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B4FF" w14:textId="77777777" w:rsidR="00FA4CCB" w:rsidRDefault="00FA4CCB">
      <w:pPr>
        <w:pStyle w:val="Ttulo"/>
        <w:ind w:right="51"/>
        <w:rPr>
          <w:rFonts w:cs="Arial"/>
        </w:rPr>
      </w:pPr>
      <w:r>
        <w:rPr>
          <w:rFonts w:cs="Arial"/>
        </w:rPr>
        <w:t>BANCO HIPOTECARIO DE LA VIVIENDA</w:t>
      </w:r>
    </w:p>
    <w:p w14:paraId="55BE79A5" w14:textId="77777777" w:rsidR="00FA4CCB" w:rsidRDefault="00FA4CCB">
      <w:pPr>
        <w:spacing w:line="360" w:lineRule="auto"/>
        <w:ind w:right="51"/>
        <w:jc w:val="center"/>
        <w:rPr>
          <w:rFonts w:cs="Arial"/>
          <w:b/>
          <w:sz w:val="22"/>
          <w:u w:val="single"/>
        </w:rPr>
      </w:pPr>
      <w:r>
        <w:rPr>
          <w:rFonts w:cs="Arial"/>
          <w:b/>
          <w:sz w:val="22"/>
          <w:u w:val="single"/>
        </w:rPr>
        <w:t>JUNTA DIRECTIVA</w:t>
      </w:r>
    </w:p>
    <w:p w14:paraId="074D9513" w14:textId="77777777" w:rsidR="00FA4CCB" w:rsidRDefault="00FA4CCB">
      <w:pPr>
        <w:spacing w:line="360" w:lineRule="auto"/>
        <w:ind w:right="51"/>
        <w:jc w:val="center"/>
        <w:rPr>
          <w:rFonts w:cs="Arial"/>
          <w:b/>
          <w:sz w:val="22"/>
          <w:u w:val="single"/>
        </w:rPr>
      </w:pPr>
    </w:p>
    <w:p w14:paraId="465C9D1E" w14:textId="4E8C2CC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B09D3">
        <w:rPr>
          <w:rFonts w:cs="Arial"/>
          <w:b/>
          <w:sz w:val="22"/>
          <w:u w:val="single"/>
        </w:rPr>
        <w:t>86</w:t>
      </w:r>
      <w:r>
        <w:rPr>
          <w:rFonts w:cs="Arial"/>
          <w:b/>
          <w:sz w:val="22"/>
          <w:u w:val="single"/>
        </w:rPr>
        <w:t>-20</w:t>
      </w:r>
      <w:r w:rsidR="00E97960">
        <w:rPr>
          <w:rFonts w:cs="Arial"/>
          <w:b/>
          <w:sz w:val="22"/>
          <w:u w:val="single"/>
        </w:rPr>
        <w:t>20</w:t>
      </w:r>
    </w:p>
    <w:p w14:paraId="6A046FF9" w14:textId="1CCF05D4" w:rsidR="00FA4CCB" w:rsidRDefault="00FA4CCB">
      <w:pPr>
        <w:spacing w:line="360" w:lineRule="auto"/>
        <w:ind w:right="51"/>
        <w:jc w:val="center"/>
        <w:rPr>
          <w:rFonts w:cs="Arial"/>
          <w:b/>
          <w:sz w:val="22"/>
          <w:u w:val="single"/>
        </w:rPr>
      </w:pPr>
      <w:r>
        <w:rPr>
          <w:rFonts w:cs="Arial"/>
          <w:b/>
          <w:sz w:val="22"/>
          <w:u w:val="single"/>
        </w:rPr>
        <w:t xml:space="preserve">DEL </w:t>
      </w:r>
      <w:r w:rsidR="001B09D3">
        <w:rPr>
          <w:rFonts w:cs="Arial"/>
          <w:b/>
          <w:sz w:val="22"/>
          <w:u w:val="single"/>
        </w:rPr>
        <w:t>02</w:t>
      </w:r>
      <w:r>
        <w:rPr>
          <w:rFonts w:cs="Arial"/>
          <w:b/>
          <w:sz w:val="22"/>
          <w:u w:val="single"/>
        </w:rPr>
        <w:t xml:space="preserve"> DE </w:t>
      </w:r>
      <w:r w:rsidR="001B09D3">
        <w:rPr>
          <w:rFonts w:cs="Arial"/>
          <w:b/>
          <w:sz w:val="22"/>
          <w:u w:val="single"/>
        </w:rPr>
        <w:t>NOVIEMBRE</w:t>
      </w:r>
      <w:r>
        <w:rPr>
          <w:rFonts w:cs="Arial"/>
          <w:b/>
          <w:sz w:val="22"/>
          <w:u w:val="single"/>
        </w:rPr>
        <w:t xml:space="preserve"> DE 20</w:t>
      </w:r>
      <w:r w:rsidR="00E97960">
        <w:rPr>
          <w:rFonts w:cs="Arial"/>
          <w:b/>
          <w:sz w:val="22"/>
          <w:u w:val="single"/>
        </w:rPr>
        <w:t>20</w:t>
      </w:r>
    </w:p>
    <w:p w14:paraId="474888C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4B36A7F" w14:textId="77777777" w:rsidR="00FA4CCB" w:rsidRDefault="00FA4CCB">
      <w:pPr>
        <w:spacing w:line="360" w:lineRule="auto"/>
        <w:ind w:right="51"/>
        <w:jc w:val="center"/>
        <w:rPr>
          <w:rFonts w:cs="Arial"/>
          <w:b/>
          <w:sz w:val="22"/>
          <w:u w:val="single"/>
        </w:rPr>
      </w:pPr>
    </w:p>
    <w:p w14:paraId="320952D1" w14:textId="76E3B39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bookmarkStart w:id="0" w:name="_Hlk55902351"/>
      <w:r w:rsidR="00FB3555">
        <w:rPr>
          <w:rFonts w:cs="Arial"/>
          <w:sz w:val="22"/>
        </w:rPr>
        <w:t xml:space="preserve">Por medio de videoconferencia que consta en los archivos de la Secretaría de la </w:t>
      </w:r>
      <w:r w:rsidR="00FB3555" w:rsidRPr="00B85537">
        <w:rPr>
          <w:rFonts w:cs="Arial"/>
          <w:sz w:val="22"/>
          <w:lang w:val="es-ES_tradnl"/>
        </w:rPr>
        <w:t>Junta Directiva</w:t>
      </w:r>
      <w:r w:rsidR="00FB3555">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bookmarkEnd w:id="0"/>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07327" w:rsidRPr="00407327">
        <w:rPr>
          <w:rFonts w:cs="Arial"/>
          <w:sz w:val="22"/>
        </w:rPr>
        <w:t xml:space="preserve"> </w:t>
      </w:r>
      <w:r w:rsidR="00407327">
        <w:rPr>
          <w:rFonts w:cs="Arial"/>
          <w:sz w:val="22"/>
        </w:rPr>
        <w:t>El Director Jorge Carranza González se incorpora a la sesión a partir del minuto 05:28.</w:t>
      </w:r>
    </w:p>
    <w:p w14:paraId="2ABAFD1C" w14:textId="77777777" w:rsidR="00AD4F06" w:rsidRDefault="00AD4F06" w:rsidP="0066494B">
      <w:pPr>
        <w:spacing w:line="360" w:lineRule="auto"/>
        <w:jc w:val="both"/>
        <w:rPr>
          <w:rFonts w:cs="Arial"/>
          <w:sz w:val="22"/>
        </w:rPr>
      </w:pPr>
    </w:p>
    <w:p w14:paraId="628CE533"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3FEB41E0" w14:textId="77777777" w:rsidR="006321F4" w:rsidRPr="00D14EAF" w:rsidRDefault="006321F4" w:rsidP="006321F4">
      <w:pPr>
        <w:spacing w:line="360" w:lineRule="auto"/>
        <w:jc w:val="both"/>
        <w:rPr>
          <w:rFonts w:cs="Arial"/>
          <w:b/>
          <w:sz w:val="22"/>
        </w:rPr>
      </w:pPr>
      <w:r w:rsidRPr="00D14EAF">
        <w:rPr>
          <w:rFonts w:cs="Arial"/>
          <w:b/>
          <w:sz w:val="22"/>
        </w:rPr>
        <w:t>************</w:t>
      </w:r>
    </w:p>
    <w:p w14:paraId="3F4B084A" w14:textId="77777777" w:rsidR="00FA4CCB" w:rsidRDefault="00FA4CCB" w:rsidP="0066494B">
      <w:pPr>
        <w:spacing w:line="360" w:lineRule="auto"/>
        <w:jc w:val="both"/>
        <w:rPr>
          <w:rFonts w:cs="Arial"/>
          <w:sz w:val="22"/>
        </w:rPr>
      </w:pPr>
    </w:p>
    <w:p w14:paraId="3C89D786" w14:textId="77777777" w:rsidR="00FA4CCB" w:rsidRDefault="00FA4CCB" w:rsidP="0066494B">
      <w:pPr>
        <w:pStyle w:val="Ttulo4"/>
        <w:spacing w:line="360" w:lineRule="auto"/>
        <w:jc w:val="both"/>
        <w:rPr>
          <w:rFonts w:cs="Arial"/>
        </w:rPr>
      </w:pPr>
      <w:r>
        <w:rPr>
          <w:rFonts w:cs="Arial"/>
        </w:rPr>
        <w:t>Asuntos conocidos en la presente sesión</w:t>
      </w:r>
    </w:p>
    <w:p w14:paraId="0F1E04F4" w14:textId="77777777" w:rsidR="00FA4CCB" w:rsidRDefault="00FA4CCB" w:rsidP="0066494B">
      <w:pPr>
        <w:spacing w:line="360" w:lineRule="auto"/>
        <w:jc w:val="both"/>
        <w:rPr>
          <w:rFonts w:cs="Arial"/>
          <w:b/>
          <w:sz w:val="22"/>
        </w:rPr>
      </w:pPr>
    </w:p>
    <w:p w14:paraId="0DB0ACE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EA97762" w14:textId="77777777"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Lectura y aprobación de las actas N°81-2020 del 15/10/2020, N°82-2020 del 19/10/2020 y N°83-2020 del 22/10/2020.</w:t>
      </w:r>
    </w:p>
    <w:p w14:paraId="6F02A6E6" w14:textId="77777777"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Seguimiento a la situación de la asignación de recursos al FOSUVI, en el proyecto de “Ley de presupuesto ordinario y extraordinario de la República para el ejercicio económico 2021”.</w:t>
      </w:r>
    </w:p>
    <w:p w14:paraId="313F9AA7" w14:textId="1F1E5C9B"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Solicitud de aprobación de veintinueve bonos extraordinarios en el proyecto San José de Upala.</w:t>
      </w:r>
    </w:p>
    <w:p w14:paraId="1C5D1B8F" w14:textId="3180D09B"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Solicitud de aprobación de veintiún bonos extraordinarios en el proyecto Lotificación Miravalles.</w:t>
      </w:r>
    </w:p>
    <w:p w14:paraId="2DA36095" w14:textId="50E783F9"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Solicitud de aprobación de diez bonos extraordinarios individuales.</w:t>
      </w:r>
    </w:p>
    <w:p w14:paraId="41358721" w14:textId="5D0117AB"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Sustitución de ocho beneficiarios del proyecto de vivienda El Portillo.</w:t>
      </w:r>
    </w:p>
    <w:p w14:paraId="06DBC4A8" w14:textId="09EB2FA6"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lastRenderedPageBreak/>
        <w:t>Sustitución de un beneficiario del proyecto de vivienda Cartagena.</w:t>
      </w:r>
    </w:p>
    <w:p w14:paraId="737AE6E2" w14:textId="2CF0B01F"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Sustitución de un beneficiario del proyecto de vivienda Las Palmas.</w:t>
      </w:r>
    </w:p>
    <w:p w14:paraId="6D0FEFBE" w14:textId="3B1A964E"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 xml:space="preserve">Solicitud de ampliación al plazo constructivo y del contrato de administración de recursos del proyecto </w:t>
      </w:r>
      <w:proofErr w:type="spellStart"/>
      <w:r w:rsidRPr="004F4D96">
        <w:rPr>
          <w:rFonts w:cs="Arial"/>
          <w:sz w:val="22"/>
          <w:lang w:val="es-ES_tradnl"/>
        </w:rPr>
        <w:t>Riojalandia</w:t>
      </w:r>
      <w:proofErr w:type="spellEnd"/>
      <w:r w:rsidRPr="004F4D96">
        <w:rPr>
          <w:rFonts w:cs="Arial"/>
          <w:sz w:val="22"/>
          <w:lang w:val="es-ES_tradnl"/>
        </w:rPr>
        <w:t>.</w:t>
      </w:r>
    </w:p>
    <w:p w14:paraId="413C3C29" w14:textId="1A796E1E"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Solicitud de financiamiento adicional del proyecto de vivienda Villas Marcel.</w:t>
      </w:r>
    </w:p>
    <w:p w14:paraId="387CB2E8" w14:textId="61DE1438"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Informe sobre los resultados de la ejecución del “Programa Integral de Financiamiento para Familias de Ingresos Medios”</w:t>
      </w:r>
      <w:r w:rsidRPr="004F4D96">
        <w:rPr>
          <w:rFonts w:cs="Arial"/>
          <w:sz w:val="22"/>
          <w:lang w:val="es-CR"/>
        </w:rPr>
        <w:t>.</w:t>
      </w:r>
    </w:p>
    <w:p w14:paraId="44EFB5C0" w14:textId="69109EDC" w:rsidR="001B09D3" w:rsidRPr="004F4D96" w:rsidRDefault="001B09D3"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ES_tradnl"/>
        </w:rPr>
        <w:t>Informe sobre la gestión de Riesgos, período junio-agosto 2020.</w:t>
      </w:r>
    </w:p>
    <w:p w14:paraId="64A336D4" w14:textId="05637A2F" w:rsidR="007749FC" w:rsidRPr="004F4D96" w:rsidRDefault="00CB7B77" w:rsidP="004F4D96">
      <w:pPr>
        <w:pStyle w:val="Prrafodelista"/>
        <w:numPr>
          <w:ilvl w:val="0"/>
          <w:numId w:val="18"/>
        </w:numPr>
        <w:spacing w:line="360" w:lineRule="auto"/>
        <w:ind w:left="567" w:hanging="567"/>
        <w:jc w:val="both"/>
        <w:rPr>
          <w:rFonts w:cs="Arial"/>
          <w:sz w:val="22"/>
        </w:rPr>
      </w:pPr>
      <w:r w:rsidRPr="004F4D96">
        <w:rPr>
          <w:rFonts w:cs="Arial"/>
          <w:sz w:val="22"/>
        </w:rPr>
        <w:t xml:space="preserve">Solicitud de estudios sobre la aplicación de directrices del poder Ejecutivo, </w:t>
      </w:r>
      <w:r w:rsidR="004D3FE7">
        <w:rPr>
          <w:rFonts w:cs="Arial"/>
          <w:sz w:val="22"/>
        </w:rPr>
        <w:t xml:space="preserve">el cumplimiento de </w:t>
      </w:r>
      <w:r w:rsidRPr="004F4D96">
        <w:rPr>
          <w:rFonts w:cs="Arial"/>
          <w:sz w:val="22"/>
        </w:rPr>
        <w:t>las NIIF y l</w:t>
      </w:r>
      <w:r w:rsidR="004D3FE7">
        <w:rPr>
          <w:rFonts w:cs="Arial"/>
          <w:sz w:val="22"/>
        </w:rPr>
        <w:t>a realización de l</w:t>
      </w:r>
      <w:r w:rsidRPr="004F4D96">
        <w:rPr>
          <w:rFonts w:cs="Arial"/>
          <w:sz w:val="22"/>
        </w:rPr>
        <w:t>os bienes inmuebles</w:t>
      </w:r>
      <w:r w:rsidR="004D3FE7">
        <w:rPr>
          <w:rFonts w:cs="Arial"/>
          <w:sz w:val="22"/>
        </w:rPr>
        <w:t xml:space="preserve"> del BANHVI</w:t>
      </w:r>
      <w:r w:rsidRPr="004F4D96">
        <w:rPr>
          <w:rFonts w:cs="Arial"/>
          <w:sz w:val="22"/>
        </w:rPr>
        <w:t>.</w:t>
      </w:r>
    </w:p>
    <w:p w14:paraId="205A2A38" w14:textId="46757C75" w:rsidR="00CB7B77" w:rsidRPr="004F4D96" w:rsidRDefault="00CB7B77" w:rsidP="004F4D96">
      <w:pPr>
        <w:pStyle w:val="Prrafodelista"/>
        <w:numPr>
          <w:ilvl w:val="0"/>
          <w:numId w:val="18"/>
        </w:numPr>
        <w:spacing w:line="360" w:lineRule="auto"/>
        <w:ind w:left="567" w:hanging="567"/>
        <w:jc w:val="both"/>
        <w:rPr>
          <w:rFonts w:cs="Arial"/>
          <w:sz w:val="22"/>
          <w:lang w:val="es-CR"/>
        </w:rPr>
      </w:pPr>
      <w:r w:rsidRPr="004F4D96">
        <w:rPr>
          <w:rFonts w:cs="Arial"/>
          <w:sz w:val="22"/>
        </w:rPr>
        <w:t xml:space="preserve">Copia de oficio enviado por la </w:t>
      </w:r>
      <w:r w:rsidRPr="004F4D96">
        <w:rPr>
          <w:rFonts w:cs="Arial"/>
          <w:sz w:val="22"/>
          <w:lang w:val="es-ES_tradnl"/>
        </w:rPr>
        <w:t xml:space="preserve">Contraloría General de la República a la Gerencia General, </w:t>
      </w:r>
      <w:r w:rsidRPr="004F4D96">
        <w:rPr>
          <w:rFonts w:cs="Arial"/>
          <w:sz w:val="22"/>
          <w:lang w:val="es-CR"/>
        </w:rPr>
        <w:t>con respecto a las disposiciones del informe sobre el costo del trámite para obtener un bono y la mejora regulatoria en el BANHVI.</w:t>
      </w:r>
    </w:p>
    <w:p w14:paraId="2B1FBC84" w14:textId="77777777" w:rsidR="00CB7B77" w:rsidRPr="004F4D96" w:rsidRDefault="00CB7B77"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 xml:space="preserve">Copia de oficio enviado por la </w:t>
      </w:r>
      <w:r w:rsidRPr="004F4D96">
        <w:rPr>
          <w:rFonts w:cs="Arial"/>
          <w:sz w:val="22"/>
          <w:lang w:val="es-ES_tradnl"/>
        </w:rPr>
        <w:t xml:space="preserve">Gerencia General a la Asamblea Legislativa, solicitando gestionar la </w:t>
      </w:r>
      <w:r w:rsidRPr="004F4D96">
        <w:rPr>
          <w:rFonts w:cs="Arial"/>
          <w:sz w:val="22"/>
          <w:lang w:val="es-CR"/>
        </w:rPr>
        <w:t>restitución de recursos del FOSUVI en el presupuesto 2021 de la República.</w:t>
      </w:r>
    </w:p>
    <w:p w14:paraId="62CCCA1A" w14:textId="29ABF80E" w:rsidR="00CB7B77" w:rsidRPr="004F4D96" w:rsidRDefault="00CB7B77"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 xml:space="preserve">Copia de oficio enviado por la </w:t>
      </w:r>
      <w:r w:rsidRPr="004F4D96">
        <w:rPr>
          <w:rFonts w:cs="Arial"/>
          <w:sz w:val="22"/>
          <w:lang w:val="es-ES_tradnl"/>
        </w:rPr>
        <w:t>Gerencia General al Colegio de Trabajadores Sociales, remitiendo información sobre</w:t>
      </w:r>
      <w:r w:rsidRPr="004F4D96">
        <w:rPr>
          <w:rFonts w:cs="Arial"/>
          <w:sz w:val="22"/>
          <w:lang w:val="es-CR"/>
        </w:rPr>
        <w:t xml:space="preserve"> la capacitación a profesionales que realizan estudios para calificar la condición de familias postuladas a un bono.</w:t>
      </w:r>
    </w:p>
    <w:p w14:paraId="4557FFD6" w14:textId="3B119747" w:rsidR="00CB7B77" w:rsidRPr="004F4D96" w:rsidRDefault="00CB7B77"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Copia de oficio enviado por e</w:t>
      </w:r>
      <w:r w:rsidRPr="004F4D96">
        <w:rPr>
          <w:rFonts w:cs="Arial"/>
          <w:sz w:val="22"/>
          <w:lang w:val="es-ES_tradnl"/>
        </w:rPr>
        <w:t>l CONAPDIS a</w:t>
      </w:r>
      <w:r w:rsidRPr="004F4D96">
        <w:rPr>
          <w:rFonts w:cs="Arial"/>
          <w:sz w:val="22"/>
          <w:lang w:val="es-CR"/>
        </w:rPr>
        <w:t xml:space="preserve"> la </w:t>
      </w:r>
      <w:r w:rsidRPr="004F4D96">
        <w:rPr>
          <w:rFonts w:cs="Arial"/>
          <w:sz w:val="22"/>
          <w:lang w:val="es-ES_tradnl"/>
        </w:rPr>
        <w:t xml:space="preserve">Gerencia General, remitiendo datos de sus representantes para analizar </w:t>
      </w:r>
      <w:r w:rsidR="00CF1415" w:rsidRPr="004F4D96">
        <w:rPr>
          <w:rFonts w:cs="Arial"/>
          <w:sz w:val="22"/>
          <w:lang w:val="es-CR"/>
        </w:rPr>
        <w:t>la Normativa Técnica de Bono para personas adultas mayores.</w:t>
      </w:r>
    </w:p>
    <w:p w14:paraId="4F23E223" w14:textId="76EE22C9" w:rsidR="00CB7B77" w:rsidRPr="004F4D96" w:rsidRDefault="00CF1415"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 xml:space="preserve">Copia de oficio enviado por la </w:t>
      </w:r>
      <w:r w:rsidRPr="004F4D96">
        <w:rPr>
          <w:rFonts w:cs="Arial"/>
          <w:sz w:val="22"/>
          <w:lang w:val="es-ES_tradnl"/>
        </w:rPr>
        <w:t xml:space="preserve">Gerencia General a la Comisión Permanente de Asuntos Sociales, remitiendo el </w:t>
      </w:r>
      <w:r w:rsidRPr="004F4D96">
        <w:rPr>
          <w:rFonts w:cs="Arial"/>
          <w:sz w:val="22"/>
          <w:lang w:val="es-CR"/>
        </w:rPr>
        <w:t>criterio del BANHVI sobre el proyecto de ley para fomentar las oportunidades de empleo a personas mayores de 45 años.</w:t>
      </w:r>
    </w:p>
    <w:p w14:paraId="5B6E9287" w14:textId="0AE546FF" w:rsidR="00CB7B77" w:rsidRPr="004F4D96" w:rsidRDefault="00CF1415" w:rsidP="004F4D96">
      <w:pPr>
        <w:pStyle w:val="Prrafodelista"/>
        <w:numPr>
          <w:ilvl w:val="0"/>
          <w:numId w:val="18"/>
        </w:numPr>
        <w:spacing w:line="360" w:lineRule="auto"/>
        <w:ind w:left="567" w:hanging="567"/>
        <w:jc w:val="both"/>
        <w:rPr>
          <w:rFonts w:cs="Arial"/>
          <w:sz w:val="22"/>
          <w:lang w:val="es-CR"/>
        </w:rPr>
      </w:pPr>
      <w:r w:rsidRPr="004F4D96">
        <w:rPr>
          <w:rFonts w:cs="Arial"/>
          <w:sz w:val="22"/>
          <w:lang w:val="es-CR"/>
        </w:rPr>
        <w:t xml:space="preserve">Oficio de la </w:t>
      </w:r>
      <w:r w:rsidRPr="004F4D96">
        <w:rPr>
          <w:rFonts w:cs="Arial"/>
          <w:sz w:val="22"/>
          <w:lang w:val="es-ES_tradnl"/>
        </w:rPr>
        <w:t xml:space="preserve">Contraloría General de la República, cursando invitación para participar en </w:t>
      </w:r>
      <w:r w:rsidRPr="004F4D96">
        <w:rPr>
          <w:rFonts w:cs="Arial"/>
          <w:sz w:val="22"/>
          <w:lang w:val="es-CR"/>
        </w:rPr>
        <w:t>la presentación de los resultados del “Índice Institucional de Cumplimiento de Disposiciones y Recomendaciones 2020”.</w:t>
      </w:r>
    </w:p>
    <w:p w14:paraId="64113766" w14:textId="3D94001A" w:rsidR="007749FC" w:rsidRPr="004F4D96" w:rsidRDefault="00CF1415" w:rsidP="004F4D96">
      <w:pPr>
        <w:pStyle w:val="Prrafodelista"/>
        <w:numPr>
          <w:ilvl w:val="0"/>
          <w:numId w:val="18"/>
        </w:numPr>
        <w:spacing w:line="360" w:lineRule="auto"/>
        <w:ind w:left="567" w:hanging="567"/>
        <w:jc w:val="both"/>
        <w:rPr>
          <w:rFonts w:cs="Arial"/>
          <w:sz w:val="22"/>
        </w:rPr>
      </w:pPr>
      <w:r w:rsidRPr="004F4D96">
        <w:rPr>
          <w:rFonts w:cs="Arial"/>
          <w:sz w:val="22"/>
          <w:lang w:val="es-CR"/>
        </w:rPr>
        <w:t xml:space="preserve">Oficio de Marvin Campos González, reiterando solicitud para que se </w:t>
      </w:r>
      <w:proofErr w:type="gramStart"/>
      <w:r w:rsidRPr="004F4D96">
        <w:rPr>
          <w:rFonts w:cs="Arial"/>
          <w:sz w:val="22"/>
          <w:lang w:val="es-CR"/>
        </w:rPr>
        <w:t>le</w:t>
      </w:r>
      <w:proofErr w:type="gramEnd"/>
      <w:r w:rsidRPr="004F4D96">
        <w:rPr>
          <w:rFonts w:cs="Arial"/>
          <w:sz w:val="22"/>
          <w:lang w:val="es-CR"/>
        </w:rPr>
        <w:t xml:space="preserve"> paguen viviendas entregadas a familias del Triángulo de Solidaridad, en La Victoria de Horquetas.</w:t>
      </w:r>
    </w:p>
    <w:p w14:paraId="0387399F" w14:textId="77777777" w:rsidR="006321F4" w:rsidRPr="00D14EAF" w:rsidRDefault="006321F4" w:rsidP="006321F4">
      <w:pPr>
        <w:spacing w:line="360" w:lineRule="auto"/>
        <w:jc w:val="both"/>
        <w:rPr>
          <w:rFonts w:cs="Arial"/>
          <w:b/>
          <w:sz w:val="22"/>
        </w:rPr>
      </w:pPr>
      <w:r w:rsidRPr="00D14EAF">
        <w:rPr>
          <w:rFonts w:cs="Arial"/>
          <w:b/>
          <w:sz w:val="22"/>
        </w:rPr>
        <w:t>************</w:t>
      </w:r>
    </w:p>
    <w:p w14:paraId="75BA3C02" w14:textId="77777777" w:rsidR="007F614F" w:rsidRPr="00AB2826" w:rsidRDefault="007F614F" w:rsidP="002D0146">
      <w:pPr>
        <w:spacing w:line="360" w:lineRule="auto"/>
        <w:jc w:val="both"/>
        <w:rPr>
          <w:rFonts w:cs="Arial"/>
          <w:b/>
          <w:sz w:val="22"/>
          <w:szCs w:val="22"/>
          <w:u w:val="single"/>
          <w:lang w:val="es-ES_tradnl"/>
        </w:rPr>
      </w:pPr>
    </w:p>
    <w:p w14:paraId="049D2239" w14:textId="2D16D59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4F4D96" w:rsidRPr="004F4D96">
        <w:rPr>
          <w:rFonts w:cs="Arial"/>
          <w:b/>
          <w:bCs/>
          <w:sz w:val="22"/>
          <w:u w:val="single"/>
          <w:lang w:val="es-ES_tradnl"/>
        </w:rPr>
        <w:t>Lectura y aprobación de las actas N°81-2020 del 15/10/2020, N°82-2020 del 19/10/2020 y N°83-2020 del 22/10/2020</w:t>
      </w:r>
    </w:p>
    <w:p w14:paraId="1B36A42D" w14:textId="77777777" w:rsidR="00FA4CCB" w:rsidRDefault="00FA4CCB" w:rsidP="002D0146">
      <w:pPr>
        <w:spacing w:line="360" w:lineRule="auto"/>
        <w:jc w:val="both"/>
        <w:rPr>
          <w:rFonts w:cs="Arial"/>
          <w:sz w:val="22"/>
          <w:szCs w:val="22"/>
        </w:rPr>
      </w:pPr>
    </w:p>
    <w:p w14:paraId="1A45000E" w14:textId="4E56F6C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07327">
        <w:rPr>
          <w:rFonts w:cs="Arial"/>
          <w:sz w:val="22"/>
          <w:u w:val="single"/>
          <w:lang w:val="es-ES_tradnl"/>
        </w:rPr>
        <w:t>1</w:t>
      </w:r>
      <w:r w:rsidRPr="0039311E">
        <w:rPr>
          <w:rFonts w:cs="Arial"/>
          <w:sz w:val="22"/>
          <w:u w:val="single"/>
          <w:lang w:val="es-ES_tradnl"/>
        </w:rPr>
        <w:t>:</w:t>
      </w:r>
      <w:r w:rsidR="00407327">
        <w:rPr>
          <w:rFonts w:cs="Arial"/>
          <w:sz w:val="22"/>
          <w:u w:val="single"/>
          <w:lang w:val="es-ES_tradnl"/>
        </w:rPr>
        <w:t>14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407327">
        <w:rPr>
          <w:rFonts w:cs="Arial"/>
          <w:sz w:val="22"/>
          <w:lang w:val="es-ES_tradnl"/>
        </w:rPr>
        <w:t>extra</w:t>
      </w:r>
      <w:r>
        <w:rPr>
          <w:rFonts w:cs="Arial"/>
          <w:sz w:val="22"/>
          <w:lang w:val="es-ES_tradnl"/>
        </w:rPr>
        <w:t xml:space="preserve">ordinaria N° </w:t>
      </w:r>
      <w:r w:rsidR="00407327">
        <w:rPr>
          <w:rFonts w:cs="Arial"/>
          <w:sz w:val="22"/>
          <w:lang w:val="es-ES_tradnl"/>
        </w:rPr>
        <w:t>81</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407327">
        <w:rPr>
          <w:rFonts w:cs="Arial"/>
          <w:sz w:val="22"/>
          <w:lang w:val="es-ES_tradnl"/>
        </w:rPr>
        <w:t>15</w:t>
      </w:r>
      <w:r>
        <w:rPr>
          <w:rFonts w:cs="Arial"/>
          <w:sz w:val="22"/>
          <w:lang w:val="es-ES_tradnl"/>
        </w:rPr>
        <w:t xml:space="preserve"> de </w:t>
      </w:r>
      <w:r w:rsidR="00407327">
        <w:rPr>
          <w:rFonts w:cs="Arial"/>
          <w:sz w:val="22"/>
          <w:lang w:val="es-ES_tradnl"/>
        </w:rPr>
        <w:t>octubre</w:t>
      </w:r>
      <w:r>
        <w:rPr>
          <w:rFonts w:cs="Arial"/>
          <w:sz w:val="22"/>
          <w:lang w:val="es-ES_tradnl"/>
        </w:rPr>
        <w:t xml:space="preserve"> de 20</w:t>
      </w:r>
      <w:r w:rsidR="00E97960">
        <w:rPr>
          <w:rFonts w:cs="Arial"/>
          <w:sz w:val="22"/>
          <w:lang w:val="es-ES_tradnl"/>
        </w:rPr>
        <w:t>20</w:t>
      </w:r>
      <w:r>
        <w:rPr>
          <w:rFonts w:cs="Arial"/>
          <w:sz w:val="22"/>
          <w:lang w:val="es-ES_tradnl"/>
        </w:rPr>
        <w:t>.</w:t>
      </w:r>
    </w:p>
    <w:p w14:paraId="641FEB48" w14:textId="77777777" w:rsidR="009D03FE" w:rsidRDefault="009D03FE" w:rsidP="002D0146">
      <w:pPr>
        <w:spacing w:line="360" w:lineRule="auto"/>
        <w:jc w:val="both"/>
        <w:rPr>
          <w:rFonts w:cs="Arial"/>
          <w:sz w:val="22"/>
          <w:szCs w:val="22"/>
        </w:rPr>
      </w:pPr>
    </w:p>
    <w:p w14:paraId="37920CF6" w14:textId="4078BA6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07327">
        <w:rPr>
          <w:rFonts w:cs="Arial"/>
          <w:sz w:val="22"/>
          <w:u w:val="single"/>
          <w:lang w:val="es-ES_tradnl"/>
        </w:rPr>
        <w:t>04</w:t>
      </w:r>
      <w:r w:rsidRPr="00A25DB7">
        <w:rPr>
          <w:rFonts w:cs="Arial"/>
          <w:sz w:val="22"/>
          <w:u w:val="single"/>
          <w:lang w:val="es-ES_tradnl"/>
        </w:rPr>
        <w:t>:</w:t>
      </w:r>
      <w:r w:rsidR="00407327">
        <w:rPr>
          <w:rFonts w:cs="Arial"/>
          <w:sz w:val="22"/>
          <w:u w:val="single"/>
          <w:lang w:val="es-ES_tradnl"/>
        </w:rPr>
        <w:t>58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908111B" w14:textId="108BC9B7" w:rsidR="00E97960" w:rsidRDefault="00E97960" w:rsidP="009D03FE">
      <w:pPr>
        <w:spacing w:line="360" w:lineRule="auto"/>
        <w:jc w:val="both"/>
        <w:rPr>
          <w:rFonts w:cs="Arial"/>
          <w:sz w:val="22"/>
          <w:lang w:val="es-ES_tradnl"/>
        </w:rPr>
      </w:pPr>
    </w:p>
    <w:p w14:paraId="61611441" w14:textId="22C935DA" w:rsidR="004670D0" w:rsidRDefault="004670D0" w:rsidP="004670D0">
      <w:pPr>
        <w:spacing w:line="360" w:lineRule="auto"/>
        <w:jc w:val="both"/>
        <w:rPr>
          <w:rFonts w:cs="Arial"/>
          <w:sz w:val="22"/>
          <w:lang w:val="es-ES_tradnl"/>
        </w:rPr>
      </w:pPr>
      <w:r w:rsidRPr="0039311E">
        <w:rPr>
          <w:rFonts w:cs="Arial"/>
          <w:sz w:val="22"/>
          <w:u w:val="single"/>
          <w:lang w:val="es-ES_tradnl"/>
        </w:rPr>
        <w:t>Minuto 0</w:t>
      </w:r>
      <w:r w:rsidR="00407327">
        <w:rPr>
          <w:rFonts w:cs="Arial"/>
          <w:sz w:val="22"/>
          <w:u w:val="single"/>
          <w:lang w:val="es-ES_tradnl"/>
        </w:rPr>
        <w:t>5</w:t>
      </w:r>
      <w:r w:rsidRPr="0039311E">
        <w:rPr>
          <w:rFonts w:cs="Arial"/>
          <w:sz w:val="22"/>
          <w:u w:val="single"/>
          <w:lang w:val="es-ES_tradnl"/>
        </w:rPr>
        <w:t>:</w:t>
      </w:r>
      <w:r w:rsidR="00407327">
        <w:rPr>
          <w:rFonts w:cs="Arial"/>
          <w:sz w:val="22"/>
          <w:u w:val="single"/>
          <w:lang w:val="es-ES_tradnl"/>
        </w:rPr>
        <w:t>34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407327">
        <w:rPr>
          <w:rFonts w:cs="Arial"/>
          <w:sz w:val="22"/>
          <w:lang w:val="es-ES_tradnl"/>
        </w:rPr>
        <w:t>82</w:t>
      </w:r>
      <w:r>
        <w:rPr>
          <w:rFonts w:cs="Arial"/>
          <w:sz w:val="22"/>
          <w:lang w:val="es-ES_tradnl"/>
        </w:rPr>
        <w:t>-2020, celebrada el 1</w:t>
      </w:r>
      <w:r w:rsidR="00407327">
        <w:rPr>
          <w:rFonts w:cs="Arial"/>
          <w:sz w:val="22"/>
          <w:lang w:val="es-ES_tradnl"/>
        </w:rPr>
        <w:t>9</w:t>
      </w:r>
      <w:r>
        <w:rPr>
          <w:rFonts w:cs="Arial"/>
          <w:sz w:val="22"/>
          <w:lang w:val="es-ES_tradnl"/>
        </w:rPr>
        <w:t xml:space="preserve"> de </w:t>
      </w:r>
      <w:r w:rsidR="00407327">
        <w:rPr>
          <w:rFonts w:cs="Arial"/>
          <w:sz w:val="22"/>
          <w:lang w:val="es-ES_tradnl"/>
        </w:rPr>
        <w:t>octubre</w:t>
      </w:r>
      <w:r>
        <w:rPr>
          <w:rFonts w:cs="Arial"/>
          <w:sz w:val="22"/>
          <w:lang w:val="es-ES_tradnl"/>
        </w:rPr>
        <w:t xml:space="preserve"> de 2020.</w:t>
      </w:r>
    </w:p>
    <w:p w14:paraId="6452F0CE" w14:textId="77777777" w:rsidR="004670D0" w:rsidRDefault="004670D0" w:rsidP="004670D0">
      <w:pPr>
        <w:spacing w:line="360" w:lineRule="auto"/>
        <w:jc w:val="both"/>
        <w:rPr>
          <w:rFonts w:cs="Arial"/>
          <w:sz w:val="22"/>
          <w:szCs w:val="22"/>
        </w:rPr>
      </w:pPr>
    </w:p>
    <w:p w14:paraId="5CECFDF4" w14:textId="38524460" w:rsidR="004670D0" w:rsidRDefault="004670D0" w:rsidP="004670D0">
      <w:pPr>
        <w:spacing w:line="360" w:lineRule="auto"/>
        <w:jc w:val="both"/>
        <w:rPr>
          <w:rFonts w:cs="Arial"/>
          <w:sz w:val="22"/>
          <w:lang w:val="es-ES_tradnl"/>
        </w:rPr>
      </w:pPr>
      <w:r w:rsidRPr="00A25DB7">
        <w:rPr>
          <w:rFonts w:cs="Arial"/>
          <w:sz w:val="22"/>
          <w:u w:val="single"/>
          <w:lang w:val="es-ES_tradnl"/>
        </w:rPr>
        <w:t xml:space="preserve">Minuto </w:t>
      </w:r>
      <w:r w:rsidR="00407327">
        <w:rPr>
          <w:rFonts w:cs="Arial"/>
          <w:sz w:val="22"/>
          <w:u w:val="single"/>
          <w:lang w:val="es-ES_tradnl"/>
        </w:rPr>
        <w:t>19</w:t>
      </w:r>
      <w:r w:rsidRPr="00A25DB7">
        <w:rPr>
          <w:rFonts w:cs="Arial"/>
          <w:sz w:val="22"/>
          <w:u w:val="single"/>
          <w:lang w:val="es-ES_tradnl"/>
        </w:rPr>
        <w:t>:</w:t>
      </w:r>
      <w:r w:rsidR="00407327">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58C0393F" w14:textId="77777777" w:rsidR="004670D0" w:rsidRDefault="004670D0" w:rsidP="009D03FE">
      <w:pPr>
        <w:spacing w:line="360" w:lineRule="auto"/>
        <w:jc w:val="both"/>
        <w:rPr>
          <w:rFonts w:cs="Arial"/>
          <w:sz w:val="22"/>
          <w:lang w:val="es-ES_tradnl"/>
        </w:rPr>
      </w:pPr>
    </w:p>
    <w:p w14:paraId="45852D8C" w14:textId="49A1CF5C"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07327">
        <w:rPr>
          <w:rFonts w:cs="Arial"/>
          <w:sz w:val="22"/>
          <w:u w:val="single"/>
          <w:lang w:val="es-ES_tradnl"/>
        </w:rPr>
        <w:t>20</w:t>
      </w:r>
      <w:r w:rsidRPr="0039311E">
        <w:rPr>
          <w:rFonts w:cs="Arial"/>
          <w:sz w:val="22"/>
          <w:u w:val="single"/>
          <w:lang w:val="es-ES_tradnl"/>
        </w:rPr>
        <w:t>:</w:t>
      </w:r>
      <w:r w:rsidR="00407327">
        <w:rPr>
          <w:rFonts w:cs="Arial"/>
          <w:sz w:val="22"/>
          <w:u w:val="single"/>
          <w:lang w:val="es-ES_tradnl"/>
        </w:rPr>
        <w:t>36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07327">
        <w:rPr>
          <w:rFonts w:cs="Arial"/>
          <w:sz w:val="22"/>
          <w:lang w:val="es-ES_tradnl"/>
        </w:rPr>
        <w:t>extra</w:t>
      </w:r>
      <w:r>
        <w:rPr>
          <w:rFonts w:cs="Arial"/>
          <w:sz w:val="22"/>
          <w:lang w:val="es-ES_tradnl"/>
        </w:rPr>
        <w:t xml:space="preserve">ordinaria N° </w:t>
      </w:r>
      <w:r w:rsidR="00407327">
        <w:rPr>
          <w:rFonts w:cs="Arial"/>
          <w:sz w:val="22"/>
          <w:lang w:val="es-ES_tradnl"/>
        </w:rPr>
        <w:t>83</w:t>
      </w:r>
      <w:r>
        <w:rPr>
          <w:rFonts w:cs="Arial"/>
          <w:sz w:val="22"/>
          <w:lang w:val="es-ES_tradnl"/>
        </w:rPr>
        <w:t xml:space="preserve">-2020, celebrada el </w:t>
      </w:r>
      <w:r w:rsidR="00407327">
        <w:rPr>
          <w:rFonts w:cs="Arial"/>
          <w:sz w:val="22"/>
          <w:lang w:val="es-ES_tradnl"/>
        </w:rPr>
        <w:t>22</w:t>
      </w:r>
      <w:r>
        <w:rPr>
          <w:rFonts w:cs="Arial"/>
          <w:sz w:val="22"/>
          <w:lang w:val="es-ES_tradnl"/>
        </w:rPr>
        <w:t xml:space="preserve"> de </w:t>
      </w:r>
      <w:r w:rsidR="00407327">
        <w:rPr>
          <w:rFonts w:cs="Arial"/>
          <w:sz w:val="22"/>
          <w:lang w:val="es-ES_tradnl"/>
        </w:rPr>
        <w:t>octubre</w:t>
      </w:r>
      <w:r>
        <w:rPr>
          <w:rFonts w:cs="Arial"/>
          <w:sz w:val="22"/>
          <w:lang w:val="es-ES_tradnl"/>
        </w:rPr>
        <w:t xml:space="preserve"> de 2020.</w:t>
      </w:r>
    </w:p>
    <w:p w14:paraId="21312DB3" w14:textId="77777777" w:rsidR="00E97960" w:rsidRDefault="00E97960" w:rsidP="00E97960">
      <w:pPr>
        <w:spacing w:line="360" w:lineRule="auto"/>
        <w:jc w:val="both"/>
        <w:rPr>
          <w:rFonts w:cs="Arial"/>
          <w:sz w:val="22"/>
          <w:szCs w:val="22"/>
        </w:rPr>
      </w:pPr>
    </w:p>
    <w:p w14:paraId="76B2FDB2" w14:textId="11F2671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407327">
        <w:rPr>
          <w:rFonts w:cs="Arial"/>
          <w:sz w:val="22"/>
          <w:u w:val="single"/>
          <w:lang w:val="es-ES_tradnl"/>
        </w:rPr>
        <w:t>28</w:t>
      </w:r>
      <w:r w:rsidRPr="00A25DB7">
        <w:rPr>
          <w:rFonts w:cs="Arial"/>
          <w:sz w:val="22"/>
          <w:u w:val="single"/>
          <w:lang w:val="es-ES_tradnl"/>
        </w:rPr>
        <w:t>:</w:t>
      </w:r>
      <w:r w:rsidR="00407327">
        <w:rPr>
          <w:rFonts w:cs="Arial"/>
          <w:sz w:val="22"/>
          <w:u w:val="single"/>
          <w:lang w:val="es-ES_tradnl"/>
        </w:rPr>
        <w:t>07</w:t>
      </w:r>
      <w:r>
        <w:rPr>
          <w:rFonts w:cs="Arial"/>
          <w:sz w:val="22"/>
          <w:lang w:val="es-ES_tradnl"/>
        </w:rPr>
        <w:t xml:space="preserve"> Hechas las enmiendas pertinentes al acta y la minuta en discusión, se aprueban en forma unánime por parte de los señores Directores.</w:t>
      </w:r>
    </w:p>
    <w:p w14:paraId="4BBB956B" w14:textId="77777777" w:rsidR="007749FC" w:rsidRPr="00D14EAF" w:rsidRDefault="007749FC" w:rsidP="007749FC">
      <w:pPr>
        <w:spacing w:line="360" w:lineRule="auto"/>
        <w:jc w:val="both"/>
        <w:rPr>
          <w:rFonts w:cs="Arial"/>
          <w:b/>
          <w:sz w:val="22"/>
        </w:rPr>
      </w:pPr>
      <w:r w:rsidRPr="00D14EAF">
        <w:rPr>
          <w:rFonts w:cs="Arial"/>
          <w:b/>
          <w:sz w:val="22"/>
        </w:rPr>
        <w:t>************</w:t>
      </w:r>
    </w:p>
    <w:p w14:paraId="765FF82B" w14:textId="77777777" w:rsidR="00FA4CCB" w:rsidRDefault="00FA4CCB" w:rsidP="002D0146">
      <w:pPr>
        <w:spacing w:line="360" w:lineRule="auto"/>
        <w:jc w:val="both"/>
        <w:rPr>
          <w:rFonts w:cs="Arial"/>
          <w:b/>
          <w:sz w:val="22"/>
          <w:szCs w:val="22"/>
          <w:u w:val="single"/>
          <w:lang w:val="es-ES_tradnl"/>
        </w:rPr>
      </w:pPr>
    </w:p>
    <w:p w14:paraId="5AC082B4" w14:textId="3AEF46C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F4D96" w:rsidRPr="004F4D96">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2663219D" w14:textId="77777777" w:rsidR="009D03FE" w:rsidRDefault="009D03FE" w:rsidP="009D03FE">
      <w:pPr>
        <w:spacing w:line="360" w:lineRule="auto"/>
        <w:jc w:val="both"/>
        <w:rPr>
          <w:rFonts w:cs="Arial"/>
          <w:sz w:val="22"/>
          <w:szCs w:val="22"/>
        </w:rPr>
      </w:pPr>
    </w:p>
    <w:p w14:paraId="040941EE" w14:textId="16AD07AA" w:rsidR="00C2683E" w:rsidRDefault="009D03FE" w:rsidP="00C2683E">
      <w:pPr>
        <w:spacing w:line="360" w:lineRule="auto"/>
        <w:jc w:val="both"/>
        <w:rPr>
          <w:rFonts w:cs="Arial"/>
          <w:sz w:val="22"/>
          <w:lang w:val="es-CR"/>
        </w:rPr>
      </w:pPr>
      <w:r w:rsidRPr="0039311E">
        <w:rPr>
          <w:rFonts w:cs="Arial"/>
          <w:sz w:val="22"/>
          <w:u w:val="single"/>
          <w:lang w:val="es-ES_tradnl"/>
        </w:rPr>
        <w:t xml:space="preserve">Minuto </w:t>
      </w:r>
      <w:r w:rsidR="000C61B2">
        <w:rPr>
          <w:rFonts w:cs="Arial"/>
          <w:sz w:val="22"/>
          <w:u w:val="single"/>
          <w:lang w:val="es-ES_tradnl"/>
        </w:rPr>
        <w:t>28</w:t>
      </w:r>
      <w:r w:rsidRPr="0039311E">
        <w:rPr>
          <w:rFonts w:cs="Arial"/>
          <w:sz w:val="22"/>
          <w:u w:val="single"/>
          <w:lang w:val="es-ES_tradnl"/>
        </w:rPr>
        <w:t>:</w:t>
      </w:r>
      <w:r w:rsidR="000C61B2">
        <w:rPr>
          <w:rFonts w:cs="Arial"/>
          <w:sz w:val="22"/>
          <w:u w:val="single"/>
          <w:lang w:val="es-ES_tradnl"/>
        </w:rPr>
        <w:t>47</w:t>
      </w:r>
      <w:r>
        <w:rPr>
          <w:rFonts w:cs="Arial"/>
          <w:sz w:val="22"/>
          <w:lang w:val="es-ES_tradnl"/>
        </w:rPr>
        <w:t xml:space="preserve"> Se </w:t>
      </w:r>
      <w:r w:rsidR="00C2683E">
        <w:rPr>
          <w:rFonts w:cs="Arial"/>
          <w:sz w:val="22"/>
          <w:lang w:val="es-ES_tradnl"/>
        </w:rPr>
        <w:t>procede a conocer información sobre la situación actual de la asignación de los recursos para el FOSUVI, contemplados en el</w:t>
      </w:r>
      <w:r w:rsidR="00C2683E" w:rsidRPr="00D97D9B">
        <w:rPr>
          <w:rFonts w:cs="Arial"/>
          <w:sz w:val="22"/>
          <w:szCs w:val="22"/>
          <w:lang w:val="es-CR"/>
        </w:rPr>
        <w:t xml:space="preserve"> proyecto de </w:t>
      </w:r>
      <w:r w:rsidR="00C2683E" w:rsidRPr="001B5CD1">
        <w:rPr>
          <w:rFonts w:cs="Arial"/>
          <w:sz w:val="22"/>
          <w:lang w:val="es-CR"/>
        </w:rPr>
        <w:t>“Ley de presupuesto ordinario y extraordinario de la República para el ejercicio económico 2021”</w:t>
      </w:r>
      <w:r w:rsidR="00C2683E">
        <w:rPr>
          <w:rFonts w:cs="Arial"/>
          <w:sz w:val="22"/>
          <w:lang w:val="es-CR"/>
        </w:rPr>
        <w:t>.</w:t>
      </w:r>
    </w:p>
    <w:p w14:paraId="7232FDA2" w14:textId="77777777" w:rsidR="00C2683E" w:rsidRDefault="00C2683E" w:rsidP="00C2683E">
      <w:pPr>
        <w:spacing w:line="360" w:lineRule="auto"/>
        <w:jc w:val="both"/>
        <w:rPr>
          <w:rFonts w:cs="Arial"/>
          <w:sz w:val="22"/>
          <w:lang w:val="es-CR"/>
        </w:rPr>
      </w:pPr>
    </w:p>
    <w:p w14:paraId="2221C8F3" w14:textId="4F3DDBAF" w:rsidR="00C2683E" w:rsidRDefault="00C2683E" w:rsidP="00C2683E">
      <w:pPr>
        <w:spacing w:line="360" w:lineRule="auto"/>
        <w:jc w:val="both"/>
        <w:rPr>
          <w:rFonts w:cs="Arial"/>
          <w:sz w:val="22"/>
          <w:lang w:val="es-CR"/>
        </w:rPr>
      </w:pPr>
      <w:r>
        <w:rPr>
          <w:rFonts w:cs="Arial"/>
          <w:sz w:val="22"/>
          <w:lang w:val="es-CR"/>
        </w:rPr>
        <w:t xml:space="preserve">La Directora Presidenta y el señor Gerente General, se refieren a la eventual </w:t>
      </w:r>
      <w:r w:rsidR="004E7354">
        <w:rPr>
          <w:rFonts w:cs="Arial"/>
          <w:sz w:val="22"/>
          <w:lang w:val="es-CR"/>
        </w:rPr>
        <w:t xml:space="preserve">votación </w:t>
      </w:r>
      <w:r>
        <w:rPr>
          <w:rFonts w:cs="Arial"/>
          <w:sz w:val="22"/>
          <w:lang w:val="es-CR"/>
        </w:rPr>
        <w:t xml:space="preserve">del dictamen de mayoría </w:t>
      </w:r>
      <w:r w:rsidR="004E7354">
        <w:rPr>
          <w:rFonts w:cs="Arial"/>
          <w:sz w:val="22"/>
          <w:lang w:val="es-CR"/>
        </w:rPr>
        <w:t xml:space="preserve">presentado por la Comisión Permanente de Asuntos Hacendarios, así como a </w:t>
      </w:r>
      <w:r>
        <w:rPr>
          <w:rFonts w:cs="Arial"/>
          <w:sz w:val="22"/>
          <w:lang w:val="es-CR"/>
        </w:rPr>
        <w:t>las gestiones que ha</w:t>
      </w:r>
      <w:r w:rsidR="004E7354">
        <w:rPr>
          <w:rFonts w:cs="Arial"/>
          <w:sz w:val="22"/>
          <w:lang w:val="es-CR"/>
        </w:rPr>
        <w:t>n</w:t>
      </w:r>
      <w:r>
        <w:rPr>
          <w:rFonts w:cs="Arial"/>
          <w:sz w:val="22"/>
          <w:lang w:val="es-CR"/>
        </w:rPr>
        <w:t xml:space="preserve"> venido realizando </w:t>
      </w:r>
      <w:r w:rsidR="004E7354">
        <w:rPr>
          <w:rFonts w:cs="Arial"/>
          <w:sz w:val="22"/>
          <w:lang w:val="es-CR"/>
        </w:rPr>
        <w:t>para que, mediante una moción en el Plenario Legislativo, se logre la restitución de ¢28.000 millones para el FOSUVI.</w:t>
      </w:r>
    </w:p>
    <w:p w14:paraId="404B976F" w14:textId="77777777" w:rsidR="00C2683E" w:rsidRDefault="00C2683E" w:rsidP="00C2683E">
      <w:pPr>
        <w:spacing w:line="360" w:lineRule="auto"/>
        <w:jc w:val="both"/>
        <w:rPr>
          <w:rFonts w:cs="Arial"/>
          <w:sz w:val="22"/>
          <w:lang w:val="es-CR"/>
        </w:rPr>
      </w:pPr>
    </w:p>
    <w:p w14:paraId="6FC8A953" w14:textId="225568BB" w:rsidR="00C2683E" w:rsidRDefault="00C2683E" w:rsidP="00C2683E">
      <w:pPr>
        <w:spacing w:line="360" w:lineRule="auto"/>
        <w:jc w:val="both"/>
        <w:rPr>
          <w:rFonts w:cs="Arial"/>
          <w:sz w:val="22"/>
          <w:lang w:val="es-CR"/>
        </w:rPr>
      </w:pPr>
      <w:r w:rsidRPr="0039311E">
        <w:rPr>
          <w:rFonts w:cs="Arial"/>
          <w:sz w:val="22"/>
          <w:u w:val="single"/>
          <w:lang w:val="es-ES_tradnl"/>
        </w:rPr>
        <w:t xml:space="preserve">Minuto </w:t>
      </w:r>
      <w:r w:rsidR="004E7354">
        <w:rPr>
          <w:rFonts w:cs="Arial"/>
          <w:sz w:val="22"/>
          <w:u w:val="single"/>
          <w:lang w:val="es-ES_tradnl"/>
        </w:rPr>
        <w:t>3</w:t>
      </w:r>
      <w:r>
        <w:rPr>
          <w:rFonts w:cs="Arial"/>
          <w:sz w:val="22"/>
          <w:u w:val="single"/>
          <w:lang w:val="es-ES_tradnl"/>
        </w:rPr>
        <w:t>1</w:t>
      </w:r>
      <w:r w:rsidRPr="0039311E">
        <w:rPr>
          <w:rFonts w:cs="Arial"/>
          <w:sz w:val="22"/>
          <w:u w:val="single"/>
          <w:lang w:val="es-ES_tradnl"/>
        </w:rPr>
        <w:t>:</w:t>
      </w:r>
      <w:r>
        <w:rPr>
          <w:rFonts w:cs="Arial"/>
          <w:sz w:val="22"/>
          <w:u w:val="single"/>
          <w:lang w:val="es-ES_tradnl"/>
        </w:rPr>
        <w:t>1</w:t>
      </w:r>
      <w:r w:rsidR="004E7354">
        <w:rPr>
          <w:rFonts w:cs="Arial"/>
          <w:sz w:val="22"/>
          <w:u w:val="single"/>
          <w:lang w:val="es-ES_tradnl"/>
        </w:rPr>
        <w:t>2</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46B7078A" w14:textId="77777777" w:rsidR="009D03FE" w:rsidRPr="00D14EAF" w:rsidRDefault="009D03FE" w:rsidP="009D03FE">
      <w:pPr>
        <w:spacing w:line="360" w:lineRule="auto"/>
        <w:jc w:val="both"/>
        <w:rPr>
          <w:rFonts w:cs="Arial"/>
          <w:b/>
          <w:sz w:val="22"/>
        </w:rPr>
      </w:pPr>
      <w:r w:rsidRPr="00D14EAF">
        <w:rPr>
          <w:rFonts w:cs="Arial"/>
          <w:b/>
          <w:sz w:val="22"/>
        </w:rPr>
        <w:t>************</w:t>
      </w:r>
    </w:p>
    <w:p w14:paraId="76A913CB" w14:textId="77777777" w:rsidR="00D13B6B" w:rsidRDefault="00D13B6B" w:rsidP="002D0146">
      <w:pPr>
        <w:spacing w:line="360" w:lineRule="auto"/>
        <w:jc w:val="both"/>
        <w:rPr>
          <w:rFonts w:cs="Arial"/>
          <w:b/>
          <w:bCs/>
          <w:sz w:val="22"/>
          <w:szCs w:val="22"/>
          <w:u w:val="single"/>
          <w:lang w:val="es-ES_tradnl"/>
        </w:rPr>
      </w:pPr>
    </w:p>
    <w:p w14:paraId="4F694AB5" w14:textId="7FAEB83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F4D96" w:rsidRPr="004F4D96">
        <w:rPr>
          <w:rFonts w:cs="Arial"/>
          <w:b/>
          <w:bCs/>
          <w:sz w:val="22"/>
          <w:u w:val="single"/>
          <w:lang w:val="es-ES_tradnl"/>
        </w:rPr>
        <w:t>Solicitud de aprobación de veintinueve bonos extraordinarios en el proyecto San José de Upala</w:t>
      </w:r>
    </w:p>
    <w:p w14:paraId="1563D441" w14:textId="77777777" w:rsidR="009D03FE" w:rsidRDefault="009D03FE" w:rsidP="009D03FE">
      <w:pPr>
        <w:spacing w:line="360" w:lineRule="auto"/>
        <w:jc w:val="both"/>
        <w:rPr>
          <w:rFonts w:cs="Arial"/>
          <w:sz w:val="22"/>
          <w:szCs w:val="22"/>
        </w:rPr>
      </w:pPr>
    </w:p>
    <w:p w14:paraId="31D27491" w14:textId="5259FF3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E7354">
        <w:rPr>
          <w:rFonts w:cs="Arial"/>
          <w:sz w:val="22"/>
          <w:u w:val="single"/>
          <w:lang w:val="es-ES_tradnl"/>
        </w:rPr>
        <w:t>31</w:t>
      </w:r>
      <w:r w:rsidRPr="0039311E">
        <w:rPr>
          <w:rFonts w:cs="Arial"/>
          <w:sz w:val="22"/>
          <w:u w:val="single"/>
          <w:lang w:val="es-ES_tradnl"/>
        </w:rPr>
        <w:t>:</w:t>
      </w:r>
      <w:r w:rsidR="004E7354">
        <w:rPr>
          <w:rFonts w:cs="Arial"/>
          <w:sz w:val="22"/>
          <w:u w:val="single"/>
          <w:lang w:val="es-ES_tradnl"/>
        </w:rPr>
        <w:t>18</w:t>
      </w:r>
      <w:r>
        <w:rPr>
          <w:rFonts w:cs="Arial"/>
          <w:sz w:val="22"/>
          <w:lang w:val="es-ES_tradnl"/>
        </w:rPr>
        <w:t xml:space="preserve"> Se conoce el oficio </w:t>
      </w:r>
      <w:r w:rsidR="009023E4">
        <w:rPr>
          <w:rFonts w:cs="Arial"/>
          <w:sz w:val="22"/>
          <w:szCs w:val="22"/>
        </w:rPr>
        <w:t>GG</w:t>
      </w:r>
      <w:r w:rsidR="009023E4" w:rsidRPr="001630E8">
        <w:rPr>
          <w:rFonts w:cs="Arial"/>
          <w:sz w:val="22"/>
          <w:szCs w:val="22"/>
        </w:rPr>
        <w:t>-ME-</w:t>
      </w:r>
      <w:r w:rsidR="009023E4">
        <w:rPr>
          <w:rFonts w:cs="Arial"/>
          <w:sz w:val="22"/>
          <w:szCs w:val="22"/>
        </w:rPr>
        <w:t>1287</w:t>
      </w:r>
      <w:r w:rsidR="009023E4" w:rsidRPr="001630E8">
        <w:rPr>
          <w:rFonts w:cs="Arial"/>
          <w:sz w:val="22"/>
          <w:szCs w:val="22"/>
        </w:rPr>
        <w:t>-20</w:t>
      </w:r>
      <w:r w:rsidR="009023E4">
        <w:rPr>
          <w:rFonts w:cs="Arial"/>
          <w:sz w:val="22"/>
          <w:szCs w:val="22"/>
        </w:rPr>
        <w:t>20</w:t>
      </w:r>
      <w:r w:rsidR="009023E4" w:rsidRPr="001630E8">
        <w:rPr>
          <w:rFonts w:cs="Arial"/>
          <w:sz w:val="22"/>
          <w:szCs w:val="22"/>
        </w:rPr>
        <w:t xml:space="preserve"> del </w:t>
      </w:r>
      <w:r w:rsidR="009023E4">
        <w:rPr>
          <w:rFonts w:cs="Arial"/>
          <w:sz w:val="22"/>
          <w:szCs w:val="22"/>
        </w:rPr>
        <w:t>30</w:t>
      </w:r>
      <w:r w:rsidR="009023E4" w:rsidRPr="001630E8">
        <w:rPr>
          <w:rFonts w:cs="Arial"/>
          <w:sz w:val="22"/>
          <w:szCs w:val="22"/>
        </w:rPr>
        <w:t xml:space="preserve"> de </w:t>
      </w:r>
      <w:r w:rsidR="009023E4">
        <w:rPr>
          <w:rFonts w:cs="Arial"/>
          <w:sz w:val="22"/>
          <w:szCs w:val="22"/>
        </w:rPr>
        <w:t>octubre</w:t>
      </w:r>
      <w:r w:rsidR="009023E4" w:rsidRPr="001630E8">
        <w:rPr>
          <w:rFonts w:cs="Arial"/>
          <w:sz w:val="22"/>
          <w:szCs w:val="22"/>
        </w:rPr>
        <w:t xml:space="preserve"> de 20</w:t>
      </w:r>
      <w:r w:rsidR="009023E4">
        <w:rPr>
          <w:rFonts w:cs="Arial"/>
          <w:sz w:val="22"/>
          <w:szCs w:val="22"/>
        </w:rPr>
        <w:t>20</w:t>
      </w:r>
      <w:r w:rsidR="009023E4" w:rsidRPr="001630E8">
        <w:rPr>
          <w:rFonts w:cs="Arial"/>
          <w:sz w:val="22"/>
          <w:szCs w:val="22"/>
        </w:rPr>
        <w:t xml:space="preserve">, mediante el cual, la </w:t>
      </w:r>
      <w:r w:rsidR="009023E4" w:rsidRPr="00AD288D">
        <w:rPr>
          <w:rFonts w:cs="Arial"/>
          <w:sz w:val="22"/>
          <w:szCs w:val="22"/>
        </w:rPr>
        <w:t>Gerencia General</w:t>
      </w:r>
      <w:r w:rsidR="009023E4" w:rsidRPr="001630E8">
        <w:rPr>
          <w:rFonts w:cs="Arial"/>
          <w:sz w:val="22"/>
          <w:szCs w:val="22"/>
        </w:rPr>
        <w:t xml:space="preserve"> remite</w:t>
      </w:r>
      <w:r w:rsidR="009023E4">
        <w:rPr>
          <w:rFonts w:cs="Arial"/>
          <w:sz w:val="22"/>
          <w:szCs w:val="22"/>
        </w:rPr>
        <w:t xml:space="preserve"> y avala el informe DF-OF-1230-2020 de la Dirección FOSUVI, </w:t>
      </w:r>
      <w:r w:rsidR="009023E4">
        <w:rPr>
          <w:rFonts w:cs="Arial"/>
          <w:bCs/>
          <w:sz w:val="22"/>
          <w:szCs w:val="22"/>
        </w:rPr>
        <w:t>que contiene los resultados del estudio efectuado a la solicitud</w:t>
      </w:r>
      <w:r w:rsidR="009023E4">
        <w:rPr>
          <w:rFonts w:cs="Arial"/>
          <w:sz w:val="22"/>
          <w:szCs w:val="22"/>
        </w:rPr>
        <w:t xml:space="preserve"> presentada por </w:t>
      </w:r>
      <w:proofErr w:type="spellStart"/>
      <w:r w:rsidR="009023E4">
        <w:rPr>
          <w:rFonts w:cs="Arial"/>
          <w:sz w:val="22"/>
          <w:szCs w:val="22"/>
        </w:rPr>
        <w:t>Coopenae</w:t>
      </w:r>
      <w:proofErr w:type="spellEnd"/>
      <w:r w:rsidR="009023E4">
        <w:rPr>
          <w:rFonts w:cs="Arial"/>
          <w:sz w:val="22"/>
          <w:szCs w:val="22"/>
        </w:rPr>
        <w:t xml:space="preserve"> R.L., para financiar –al amparo del artículo 59 de la Ley del Sistema Financiero Nacional para la Vivienda–, la compra de 29 viviendas en el proyecto habitacional San José de Upala, </w:t>
      </w:r>
      <w:r w:rsidR="009023E4" w:rsidRPr="00EF3F93">
        <w:rPr>
          <w:rFonts w:cs="Arial"/>
          <w:sz w:val="22"/>
          <w:szCs w:val="22"/>
        </w:rPr>
        <w:t>ubicado en el distrito</w:t>
      </w:r>
      <w:r w:rsidR="009023E4">
        <w:rPr>
          <w:rFonts w:cs="Arial"/>
          <w:sz w:val="22"/>
          <w:szCs w:val="22"/>
        </w:rPr>
        <w:t xml:space="preserve"> San José del </w:t>
      </w:r>
      <w:r w:rsidR="009023E4" w:rsidRPr="00EF3F93">
        <w:rPr>
          <w:rFonts w:cs="Arial"/>
          <w:sz w:val="22"/>
          <w:szCs w:val="22"/>
        </w:rPr>
        <w:t xml:space="preserve">cantón de </w:t>
      </w:r>
      <w:r w:rsidR="009023E4">
        <w:rPr>
          <w:rFonts w:cs="Arial"/>
          <w:sz w:val="22"/>
          <w:szCs w:val="22"/>
        </w:rPr>
        <w:t>Upala</w:t>
      </w:r>
      <w:r w:rsidR="009023E4" w:rsidRPr="00EF3F93">
        <w:rPr>
          <w:rFonts w:cs="Arial"/>
          <w:sz w:val="22"/>
          <w:szCs w:val="22"/>
        </w:rPr>
        <w:t xml:space="preserve">, provincia de </w:t>
      </w:r>
      <w:r w:rsidR="009023E4">
        <w:rPr>
          <w:rFonts w:cs="Arial"/>
          <w:sz w:val="22"/>
          <w:szCs w:val="22"/>
        </w:rPr>
        <w:t>Alajuela</w:t>
      </w:r>
      <w:r w:rsidR="009023E4" w:rsidRPr="002114E6">
        <w:rPr>
          <w:rFonts w:cs="Arial"/>
          <w:sz w:val="22"/>
          <w:szCs w:val="22"/>
        </w:rPr>
        <w:t xml:space="preserve">, dando solución habitacional a </w:t>
      </w:r>
      <w:r w:rsidR="009023E4">
        <w:rPr>
          <w:rFonts w:cs="Arial"/>
          <w:sz w:val="22"/>
          <w:szCs w:val="22"/>
        </w:rPr>
        <w:t xml:space="preserve">29 </w:t>
      </w:r>
      <w:r w:rsidR="009023E4" w:rsidRPr="002114E6">
        <w:rPr>
          <w:rFonts w:cs="Arial"/>
          <w:sz w:val="22"/>
          <w:szCs w:val="22"/>
        </w:rPr>
        <w:t>familias</w:t>
      </w:r>
      <w:r w:rsidR="009023E4">
        <w:rPr>
          <w:rFonts w:cs="Arial"/>
          <w:sz w:val="22"/>
          <w:szCs w:val="22"/>
        </w:rPr>
        <w:t xml:space="preserve"> que habitan en situación de extrema necesidad.  </w:t>
      </w:r>
      <w:r w:rsidR="009023E4" w:rsidRPr="00EF3F93">
        <w:rPr>
          <w:rFonts w:cs="Arial"/>
          <w:sz w:val="22"/>
          <w:szCs w:val="22"/>
        </w:rPr>
        <w:t xml:space="preserve">Dichos documentos se adjuntan </w:t>
      </w:r>
      <w:r w:rsidR="009023E4">
        <w:rPr>
          <w:rFonts w:cs="Arial"/>
          <w:sz w:val="22"/>
          <w:szCs w:val="22"/>
        </w:rPr>
        <w:t>al expediente del acta</w:t>
      </w:r>
      <w:r w:rsidR="009023E4" w:rsidRPr="00EF3F93">
        <w:rPr>
          <w:rFonts w:cs="Arial"/>
          <w:bCs/>
          <w:sz w:val="22"/>
          <w:szCs w:val="22"/>
          <w:lang w:val="es-ES_tradnl"/>
        </w:rPr>
        <w:t>.</w:t>
      </w:r>
    </w:p>
    <w:p w14:paraId="71CEA5EE" w14:textId="200DCD43" w:rsidR="009D03FE" w:rsidRDefault="009D03FE" w:rsidP="009D03FE">
      <w:pPr>
        <w:spacing w:line="360" w:lineRule="auto"/>
        <w:jc w:val="both"/>
        <w:rPr>
          <w:rFonts w:cs="Arial"/>
          <w:sz w:val="22"/>
          <w:szCs w:val="22"/>
        </w:rPr>
      </w:pPr>
    </w:p>
    <w:p w14:paraId="1B447356" w14:textId="77777777" w:rsidR="009023E4" w:rsidRDefault="004E7354" w:rsidP="009023E4">
      <w:pPr>
        <w:spacing w:line="360" w:lineRule="auto"/>
        <w:jc w:val="both"/>
        <w:rPr>
          <w:rFonts w:cs="Arial"/>
          <w:sz w:val="22"/>
        </w:rPr>
      </w:pPr>
      <w:r>
        <w:rPr>
          <w:rFonts w:cs="Arial"/>
          <w:sz w:val="22"/>
        </w:rPr>
        <w:t xml:space="preserve">Para exponer los alcances del citado informe y atender eventuales consultas de carácter técnico sobre el tema, se incorpora a la sesión la licenciada Martha Camacho Murillo, Directora del FOSUVI, </w:t>
      </w:r>
      <w:r w:rsidR="009023E4">
        <w:rPr>
          <w:rFonts w:cs="Arial"/>
          <w:sz w:val="22"/>
        </w:rPr>
        <w:t>así como la arquitecta Mariella Salas Rodríguez, jefe del Departamento Técnico y los ingenieros Sebastián Barahona Martínez y Arturo Rojas Chacón, funcionarios de dicho Departamento.</w:t>
      </w:r>
    </w:p>
    <w:p w14:paraId="4B969C04" w14:textId="2C097818" w:rsidR="009023E4" w:rsidRDefault="009023E4" w:rsidP="004E7354">
      <w:pPr>
        <w:spacing w:line="360" w:lineRule="auto"/>
        <w:jc w:val="both"/>
        <w:rPr>
          <w:rFonts w:cs="Arial"/>
          <w:sz w:val="22"/>
        </w:rPr>
      </w:pPr>
    </w:p>
    <w:p w14:paraId="441EC4D1" w14:textId="60B23D52" w:rsidR="004E7354" w:rsidRDefault="00321A1F" w:rsidP="004E7354">
      <w:pPr>
        <w:spacing w:line="360" w:lineRule="auto"/>
        <w:jc w:val="both"/>
        <w:rPr>
          <w:rFonts w:cs="Arial"/>
          <w:sz w:val="22"/>
          <w:szCs w:val="22"/>
        </w:rPr>
      </w:pPr>
      <w:r>
        <w:rPr>
          <w:rFonts w:cs="Arial"/>
          <w:sz w:val="22"/>
        </w:rPr>
        <w:t xml:space="preserve">La licenciada Camacho Murillo </w:t>
      </w:r>
      <w:r w:rsidR="004E7354">
        <w:rPr>
          <w:rFonts w:cs="Arial"/>
          <w:sz w:val="22"/>
        </w:rPr>
        <w:t xml:space="preserve">presenta </w:t>
      </w:r>
      <w:r w:rsidR="004E7354" w:rsidRPr="00EF3F93">
        <w:rPr>
          <w:rFonts w:cs="Arial"/>
          <w:sz w:val="22"/>
          <w:szCs w:val="22"/>
        </w:rPr>
        <w:t>los aspectos más relevantes de la solicitud d</w:t>
      </w:r>
      <w:r w:rsidR="004E7354">
        <w:rPr>
          <w:rFonts w:cs="Arial"/>
          <w:sz w:val="22"/>
          <w:szCs w:val="22"/>
        </w:rPr>
        <w:t xml:space="preserve">el Grupo Mutual, </w:t>
      </w:r>
      <w:r w:rsidR="004E7354" w:rsidRPr="00EF3F93">
        <w:rPr>
          <w:rFonts w:cs="Arial"/>
          <w:sz w:val="22"/>
          <w:szCs w:val="22"/>
        </w:rPr>
        <w:t xml:space="preserve">así como </w:t>
      </w:r>
      <w:r w:rsidR="004E7354">
        <w:rPr>
          <w:rFonts w:cs="Arial"/>
          <w:sz w:val="22"/>
          <w:szCs w:val="22"/>
        </w:rPr>
        <w:t xml:space="preserve">las características </w:t>
      </w:r>
      <w:r w:rsidR="004E7354" w:rsidRPr="00EF3F93">
        <w:rPr>
          <w:rFonts w:cs="Arial"/>
          <w:sz w:val="22"/>
          <w:szCs w:val="22"/>
        </w:rPr>
        <w:t>de este proyecto habitacional</w:t>
      </w:r>
      <w:r w:rsidR="004E7354">
        <w:rPr>
          <w:rFonts w:cs="Arial"/>
          <w:sz w:val="22"/>
          <w:szCs w:val="22"/>
        </w:rPr>
        <w:t xml:space="preserve"> y su entorno, </w:t>
      </w:r>
      <w:r w:rsidR="004E7354" w:rsidRPr="00EF3F93">
        <w:rPr>
          <w:rFonts w:cs="Arial"/>
          <w:sz w:val="22"/>
          <w:szCs w:val="22"/>
        </w:rPr>
        <w:t xml:space="preserve">destacado que </w:t>
      </w:r>
      <w:r w:rsidR="004E7354">
        <w:rPr>
          <w:rFonts w:cs="Arial"/>
          <w:sz w:val="22"/>
          <w:szCs w:val="22"/>
        </w:rPr>
        <w:t xml:space="preserve">con este grupo de casos se </w:t>
      </w:r>
      <w:r w:rsidR="004E7354" w:rsidRPr="00EF3F93">
        <w:rPr>
          <w:rFonts w:cs="Arial"/>
          <w:sz w:val="22"/>
          <w:szCs w:val="22"/>
        </w:rPr>
        <w:t>dará solución habitacional</w:t>
      </w:r>
      <w:r w:rsidR="004E7354">
        <w:rPr>
          <w:rFonts w:cs="Arial"/>
          <w:sz w:val="22"/>
          <w:szCs w:val="22"/>
        </w:rPr>
        <w:t xml:space="preserve"> </w:t>
      </w:r>
      <w:r w:rsidR="004E7354" w:rsidRPr="00EF3F93">
        <w:rPr>
          <w:rFonts w:cs="Arial"/>
          <w:sz w:val="22"/>
          <w:szCs w:val="22"/>
        </w:rPr>
        <w:t xml:space="preserve">a </w:t>
      </w:r>
      <w:r w:rsidR="0018672F">
        <w:rPr>
          <w:rFonts w:cs="Arial"/>
          <w:sz w:val="22"/>
          <w:szCs w:val="22"/>
        </w:rPr>
        <w:t>29</w:t>
      </w:r>
      <w:r w:rsidR="004E7354">
        <w:rPr>
          <w:rFonts w:cs="Arial"/>
          <w:sz w:val="22"/>
          <w:szCs w:val="22"/>
        </w:rPr>
        <w:t xml:space="preserve"> </w:t>
      </w:r>
      <w:r w:rsidR="004E7354" w:rsidRPr="00EF3F93">
        <w:rPr>
          <w:rFonts w:cs="Arial"/>
          <w:sz w:val="22"/>
          <w:szCs w:val="22"/>
        </w:rPr>
        <w:t xml:space="preserve">familias que </w:t>
      </w:r>
      <w:r w:rsidR="004E7354">
        <w:rPr>
          <w:rFonts w:cs="Arial"/>
          <w:sz w:val="22"/>
          <w:szCs w:val="22"/>
        </w:rPr>
        <w:t xml:space="preserve">actualmente </w:t>
      </w:r>
      <w:r w:rsidR="004E7354" w:rsidRPr="00EF3F93">
        <w:rPr>
          <w:rFonts w:cs="Arial"/>
          <w:sz w:val="22"/>
          <w:szCs w:val="22"/>
        </w:rPr>
        <w:t>habitan en situación de extrema necesidad</w:t>
      </w:r>
      <w:r w:rsidR="004E7354">
        <w:rPr>
          <w:rFonts w:cs="Arial"/>
          <w:sz w:val="22"/>
          <w:szCs w:val="22"/>
        </w:rPr>
        <w:t>.  Destaca</w:t>
      </w:r>
      <w:r w:rsidR="004E7354">
        <w:rPr>
          <w:rFonts w:cs="Arial"/>
          <w:sz w:val="22"/>
        </w:rPr>
        <w:t xml:space="preserve"> </w:t>
      </w:r>
      <w:r w:rsidR="0018672F">
        <w:rPr>
          <w:rFonts w:cs="Arial"/>
          <w:sz w:val="22"/>
        </w:rPr>
        <w:t xml:space="preserve">luego la arquitecta Salas </w:t>
      </w:r>
      <w:r w:rsidR="004E7354" w:rsidRPr="00EF3F93">
        <w:rPr>
          <w:rFonts w:cs="Arial"/>
          <w:sz w:val="22"/>
          <w:szCs w:val="22"/>
        </w:rPr>
        <w:t xml:space="preserve">las condiciones bajo las cuales se recomienda </w:t>
      </w:r>
      <w:r w:rsidR="004E7354">
        <w:rPr>
          <w:rFonts w:cs="Arial"/>
          <w:sz w:val="22"/>
          <w:szCs w:val="22"/>
        </w:rPr>
        <w:t>su</w:t>
      </w:r>
      <w:r w:rsidR="004E7354" w:rsidRPr="00EF3F93">
        <w:rPr>
          <w:rFonts w:cs="Arial"/>
          <w:sz w:val="22"/>
          <w:szCs w:val="22"/>
        </w:rPr>
        <w:t xml:space="preserve"> aprobación</w:t>
      </w:r>
      <w:r w:rsidR="004E7354">
        <w:rPr>
          <w:rFonts w:cs="Arial"/>
          <w:sz w:val="22"/>
        </w:rPr>
        <w:t>, haciendo ver que el</w:t>
      </w:r>
      <w:r w:rsidR="004E7354" w:rsidRPr="00EF3F93">
        <w:rPr>
          <w:rFonts w:cs="Arial"/>
          <w:sz w:val="22"/>
          <w:szCs w:val="22"/>
        </w:rPr>
        <w:t xml:space="preserve"> financiamiento es por un monto </w:t>
      </w:r>
      <w:r w:rsidR="004E7354">
        <w:rPr>
          <w:rFonts w:cs="Arial"/>
          <w:sz w:val="22"/>
          <w:szCs w:val="22"/>
        </w:rPr>
        <w:t xml:space="preserve">total </w:t>
      </w:r>
      <w:r w:rsidR="004E7354" w:rsidRPr="00EF3F93">
        <w:rPr>
          <w:rFonts w:cs="Arial"/>
          <w:sz w:val="22"/>
          <w:szCs w:val="22"/>
        </w:rPr>
        <w:t>de hasta</w:t>
      </w:r>
      <w:r w:rsidR="004E7354" w:rsidRPr="00EF3F93">
        <w:rPr>
          <w:rFonts w:cs="Arial"/>
          <w:bCs/>
          <w:sz w:val="22"/>
          <w:szCs w:val="22"/>
        </w:rPr>
        <w:t xml:space="preserve"> </w:t>
      </w:r>
      <w:r w:rsidR="004E7354" w:rsidRPr="00AA6479">
        <w:rPr>
          <w:rFonts w:cs="Arial"/>
          <w:color w:val="000000"/>
          <w:sz w:val="22"/>
          <w:szCs w:val="22"/>
        </w:rPr>
        <w:t>¢</w:t>
      </w:r>
      <w:r w:rsidR="0018672F">
        <w:rPr>
          <w:rFonts w:cs="Arial"/>
          <w:color w:val="000000"/>
          <w:sz w:val="22"/>
          <w:szCs w:val="22"/>
        </w:rPr>
        <w:t>523</w:t>
      </w:r>
      <w:r w:rsidR="004E7354">
        <w:rPr>
          <w:rFonts w:cs="Arial"/>
          <w:color w:val="000000"/>
          <w:sz w:val="22"/>
          <w:szCs w:val="22"/>
        </w:rPr>
        <w:t>,</w:t>
      </w:r>
      <w:r w:rsidR="0018672F">
        <w:rPr>
          <w:rFonts w:cs="Arial"/>
          <w:color w:val="000000"/>
          <w:sz w:val="22"/>
          <w:szCs w:val="22"/>
        </w:rPr>
        <w:t>7</w:t>
      </w:r>
      <w:r w:rsidR="004E7354">
        <w:rPr>
          <w:rFonts w:cs="Arial"/>
          <w:sz w:val="22"/>
          <w:szCs w:val="22"/>
        </w:rPr>
        <w:t xml:space="preserve"> millones para </w:t>
      </w:r>
      <w:r w:rsidR="0018672F">
        <w:rPr>
          <w:rFonts w:cs="Arial"/>
          <w:sz w:val="22"/>
          <w:szCs w:val="22"/>
        </w:rPr>
        <w:t>las 29</w:t>
      </w:r>
      <w:r w:rsidR="004E7354">
        <w:rPr>
          <w:rFonts w:cs="Arial"/>
          <w:sz w:val="22"/>
          <w:szCs w:val="22"/>
        </w:rPr>
        <w:t xml:space="preserve"> viviendas, para un Bono promedio de ¢1</w:t>
      </w:r>
      <w:r w:rsidR="0018672F">
        <w:rPr>
          <w:rFonts w:cs="Arial"/>
          <w:sz w:val="22"/>
          <w:szCs w:val="22"/>
        </w:rPr>
        <w:t>8</w:t>
      </w:r>
      <w:r w:rsidR="004E7354">
        <w:rPr>
          <w:rFonts w:cs="Arial"/>
          <w:sz w:val="22"/>
          <w:szCs w:val="22"/>
        </w:rPr>
        <w:t xml:space="preserve"> millones.</w:t>
      </w:r>
    </w:p>
    <w:p w14:paraId="46AB63FF" w14:textId="77777777" w:rsidR="0018672F" w:rsidRDefault="0018672F" w:rsidP="0018672F">
      <w:pPr>
        <w:spacing w:line="360" w:lineRule="auto"/>
        <w:jc w:val="both"/>
        <w:rPr>
          <w:rFonts w:cs="Arial"/>
          <w:sz w:val="22"/>
          <w:szCs w:val="22"/>
        </w:rPr>
      </w:pPr>
    </w:p>
    <w:p w14:paraId="0AAC1708" w14:textId="491A5F51" w:rsidR="0018672F" w:rsidRDefault="0018672F"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46</w:t>
      </w:r>
      <w:r w:rsidRPr="00A25DB7">
        <w:rPr>
          <w:rFonts w:cs="Arial"/>
          <w:sz w:val="22"/>
          <w:u w:val="single"/>
          <w:lang w:val="es-ES_tradnl"/>
        </w:rPr>
        <w:t>:</w:t>
      </w:r>
      <w:r>
        <w:rPr>
          <w:rFonts w:cs="Arial"/>
          <w:sz w:val="22"/>
          <w:u w:val="single"/>
          <w:lang w:val="es-ES_tradnl"/>
        </w:rPr>
        <w:t>25</w:t>
      </w:r>
      <w:r>
        <w:rPr>
          <w:rFonts w:cs="Arial"/>
          <w:sz w:val="22"/>
          <w:lang w:val="es-ES_tradnl"/>
        </w:rPr>
        <w:t xml:space="preserve"> Los señores Directores proceden a analizar los informes de la Dirección FOSUVI, planteando una serie de consultas </w:t>
      </w:r>
      <w:r w:rsidR="00E465CF">
        <w:rPr>
          <w:rFonts w:cs="Arial"/>
          <w:sz w:val="22"/>
          <w:lang w:val="es-ES_tradnl"/>
        </w:rPr>
        <w:t xml:space="preserve">e inquietudes que son atendidas por las funcionarias Camacho Murillo y Salas Rodríguez, </w:t>
      </w:r>
      <w:r>
        <w:rPr>
          <w:rFonts w:cs="Arial"/>
          <w:sz w:val="22"/>
          <w:lang w:val="es-ES_tradnl"/>
        </w:rPr>
        <w:t xml:space="preserve">sobre el mantenimiento de las viviendas durante los 4 años que han estado construidas, el reforzamiento que se le ha hecho a las </w:t>
      </w:r>
      <w:r>
        <w:rPr>
          <w:rFonts w:cs="Arial"/>
          <w:sz w:val="22"/>
          <w:lang w:val="es-ES_tradnl"/>
        </w:rPr>
        <w:lastRenderedPageBreak/>
        <w:t>paredes de algunas viviendas, el sistema para el tratamiento de las aguas residuales</w:t>
      </w:r>
      <w:r w:rsidRPr="0018672F">
        <w:rPr>
          <w:rFonts w:cs="Arial"/>
          <w:sz w:val="22"/>
          <w:lang w:val="es-ES_tradnl"/>
        </w:rPr>
        <w:t xml:space="preserve"> </w:t>
      </w:r>
      <w:r>
        <w:rPr>
          <w:rFonts w:cs="Arial"/>
          <w:sz w:val="22"/>
          <w:lang w:val="es-ES_tradnl"/>
        </w:rPr>
        <w:t xml:space="preserve">(drenajes </w:t>
      </w:r>
      <w:r>
        <w:rPr>
          <w:rFonts w:cs="Arial"/>
          <w:sz w:val="22"/>
          <w:szCs w:val="22"/>
        </w:rPr>
        <w:t xml:space="preserve">de abatimiento y </w:t>
      </w:r>
      <w:proofErr w:type="spellStart"/>
      <w:r>
        <w:rPr>
          <w:rFonts w:cs="Arial"/>
          <w:sz w:val="22"/>
          <w:szCs w:val="22"/>
        </w:rPr>
        <w:t>biojardineras</w:t>
      </w:r>
      <w:proofErr w:type="spellEnd"/>
      <w:r>
        <w:rPr>
          <w:rFonts w:cs="Arial"/>
          <w:sz w:val="22"/>
          <w:szCs w:val="22"/>
        </w:rPr>
        <w:t>)</w:t>
      </w:r>
      <w:r>
        <w:rPr>
          <w:rFonts w:cs="Arial"/>
          <w:sz w:val="22"/>
          <w:lang w:val="es-ES_tradnl"/>
        </w:rPr>
        <w:t xml:space="preserve">, </w:t>
      </w:r>
      <w:r w:rsidR="009B6110">
        <w:rPr>
          <w:rFonts w:cs="Arial"/>
          <w:sz w:val="22"/>
          <w:lang w:val="es-ES_tradnl"/>
        </w:rPr>
        <w:t xml:space="preserve">la lista de potenciales beneficiarios, </w:t>
      </w:r>
      <w:r w:rsidR="00CB14AC">
        <w:rPr>
          <w:rFonts w:cs="Arial"/>
          <w:sz w:val="22"/>
          <w:lang w:val="es-ES_tradnl"/>
        </w:rPr>
        <w:t xml:space="preserve">el uso de repello en las paredes, </w:t>
      </w:r>
      <w:r w:rsidR="007F4290">
        <w:rPr>
          <w:rFonts w:cs="Arial"/>
          <w:sz w:val="22"/>
          <w:lang w:val="es-ES_tradnl"/>
        </w:rPr>
        <w:t xml:space="preserve">y </w:t>
      </w:r>
      <w:r w:rsidR="00E465CF">
        <w:rPr>
          <w:rFonts w:cs="Arial"/>
          <w:sz w:val="22"/>
          <w:lang w:val="es-ES_tradnl"/>
        </w:rPr>
        <w:t>la falta de disponibilidad de áreas verdes y de parques por tratarse de una lotificación frente a calle pública</w:t>
      </w:r>
      <w:r w:rsidR="007F4290">
        <w:rPr>
          <w:rFonts w:cs="Arial"/>
          <w:sz w:val="22"/>
          <w:lang w:val="es-ES_tradnl"/>
        </w:rPr>
        <w:t>.</w:t>
      </w:r>
    </w:p>
    <w:p w14:paraId="1445D6B8" w14:textId="77777777" w:rsidR="0018672F" w:rsidRDefault="0018672F" w:rsidP="009D03FE">
      <w:pPr>
        <w:spacing w:line="360" w:lineRule="auto"/>
        <w:jc w:val="both"/>
        <w:rPr>
          <w:rFonts w:cs="Arial"/>
          <w:sz w:val="22"/>
          <w:lang w:val="es-ES_tradnl"/>
        </w:rPr>
      </w:pPr>
    </w:p>
    <w:p w14:paraId="77D63016" w14:textId="4554D7EC" w:rsidR="007F4290" w:rsidRDefault="007F4290" w:rsidP="007F4290">
      <w:pPr>
        <w:spacing w:line="360" w:lineRule="auto"/>
        <w:jc w:val="both"/>
        <w:rPr>
          <w:rFonts w:cs="Arial"/>
          <w:sz w:val="22"/>
          <w:lang w:val="es-ES_tradnl"/>
        </w:rPr>
      </w:pPr>
      <w:r>
        <w:rPr>
          <w:rFonts w:cs="Arial"/>
          <w:sz w:val="22"/>
          <w:u w:val="single"/>
          <w:lang w:val="es-ES_tradnl"/>
        </w:rPr>
        <w:t>Minuto 97</w:t>
      </w:r>
      <w:r w:rsidRPr="0039311E">
        <w:rPr>
          <w:rFonts w:cs="Arial"/>
          <w:sz w:val="22"/>
          <w:u w:val="single"/>
          <w:lang w:val="es-ES_tradnl"/>
        </w:rPr>
        <w:t>:</w:t>
      </w:r>
      <w:r>
        <w:rPr>
          <w:rFonts w:cs="Arial"/>
          <w:sz w:val="22"/>
          <w:u w:val="single"/>
          <w:lang w:val="es-ES_tradnl"/>
        </w:rPr>
        <w:t>47</w:t>
      </w:r>
      <w:r>
        <w:rPr>
          <w:rFonts w:cs="Arial"/>
          <w:sz w:val="22"/>
          <w:lang w:val="es-ES_tradnl"/>
        </w:rPr>
        <w:t xml:space="preserve"> De conformidad con el análisis realizado, se concuerda en la pertinencia de posponer la resolución de la propuesta de la </w:t>
      </w:r>
      <w:r w:rsidRPr="007F4290">
        <w:rPr>
          <w:rFonts w:cs="Arial"/>
          <w:sz w:val="22"/>
          <w:lang w:val="es-ES_tradnl"/>
        </w:rPr>
        <w:t>Administración</w:t>
      </w:r>
      <w:r>
        <w:rPr>
          <w:rFonts w:cs="Arial"/>
          <w:sz w:val="22"/>
          <w:lang w:val="es-ES_tradnl"/>
        </w:rPr>
        <w:t xml:space="preserve">, y solicitar que se gestione una consulta al Instituto Nacional de Vivienda y Urbanismo, para que se pronuncie con respecto a si a la luz del </w:t>
      </w:r>
      <w:r w:rsidRPr="007F4290">
        <w:rPr>
          <w:rFonts w:cs="Arial"/>
          <w:i/>
          <w:iCs/>
          <w:sz w:val="22"/>
          <w:lang w:val="es-ES_tradnl"/>
        </w:rPr>
        <w:t xml:space="preserve">Reglamento </w:t>
      </w:r>
      <w:r w:rsidRPr="007F4290">
        <w:rPr>
          <w:rFonts w:cs="Arial"/>
          <w:i/>
          <w:iCs/>
          <w:sz w:val="22"/>
          <w:szCs w:val="22"/>
        </w:rPr>
        <w:t>de fraccionamiento y urbanizaciones</w:t>
      </w:r>
      <w:r>
        <w:rPr>
          <w:rFonts w:cs="Arial"/>
          <w:sz w:val="22"/>
          <w:szCs w:val="22"/>
        </w:rPr>
        <w:t xml:space="preserve">, </w:t>
      </w:r>
      <w:r>
        <w:rPr>
          <w:rFonts w:cs="Arial"/>
          <w:sz w:val="22"/>
          <w:lang w:val="es-ES_tradnl"/>
        </w:rPr>
        <w:t xml:space="preserve">esta lotificación frente a calle pública está ubicada en el cuadrante urbano y, por consiguiente, está exenta de la cesión de áreas de uso público.  Lo anterior, según se consigna en el </w:t>
      </w:r>
      <w:r w:rsidRPr="007F4290">
        <w:rPr>
          <w:rFonts w:cs="Arial"/>
          <w:b/>
          <w:bCs/>
          <w:sz w:val="22"/>
          <w:lang w:val="es-ES_tradnl"/>
        </w:rPr>
        <w:t>Acuerdo N° 1</w:t>
      </w:r>
      <w:r>
        <w:rPr>
          <w:rFonts w:cs="Arial"/>
          <w:sz w:val="22"/>
          <w:lang w:val="es-ES_tradnl"/>
        </w:rPr>
        <w:t xml:space="preserve"> que se anexa a esta minuta.</w:t>
      </w:r>
    </w:p>
    <w:p w14:paraId="1CA9D592" w14:textId="77777777" w:rsidR="009D03FE" w:rsidRPr="00D14EAF" w:rsidRDefault="009D03FE" w:rsidP="009D03FE">
      <w:pPr>
        <w:spacing w:line="360" w:lineRule="auto"/>
        <w:jc w:val="both"/>
        <w:rPr>
          <w:rFonts w:cs="Arial"/>
          <w:b/>
          <w:sz w:val="22"/>
        </w:rPr>
      </w:pPr>
      <w:r w:rsidRPr="00D14EAF">
        <w:rPr>
          <w:rFonts w:cs="Arial"/>
          <w:b/>
          <w:sz w:val="22"/>
        </w:rPr>
        <w:t>************</w:t>
      </w:r>
    </w:p>
    <w:p w14:paraId="3A730D1E" w14:textId="77777777" w:rsidR="009D03FE" w:rsidRDefault="009D03FE" w:rsidP="009D03FE">
      <w:pPr>
        <w:spacing w:line="360" w:lineRule="auto"/>
        <w:jc w:val="both"/>
        <w:rPr>
          <w:rFonts w:cs="Arial"/>
          <w:b/>
          <w:bCs/>
          <w:sz w:val="22"/>
          <w:szCs w:val="22"/>
          <w:u w:val="single"/>
          <w:lang w:val="es-ES_tradnl"/>
        </w:rPr>
      </w:pPr>
    </w:p>
    <w:p w14:paraId="6ACB11E3" w14:textId="692571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4F4D96">
        <w:rPr>
          <w:rFonts w:cs="Arial"/>
          <w:bCs/>
          <w:sz w:val="22"/>
          <w:szCs w:val="22"/>
          <w:lang w:val="es-ES_tradnl"/>
        </w:rPr>
        <w:t xml:space="preserve"> </w:t>
      </w:r>
      <w:r w:rsidR="004F4D96" w:rsidRPr="004F4D96">
        <w:rPr>
          <w:rFonts w:cs="Arial"/>
          <w:b/>
          <w:bCs/>
          <w:sz w:val="22"/>
          <w:u w:val="single"/>
          <w:lang w:val="es-ES_tradnl"/>
        </w:rPr>
        <w:t>Solicitud de aprobación de veintiún bonos extraordinarios en el proyecto Lotificación Miravalles</w:t>
      </w:r>
    </w:p>
    <w:p w14:paraId="0B7A1114" w14:textId="77777777" w:rsidR="009D03FE" w:rsidRDefault="009D03FE" w:rsidP="009D03FE">
      <w:pPr>
        <w:spacing w:line="360" w:lineRule="auto"/>
        <w:jc w:val="both"/>
        <w:rPr>
          <w:rFonts w:cs="Arial"/>
          <w:sz w:val="22"/>
          <w:szCs w:val="22"/>
        </w:rPr>
      </w:pPr>
    </w:p>
    <w:p w14:paraId="193B84D7" w14:textId="24257E82" w:rsidR="00417830" w:rsidRDefault="00417830" w:rsidP="00417830">
      <w:pPr>
        <w:spacing w:line="360" w:lineRule="auto"/>
        <w:jc w:val="both"/>
        <w:rPr>
          <w:rFonts w:cs="Arial"/>
          <w:bCs/>
          <w:sz w:val="22"/>
          <w:szCs w:val="22"/>
          <w:lang w:val="es-ES_tradnl"/>
        </w:rPr>
      </w:pPr>
      <w:r w:rsidRPr="0039311E">
        <w:rPr>
          <w:rFonts w:cs="Arial"/>
          <w:sz w:val="22"/>
          <w:u w:val="single"/>
          <w:lang w:val="es-ES_tradnl"/>
        </w:rPr>
        <w:t xml:space="preserve">Minuto </w:t>
      </w:r>
      <w:r w:rsidR="000E4FB0">
        <w:rPr>
          <w:rFonts w:cs="Arial"/>
          <w:sz w:val="22"/>
          <w:u w:val="single"/>
          <w:lang w:val="es-ES_tradnl"/>
        </w:rPr>
        <w:t>98</w:t>
      </w:r>
      <w:r w:rsidRPr="0039311E">
        <w:rPr>
          <w:rFonts w:cs="Arial"/>
          <w:sz w:val="22"/>
          <w:u w:val="single"/>
          <w:lang w:val="es-ES_tradnl"/>
        </w:rPr>
        <w:t>:</w:t>
      </w:r>
      <w:r w:rsidR="000E4FB0">
        <w:rPr>
          <w:rFonts w:cs="Arial"/>
          <w:sz w:val="22"/>
          <w:u w:val="single"/>
          <w:lang w:val="es-ES_tradnl"/>
        </w:rPr>
        <w:t>50</w:t>
      </w:r>
      <w:r>
        <w:rPr>
          <w:rFonts w:cs="Arial"/>
          <w:sz w:val="22"/>
          <w:lang w:val="es-ES_tradnl"/>
        </w:rPr>
        <w:t xml:space="preserve"> Se conoce el oficio </w:t>
      </w:r>
      <w:r>
        <w:rPr>
          <w:rFonts w:cs="Arial"/>
          <w:sz w:val="22"/>
          <w:szCs w:val="22"/>
        </w:rPr>
        <w:t>GG</w:t>
      </w:r>
      <w:r w:rsidRPr="001630E8">
        <w:rPr>
          <w:rFonts w:cs="Arial"/>
          <w:sz w:val="22"/>
          <w:szCs w:val="22"/>
        </w:rPr>
        <w:t>-ME-</w:t>
      </w:r>
      <w:r w:rsidR="00757674">
        <w:rPr>
          <w:rFonts w:cs="Arial"/>
          <w:sz w:val="22"/>
          <w:szCs w:val="22"/>
        </w:rPr>
        <w:t>1285</w:t>
      </w:r>
      <w:r w:rsidRPr="001630E8">
        <w:rPr>
          <w:rFonts w:cs="Arial"/>
          <w:sz w:val="22"/>
          <w:szCs w:val="22"/>
        </w:rPr>
        <w:t>-20</w:t>
      </w:r>
      <w:r>
        <w:rPr>
          <w:rFonts w:cs="Arial"/>
          <w:sz w:val="22"/>
          <w:szCs w:val="22"/>
        </w:rPr>
        <w:t>20</w:t>
      </w:r>
      <w:r w:rsidRPr="001630E8">
        <w:rPr>
          <w:rFonts w:cs="Arial"/>
          <w:sz w:val="22"/>
          <w:szCs w:val="22"/>
        </w:rPr>
        <w:t xml:space="preserve"> del </w:t>
      </w:r>
      <w:r w:rsidR="00757674">
        <w:rPr>
          <w:rFonts w:cs="Arial"/>
          <w:sz w:val="22"/>
          <w:szCs w:val="22"/>
        </w:rPr>
        <w:t>30</w:t>
      </w:r>
      <w:r w:rsidRPr="001630E8">
        <w:rPr>
          <w:rFonts w:cs="Arial"/>
          <w:sz w:val="22"/>
          <w:szCs w:val="22"/>
        </w:rPr>
        <w:t xml:space="preserve"> de </w:t>
      </w:r>
      <w:r w:rsidR="00757674">
        <w:rPr>
          <w:rFonts w:cs="Arial"/>
          <w:sz w:val="22"/>
          <w:szCs w:val="22"/>
        </w:rPr>
        <w:t>octubre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w:t>
      </w:r>
      <w:r w:rsidR="00757674">
        <w:rPr>
          <w:rFonts w:cs="Arial"/>
          <w:sz w:val="22"/>
          <w:szCs w:val="22"/>
        </w:rPr>
        <w:t>1228</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el </w:t>
      </w:r>
      <w:r w:rsidR="00757674">
        <w:rPr>
          <w:rFonts w:cs="Arial"/>
          <w:sz w:val="22"/>
          <w:szCs w:val="22"/>
        </w:rPr>
        <w:t xml:space="preserve">Grupo Mutual Alajuela – La Vivienda </w:t>
      </w:r>
      <w:r w:rsidR="00757674" w:rsidRPr="00757674">
        <w:rPr>
          <w:rFonts w:cs="Arial"/>
          <w:sz w:val="22"/>
          <w:szCs w:val="22"/>
          <w:lang w:val="es-ES_tradnl"/>
        </w:rPr>
        <w:t>de Ahorro y Préstamo</w:t>
      </w:r>
      <w:r w:rsidR="00757674">
        <w:rPr>
          <w:rFonts w:cs="Arial"/>
          <w:sz w:val="22"/>
          <w:szCs w:val="22"/>
          <w:lang w:val="es-ES_tradnl"/>
        </w:rPr>
        <w:t xml:space="preserve"> (Grupo Mutual),</w:t>
      </w:r>
      <w:r>
        <w:rPr>
          <w:rFonts w:cs="Arial"/>
          <w:sz w:val="22"/>
          <w:szCs w:val="22"/>
        </w:rPr>
        <w:t xml:space="preserve"> para financiar –al amparo del artículo 59 de la Ley del Sistema Financiero Nacional para la Vivienda–, la compra de </w:t>
      </w:r>
      <w:r w:rsidR="00757674">
        <w:rPr>
          <w:rFonts w:cs="Arial"/>
          <w:sz w:val="22"/>
          <w:szCs w:val="22"/>
        </w:rPr>
        <w:t>21</w:t>
      </w:r>
      <w:r>
        <w:rPr>
          <w:rFonts w:cs="Arial"/>
          <w:sz w:val="22"/>
          <w:szCs w:val="22"/>
        </w:rPr>
        <w:t xml:space="preserve"> lotes con servicios y la construcción de igual número de viviendas, en el proyecto habitacional </w:t>
      </w:r>
      <w:r w:rsidR="00757674">
        <w:rPr>
          <w:rFonts w:cs="Arial"/>
          <w:sz w:val="22"/>
          <w:szCs w:val="22"/>
        </w:rPr>
        <w:t xml:space="preserve">Lotificación Miravalles II, </w:t>
      </w:r>
      <w:r w:rsidR="00757674" w:rsidRPr="00FC0CF0">
        <w:rPr>
          <w:rFonts w:cs="Arial"/>
          <w:sz w:val="22"/>
          <w:szCs w:val="22"/>
        </w:rPr>
        <w:t xml:space="preserve">ubicado en el distrito </w:t>
      </w:r>
      <w:r w:rsidR="00757674">
        <w:rPr>
          <w:rFonts w:cs="Arial"/>
          <w:sz w:val="22"/>
          <w:szCs w:val="22"/>
        </w:rPr>
        <w:t>y cantón de Upala</w:t>
      </w:r>
      <w:r w:rsidR="00757674" w:rsidRPr="00FC0CF0">
        <w:rPr>
          <w:rFonts w:cs="Arial"/>
          <w:sz w:val="22"/>
          <w:szCs w:val="22"/>
        </w:rPr>
        <w:t xml:space="preserve">, provincia de </w:t>
      </w:r>
      <w:r w:rsidR="00757674">
        <w:rPr>
          <w:rFonts w:cs="Arial"/>
          <w:sz w:val="22"/>
          <w:szCs w:val="22"/>
        </w:rPr>
        <w:t>Alajuela</w:t>
      </w:r>
      <w:r w:rsidR="00757674" w:rsidRPr="00FC0CF0">
        <w:rPr>
          <w:rFonts w:cs="Arial"/>
          <w:sz w:val="22"/>
          <w:szCs w:val="22"/>
        </w:rPr>
        <w:t xml:space="preserve">, dando solución habitacional a </w:t>
      </w:r>
      <w:r w:rsidR="00757674">
        <w:rPr>
          <w:rFonts w:cs="Arial"/>
          <w:sz w:val="22"/>
          <w:szCs w:val="22"/>
        </w:rPr>
        <w:t>21</w:t>
      </w:r>
      <w:r w:rsidR="00757674" w:rsidRPr="00FC0CF0">
        <w:rPr>
          <w:rFonts w:cs="Arial"/>
          <w:sz w:val="22"/>
          <w:szCs w:val="22"/>
        </w:rPr>
        <w:t xml:space="preserve"> familias que habitan en situación de extrema necesidad</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3A39C04B" w14:textId="5492D98F" w:rsidR="00417830" w:rsidRDefault="00417830" w:rsidP="009D03FE">
      <w:pPr>
        <w:spacing w:line="360" w:lineRule="auto"/>
        <w:jc w:val="both"/>
        <w:rPr>
          <w:rFonts w:cs="Arial"/>
          <w:sz w:val="22"/>
          <w:szCs w:val="22"/>
        </w:rPr>
      </w:pPr>
    </w:p>
    <w:p w14:paraId="60594D21" w14:textId="0A9F19FA" w:rsidR="00417830" w:rsidRDefault="00757674" w:rsidP="00417830">
      <w:pPr>
        <w:spacing w:line="360" w:lineRule="auto"/>
        <w:jc w:val="both"/>
        <w:rPr>
          <w:rFonts w:cs="Arial"/>
          <w:sz w:val="22"/>
          <w:szCs w:val="22"/>
        </w:rPr>
      </w:pPr>
      <w:r>
        <w:rPr>
          <w:rFonts w:cs="Arial"/>
          <w:sz w:val="22"/>
        </w:rPr>
        <w:t xml:space="preserve">La arquitecta Salas Rodríguez </w:t>
      </w:r>
      <w:r w:rsidR="00417830">
        <w:rPr>
          <w:rFonts w:cs="Arial"/>
          <w:sz w:val="22"/>
        </w:rPr>
        <w:t>expone</w:t>
      </w:r>
      <w:r>
        <w:rPr>
          <w:rFonts w:cs="Arial"/>
          <w:sz w:val="22"/>
        </w:rPr>
        <w:t xml:space="preserve"> el contenido </w:t>
      </w:r>
      <w:r w:rsidR="00417830">
        <w:rPr>
          <w:rFonts w:cs="Arial"/>
          <w:sz w:val="22"/>
        </w:rPr>
        <w:t>del citado informe, presenta</w:t>
      </w:r>
      <w:r>
        <w:rPr>
          <w:rFonts w:cs="Arial"/>
          <w:sz w:val="22"/>
        </w:rPr>
        <w:t>ndo</w:t>
      </w:r>
      <w:r w:rsidR="00417830">
        <w:rPr>
          <w:rFonts w:cs="Arial"/>
          <w:sz w:val="22"/>
        </w:rPr>
        <w:t xml:space="preserve"> </w:t>
      </w:r>
      <w:r w:rsidR="00417830" w:rsidRPr="00EF3F93">
        <w:rPr>
          <w:rFonts w:cs="Arial"/>
          <w:sz w:val="22"/>
          <w:szCs w:val="22"/>
        </w:rPr>
        <w:t>los aspectos más relevantes de la solicitud d</w:t>
      </w:r>
      <w:r w:rsidR="00417830">
        <w:rPr>
          <w:rFonts w:cs="Arial"/>
          <w:sz w:val="22"/>
          <w:szCs w:val="22"/>
        </w:rPr>
        <w:t xml:space="preserve">el Grupo Mutual, </w:t>
      </w:r>
      <w:r w:rsidR="00417830" w:rsidRPr="00EF3F93">
        <w:rPr>
          <w:rFonts w:cs="Arial"/>
          <w:sz w:val="22"/>
          <w:szCs w:val="22"/>
        </w:rPr>
        <w:t xml:space="preserve">así como </w:t>
      </w:r>
      <w:r w:rsidR="00417830">
        <w:rPr>
          <w:rFonts w:cs="Arial"/>
          <w:sz w:val="22"/>
          <w:szCs w:val="22"/>
        </w:rPr>
        <w:t xml:space="preserve">las características </w:t>
      </w:r>
      <w:r w:rsidR="00417830" w:rsidRPr="00EF3F93">
        <w:rPr>
          <w:rFonts w:cs="Arial"/>
          <w:sz w:val="22"/>
          <w:szCs w:val="22"/>
        </w:rPr>
        <w:t>de este proyecto habitacional</w:t>
      </w:r>
      <w:r w:rsidR="00417830">
        <w:rPr>
          <w:rFonts w:cs="Arial"/>
          <w:sz w:val="22"/>
          <w:szCs w:val="22"/>
        </w:rPr>
        <w:t xml:space="preserve"> y su entorno, </w:t>
      </w:r>
      <w:r w:rsidR="00417830" w:rsidRPr="00EF3F93">
        <w:rPr>
          <w:rFonts w:cs="Arial"/>
          <w:sz w:val="22"/>
          <w:szCs w:val="22"/>
        </w:rPr>
        <w:t xml:space="preserve">destacado que </w:t>
      </w:r>
      <w:r w:rsidR="00417830">
        <w:rPr>
          <w:rFonts w:cs="Arial"/>
          <w:sz w:val="22"/>
          <w:szCs w:val="22"/>
        </w:rPr>
        <w:t xml:space="preserve">con este grupo de casos se </w:t>
      </w:r>
      <w:r w:rsidR="00417830" w:rsidRPr="00EF3F93">
        <w:rPr>
          <w:rFonts w:cs="Arial"/>
          <w:sz w:val="22"/>
          <w:szCs w:val="22"/>
        </w:rPr>
        <w:t>dará solución habitacional</w:t>
      </w:r>
      <w:r w:rsidR="00417830">
        <w:rPr>
          <w:rFonts w:cs="Arial"/>
          <w:sz w:val="22"/>
          <w:szCs w:val="22"/>
        </w:rPr>
        <w:t xml:space="preserve"> </w:t>
      </w:r>
      <w:r w:rsidR="00417830" w:rsidRPr="00EF3F93">
        <w:rPr>
          <w:rFonts w:cs="Arial"/>
          <w:sz w:val="22"/>
          <w:szCs w:val="22"/>
        </w:rPr>
        <w:t xml:space="preserve">a </w:t>
      </w:r>
      <w:r>
        <w:rPr>
          <w:rFonts w:cs="Arial"/>
          <w:sz w:val="22"/>
          <w:szCs w:val="22"/>
        </w:rPr>
        <w:t>21</w:t>
      </w:r>
      <w:r w:rsidR="00417830">
        <w:rPr>
          <w:rFonts w:cs="Arial"/>
          <w:sz w:val="22"/>
          <w:szCs w:val="22"/>
        </w:rPr>
        <w:t xml:space="preserve"> </w:t>
      </w:r>
      <w:r w:rsidR="00417830" w:rsidRPr="00EF3F93">
        <w:rPr>
          <w:rFonts w:cs="Arial"/>
          <w:sz w:val="22"/>
          <w:szCs w:val="22"/>
        </w:rPr>
        <w:t xml:space="preserve">familias que </w:t>
      </w:r>
      <w:r w:rsidR="00417830">
        <w:rPr>
          <w:rFonts w:cs="Arial"/>
          <w:sz w:val="22"/>
          <w:szCs w:val="22"/>
        </w:rPr>
        <w:t xml:space="preserve">actualmente </w:t>
      </w:r>
      <w:r w:rsidR="00417830" w:rsidRPr="00EF3F93">
        <w:rPr>
          <w:rFonts w:cs="Arial"/>
          <w:sz w:val="22"/>
          <w:szCs w:val="22"/>
        </w:rPr>
        <w:t>habitan en situación de extrema necesidad</w:t>
      </w:r>
      <w:r w:rsidR="00417830">
        <w:rPr>
          <w:rFonts w:cs="Arial"/>
          <w:sz w:val="22"/>
          <w:szCs w:val="22"/>
        </w:rPr>
        <w:t>.  Destaca</w:t>
      </w:r>
      <w:r w:rsidR="00417830">
        <w:rPr>
          <w:rFonts w:cs="Arial"/>
          <w:sz w:val="22"/>
        </w:rPr>
        <w:t xml:space="preserve"> </w:t>
      </w:r>
      <w:r w:rsidR="00417830" w:rsidRPr="00EF3F93">
        <w:rPr>
          <w:rFonts w:cs="Arial"/>
          <w:sz w:val="22"/>
          <w:szCs w:val="22"/>
        </w:rPr>
        <w:t xml:space="preserve">las condiciones bajo las cuales se recomienda </w:t>
      </w:r>
      <w:r w:rsidR="00417830">
        <w:rPr>
          <w:rFonts w:cs="Arial"/>
          <w:sz w:val="22"/>
          <w:szCs w:val="22"/>
        </w:rPr>
        <w:t>su</w:t>
      </w:r>
      <w:r w:rsidR="00417830" w:rsidRPr="00EF3F93">
        <w:rPr>
          <w:rFonts w:cs="Arial"/>
          <w:sz w:val="22"/>
          <w:szCs w:val="22"/>
        </w:rPr>
        <w:t xml:space="preserve"> aprobación</w:t>
      </w:r>
      <w:r w:rsidR="00417830">
        <w:rPr>
          <w:rFonts w:cs="Arial"/>
          <w:sz w:val="22"/>
        </w:rPr>
        <w:t>, haciendo ver que el</w:t>
      </w:r>
      <w:r w:rsidR="00417830" w:rsidRPr="00EF3F93">
        <w:rPr>
          <w:rFonts w:cs="Arial"/>
          <w:sz w:val="22"/>
          <w:szCs w:val="22"/>
        </w:rPr>
        <w:t xml:space="preserve"> financiamiento es por un monto </w:t>
      </w:r>
      <w:r w:rsidR="00417830">
        <w:rPr>
          <w:rFonts w:cs="Arial"/>
          <w:sz w:val="22"/>
          <w:szCs w:val="22"/>
        </w:rPr>
        <w:t xml:space="preserve">total </w:t>
      </w:r>
      <w:r w:rsidR="00417830" w:rsidRPr="00EF3F93">
        <w:rPr>
          <w:rFonts w:cs="Arial"/>
          <w:sz w:val="22"/>
          <w:szCs w:val="22"/>
        </w:rPr>
        <w:t>de hasta</w:t>
      </w:r>
      <w:r w:rsidR="00417830" w:rsidRPr="00EF3F93">
        <w:rPr>
          <w:rFonts w:cs="Arial"/>
          <w:bCs/>
          <w:sz w:val="22"/>
          <w:szCs w:val="22"/>
        </w:rPr>
        <w:t xml:space="preserve"> </w:t>
      </w:r>
      <w:r w:rsidR="00417830" w:rsidRPr="00AA6479">
        <w:rPr>
          <w:rFonts w:cs="Arial"/>
          <w:color w:val="000000"/>
          <w:sz w:val="22"/>
          <w:szCs w:val="22"/>
        </w:rPr>
        <w:t>¢</w:t>
      </w:r>
      <w:r>
        <w:rPr>
          <w:rFonts w:cs="Arial"/>
          <w:color w:val="000000"/>
          <w:sz w:val="22"/>
          <w:szCs w:val="22"/>
        </w:rPr>
        <w:t>432</w:t>
      </w:r>
      <w:r w:rsidR="00417830">
        <w:rPr>
          <w:rFonts w:cs="Arial"/>
          <w:color w:val="000000"/>
          <w:sz w:val="22"/>
          <w:szCs w:val="22"/>
        </w:rPr>
        <w:t>,</w:t>
      </w:r>
      <w:r>
        <w:rPr>
          <w:rFonts w:cs="Arial"/>
          <w:color w:val="000000"/>
          <w:sz w:val="22"/>
          <w:szCs w:val="22"/>
        </w:rPr>
        <w:t>7</w:t>
      </w:r>
      <w:r w:rsidR="00417830">
        <w:rPr>
          <w:rFonts w:cs="Arial"/>
          <w:sz w:val="22"/>
          <w:szCs w:val="22"/>
        </w:rPr>
        <w:t xml:space="preserve"> millones</w:t>
      </w:r>
      <w:r>
        <w:rPr>
          <w:rFonts w:cs="Arial"/>
          <w:sz w:val="22"/>
          <w:szCs w:val="22"/>
        </w:rPr>
        <w:t>,</w:t>
      </w:r>
      <w:r w:rsidR="00417830">
        <w:rPr>
          <w:rFonts w:cs="Arial"/>
          <w:sz w:val="22"/>
          <w:szCs w:val="22"/>
        </w:rPr>
        <w:t xml:space="preserve"> que </w:t>
      </w:r>
      <w:r w:rsidR="00417830" w:rsidRPr="00EF3F93">
        <w:rPr>
          <w:rFonts w:cs="Arial"/>
          <w:bCs/>
          <w:sz w:val="22"/>
          <w:szCs w:val="22"/>
        </w:rPr>
        <w:t>incluye la compra</w:t>
      </w:r>
      <w:r w:rsidR="00417830" w:rsidRPr="00EF3F93">
        <w:rPr>
          <w:rFonts w:cs="Arial"/>
          <w:sz w:val="22"/>
          <w:szCs w:val="22"/>
        </w:rPr>
        <w:t xml:space="preserve"> de</w:t>
      </w:r>
      <w:r w:rsidR="00417830">
        <w:rPr>
          <w:rFonts w:cs="Arial"/>
          <w:sz w:val="22"/>
          <w:szCs w:val="22"/>
        </w:rPr>
        <w:t xml:space="preserve"> los lotes, la construcción de las viviendas, la fiscalización de las </w:t>
      </w:r>
      <w:r w:rsidR="00417830">
        <w:rPr>
          <w:rFonts w:cs="Arial"/>
          <w:sz w:val="22"/>
          <w:szCs w:val="22"/>
        </w:rPr>
        <w:lastRenderedPageBreak/>
        <w:t xml:space="preserve">soluciones de vivienda, el kilometraje de fiscalización y los gastos de formalización de las </w:t>
      </w:r>
      <w:r>
        <w:rPr>
          <w:rFonts w:cs="Arial"/>
          <w:sz w:val="22"/>
          <w:szCs w:val="22"/>
        </w:rPr>
        <w:t>21</w:t>
      </w:r>
      <w:r w:rsidR="00417830">
        <w:rPr>
          <w:rFonts w:cs="Arial"/>
          <w:sz w:val="22"/>
          <w:szCs w:val="22"/>
        </w:rPr>
        <w:t xml:space="preserve"> operaciones, para un Bono promedio de ¢</w:t>
      </w:r>
      <w:r>
        <w:rPr>
          <w:rFonts w:cs="Arial"/>
          <w:sz w:val="22"/>
          <w:szCs w:val="22"/>
        </w:rPr>
        <w:t>20</w:t>
      </w:r>
      <w:r w:rsidR="00417830">
        <w:rPr>
          <w:rFonts w:cs="Arial"/>
          <w:sz w:val="22"/>
          <w:szCs w:val="22"/>
        </w:rPr>
        <w:t>,</w:t>
      </w:r>
      <w:r>
        <w:rPr>
          <w:rFonts w:cs="Arial"/>
          <w:sz w:val="22"/>
          <w:szCs w:val="22"/>
        </w:rPr>
        <w:t>6</w:t>
      </w:r>
      <w:r w:rsidR="00417830">
        <w:rPr>
          <w:rFonts w:cs="Arial"/>
          <w:sz w:val="22"/>
          <w:szCs w:val="22"/>
        </w:rPr>
        <w:t xml:space="preserve"> millones.</w:t>
      </w:r>
    </w:p>
    <w:p w14:paraId="5CF0CCC5" w14:textId="77777777" w:rsidR="00417830" w:rsidRDefault="00417830" w:rsidP="00417830">
      <w:pPr>
        <w:spacing w:line="360" w:lineRule="auto"/>
        <w:jc w:val="both"/>
        <w:rPr>
          <w:rFonts w:cs="Arial"/>
          <w:sz w:val="22"/>
        </w:rPr>
      </w:pPr>
    </w:p>
    <w:p w14:paraId="1CEC7CFB" w14:textId="350FE83C" w:rsidR="00417830" w:rsidRDefault="00417830" w:rsidP="00417830">
      <w:pPr>
        <w:tabs>
          <w:tab w:val="left" w:pos="9360"/>
        </w:tabs>
        <w:spacing w:line="360" w:lineRule="auto"/>
        <w:jc w:val="both"/>
        <w:rPr>
          <w:rFonts w:cs="Arial"/>
          <w:sz w:val="22"/>
          <w:szCs w:val="22"/>
        </w:rPr>
      </w:pPr>
      <w:r w:rsidRPr="005327EF">
        <w:rPr>
          <w:rFonts w:cs="Arial"/>
          <w:sz w:val="22"/>
          <w:u w:val="single"/>
          <w:lang w:val="es-ES_tradnl"/>
        </w:rPr>
        <w:t xml:space="preserve">Minuto </w:t>
      </w:r>
      <w:r w:rsidR="00757674">
        <w:rPr>
          <w:rFonts w:cs="Arial"/>
          <w:sz w:val="22"/>
          <w:u w:val="single"/>
          <w:lang w:val="es-ES_tradnl"/>
        </w:rPr>
        <w:t>111</w:t>
      </w:r>
      <w:r w:rsidRPr="005327EF">
        <w:rPr>
          <w:rFonts w:cs="Arial"/>
          <w:sz w:val="22"/>
          <w:u w:val="single"/>
          <w:lang w:val="es-ES_tradnl"/>
        </w:rPr>
        <w:t>:</w:t>
      </w:r>
      <w:r w:rsidR="00757674">
        <w:rPr>
          <w:rFonts w:cs="Arial"/>
          <w:sz w:val="22"/>
          <w:u w:val="single"/>
          <w:lang w:val="es-ES_tradnl"/>
        </w:rPr>
        <w:t>33</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términos que se proponen en el estudio realizado por la Dirección FOSUVI y según se consigna en el </w:t>
      </w:r>
      <w:r w:rsidRPr="00C861B0">
        <w:rPr>
          <w:rFonts w:cs="Arial"/>
          <w:b/>
          <w:bCs/>
          <w:sz w:val="22"/>
          <w:szCs w:val="22"/>
        </w:rPr>
        <w:t>Acuerdo N° 2</w:t>
      </w:r>
      <w:r>
        <w:rPr>
          <w:rFonts w:cs="Arial"/>
          <w:sz w:val="22"/>
          <w:szCs w:val="22"/>
        </w:rPr>
        <w:t xml:space="preserve"> que se anexa a esta minuta.</w:t>
      </w:r>
      <w:r w:rsidR="00757674">
        <w:rPr>
          <w:rFonts w:cs="Arial"/>
          <w:sz w:val="22"/>
          <w:szCs w:val="22"/>
        </w:rPr>
        <w:t xml:space="preserve">  Acto seguido, se retiran de la sesión los funcionarios </w:t>
      </w:r>
      <w:r w:rsidR="00757674">
        <w:rPr>
          <w:rFonts w:cs="Arial"/>
          <w:sz w:val="22"/>
        </w:rPr>
        <w:t>Salas Rodríguez, Barahona Martínez y Rojas Chacón.</w:t>
      </w:r>
    </w:p>
    <w:p w14:paraId="41AB38CE" w14:textId="77777777" w:rsidR="009D03FE" w:rsidRPr="00D14EAF" w:rsidRDefault="009D03FE" w:rsidP="009D03FE">
      <w:pPr>
        <w:spacing w:line="360" w:lineRule="auto"/>
        <w:jc w:val="both"/>
        <w:rPr>
          <w:rFonts w:cs="Arial"/>
          <w:b/>
          <w:sz w:val="22"/>
        </w:rPr>
      </w:pPr>
      <w:r w:rsidRPr="00D14EAF">
        <w:rPr>
          <w:rFonts w:cs="Arial"/>
          <w:b/>
          <w:sz w:val="22"/>
        </w:rPr>
        <w:t>************</w:t>
      </w:r>
    </w:p>
    <w:p w14:paraId="60AF0612" w14:textId="77777777" w:rsidR="009D03FE" w:rsidRDefault="009D03FE" w:rsidP="009D03FE">
      <w:pPr>
        <w:spacing w:line="360" w:lineRule="auto"/>
        <w:jc w:val="both"/>
        <w:rPr>
          <w:rFonts w:cs="Arial"/>
          <w:b/>
          <w:sz w:val="22"/>
          <w:szCs w:val="22"/>
          <w:u w:val="single"/>
          <w:lang w:val="es-ES_tradnl"/>
        </w:rPr>
      </w:pPr>
    </w:p>
    <w:p w14:paraId="3588D0C8" w14:textId="42B4F0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F4D96" w:rsidRPr="004F4D96">
        <w:rPr>
          <w:rFonts w:cs="Arial"/>
          <w:b/>
          <w:bCs/>
          <w:sz w:val="22"/>
          <w:u w:val="single"/>
          <w:lang w:val="es-ES_tradnl"/>
        </w:rPr>
        <w:t>Solicitud de aprobación de diez bonos extraordinarios individuales</w:t>
      </w:r>
    </w:p>
    <w:p w14:paraId="5CBE663E" w14:textId="77777777" w:rsidR="009D03FE" w:rsidRDefault="009D03FE" w:rsidP="009D03FE">
      <w:pPr>
        <w:spacing w:line="360" w:lineRule="auto"/>
        <w:jc w:val="both"/>
        <w:rPr>
          <w:rFonts w:cs="Arial"/>
          <w:sz w:val="22"/>
          <w:szCs w:val="22"/>
        </w:rPr>
      </w:pPr>
    </w:p>
    <w:p w14:paraId="332C203C" w14:textId="4F0BCDF6" w:rsidR="004670D0" w:rsidRDefault="004670D0" w:rsidP="004670D0">
      <w:pPr>
        <w:spacing w:line="360" w:lineRule="auto"/>
        <w:jc w:val="both"/>
        <w:rPr>
          <w:rFonts w:cs="Arial"/>
          <w:bCs/>
          <w:sz w:val="22"/>
        </w:rPr>
      </w:pPr>
      <w:r w:rsidRPr="0039311E">
        <w:rPr>
          <w:rFonts w:cs="Arial"/>
          <w:sz w:val="22"/>
          <w:u w:val="single"/>
          <w:lang w:val="es-ES_tradnl"/>
        </w:rPr>
        <w:t xml:space="preserve">Minuto </w:t>
      </w:r>
      <w:r w:rsidR="00757674">
        <w:rPr>
          <w:rFonts w:cs="Arial"/>
          <w:sz w:val="22"/>
          <w:u w:val="single"/>
          <w:lang w:val="es-ES_tradnl"/>
        </w:rPr>
        <w:t>130</w:t>
      </w:r>
      <w:r>
        <w:rPr>
          <w:rFonts w:cs="Arial"/>
          <w:sz w:val="22"/>
          <w:u w:val="single"/>
          <w:lang w:val="es-ES_tradnl"/>
        </w:rPr>
        <w:t>:</w:t>
      </w:r>
      <w:r w:rsidR="00757674">
        <w:rPr>
          <w:rFonts w:cs="Arial"/>
          <w:sz w:val="22"/>
          <w:u w:val="single"/>
          <w:lang w:val="es-ES_tradnl"/>
        </w:rPr>
        <w:t>38</w:t>
      </w:r>
      <w:r>
        <w:rPr>
          <w:rFonts w:cs="Arial"/>
          <w:sz w:val="22"/>
          <w:lang w:val="es-ES_tradnl"/>
        </w:rPr>
        <w:t xml:space="preserve"> </w:t>
      </w:r>
      <w:r w:rsidR="00757674">
        <w:rPr>
          <w:rFonts w:cs="Arial"/>
          <w:sz w:val="22"/>
          <w:lang w:val="es-ES_tradnl"/>
        </w:rPr>
        <w:t>Luego de un receso, s</w:t>
      </w:r>
      <w:r>
        <w:rPr>
          <w:rFonts w:cs="Arial"/>
          <w:sz w:val="22"/>
          <w:lang w:val="es-ES_tradnl"/>
        </w:rPr>
        <w:t xml:space="preserve">e conoce el oficio </w:t>
      </w:r>
      <w:r>
        <w:rPr>
          <w:rFonts w:cs="Arial"/>
          <w:bCs/>
          <w:sz w:val="22"/>
        </w:rPr>
        <w:t>GG-ME-1</w:t>
      </w:r>
      <w:r w:rsidR="00757674">
        <w:rPr>
          <w:rFonts w:cs="Arial"/>
          <w:bCs/>
          <w:sz w:val="22"/>
        </w:rPr>
        <w:t>286</w:t>
      </w:r>
      <w:r>
        <w:rPr>
          <w:rFonts w:cs="Arial"/>
          <w:bCs/>
          <w:sz w:val="22"/>
        </w:rPr>
        <w:t xml:space="preserve">-2020 del </w:t>
      </w:r>
      <w:r w:rsidR="00757674">
        <w:rPr>
          <w:rFonts w:cs="Arial"/>
          <w:bCs/>
          <w:sz w:val="22"/>
        </w:rPr>
        <w:t>30</w:t>
      </w:r>
      <w:r>
        <w:rPr>
          <w:rFonts w:cs="Arial"/>
          <w:bCs/>
          <w:sz w:val="22"/>
        </w:rPr>
        <w:t xml:space="preserve"> de </w:t>
      </w:r>
      <w:r w:rsidR="00757674">
        <w:rPr>
          <w:rFonts w:cs="Arial"/>
          <w:bCs/>
          <w:sz w:val="22"/>
        </w:rPr>
        <w:t>octubre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1054</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proofErr w:type="spellStart"/>
      <w:r w:rsidR="0041043B">
        <w:rPr>
          <w:rFonts w:cs="Arial"/>
          <w:bCs/>
          <w:sz w:val="22"/>
        </w:rPr>
        <w:t>Coopeande</w:t>
      </w:r>
      <w:proofErr w:type="spellEnd"/>
      <w:r w:rsidR="0041043B">
        <w:rPr>
          <w:rFonts w:cs="Arial"/>
          <w:bCs/>
          <w:sz w:val="22"/>
        </w:rPr>
        <w:t xml:space="preserve"> N° 1 R.L.,</w:t>
      </w:r>
      <w:r w:rsidR="0041043B" w:rsidRPr="00991D90">
        <w:rPr>
          <w:rFonts w:cs="Arial"/>
          <w:bCs/>
          <w:sz w:val="22"/>
        </w:rPr>
        <w:t xml:space="preserve"> </w:t>
      </w:r>
      <w:proofErr w:type="spellStart"/>
      <w:r w:rsidR="0041043B">
        <w:rPr>
          <w:rFonts w:cs="Arial"/>
          <w:bCs/>
          <w:sz w:val="22"/>
        </w:rPr>
        <w:t>Coocique</w:t>
      </w:r>
      <w:proofErr w:type="spellEnd"/>
      <w:r w:rsidR="0041043B">
        <w:rPr>
          <w:rFonts w:cs="Arial"/>
          <w:bCs/>
          <w:sz w:val="22"/>
        </w:rPr>
        <w:t xml:space="preserve"> R.L. y el Instituto Nacional de Vivienda y Urbanismo, para financiar diez operaciones individuales de Bono Familiar de Vivienda, por situación de extrema necesidad,</w:t>
      </w:r>
      <w:r w:rsidR="0041043B" w:rsidRPr="00FD161B">
        <w:rPr>
          <w:rFonts w:cs="Arial"/>
          <w:bCs/>
          <w:sz w:val="22"/>
        </w:rPr>
        <w:t xml:space="preserve"> </w:t>
      </w:r>
      <w:r w:rsidR="0041043B">
        <w:rPr>
          <w:rFonts w:cs="Arial"/>
          <w:bCs/>
          <w:sz w:val="22"/>
        </w:rPr>
        <w:t>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3EDD741D" w14:textId="77777777" w:rsidR="004670D0" w:rsidRDefault="004670D0" w:rsidP="004670D0">
      <w:pPr>
        <w:spacing w:line="360" w:lineRule="auto"/>
        <w:jc w:val="both"/>
        <w:rPr>
          <w:rFonts w:cs="Arial"/>
          <w:bCs/>
          <w:sz w:val="22"/>
        </w:rPr>
      </w:pPr>
    </w:p>
    <w:p w14:paraId="50BC5FF7" w14:textId="428841D4" w:rsidR="004670D0" w:rsidRDefault="0041043B" w:rsidP="004670D0">
      <w:pPr>
        <w:spacing w:line="360" w:lineRule="auto"/>
        <w:jc w:val="both"/>
        <w:rPr>
          <w:rFonts w:cs="Arial"/>
          <w:bCs/>
          <w:sz w:val="22"/>
          <w:szCs w:val="22"/>
        </w:rPr>
      </w:pPr>
      <w:r>
        <w:rPr>
          <w:rFonts w:cs="Arial"/>
          <w:sz w:val="22"/>
          <w:lang w:val="es-ES_tradnl"/>
        </w:rPr>
        <w:t xml:space="preserve">La licenciada Camacho Murillo </w:t>
      </w:r>
      <w:r w:rsidR="004670D0">
        <w:rPr>
          <w:rFonts w:cs="Arial"/>
          <w:sz w:val="22"/>
          <w:lang w:val="es-ES_tradnl"/>
        </w:rPr>
        <w:t>expone el contenido del citado informe, presenta</w:t>
      </w:r>
      <w:r>
        <w:rPr>
          <w:rFonts w:cs="Arial"/>
          <w:sz w:val="22"/>
          <w:lang w:val="es-ES_tradnl"/>
        </w:rPr>
        <w:t>ndo</w:t>
      </w:r>
      <w:r w:rsidR="004670D0">
        <w:rPr>
          <w:rFonts w:cs="Arial"/>
          <w:sz w:val="22"/>
          <w:lang w:val="es-ES_tradnl"/>
        </w:rPr>
        <w:t xml:space="preserve"> el</w:t>
      </w:r>
      <w:r w:rsidR="004670D0">
        <w:rPr>
          <w:rFonts w:cs="Arial"/>
          <w:bCs/>
          <w:sz w:val="22"/>
          <w:szCs w:val="22"/>
        </w:rPr>
        <w:t xml:space="preserve"> detalle de las referidas solicitudes de financiamiento</w:t>
      </w:r>
      <w:r>
        <w:rPr>
          <w:rFonts w:cs="Arial"/>
          <w:bCs/>
          <w:sz w:val="22"/>
          <w:szCs w:val="22"/>
        </w:rPr>
        <w:t xml:space="preserve"> y</w:t>
      </w:r>
      <w:r w:rsidR="004670D0">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5BA61FE" w14:textId="77777777" w:rsidR="004670D0" w:rsidRDefault="004670D0" w:rsidP="004670D0">
      <w:pPr>
        <w:spacing w:line="360" w:lineRule="auto"/>
        <w:jc w:val="both"/>
        <w:rPr>
          <w:rFonts w:cs="Arial"/>
          <w:sz w:val="22"/>
          <w:szCs w:val="22"/>
        </w:rPr>
      </w:pPr>
    </w:p>
    <w:p w14:paraId="1D43224F" w14:textId="3EDCE7D2" w:rsidR="004670D0" w:rsidRPr="0002523B" w:rsidRDefault="004670D0" w:rsidP="004670D0">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41043B">
        <w:rPr>
          <w:rFonts w:cs="Arial"/>
          <w:bCs/>
          <w:sz w:val="22"/>
          <w:szCs w:val="22"/>
          <w:u w:val="single"/>
        </w:rPr>
        <w:t>34</w:t>
      </w:r>
      <w:r>
        <w:rPr>
          <w:rFonts w:cs="Arial"/>
          <w:bCs/>
          <w:sz w:val="22"/>
          <w:szCs w:val="22"/>
          <w:u w:val="single"/>
        </w:rPr>
        <w:t>:</w:t>
      </w:r>
      <w:r w:rsidR="0041043B">
        <w:rPr>
          <w:rFonts w:cs="Arial"/>
          <w:bCs/>
          <w:sz w:val="22"/>
          <w:szCs w:val="22"/>
          <w:u w:val="single"/>
        </w:rPr>
        <w:t>47</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462DC030"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432C488" w14:textId="77777777" w:rsidR="009D03FE" w:rsidRDefault="009D03FE" w:rsidP="009D03FE">
      <w:pPr>
        <w:spacing w:line="360" w:lineRule="auto"/>
        <w:jc w:val="both"/>
        <w:rPr>
          <w:rFonts w:cs="Arial"/>
          <w:b/>
          <w:bCs/>
          <w:sz w:val="22"/>
          <w:szCs w:val="22"/>
          <w:u w:val="single"/>
          <w:lang w:val="es-ES_tradnl"/>
        </w:rPr>
      </w:pPr>
    </w:p>
    <w:p w14:paraId="0AAA801C" w14:textId="3CC2D4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F4D96" w:rsidRPr="004F4D96">
        <w:rPr>
          <w:rFonts w:cs="Arial"/>
          <w:b/>
          <w:bCs/>
          <w:sz w:val="22"/>
          <w:u w:val="single"/>
          <w:lang w:val="es-CR"/>
        </w:rPr>
        <w:t>Sustitución de ocho beneficiarios del proyecto de vivienda El Portillo</w:t>
      </w:r>
    </w:p>
    <w:p w14:paraId="4A015876" w14:textId="77777777" w:rsidR="009D03FE" w:rsidRDefault="009D03FE" w:rsidP="009D03FE">
      <w:pPr>
        <w:spacing w:line="360" w:lineRule="auto"/>
        <w:jc w:val="both"/>
        <w:rPr>
          <w:rFonts w:cs="Arial"/>
          <w:sz w:val="22"/>
          <w:szCs w:val="22"/>
        </w:rPr>
      </w:pPr>
    </w:p>
    <w:p w14:paraId="1EA149BB" w14:textId="714D4ACF" w:rsidR="004D45C0" w:rsidRDefault="004D45C0" w:rsidP="004D45C0">
      <w:pPr>
        <w:spacing w:line="360" w:lineRule="auto"/>
        <w:jc w:val="both"/>
        <w:rPr>
          <w:rFonts w:cs="Arial"/>
          <w:sz w:val="22"/>
          <w:szCs w:val="22"/>
        </w:rPr>
      </w:pPr>
      <w:r w:rsidRPr="0039311E">
        <w:rPr>
          <w:rFonts w:cs="Arial"/>
          <w:sz w:val="22"/>
          <w:u w:val="single"/>
          <w:lang w:val="es-ES_tradnl"/>
        </w:rPr>
        <w:t xml:space="preserve">Minuto </w:t>
      </w:r>
      <w:r w:rsidR="0041043B">
        <w:rPr>
          <w:rFonts w:cs="Arial"/>
          <w:sz w:val="22"/>
          <w:u w:val="single"/>
          <w:lang w:val="es-ES_tradnl"/>
        </w:rPr>
        <w:t>137</w:t>
      </w:r>
      <w:r w:rsidRPr="0039311E">
        <w:rPr>
          <w:rFonts w:cs="Arial"/>
          <w:sz w:val="22"/>
          <w:u w:val="single"/>
          <w:lang w:val="es-ES_tradnl"/>
        </w:rPr>
        <w:t>:</w:t>
      </w:r>
      <w:r w:rsidR="0041043B">
        <w:rPr>
          <w:rFonts w:cs="Arial"/>
          <w:sz w:val="22"/>
          <w:u w:val="single"/>
          <w:lang w:val="es-ES_tradnl"/>
        </w:rPr>
        <w:t>08</w:t>
      </w:r>
      <w:r>
        <w:rPr>
          <w:rFonts w:cs="Arial"/>
          <w:sz w:val="22"/>
          <w:lang w:val="es-ES_tradnl"/>
        </w:rPr>
        <w:t xml:space="preserve"> Se conoce el oficio</w:t>
      </w:r>
      <w:r>
        <w:rPr>
          <w:rFonts w:cs="Arial"/>
          <w:bCs/>
          <w:sz w:val="22"/>
          <w:szCs w:val="22"/>
        </w:rPr>
        <w:t xml:space="preserve"> GG-ME-</w:t>
      </w:r>
      <w:r w:rsidR="0041043B">
        <w:rPr>
          <w:rFonts w:cs="Arial"/>
          <w:bCs/>
          <w:sz w:val="22"/>
          <w:szCs w:val="22"/>
        </w:rPr>
        <w:t>1279</w:t>
      </w:r>
      <w:r>
        <w:rPr>
          <w:rFonts w:cs="Arial"/>
          <w:bCs/>
          <w:sz w:val="22"/>
          <w:szCs w:val="22"/>
        </w:rPr>
        <w:t xml:space="preserve">-2020 del </w:t>
      </w:r>
      <w:r w:rsidR="0041043B">
        <w:rPr>
          <w:rFonts w:cs="Arial"/>
          <w:bCs/>
          <w:sz w:val="22"/>
          <w:szCs w:val="22"/>
        </w:rPr>
        <w:t>29</w:t>
      </w:r>
      <w:r>
        <w:rPr>
          <w:rFonts w:cs="Arial"/>
          <w:bCs/>
          <w:sz w:val="22"/>
          <w:szCs w:val="22"/>
        </w:rPr>
        <w:t xml:space="preserve"> de </w:t>
      </w:r>
      <w:r w:rsidR="0041043B">
        <w:rPr>
          <w:rFonts w:cs="Arial"/>
          <w:bCs/>
          <w:sz w:val="22"/>
          <w:szCs w:val="22"/>
        </w:rPr>
        <w:t>octubre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41043B">
        <w:rPr>
          <w:rFonts w:cs="Arial"/>
          <w:color w:val="000000"/>
          <w:sz w:val="22"/>
          <w:szCs w:val="22"/>
        </w:rPr>
        <w:t>1221</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BF24DC">
        <w:rPr>
          <w:rFonts w:cs="Arial"/>
          <w:bCs/>
          <w:sz w:val="22"/>
          <w:szCs w:val="22"/>
        </w:rPr>
        <w:t>ocho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El Portillo</w:t>
      </w:r>
      <w:r w:rsidRPr="002114E6">
        <w:rPr>
          <w:rFonts w:cs="Arial"/>
          <w:sz w:val="22"/>
          <w:szCs w:val="22"/>
        </w:rPr>
        <w:t xml:space="preserve">, </w:t>
      </w:r>
      <w:r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C963B7D" w14:textId="77777777" w:rsidR="004D45C0" w:rsidRDefault="004D45C0" w:rsidP="004D45C0">
      <w:pPr>
        <w:spacing w:line="360" w:lineRule="auto"/>
        <w:jc w:val="both"/>
        <w:rPr>
          <w:rFonts w:cs="Arial"/>
          <w:sz w:val="22"/>
          <w:szCs w:val="22"/>
        </w:rPr>
      </w:pPr>
    </w:p>
    <w:p w14:paraId="1A74F8DD" w14:textId="77777777" w:rsidR="004D45C0" w:rsidRDefault="004D45C0" w:rsidP="004D45C0">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147BF095" w14:textId="77777777" w:rsidR="004D45C0" w:rsidRDefault="004D45C0" w:rsidP="004D45C0">
      <w:pPr>
        <w:autoSpaceDE w:val="0"/>
        <w:autoSpaceDN w:val="0"/>
        <w:adjustRightInd w:val="0"/>
        <w:spacing w:line="360" w:lineRule="auto"/>
        <w:jc w:val="both"/>
        <w:rPr>
          <w:rFonts w:cs="Arial"/>
          <w:color w:val="000000"/>
          <w:sz w:val="22"/>
          <w:szCs w:val="22"/>
        </w:rPr>
      </w:pPr>
    </w:p>
    <w:p w14:paraId="71C943BE" w14:textId="077B5B15" w:rsidR="004D45C0" w:rsidRPr="0017182F" w:rsidRDefault="004D45C0" w:rsidP="004D45C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1043B">
        <w:rPr>
          <w:rFonts w:cs="Arial"/>
          <w:sz w:val="22"/>
          <w:u w:val="single"/>
          <w:lang w:val="es-ES_tradnl"/>
        </w:rPr>
        <w:t>140</w:t>
      </w:r>
      <w:r>
        <w:rPr>
          <w:rFonts w:cs="Arial"/>
          <w:sz w:val="22"/>
          <w:u w:val="single"/>
          <w:lang w:val="es-ES_tradnl"/>
        </w:rPr>
        <w:t>:</w:t>
      </w:r>
      <w:r w:rsidR="0041043B">
        <w:rPr>
          <w:rFonts w:cs="Arial"/>
          <w:sz w:val="22"/>
          <w:u w:val="single"/>
          <w:lang w:val="es-ES_tradnl"/>
        </w:rPr>
        <w:t>47</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5787C568" w14:textId="77777777" w:rsidR="009D03FE" w:rsidRPr="00D14EAF" w:rsidRDefault="009D03FE" w:rsidP="009D03FE">
      <w:pPr>
        <w:spacing w:line="360" w:lineRule="auto"/>
        <w:jc w:val="both"/>
        <w:rPr>
          <w:rFonts w:cs="Arial"/>
          <w:b/>
          <w:sz w:val="22"/>
        </w:rPr>
      </w:pPr>
      <w:r w:rsidRPr="00D14EAF">
        <w:rPr>
          <w:rFonts w:cs="Arial"/>
          <w:b/>
          <w:sz w:val="22"/>
        </w:rPr>
        <w:t>************</w:t>
      </w:r>
    </w:p>
    <w:p w14:paraId="0EACFE90" w14:textId="77777777" w:rsidR="009D03FE" w:rsidRDefault="009D03FE" w:rsidP="009D03FE">
      <w:pPr>
        <w:spacing w:line="360" w:lineRule="auto"/>
        <w:jc w:val="both"/>
        <w:rPr>
          <w:rFonts w:cs="Arial"/>
          <w:b/>
          <w:bCs/>
          <w:sz w:val="22"/>
          <w:szCs w:val="22"/>
          <w:u w:val="single"/>
          <w:lang w:val="es-ES_tradnl"/>
        </w:rPr>
      </w:pPr>
    </w:p>
    <w:p w14:paraId="1DAE98F4" w14:textId="1EA722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F4D96" w:rsidRPr="004F4D96">
        <w:rPr>
          <w:rFonts w:cs="Arial"/>
          <w:b/>
          <w:bCs/>
          <w:sz w:val="22"/>
          <w:u w:val="single"/>
          <w:lang w:val="es-CR"/>
        </w:rPr>
        <w:t>Sustitución de un beneficiario del proyecto de vivienda Cartagena</w:t>
      </w:r>
    </w:p>
    <w:p w14:paraId="4E2E9CC9" w14:textId="77777777" w:rsidR="009D03FE" w:rsidRDefault="009D03FE" w:rsidP="009D03FE">
      <w:pPr>
        <w:spacing w:line="360" w:lineRule="auto"/>
        <w:jc w:val="both"/>
        <w:rPr>
          <w:rFonts w:cs="Arial"/>
          <w:sz w:val="22"/>
          <w:szCs w:val="22"/>
        </w:rPr>
      </w:pPr>
    </w:p>
    <w:p w14:paraId="3EC9D2EF" w14:textId="27FA71D7" w:rsidR="00BF24DC" w:rsidRDefault="00BF24DC" w:rsidP="00BF24DC">
      <w:pPr>
        <w:spacing w:line="360" w:lineRule="auto"/>
        <w:jc w:val="both"/>
        <w:rPr>
          <w:rFonts w:cs="Arial"/>
          <w:sz w:val="22"/>
          <w:szCs w:val="22"/>
        </w:rPr>
      </w:pPr>
      <w:r w:rsidRPr="0039311E">
        <w:rPr>
          <w:rFonts w:cs="Arial"/>
          <w:sz w:val="22"/>
          <w:u w:val="single"/>
          <w:lang w:val="es-ES_tradnl"/>
        </w:rPr>
        <w:t xml:space="preserve">Minuto </w:t>
      </w:r>
      <w:r w:rsidR="0041043B">
        <w:rPr>
          <w:rFonts w:cs="Arial"/>
          <w:sz w:val="22"/>
          <w:u w:val="single"/>
          <w:lang w:val="es-ES_tradnl"/>
        </w:rPr>
        <w:t>141</w:t>
      </w:r>
      <w:r w:rsidRPr="0039311E">
        <w:rPr>
          <w:rFonts w:cs="Arial"/>
          <w:sz w:val="22"/>
          <w:u w:val="single"/>
          <w:lang w:val="es-ES_tradnl"/>
        </w:rPr>
        <w:t>:</w:t>
      </w:r>
      <w:r w:rsidR="0041043B">
        <w:rPr>
          <w:rFonts w:cs="Arial"/>
          <w:sz w:val="22"/>
          <w:u w:val="single"/>
          <w:lang w:val="es-ES_tradnl"/>
        </w:rPr>
        <w:t>34</w:t>
      </w:r>
      <w:r>
        <w:rPr>
          <w:rFonts w:cs="Arial"/>
          <w:sz w:val="22"/>
          <w:lang w:val="es-ES_tradnl"/>
        </w:rPr>
        <w:t xml:space="preserve"> Se procede a conocer el oficio</w:t>
      </w:r>
      <w:r>
        <w:rPr>
          <w:rFonts w:cs="Arial"/>
          <w:bCs/>
          <w:sz w:val="22"/>
          <w:szCs w:val="22"/>
        </w:rPr>
        <w:t xml:space="preserve"> GG-ME-</w:t>
      </w:r>
      <w:r w:rsidR="0041043B">
        <w:rPr>
          <w:rFonts w:cs="Arial"/>
          <w:bCs/>
          <w:sz w:val="22"/>
          <w:szCs w:val="22"/>
        </w:rPr>
        <w:t>1278</w:t>
      </w:r>
      <w:r>
        <w:rPr>
          <w:rFonts w:cs="Arial"/>
          <w:bCs/>
          <w:sz w:val="22"/>
          <w:szCs w:val="22"/>
        </w:rPr>
        <w:t>-2020 del 2</w:t>
      </w:r>
      <w:r w:rsidR="0041043B">
        <w:rPr>
          <w:rFonts w:cs="Arial"/>
          <w:bCs/>
          <w:sz w:val="22"/>
          <w:szCs w:val="22"/>
        </w:rPr>
        <w:t>9</w:t>
      </w:r>
      <w:r>
        <w:rPr>
          <w:rFonts w:cs="Arial"/>
          <w:bCs/>
          <w:sz w:val="22"/>
          <w:szCs w:val="22"/>
        </w:rPr>
        <w:t xml:space="preserve"> de </w:t>
      </w:r>
      <w:r w:rsidR="0041043B">
        <w:rPr>
          <w:rFonts w:cs="Arial"/>
          <w:bCs/>
          <w:sz w:val="22"/>
          <w:szCs w:val="22"/>
        </w:rPr>
        <w:t>octubre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41043B">
        <w:rPr>
          <w:rFonts w:cs="Arial"/>
          <w:color w:val="000000"/>
          <w:sz w:val="22"/>
          <w:szCs w:val="22"/>
        </w:rPr>
        <w:t>1218</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41043B">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FADE6E0" w14:textId="77777777" w:rsidR="00BF24DC" w:rsidRDefault="00BF24DC" w:rsidP="00BF24DC">
      <w:pPr>
        <w:spacing w:line="360" w:lineRule="auto"/>
        <w:jc w:val="both"/>
        <w:rPr>
          <w:rFonts w:cs="Arial"/>
          <w:sz w:val="22"/>
          <w:szCs w:val="22"/>
        </w:rPr>
      </w:pPr>
    </w:p>
    <w:p w14:paraId="2D7F073A" w14:textId="6361FE1F" w:rsidR="00BF24DC" w:rsidRDefault="00BF24DC" w:rsidP="00BF24DC">
      <w:pPr>
        <w:autoSpaceDE w:val="0"/>
        <w:autoSpaceDN w:val="0"/>
        <w:adjustRightInd w:val="0"/>
        <w:spacing w:line="360" w:lineRule="auto"/>
        <w:jc w:val="both"/>
        <w:rPr>
          <w:rFonts w:cs="Arial"/>
          <w:color w:val="000000"/>
          <w:sz w:val="22"/>
          <w:szCs w:val="22"/>
        </w:rPr>
      </w:pPr>
      <w:r>
        <w:rPr>
          <w:rFonts w:cs="Arial"/>
          <w:sz w:val="22"/>
          <w:lang w:val="es-ES_tradnl"/>
        </w:rPr>
        <w:lastRenderedPageBreak/>
        <w:t xml:space="preserve">La licenciada Camacho Murillo </w:t>
      </w:r>
      <w:r w:rsidRPr="00BB303F">
        <w:rPr>
          <w:rFonts w:cs="Arial"/>
          <w:bCs/>
          <w:sz w:val="22"/>
          <w:szCs w:val="22"/>
        </w:rPr>
        <w:t xml:space="preserve">expone los alcances del referido informe, haciendo énfasis en las razones que obligan a realizar </w:t>
      </w:r>
      <w:r w:rsidR="0041043B">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41043B">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D450C77" w14:textId="77777777" w:rsidR="00BF24DC" w:rsidRDefault="00BF24DC" w:rsidP="00BF24DC">
      <w:pPr>
        <w:autoSpaceDE w:val="0"/>
        <w:autoSpaceDN w:val="0"/>
        <w:adjustRightInd w:val="0"/>
        <w:spacing w:line="360" w:lineRule="auto"/>
        <w:jc w:val="both"/>
        <w:rPr>
          <w:rFonts w:cs="Arial"/>
          <w:color w:val="000000"/>
          <w:sz w:val="22"/>
          <w:szCs w:val="22"/>
        </w:rPr>
      </w:pPr>
    </w:p>
    <w:p w14:paraId="5CFC2D9C" w14:textId="45D7FAE4" w:rsidR="00BF24DC" w:rsidRPr="0017182F" w:rsidRDefault="00BF24DC" w:rsidP="00BF24D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41043B">
        <w:rPr>
          <w:rFonts w:cs="Arial"/>
          <w:sz w:val="22"/>
          <w:u w:val="single"/>
          <w:lang w:val="es-ES_tradnl"/>
        </w:rPr>
        <w:t>43</w:t>
      </w:r>
      <w:r>
        <w:rPr>
          <w:rFonts w:cs="Arial"/>
          <w:sz w:val="22"/>
          <w:u w:val="single"/>
          <w:lang w:val="es-ES_tradnl"/>
        </w:rPr>
        <w:t>:</w:t>
      </w:r>
      <w:r w:rsidR="0041043B">
        <w:rPr>
          <w:rFonts w:cs="Arial"/>
          <w:sz w:val="22"/>
          <w:u w:val="single"/>
          <w:lang w:val="es-ES_tradnl"/>
        </w:rPr>
        <w:t>2</w:t>
      </w:r>
      <w:r>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49210F53" w14:textId="77777777" w:rsidR="009D03FE" w:rsidRPr="00D14EAF" w:rsidRDefault="009D03FE" w:rsidP="009D03FE">
      <w:pPr>
        <w:spacing w:line="360" w:lineRule="auto"/>
        <w:jc w:val="both"/>
        <w:rPr>
          <w:rFonts w:cs="Arial"/>
          <w:b/>
          <w:sz w:val="22"/>
        </w:rPr>
      </w:pPr>
      <w:r w:rsidRPr="00D14EAF">
        <w:rPr>
          <w:rFonts w:cs="Arial"/>
          <w:b/>
          <w:sz w:val="22"/>
        </w:rPr>
        <w:t>************</w:t>
      </w:r>
    </w:p>
    <w:p w14:paraId="1455ADC9" w14:textId="77777777" w:rsidR="009D03FE" w:rsidRDefault="009D03FE" w:rsidP="009D03FE">
      <w:pPr>
        <w:spacing w:line="360" w:lineRule="auto"/>
        <w:jc w:val="both"/>
        <w:rPr>
          <w:rFonts w:cs="Arial"/>
          <w:b/>
          <w:bCs/>
          <w:sz w:val="22"/>
          <w:szCs w:val="22"/>
          <w:u w:val="single"/>
          <w:lang w:val="es-ES_tradnl"/>
        </w:rPr>
      </w:pPr>
    </w:p>
    <w:p w14:paraId="35F8A833" w14:textId="13ACF9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F4D96" w:rsidRPr="004F4D96">
        <w:rPr>
          <w:rFonts w:cs="Arial"/>
          <w:b/>
          <w:bCs/>
          <w:sz w:val="22"/>
          <w:u w:val="single"/>
          <w:lang w:val="es-CR"/>
        </w:rPr>
        <w:t>Sustitución de un beneficiario del proyecto de vivienda Las Palmas</w:t>
      </w:r>
    </w:p>
    <w:p w14:paraId="1F597E80" w14:textId="77777777" w:rsidR="009D03FE" w:rsidRDefault="009D03FE" w:rsidP="009D03FE">
      <w:pPr>
        <w:spacing w:line="360" w:lineRule="auto"/>
        <w:jc w:val="both"/>
        <w:rPr>
          <w:rFonts w:cs="Arial"/>
          <w:sz w:val="22"/>
          <w:szCs w:val="22"/>
        </w:rPr>
      </w:pPr>
    </w:p>
    <w:p w14:paraId="77E8EB28" w14:textId="02610522" w:rsidR="00BF24DC" w:rsidRDefault="00BF24DC" w:rsidP="00BF24DC">
      <w:pPr>
        <w:spacing w:line="360" w:lineRule="auto"/>
        <w:jc w:val="both"/>
        <w:rPr>
          <w:rFonts w:cs="Arial"/>
          <w:sz w:val="22"/>
          <w:szCs w:val="22"/>
        </w:rPr>
      </w:pPr>
      <w:r w:rsidRPr="0039311E">
        <w:rPr>
          <w:rFonts w:cs="Arial"/>
          <w:sz w:val="22"/>
          <w:u w:val="single"/>
          <w:lang w:val="es-ES_tradnl"/>
        </w:rPr>
        <w:t xml:space="preserve">Minuto </w:t>
      </w:r>
      <w:r w:rsidR="0041043B">
        <w:rPr>
          <w:rFonts w:cs="Arial"/>
          <w:sz w:val="22"/>
          <w:u w:val="single"/>
          <w:lang w:val="es-ES_tradnl"/>
        </w:rPr>
        <w:t>144</w:t>
      </w:r>
      <w:r w:rsidRPr="0039311E">
        <w:rPr>
          <w:rFonts w:cs="Arial"/>
          <w:sz w:val="22"/>
          <w:u w:val="single"/>
          <w:lang w:val="es-ES_tradnl"/>
        </w:rPr>
        <w:t>:</w:t>
      </w:r>
      <w:r>
        <w:rPr>
          <w:rFonts w:cs="Arial"/>
          <w:sz w:val="22"/>
          <w:u w:val="single"/>
          <w:lang w:val="es-ES_tradnl"/>
        </w:rPr>
        <w:t>1</w:t>
      </w:r>
      <w:r w:rsidR="0041043B">
        <w:rPr>
          <w:rFonts w:cs="Arial"/>
          <w:sz w:val="22"/>
          <w:u w:val="single"/>
          <w:lang w:val="es-ES_tradnl"/>
        </w:rPr>
        <w:t>5</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w:t>
      </w:r>
      <w:r w:rsidR="0041043B">
        <w:rPr>
          <w:rFonts w:cs="Arial"/>
          <w:bCs/>
          <w:sz w:val="22"/>
          <w:szCs w:val="22"/>
        </w:rPr>
        <w:t>1277</w:t>
      </w:r>
      <w:r>
        <w:rPr>
          <w:rFonts w:cs="Arial"/>
          <w:bCs/>
          <w:sz w:val="22"/>
          <w:szCs w:val="22"/>
        </w:rPr>
        <w:t xml:space="preserve">-2020 del </w:t>
      </w:r>
      <w:r w:rsidR="0041043B">
        <w:rPr>
          <w:rFonts w:cs="Arial"/>
          <w:bCs/>
          <w:sz w:val="22"/>
          <w:szCs w:val="22"/>
        </w:rPr>
        <w:t>27</w:t>
      </w:r>
      <w:r>
        <w:rPr>
          <w:rFonts w:cs="Arial"/>
          <w:bCs/>
          <w:sz w:val="22"/>
          <w:szCs w:val="22"/>
        </w:rPr>
        <w:t xml:space="preserve"> de </w:t>
      </w:r>
      <w:r w:rsidR="0041043B">
        <w:rPr>
          <w:rFonts w:cs="Arial"/>
          <w:bCs/>
          <w:sz w:val="22"/>
          <w:szCs w:val="22"/>
        </w:rPr>
        <w:t>octubre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41043B">
        <w:rPr>
          <w:rFonts w:cs="Arial"/>
          <w:color w:val="000000"/>
          <w:sz w:val="22"/>
          <w:szCs w:val="22"/>
        </w:rPr>
        <w:t>1217</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sz w:val="22"/>
          <w:szCs w:val="22"/>
          <w:lang w:val="es-ES_tradnl"/>
        </w:rPr>
        <w:t>Las Palmas</w:t>
      </w:r>
      <w:r w:rsidRPr="00BB303F">
        <w:rPr>
          <w:rFonts w:cs="Arial"/>
          <w:sz w:val="22"/>
          <w:szCs w:val="22"/>
        </w:rPr>
        <w:t xml:space="preserve">, </w:t>
      </w:r>
      <w:r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avalado con </w:t>
      </w:r>
      <w:r>
        <w:rPr>
          <w:rFonts w:cs="Arial"/>
          <w:sz w:val="22"/>
          <w:szCs w:val="22"/>
        </w:rPr>
        <w:t>el acuerdo N° 2 de la sesión 101-2019 del 19 de diciembre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D9249E1" w14:textId="77777777" w:rsidR="00BF24DC" w:rsidRDefault="00BF24DC" w:rsidP="00BF24DC">
      <w:pPr>
        <w:spacing w:line="360" w:lineRule="auto"/>
        <w:jc w:val="both"/>
        <w:rPr>
          <w:rFonts w:cs="Arial"/>
          <w:sz w:val="22"/>
          <w:szCs w:val="22"/>
        </w:rPr>
      </w:pPr>
    </w:p>
    <w:p w14:paraId="30290964" w14:textId="77777777" w:rsidR="00BF24DC" w:rsidRDefault="00BF24DC" w:rsidP="00BF24DC">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315A1433" w14:textId="77777777" w:rsidR="00BF24DC" w:rsidRDefault="00BF24DC" w:rsidP="00BF24DC">
      <w:pPr>
        <w:spacing w:line="360" w:lineRule="auto"/>
        <w:jc w:val="both"/>
        <w:rPr>
          <w:rFonts w:cs="Arial"/>
          <w:sz w:val="22"/>
          <w:lang w:val="es-ES_tradnl"/>
        </w:rPr>
      </w:pPr>
    </w:p>
    <w:p w14:paraId="67C5BE51" w14:textId="23E283FE" w:rsidR="00BF24DC" w:rsidRDefault="00BF24DC" w:rsidP="00BF24DC">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DE697A">
        <w:rPr>
          <w:rFonts w:cs="Arial"/>
          <w:sz w:val="22"/>
          <w:u w:val="single"/>
          <w:lang w:val="es-ES_tradnl"/>
        </w:rPr>
        <w:t>146</w:t>
      </w:r>
      <w:r w:rsidRPr="0039311E">
        <w:rPr>
          <w:rFonts w:cs="Arial"/>
          <w:sz w:val="22"/>
          <w:u w:val="single"/>
          <w:lang w:val="es-ES_tradnl"/>
        </w:rPr>
        <w:t>:</w:t>
      </w:r>
      <w:r w:rsidR="00DE697A">
        <w:rPr>
          <w:rFonts w:cs="Arial"/>
          <w:sz w:val="22"/>
          <w:u w:val="single"/>
          <w:lang w:val="es-ES_tradnl"/>
        </w:rPr>
        <w:t>19</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DF-OF-0520-2020,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494B54C5" w14:textId="77777777" w:rsidR="009D03FE" w:rsidRPr="00D14EAF" w:rsidRDefault="009D03FE" w:rsidP="009D03FE">
      <w:pPr>
        <w:spacing w:line="360" w:lineRule="auto"/>
        <w:jc w:val="both"/>
        <w:rPr>
          <w:rFonts w:cs="Arial"/>
          <w:b/>
          <w:sz w:val="22"/>
        </w:rPr>
      </w:pPr>
      <w:r w:rsidRPr="00D14EAF">
        <w:rPr>
          <w:rFonts w:cs="Arial"/>
          <w:b/>
          <w:sz w:val="22"/>
        </w:rPr>
        <w:t>************</w:t>
      </w:r>
    </w:p>
    <w:p w14:paraId="69FFE2A8" w14:textId="77777777" w:rsidR="009D03FE" w:rsidRDefault="009D03FE" w:rsidP="009D03FE">
      <w:pPr>
        <w:spacing w:line="360" w:lineRule="auto"/>
        <w:jc w:val="both"/>
        <w:rPr>
          <w:rFonts w:cs="Arial"/>
          <w:b/>
          <w:bCs/>
          <w:sz w:val="22"/>
          <w:szCs w:val="22"/>
          <w:u w:val="single"/>
          <w:lang w:val="es-ES_tradnl"/>
        </w:rPr>
      </w:pPr>
    </w:p>
    <w:p w14:paraId="18A72E23" w14:textId="56ABC2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4F4D96" w:rsidRPr="004F4D96">
        <w:rPr>
          <w:rFonts w:cs="Arial"/>
          <w:b/>
          <w:bCs/>
          <w:sz w:val="22"/>
          <w:u w:val="single"/>
          <w:lang w:val="es-ES_tradnl"/>
        </w:rPr>
        <w:t xml:space="preserve">Solicitud de ampliación al plazo constructivo y del contrato de administración de recursos del proyecto </w:t>
      </w:r>
      <w:proofErr w:type="spellStart"/>
      <w:r w:rsidR="004F4D96" w:rsidRPr="004F4D96">
        <w:rPr>
          <w:rFonts w:cs="Arial"/>
          <w:b/>
          <w:bCs/>
          <w:sz w:val="22"/>
          <w:u w:val="single"/>
          <w:lang w:val="es-ES_tradnl"/>
        </w:rPr>
        <w:t>Riojalandia</w:t>
      </w:r>
      <w:proofErr w:type="spellEnd"/>
    </w:p>
    <w:p w14:paraId="60A1A5CB" w14:textId="77777777" w:rsidR="009D03FE" w:rsidRDefault="009D03FE" w:rsidP="009D03FE">
      <w:pPr>
        <w:spacing w:line="360" w:lineRule="auto"/>
        <w:jc w:val="both"/>
        <w:rPr>
          <w:rFonts w:cs="Arial"/>
          <w:sz w:val="22"/>
          <w:szCs w:val="22"/>
        </w:rPr>
      </w:pPr>
    </w:p>
    <w:p w14:paraId="4678397B" w14:textId="104F6F33" w:rsidR="007A32FB" w:rsidRDefault="007A32FB" w:rsidP="007A32FB">
      <w:pPr>
        <w:spacing w:line="360" w:lineRule="auto"/>
        <w:jc w:val="both"/>
        <w:rPr>
          <w:rFonts w:cs="Arial"/>
          <w:bCs/>
          <w:sz w:val="22"/>
          <w:lang w:val="es-ES_tradnl"/>
        </w:rPr>
      </w:pPr>
      <w:r w:rsidRPr="0039311E">
        <w:rPr>
          <w:rFonts w:cs="Arial"/>
          <w:sz w:val="22"/>
          <w:u w:val="single"/>
          <w:lang w:val="es-ES_tradnl"/>
        </w:rPr>
        <w:t xml:space="preserve">Minuto </w:t>
      </w:r>
      <w:r w:rsidR="00DE697A">
        <w:rPr>
          <w:rFonts w:cs="Arial"/>
          <w:sz w:val="22"/>
          <w:u w:val="single"/>
          <w:lang w:val="es-ES_tradnl"/>
        </w:rPr>
        <w:t>146</w:t>
      </w:r>
      <w:r w:rsidRPr="0039311E">
        <w:rPr>
          <w:rFonts w:cs="Arial"/>
          <w:sz w:val="22"/>
          <w:u w:val="single"/>
          <w:lang w:val="es-ES_tradnl"/>
        </w:rPr>
        <w:t>:</w:t>
      </w:r>
      <w:r w:rsidR="00DE697A">
        <w:rPr>
          <w:rFonts w:cs="Arial"/>
          <w:sz w:val="22"/>
          <w:u w:val="single"/>
          <w:lang w:val="es-ES_tradnl"/>
        </w:rPr>
        <w:t>58</w:t>
      </w:r>
      <w:r>
        <w:rPr>
          <w:rFonts w:cs="Arial"/>
          <w:sz w:val="22"/>
          <w:lang w:val="es-ES_tradnl"/>
        </w:rPr>
        <w:t xml:space="preserve"> Se conoce el oficio </w:t>
      </w:r>
      <w:r>
        <w:rPr>
          <w:rFonts w:cs="Arial"/>
          <w:sz w:val="22"/>
          <w:szCs w:val="22"/>
          <w:lang w:val="es-ES_tradnl"/>
        </w:rPr>
        <w:t>GG-ME-</w:t>
      </w:r>
      <w:r w:rsidR="006F4F85">
        <w:rPr>
          <w:rFonts w:cs="Arial"/>
          <w:sz w:val="22"/>
          <w:szCs w:val="22"/>
          <w:lang w:val="es-ES_tradnl"/>
        </w:rPr>
        <w:t>1284</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sidR="006F4F85">
        <w:rPr>
          <w:rFonts w:cs="Arial"/>
          <w:sz w:val="22"/>
          <w:szCs w:val="22"/>
          <w:lang w:val="es-ES_tradnl"/>
        </w:rPr>
        <w:t>30</w:t>
      </w:r>
      <w:r w:rsidRPr="002E30F1">
        <w:rPr>
          <w:rFonts w:cs="Arial"/>
          <w:sz w:val="22"/>
          <w:szCs w:val="22"/>
          <w:lang w:val="es-ES_tradnl"/>
        </w:rPr>
        <w:t xml:space="preserve"> de </w:t>
      </w:r>
      <w:r w:rsidR="006F4F85">
        <w:rPr>
          <w:rFonts w:cs="Arial"/>
          <w:sz w:val="22"/>
          <w:szCs w:val="22"/>
          <w:lang w:val="es-ES_tradnl"/>
        </w:rPr>
        <w:t>octubre</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sidR="006F4F85">
        <w:rPr>
          <w:rFonts w:cs="Arial"/>
          <w:color w:val="000000"/>
          <w:sz w:val="22"/>
          <w:szCs w:val="22"/>
        </w:rPr>
        <w:t>1227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que contiene los resultados del estudio realizado a la solicitud de</w:t>
      </w:r>
      <w:r>
        <w:rPr>
          <w:rFonts w:cs="Arial"/>
          <w:sz w:val="22"/>
          <w:szCs w:val="22"/>
          <w:lang w:val="es-ES_tradnl"/>
        </w:rPr>
        <w:t xml:space="preserve">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 xml:space="preserve">de Bono Colectivo </w:t>
      </w:r>
      <w:proofErr w:type="spellStart"/>
      <w:r>
        <w:rPr>
          <w:rFonts w:cs="Arial"/>
          <w:sz w:val="22"/>
          <w:szCs w:val="22"/>
        </w:rPr>
        <w:t>Riojalandia</w:t>
      </w:r>
      <w:proofErr w:type="spellEnd"/>
      <w:r w:rsidRPr="002E30F1">
        <w:rPr>
          <w:rFonts w:cs="Arial"/>
          <w:sz w:val="22"/>
          <w:szCs w:val="22"/>
        </w:rPr>
        <w:t xml:space="preserve">, ubicado en el distrito </w:t>
      </w:r>
      <w:r>
        <w:rPr>
          <w:rFonts w:cs="Arial"/>
          <w:sz w:val="22"/>
          <w:szCs w:val="22"/>
        </w:rPr>
        <w:t>Barranca del cantón y provincia de Puntarenas, y aprobado por medio del</w:t>
      </w:r>
      <w:r w:rsidRPr="002E30F1">
        <w:rPr>
          <w:rFonts w:cs="Arial"/>
          <w:sz w:val="22"/>
          <w:szCs w:val="22"/>
        </w:rPr>
        <w:t xml:space="preserve"> acuerdo N°</w:t>
      </w:r>
      <w:r>
        <w:rPr>
          <w:rFonts w:cs="Arial"/>
          <w:sz w:val="22"/>
          <w:szCs w:val="22"/>
        </w:rPr>
        <w:t xml:space="preserve"> 1 de la sesión 20-2017 del 20 de marzo de 2017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 la presente acta</w:t>
      </w:r>
      <w:r w:rsidRPr="007F2FF2">
        <w:rPr>
          <w:rFonts w:cs="Arial"/>
          <w:bCs/>
          <w:sz w:val="22"/>
          <w:szCs w:val="22"/>
          <w:lang w:val="es-ES_tradnl"/>
        </w:rPr>
        <w:t>.</w:t>
      </w:r>
    </w:p>
    <w:p w14:paraId="0D41F31C" w14:textId="77777777" w:rsidR="007A32FB" w:rsidRDefault="007A32FB" w:rsidP="007A32FB">
      <w:pPr>
        <w:spacing w:line="360" w:lineRule="auto"/>
        <w:jc w:val="both"/>
        <w:rPr>
          <w:rFonts w:cs="Arial"/>
          <w:bCs/>
          <w:sz w:val="22"/>
          <w:lang w:val="es-ES_tradnl"/>
        </w:rPr>
      </w:pPr>
    </w:p>
    <w:p w14:paraId="36184154" w14:textId="00B17CB9" w:rsidR="007A32FB" w:rsidRDefault="007A32FB" w:rsidP="007A32FB">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orrogar por tres meses</w:t>
      </w:r>
      <w:r w:rsidR="006F4F85">
        <w:rPr>
          <w:rFonts w:cs="Arial"/>
          <w:color w:val="000000"/>
          <w:sz w:val="22"/>
          <w:szCs w:val="22"/>
        </w:rPr>
        <w:t xml:space="preserve"> y medio</w:t>
      </w:r>
      <w:r>
        <w:rPr>
          <w:rFonts w:cs="Arial"/>
          <w:color w:val="000000"/>
          <w:sz w:val="22"/>
          <w:szCs w:val="22"/>
        </w:rPr>
        <w:t>, para ejecutar la liquidación de garantías y la entrega del cierre técnico y financiero del citado proyecto.</w:t>
      </w:r>
    </w:p>
    <w:p w14:paraId="5B8F0A48" w14:textId="77777777" w:rsidR="007A32FB" w:rsidRDefault="007A32FB" w:rsidP="007A32FB">
      <w:pPr>
        <w:spacing w:line="360" w:lineRule="auto"/>
        <w:jc w:val="both"/>
        <w:rPr>
          <w:rFonts w:cs="Arial"/>
          <w:color w:val="000000"/>
          <w:sz w:val="22"/>
          <w:szCs w:val="22"/>
        </w:rPr>
      </w:pPr>
    </w:p>
    <w:p w14:paraId="198A5309" w14:textId="4DAC09BC" w:rsidR="007A32FB" w:rsidRPr="0057130D" w:rsidRDefault="007A32FB" w:rsidP="007A32FB">
      <w:pPr>
        <w:spacing w:line="360" w:lineRule="auto"/>
        <w:jc w:val="both"/>
        <w:rPr>
          <w:rFonts w:cs="Arial"/>
          <w:sz w:val="22"/>
          <w:szCs w:val="22"/>
        </w:rPr>
      </w:pPr>
      <w:r w:rsidRPr="00085875">
        <w:rPr>
          <w:rFonts w:cs="Arial"/>
          <w:color w:val="000000"/>
          <w:sz w:val="22"/>
          <w:szCs w:val="22"/>
          <w:u w:val="single"/>
        </w:rPr>
        <w:t xml:space="preserve">Minuto </w:t>
      </w:r>
      <w:r w:rsidR="006F4F85">
        <w:rPr>
          <w:rFonts w:cs="Arial"/>
          <w:color w:val="000000"/>
          <w:sz w:val="22"/>
          <w:szCs w:val="22"/>
          <w:u w:val="single"/>
        </w:rPr>
        <w:t>150</w:t>
      </w:r>
      <w:r w:rsidRPr="00085875">
        <w:rPr>
          <w:rFonts w:cs="Arial"/>
          <w:color w:val="000000"/>
          <w:sz w:val="22"/>
          <w:szCs w:val="22"/>
          <w:u w:val="single"/>
        </w:rPr>
        <w:t>:</w:t>
      </w:r>
      <w:r w:rsidR="006F4F85">
        <w:rPr>
          <w:rFonts w:cs="Arial"/>
          <w:color w:val="000000"/>
          <w:sz w:val="22"/>
          <w:szCs w:val="22"/>
          <w:u w:val="single"/>
        </w:rPr>
        <w:t>03</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pero </w:t>
      </w:r>
      <w:r>
        <w:rPr>
          <w:rFonts w:cs="Arial"/>
          <w:sz w:val="22"/>
          <w:szCs w:val="22"/>
        </w:rPr>
        <w:t xml:space="preserve">estableciendo que el nuevo plazo otorgado es improrrogable.  Lo anterior, según se consigna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5297FDA4" w14:textId="77777777" w:rsidR="009D03FE" w:rsidRPr="00D14EAF" w:rsidRDefault="009D03FE" w:rsidP="009D03FE">
      <w:pPr>
        <w:spacing w:line="360" w:lineRule="auto"/>
        <w:jc w:val="both"/>
        <w:rPr>
          <w:rFonts w:cs="Arial"/>
          <w:b/>
          <w:sz w:val="22"/>
        </w:rPr>
      </w:pPr>
      <w:r w:rsidRPr="00D14EAF">
        <w:rPr>
          <w:rFonts w:cs="Arial"/>
          <w:b/>
          <w:sz w:val="22"/>
        </w:rPr>
        <w:t>************</w:t>
      </w:r>
    </w:p>
    <w:p w14:paraId="2BEA5D89" w14:textId="77777777" w:rsidR="009D03FE" w:rsidRDefault="009D03FE" w:rsidP="009D03FE">
      <w:pPr>
        <w:spacing w:line="360" w:lineRule="auto"/>
        <w:jc w:val="both"/>
        <w:rPr>
          <w:rFonts w:cs="Arial"/>
          <w:b/>
          <w:bCs/>
          <w:sz w:val="22"/>
          <w:szCs w:val="22"/>
          <w:u w:val="single"/>
          <w:lang w:val="es-ES_tradnl"/>
        </w:rPr>
      </w:pPr>
    </w:p>
    <w:p w14:paraId="59132C41" w14:textId="78650D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F4D96" w:rsidRPr="004F4D96">
        <w:rPr>
          <w:rFonts w:cs="Arial"/>
          <w:b/>
          <w:bCs/>
          <w:sz w:val="22"/>
          <w:u w:val="single"/>
          <w:lang w:val="es-ES_tradnl"/>
        </w:rPr>
        <w:t>Solicitud de financiamiento adicional del proyecto de vivienda Villas Marcel</w:t>
      </w:r>
    </w:p>
    <w:p w14:paraId="4F95B17F" w14:textId="77777777" w:rsidR="009D03FE" w:rsidRDefault="009D03FE" w:rsidP="009D03FE">
      <w:pPr>
        <w:spacing w:line="360" w:lineRule="auto"/>
        <w:jc w:val="both"/>
        <w:rPr>
          <w:rFonts w:cs="Arial"/>
          <w:sz w:val="22"/>
          <w:szCs w:val="22"/>
        </w:rPr>
      </w:pPr>
    </w:p>
    <w:p w14:paraId="5035484E" w14:textId="78844137" w:rsidR="007A32FB" w:rsidRDefault="007A32FB" w:rsidP="007A32FB">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w:t>
      </w:r>
      <w:r w:rsidR="006F4F85">
        <w:rPr>
          <w:rFonts w:cs="Arial"/>
          <w:sz w:val="22"/>
          <w:u w:val="single"/>
          <w:lang w:val="es-ES_tradnl"/>
        </w:rPr>
        <w:t>50</w:t>
      </w:r>
      <w:r w:rsidRPr="0039311E">
        <w:rPr>
          <w:rFonts w:cs="Arial"/>
          <w:sz w:val="22"/>
          <w:u w:val="single"/>
          <w:lang w:val="es-ES_tradnl"/>
        </w:rPr>
        <w:t>:</w:t>
      </w:r>
      <w:r w:rsidR="006F4F85">
        <w:rPr>
          <w:rFonts w:cs="Arial"/>
          <w:sz w:val="22"/>
          <w:u w:val="single"/>
          <w:lang w:val="es-ES_tradnl"/>
        </w:rPr>
        <w:t>25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6F4F85">
        <w:rPr>
          <w:rFonts w:cs="Arial"/>
          <w:bCs/>
          <w:sz w:val="22"/>
          <w:szCs w:val="22"/>
          <w:lang w:val="es-CR"/>
        </w:rPr>
        <w:t>1288</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6F4F85">
        <w:rPr>
          <w:rFonts w:cs="Arial"/>
          <w:bCs/>
          <w:sz w:val="22"/>
          <w:szCs w:val="22"/>
          <w:lang w:val="es-CR"/>
        </w:rPr>
        <w:t>30</w:t>
      </w:r>
      <w:r>
        <w:rPr>
          <w:rFonts w:cs="Arial"/>
          <w:bCs/>
          <w:sz w:val="22"/>
          <w:szCs w:val="22"/>
          <w:lang w:val="es-CR"/>
        </w:rPr>
        <w:t xml:space="preserve"> de octubre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6F4F85">
        <w:rPr>
          <w:rFonts w:cs="Arial"/>
          <w:color w:val="000000"/>
          <w:sz w:val="22"/>
          <w:szCs w:val="22"/>
        </w:rPr>
        <w:t>226</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lastRenderedPageBreak/>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  Dichos documentos se adjuntan al expediente del acta.</w:t>
      </w:r>
    </w:p>
    <w:p w14:paraId="2723AE6E" w14:textId="77777777" w:rsidR="007A32FB" w:rsidRDefault="007A32FB" w:rsidP="007A32FB">
      <w:pPr>
        <w:spacing w:line="360" w:lineRule="auto"/>
        <w:jc w:val="both"/>
        <w:rPr>
          <w:rFonts w:cs="Arial"/>
          <w:bCs/>
          <w:sz w:val="22"/>
          <w:szCs w:val="22"/>
          <w:lang w:val="es-CR"/>
        </w:rPr>
      </w:pPr>
    </w:p>
    <w:p w14:paraId="1EE7807D" w14:textId="06A48857" w:rsidR="007A32FB" w:rsidRDefault="006F4F85" w:rsidP="007A32FB">
      <w:pPr>
        <w:spacing w:line="360" w:lineRule="auto"/>
        <w:jc w:val="both"/>
        <w:rPr>
          <w:rFonts w:cs="Arial"/>
          <w:color w:val="000000"/>
          <w:sz w:val="22"/>
          <w:szCs w:val="22"/>
          <w:lang w:val="es-CR"/>
        </w:rPr>
      </w:pPr>
      <w:r>
        <w:rPr>
          <w:rFonts w:cs="Arial"/>
          <w:sz w:val="22"/>
        </w:rPr>
        <w:t xml:space="preserve">La licenciada Camacho Murillo </w:t>
      </w:r>
      <w:r w:rsidR="007A32FB">
        <w:rPr>
          <w:rFonts w:cs="Arial"/>
          <w:sz w:val="22"/>
        </w:rPr>
        <w:t>expone el contenido del citado informe, presenta</w:t>
      </w:r>
      <w:r>
        <w:rPr>
          <w:rFonts w:cs="Arial"/>
          <w:sz w:val="22"/>
        </w:rPr>
        <w:t>ndo</w:t>
      </w:r>
      <w:r w:rsidR="007A32FB" w:rsidRPr="007E1A0A">
        <w:rPr>
          <w:bCs/>
          <w:sz w:val="22"/>
          <w:szCs w:val="22"/>
        </w:rPr>
        <w:t xml:space="preserve"> los alcances de la citada solicitud</w:t>
      </w:r>
      <w:r>
        <w:rPr>
          <w:bCs/>
          <w:sz w:val="22"/>
          <w:szCs w:val="22"/>
        </w:rPr>
        <w:t xml:space="preserve"> y</w:t>
      </w:r>
      <w:r w:rsidR="007A32FB" w:rsidRPr="007E1A0A">
        <w:rPr>
          <w:bCs/>
          <w:sz w:val="22"/>
          <w:szCs w:val="22"/>
        </w:rPr>
        <w:t xml:space="preserve"> destacando</w:t>
      </w:r>
      <w:r w:rsidR="007A32FB">
        <w:rPr>
          <w:bCs/>
          <w:sz w:val="22"/>
          <w:szCs w:val="22"/>
        </w:rPr>
        <w:t xml:space="preserve"> que la propuesta de la entidad autorizada y que avala la </w:t>
      </w:r>
      <w:r w:rsidR="007A32FB" w:rsidRPr="004D5ADC">
        <w:rPr>
          <w:rFonts w:cs="Arial"/>
          <w:bCs/>
          <w:sz w:val="22"/>
          <w:szCs w:val="22"/>
        </w:rPr>
        <w:t>Administración</w:t>
      </w:r>
      <w:r w:rsidR="007A32FB">
        <w:rPr>
          <w:rFonts w:cs="Arial"/>
          <w:bCs/>
          <w:sz w:val="22"/>
          <w:szCs w:val="22"/>
        </w:rPr>
        <w:t xml:space="preserve">, consiste </w:t>
      </w:r>
      <w:r w:rsidR="007A32FB">
        <w:rPr>
          <w:rFonts w:cs="Arial"/>
          <w:sz w:val="22"/>
          <w:szCs w:val="22"/>
          <w:lang w:val="es-ES_tradnl"/>
        </w:rPr>
        <w:t xml:space="preserve">en financiar la suma total de </w:t>
      </w:r>
      <w:r w:rsidR="007A32FB" w:rsidRPr="00110579">
        <w:rPr>
          <w:rFonts w:cs="Arial"/>
          <w:sz w:val="22"/>
          <w:szCs w:val="22"/>
          <w:lang w:val="es-ES_tradnl"/>
        </w:rPr>
        <w:t>¢</w:t>
      </w:r>
      <w:r>
        <w:rPr>
          <w:rFonts w:cs="Arial"/>
          <w:sz w:val="22"/>
          <w:szCs w:val="22"/>
          <w:lang w:val="es-ES_tradnl"/>
        </w:rPr>
        <w:t>5</w:t>
      </w:r>
      <w:r w:rsidR="007A32FB" w:rsidRPr="00110579">
        <w:rPr>
          <w:rFonts w:cs="Arial"/>
          <w:sz w:val="22"/>
          <w:szCs w:val="22"/>
          <w:lang w:val="es-ES_tradnl"/>
        </w:rPr>
        <w:t>.</w:t>
      </w:r>
      <w:r>
        <w:rPr>
          <w:rFonts w:cs="Arial"/>
          <w:sz w:val="22"/>
          <w:szCs w:val="22"/>
          <w:lang w:val="es-ES_tradnl"/>
        </w:rPr>
        <w:t>490</w:t>
      </w:r>
      <w:r w:rsidR="007A32FB" w:rsidRPr="00110579">
        <w:rPr>
          <w:rFonts w:cs="Arial"/>
          <w:sz w:val="22"/>
          <w:szCs w:val="22"/>
          <w:lang w:val="es-ES_tradnl"/>
        </w:rPr>
        <w:t>.</w:t>
      </w:r>
      <w:r>
        <w:rPr>
          <w:rFonts w:cs="Arial"/>
          <w:sz w:val="22"/>
          <w:szCs w:val="22"/>
          <w:lang w:val="es-ES_tradnl"/>
        </w:rPr>
        <w:t>334</w:t>
      </w:r>
      <w:r w:rsidR="007A32FB" w:rsidRPr="00110579">
        <w:rPr>
          <w:rFonts w:cs="Arial"/>
          <w:sz w:val="22"/>
          <w:szCs w:val="22"/>
          <w:lang w:val="es-ES_tradnl"/>
        </w:rPr>
        <w:t>,</w:t>
      </w:r>
      <w:r>
        <w:rPr>
          <w:rFonts w:cs="Arial"/>
          <w:sz w:val="22"/>
          <w:szCs w:val="22"/>
          <w:lang w:val="es-ES_tradnl"/>
        </w:rPr>
        <w:t>39</w:t>
      </w:r>
      <w:r w:rsidR="007A32FB">
        <w:rPr>
          <w:rFonts w:cs="Arial"/>
          <w:sz w:val="22"/>
          <w:szCs w:val="22"/>
          <w:lang w:val="es-ES_tradnl"/>
        </w:rPr>
        <w:t>, que comprende los costos por concepto de las pólizas del proyecto, según lo dictaminado por el Departamento Técnico.</w:t>
      </w:r>
    </w:p>
    <w:p w14:paraId="3238FCAD" w14:textId="77777777" w:rsidR="007A32FB" w:rsidRDefault="007A32FB" w:rsidP="007A32FB">
      <w:pPr>
        <w:spacing w:line="360" w:lineRule="auto"/>
        <w:jc w:val="both"/>
        <w:rPr>
          <w:rFonts w:cs="Arial"/>
          <w:color w:val="000000"/>
          <w:sz w:val="22"/>
          <w:szCs w:val="22"/>
          <w:lang w:val="es-CR"/>
        </w:rPr>
      </w:pPr>
    </w:p>
    <w:p w14:paraId="4F423457" w14:textId="3C5E5F0B" w:rsidR="007A32FB" w:rsidRDefault="007A32FB" w:rsidP="007A32FB">
      <w:pPr>
        <w:spacing w:line="360" w:lineRule="auto"/>
        <w:jc w:val="both"/>
        <w:rPr>
          <w:rFonts w:cs="Arial"/>
          <w:bCs/>
          <w:sz w:val="22"/>
          <w:szCs w:val="22"/>
        </w:rPr>
      </w:pPr>
      <w:r>
        <w:rPr>
          <w:rFonts w:cs="Arial"/>
          <w:bCs/>
          <w:sz w:val="22"/>
          <w:szCs w:val="22"/>
          <w:u w:val="single"/>
        </w:rPr>
        <w:t>Minuto 15</w:t>
      </w:r>
      <w:r w:rsidR="006F4F85">
        <w:rPr>
          <w:rFonts w:cs="Arial"/>
          <w:bCs/>
          <w:sz w:val="22"/>
          <w:szCs w:val="22"/>
          <w:u w:val="single"/>
        </w:rPr>
        <w:t>3</w:t>
      </w:r>
      <w:r w:rsidRPr="00ED0EF0">
        <w:rPr>
          <w:rFonts w:cs="Arial"/>
          <w:bCs/>
          <w:sz w:val="22"/>
          <w:szCs w:val="22"/>
          <w:u w:val="single"/>
        </w:rPr>
        <w:t>:</w:t>
      </w:r>
      <w:r w:rsidR="006F4F85">
        <w:rPr>
          <w:rFonts w:cs="Arial"/>
          <w:bCs/>
          <w:sz w:val="22"/>
          <w:szCs w:val="22"/>
          <w:u w:val="single"/>
        </w:rPr>
        <w:t>08</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8</w:t>
      </w:r>
      <w:r>
        <w:rPr>
          <w:rFonts w:cs="Arial"/>
          <w:sz w:val="22"/>
          <w:szCs w:val="22"/>
        </w:rPr>
        <w:t xml:space="preserve"> que se anexa a esta minuta.</w:t>
      </w:r>
      <w:r w:rsidR="006F4F85">
        <w:rPr>
          <w:rFonts w:cs="Arial"/>
          <w:sz w:val="22"/>
          <w:szCs w:val="22"/>
        </w:rPr>
        <w:t xml:space="preserve">  Acto seguido, se retira de la sesión la licenciada Camacho Murillo.</w:t>
      </w:r>
    </w:p>
    <w:p w14:paraId="2864150D" w14:textId="77777777" w:rsidR="009D03FE" w:rsidRPr="00D14EAF" w:rsidRDefault="009D03FE" w:rsidP="009D03FE">
      <w:pPr>
        <w:spacing w:line="360" w:lineRule="auto"/>
        <w:jc w:val="both"/>
        <w:rPr>
          <w:rFonts w:cs="Arial"/>
          <w:b/>
          <w:sz w:val="22"/>
        </w:rPr>
      </w:pPr>
      <w:r w:rsidRPr="00D14EAF">
        <w:rPr>
          <w:rFonts w:cs="Arial"/>
          <w:b/>
          <w:sz w:val="22"/>
        </w:rPr>
        <w:t>************</w:t>
      </w:r>
    </w:p>
    <w:p w14:paraId="228852E4" w14:textId="77777777" w:rsidR="009D03FE" w:rsidRDefault="009D03FE" w:rsidP="009D03FE">
      <w:pPr>
        <w:spacing w:line="360" w:lineRule="auto"/>
        <w:jc w:val="both"/>
        <w:rPr>
          <w:rFonts w:cs="Arial"/>
          <w:b/>
          <w:bCs/>
          <w:sz w:val="22"/>
          <w:szCs w:val="22"/>
          <w:u w:val="single"/>
          <w:lang w:val="es-ES_tradnl"/>
        </w:rPr>
      </w:pPr>
    </w:p>
    <w:p w14:paraId="62E0AD06" w14:textId="53C672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F4D96" w:rsidRPr="004F4D96">
        <w:rPr>
          <w:rFonts w:cs="Arial"/>
          <w:b/>
          <w:bCs/>
          <w:sz w:val="22"/>
          <w:u w:val="single"/>
          <w:lang w:val="es-ES_tradnl"/>
        </w:rPr>
        <w:t>Informe sobre los resultados de la ejecución del “Programa Integral de Financiamiento para Familias de Ingresos Medios”</w:t>
      </w:r>
    </w:p>
    <w:p w14:paraId="605AA1DC" w14:textId="77777777" w:rsidR="009D03FE" w:rsidRDefault="009D03FE" w:rsidP="009D03FE">
      <w:pPr>
        <w:spacing w:line="360" w:lineRule="auto"/>
        <w:jc w:val="both"/>
        <w:rPr>
          <w:rFonts w:cs="Arial"/>
          <w:sz w:val="22"/>
          <w:szCs w:val="22"/>
        </w:rPr>
      </w:pPr>
    </w:p>
    <w:p w14:paraId="044C7238" w14:textId="16592068" w:rsidR="00DC7488" w:rsidRDefault="00DC7488" w:rsidP="00DC7488">
      <w:pPr>
        <w:spacing w:line="360" w:lineRule="auto"/>
        <w:jc w:val="both"/>
        <w:rPr>
          <w:rFonts w:cs="Arial"/>
          <w:sz w:val="22"/>
          <w:lang w:val="es-ES_tradnl"/>
        </w:rPr>
      </w:pPr>
      <w:r w:rsidRPr="006F4F85">
        <w:rPr>
          <w:rFonts w:cs="Arial"/>
          <w:sz w:val="22"/>
          <w:u w:val="single"/>
          <w:lang w:val="es-ES_tradnl"/>
        </w:rPr>
        <w:t xml:space="preserve">Minuto </w:t>
      </w:r>
      <w:r w:rsidR="004C15FF" w:rsidRPr="006F4F85">
        <w:rPr>
          <w:rFonts w:cs="Arial"/>
          <w:sz w:val="22"/>
          <w:u w:val="single"/>
          <w:lang w:val="es-ES_tradnl"/>
        </w:rPr>
        <w:t>153</w:t>
      </w:r>
      <w:r w:rsidRPr="006F4F85">
        <w:rPr>
          <w:rFonts w:cs="Arial"/>
          <w:sz w:val="22"/>
          <w:u w:val="single"/>
          <w:lang w:val="es-ES_tradnl"/>
        </w:rPr>
        <w:t>:</w:t>
      </w:r>
      <w:r w:rsidR="004C15FF" w:rsidRPr="006F4F85">
        <w:rPr>
          <w:rFonts w:cs="Arial"/>
          <w:sz w:val="22"/>
          <w:u w:val="single"/>
          <w:lang w:val="es-ES_tradnl"/>
        </w:rPr>
        <w:t>40</w:t>
      </w:r>
      <w:r>
        <w:rPr>
          <w:rFonts w:cs="Arial"/>
          <w:sz w:val="22"/>
          <w:lang w:val="es-ES_tradnl"/>
        </w:rPr>
        <w:t xml:space="preserve"> Se conoce el oficio GG-ME-</w:t>
      </w:r>
      <w:r w:rsidR="00F27B47">
        <w:rPr>
          <w:rFonts w:cs="Arial"/>
          <w:sz w:val="22"/>
          <w:lang w:val="es-ES_tradnl"/>
        </w:rPr>
        <w:t>1280</w:t>
      </w:r>
      <w:r>
        <w:rPr>
          <w:rFonts w:cs="Arial"/>
          <w:sz w:val="22"/>
          <w:lang w:val="es-ES_tradnl"/>
        </w:rPr>
        <w:t>-2020 del 2</w:t>
      </w:r>
      <w:r w:rsidR="00F27B47">
        <w:rPr>
          <w:rFonts w:cs="Arial"/>
          <w:sz w:val="22"/>
          <w:lang w:val="es-ES_tradnl"/>
        </w:rPr>
        <w:t>9</w:t>
      </w:r>
      <w:r>
        <w:rPr>
          <w:rFonts w:cs="Arial"/>
          <w:sz w:val="22"/>
          <w:lang w:val="es-ES_tradnl"/>
        </w:rPr>
        <w:t xml:space="preserve"> de </w:t>
      </w:r>
      <w:r w:rsidR="00F27B47">
        <w:rPr>
          <w:rFonts w:cs="Arial"/>
          <w:sz w:val="22"/>
          <w:lang w:val="es-ES_tradnl"/>
        </w:rPr>
        <w:t>octubre</w:t>
      </w:r>
      <w:r>
        <w:rPr>
          <w:rFonts w:cs="Arial"/>
          <w:sz w:val="22"/>
          <w:lang w:val="es-ES_tradnl"/>
        </w:rPr>
        <w:t xml:space="preserve"> de 2020, mediante el cual, la </w:t>
      </w:r>
      <w:r w:rsidRPr="00EE546D">
        <w:rPr>
          <w:rFonts w:cs="Arial"/>
          <w:sz w:val="22"/>
          <w:lang w:val="es-ES_tradnl"/>
        </w:rPr>
        <w:t>Gerencia General</w:t>
      </w:r>
      <w:r>
        <w:rPr>
          <w:rFonts w:cs="Arial"/>
          <w:sz w:val="22"/>
          <w:lang w:val="es-ES_tradnl"/>
        </w:rPr>
        <w:t xml:space="preserve"> remite el informe DFNV-ME-0</w:t>
      </w:r>
      <w:r w:rsidR="00F27B47">
        <w:rPr>
          <w:rFonts w:cs="Arial"/>
          <w:sz w:val="22"/>
          <w:lang w:val="es-ES_tradnl"/>
        </w:rPr>
        <w:t>406</w:t>
      </w:r>
      <w:r>
        <w:rPr>
          <w:rFonts w:cs="Arial"/>
          <w:sz w:val="22"/>
          <w:lang w:val="es-ES_tradnl"/>
        </w:rPr>
        <w:t xml:space="preserve">-2020 de la Dirección FONAVI, que contiene un detalle, con corte a </w:t>
      </w:r>
      <w:r w:rsidR="00F27B47">
        <w:rPr>
          <w:rFonts w:cs="Arial"/>
          <w:sz w:val="22"/>
          <w:lang w:val="es-ES_tradnl"/>
        </w:rPr>
        <w:t>setiembre</w:t>
      </w:r>
      <w:r>
        <w:rPr>
          <w:rFonts w:cs="Arial"/>
          <w:sz w:val="22"/>
          <w:lang w:val="es-ES_tradnl"/>
        </w:rPr>
        <w:t xml:space="preserve"> de 2020, de los resultados de la aplicación del Programa Integral de Financiamiento para Familias de Ingresos Medios.  Dichos documentos se adjuntan al expediente del acta.</w:t>
      </w:r>
    </w:p>
    <w:p w14:paraId="03C690CF" w14:textId="77777777" w:rsidR="00DC7488" w:rsidRDefault="00DC7488" w:rsidP="00DC7488">
      <w:pPr>
        <w:spacing w:line="360" w:lineRule="auto"/>
        <w:jc w:val="both"/>
        <w:rPr>
          <w:rFonts w:cs="Arial"/>
          <w:sz w:val="22"/>
          <w:lang w:val="es-ES_tradnl"/>
        </w:rPr>
      </w:pPr>
    </w:p>
    <w:p w14:paraId="39D079C1" w14:textId="28E06D6F" w:rsidR="008878D0" w:rsidRDefault="00DC7488" w:rsidP="00DC7488">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licenciada Tricia Hernández Brenes, Directora del FONAVI, quien presenta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 atendiendo al mismo tiempo las </w:t>
      </w:r>
      <w:r w:rsidR="006F4F85">
        <w:rPr>
          <w:rFonts w:cs="Arial"/>
          <w:sz w:val="22"/>
          <w:lang w:val="es-ES_tradnl"/>
        </w:rPr>
        <w:t>observaciones</w:t>
      </w:r>
      <w:r>
        <w:rPr>
          <w:rFonts w:cs="Arial"/>
          <w:sz w:val="22"/>
          <w:lang w:val="es-ES_tradnl"/>
        </w:rPr>
        <w:t xml:space="preserve"> que al respecto van planteando los señores Directores, fundamentalmente, relacionad</w:t>
      </w:r>
      <w:r w:rsidR="008878D0">
        <w:rPr>
          <w:rFonts w:cs="Arial"/>
          <w:sz w:val="22"/>
          <w:lang w:val="es-ES_tradnl"/>
        </w:rPr>
        <w:t>o</w:t>
      </w:r>
      <w:r>
        <w:rPr>
          <w:rFonts w:cs="Arial"/>
          <w:sz w:val="22"/>
          <w:lang w:val="es-ES_tradnl"/>
        </w:rPr>
        <w:t>s con l</w:t>
      </w:r>
      <w:r w:rsidR="008878D0">
        <w:rPr>
          <w:rFonts w:cs="Arial"/>
          <w:sz w:val="22"/>
          <w:lang w:val="es-ES_tradnl"/>
        </w:rPr>
        <w:t>os siguientes asuntos:</w:t>
      </w:r>
    </w:p>
    <w:p w14:paraId="70934106" w14:textId="39C73816" w:rsidR="008878D0" w:rsidRDefault="008878D0" w:rsidP="00DC7488">
      <w:pPr>
        <w:spacing w:line="360" w:lineRule="auto"/>
        <w:jc w:val="both"/>
        <w:rPr>
          <w:rFonts w:cs="Arial"/>
          <w:sz w:val="22"/>
          <w:lang w:val="es-ES_tradnl"/>
        </w:rPr>
      </w:pPr>
      <w:r>
        <w:rPr>
          <w:rFonts w:cs="Arial"/>
          <w:sz w:val="22"/>
          <w:lang w:val="es-ES_tradnl"/>
        </w:rPr>
        <w:lastRenderedPageBreak/>
        <w:t>a) L</w:t>
      </w:r>
      <w:r w:rsidR="00DC7488">
        <w:rPr>
          <w:rFonts w:cs="Arial"/>
          <w:sz w:val="22"/>
          <w:lang w:val="es-ES_tradnl"/>
        </w:rPr>
        <w:t xml:space="preserve">a </w:t>
      </w:r>
      <w:r>
        <w:rPr>
          <w:rFonts w:cs="Arial"/>
          <w:sz w:val="22"/>
          <w:lang w:val="es-ES_tradnl"/>
        </w:rPr>
        <w:t>forma satisfactoria en que ha ido evolucionando el referido programa de financiamiento, especialmente para jóvenes y para familias del tercero al sexto estrato de ingreso.</w:t>
      </w:r>
    </w:p>
    <w:p w14:paraId="18D5D921" w14:textId="4A5E5D7B" w:rsidR="008878D0" w:rsidRDefault="008878D0" w:rsidP="00DC7488">
      <w:pPr>
        <w:spacing w:line="360" w:lineRule="auto"/>
        <w:jc w:val="both"/>
        <w:rPr>
          <w:rFonts w:cs="Arial"/>
          <w:sz w:val="22"/>
          <w:lang w:val="es-ES_tradnl"/>
        </w:rPr>
      </w:pPr>
      <w:r>
        <w:rPr>
          <w:rFonts w:cs="Arial"/>
          <w:sz w:val="22"/>
          <w:lang w:val="es-ES_tradnl"/>
        </w:rPr>
        <w:t>b) La conveniencia de obtener información sobre el acceso que han tenido las mujeres jefas de hogar al programa y las eventuales limitaciones que se les han presentado a este segmento de la población.</w:t>
      </w:r>
    </w:p>
    <w:p w14:paraId="5BAC0F64" w14:textId="587CF88E" w:rsidR="008878D0" w:rsidRDefault="008878D0" w:rsidP="00DC7488">
      <w:pPr>
        <w:spacing w:line="360" w:lineRule="auto"/>
        <w:jc w:val="both"/>
        <w:rPr>
          <w:rFonts w:cs="Arial"/>
          <w:sz w:val="22"/>
          <w:lang w:val="es-ES_tradnl"/>
        </w:rPr>
      </w:pPr>
      <w:r>
        <w:rPr>
          <w:rFonts w:cs="Arial"/>
          <w:sz w:val="22"/>
          <w:lang w:val="es-ES_tradnl"/>
        </w:rPr>
        <w:t xml:space="preserve">c) La necesidad de fortalecer los mecanismos de comunicación </w:t>
      </w:r>
      <w:r w:rsidR="008F0A48">
        <w:rPr>
          <w:rFonts w:cs="Arial"/>
          <w:sz w:val="22"/>
          <w:lang w:val="es-ES_tradnl"/>
        </w:rPr>
        <w:t>para lograr que el programa sea conocido por una mayor parte de los potenciales beneficiarios.</w:t>
      </w:r>
    </w:p>
    <w:p w14:paraId="4D584B55" w14:textId="1DA84AFC" w:rsidR="008F0A48" w:rsidRDefault="008F0A48" w:rsidP="00DC7488">
      <w:pPr>
        <w:spacing w:line="360" w:lineRule="auto"/>
        <w:jc w:val="both"/>
        <w:rPr>
          <w:rFonts w:cs="Arial"/>
          <w:sz w:val="22"/>
          <w:lang w:val="es-ES_tradnl"/>
        </w:rPr>
      </w:pPr>
      <w:r>
        <w:rPr>
          <w:rFonts w:cs="Arial"/>
          <w:sz w:val="22"/>
          <w:lang w:val="es-ES_tradnl"/>
        </w:rPr>
        <w:t xml:space="preserve">d) </w:t>
      </w:r>
      <w:r w:rsidR="00C40C86">
        <w:rPr>
          <w:rFonts w:cs="Arial"/>
          <w:sz w:val="22"/>
          <w:lang w:val="es-ES_tradnl"/>
        </w:rPr>
        <w:t xml:space="preserve">Los resultados referidos a la cantidad </w:t>
      </w:r>
      <w:r w:rsidR="004A21F1">
        <w:rPr>
          <w:rFonts w:cs="Arial"/>
          <w:sz w:val="22"/>
          <w:lang w:val="es-ES_tradnl"/>
        </w:rPr>
        <w:t xml:space="preserve">de casos tramitados por el Banco Nacional y </w:t>
      </w:r>
      <w:r w:rsidR="00C40C86">
        <w:rPr>
          <w:rFonts w:cs="Arial"/>
          <w:sz w:val="22"/>
          <w:lang w:val="es-ES_tradnl"/>
        </w:rPr>
        <w:t xml:space="preserve">por </w:t>
      </w:r>
      <w:r w:rsidR="004A21F1">
        <w:rPr>
          <w:rFonts w:cs="Arial"/>
          <w:sz w:val="22"/>
          <w:lang w:val="es-ES_tradnl"/>
        </w:rPr>
        <w:t xml:space="preserve">el Banco Popular, y la consecuente conveniencia de valorar con </w:t>
      </w:r>
      <w:r w:rsidR="00E24F30">
        <w:rPr>
          <w:rFonts w:cs="Arial"/>
          <w:sz w:val="22"/>
          <w:lang w:val="es-ES_tradnl"/>
        </w:rPr>
        <w:t xml:space="preserve">las autoridades de </w:t>
      </w:r>
      <w:r w:rsidR="004A21F1">
        <w:rPr>
          <w:rFonts w:cs="Arial"/>
          <w:sz w:val="22"/>
          <w:lang w:val="es-ES_tradnl"/>
        </w:rPr>
        <w:t>esas entidades</w:t>
      </w:r>
      <w:r w:rsidR="00E24F30">
        <w:rPr>
          <w:rFonts w:cs="Arial"/>
          <w:sz w:val="22"/>
          <w:lang w:val="es-ES_tradnl"/>
        </w:rPr>
        <w:t>,</w:t>
      </w:r>
      <w:r w:rsidR="00C40C86">
        <w:rPr>
          <w:rFonts w:cs="Arial"/>
          <w:sz w:val="22"/>
          <w:lang w:val="es-ES_tradnl"/>
        </w:rPr>
        <w:t xml:space="preserve"> la</w:t>
      </w:r>
      <w:r w:rsidR="00E24F30">
        <w:rPr>
          <w:rFonts w:cs="Arial"/>
          <w:sz w:val="22"/>
          <w:lang w:val="es-ES_tradnl"/>
        </w:rPr>
        <w:t xml:space="preserve"> forma de promover la implementación del programa.</w:t>
      </w:r>
    </w:p>
    <w:p w14:paraId="5D9AC26A" w14:textId="65EB24EE" w:rsidR="008878D0" w:rsidRDefault="00E24F30" w:rsidP="00DC7488">
      <w:pPr>
        <w:spacing w:line="360" w:lineRule="auto"/>
        <w:jc w:val="both"/>
        <w:rPr>
          <w:rFonts w:cs="Arial"/>
          <w:sz w:val="22"/>
          <w:lang w:val="es-ES_tradnl"/>
        </w:rPr>
      </w:pPr>
      <w:r>
        <w:rPr>
          <w:rFonts w:cs="Arial"/>
          <w:sz w:val="22"/>
          <w:lang w:val="es-ES_tradnl"/>
        </w:rPr>
        <w:t>e) La concentración de operaciones dirigidas a familias que habitan en las provincias de</w:t>
      </w:r>
      <w:r w:rsidR="00737669">
        <w:rPr>
          <w:rFonts w:cs="Arial"/>
          <w:sz w:val="22"/>
          <w:lang w:val="es-ES_tradnl"/>
        </w:rPr>
        <w:t xml:space="preserve"> San José,</w:t>
      </w:r>
      <w:r>
        <w:rPr>
          <w:rFonts w:cs="Arial"/>
          <w:sz w:val="22"/>
          <w:lang w:val="es-ES_tradnl"/>
        </w:rPr>
        <w:t xml:space="preserve"> Cartago</w:t>
      </w:r>
      <w:r w:rsidR="00737669">
        <w:rPr>
          <w:rFonts w:cs="Arial"/>
          <w:sz w:val="22"/>
          <w:lang w:val="es-ES_tradnl"/>
        </w:rPr>
        <w:t xml:space="preserve"> y</w:t>
      </w:r>
      <w:r>
        <w:rPr>
          <w:rFonts w:cs="Arial"/>
          <w:sz w:val="22"/>
          <w:lang w:val="es-ES_tradnl"/>
        </w:rPr>
        <w:t xml:space="preserve"> Alajuela</w:t>
      </w:r>
      <w:r w:rsidR="006F2CF4">
        <w:rPr>
          <w:rFonts w:cs="Arial"/>
          <w:sz w:val="22"/>
          <w:lang w:val="es-ES_tradnl"/>
        </w:rPr>
        <w:t xml:space="preserve"> (en estas dos últimas, básicamente en las zonas urbanas)</w:t>
      </w:r>
      <w:r>
        <w:rPr>
          <w:rFonts w:cs="Arial"/>
          <w:sz w:val="22"/>
          <w:lang w:val="es-ES_tradnl"/>
        </w:rPr>
        <w:t xml:space="preserve">, y la </w:t>
      </w:r>
      <w:r w:rsidR="00FF5730">
        <w:rPr>
          <w:rFonts w:cs="Arial"/>
          <w:sz w:val="22"/>
          <w:lang w:val="es-ES_tradnl"/>
        </w:rPr>
        <w:t xml:space="preserve">utilidad de </w:t>
      </w:r>
      <w:r>
        <w:rPr>
          <w:rFonts w:cs="Arial"/>
          <w:sz w:val="22"/>
          <w:lang w:val="es-ES_tradnl"/>
        </w:rPr>
        <w:t xml:space="preserve">analizar </w:t>
      </w:r>
      <w:r w:rsidR="00FF5730">
        <w:rPr>
          <w:rFonts w:cs="Arial"/>
          <w:sz w:val="22"/>
          <w:lang w:val="es-ES_tradnl"/>
        </w:rPr>
        <w:t xml:space="preserve">las situaciones que han incidido en este resultado, con el fin de valorar </w:t>
      </w:r>
      <w:r>
        <w:rPr>
          <w:rFonts w:cs="Arial"/>
          <w:sz w:val="22"/>
          <w:lang w:val="es-ES_tradnl"/>
        </w:rPr>
        <w:t xml:space="preserve">opciones </w:t>
      </w:r>
      <w:r w:rsidR="00FF5730">
        <w:rPr>
          <w:rFonts w:cs="Arial"/>
          <w:sz w:val="22"/>
          <w:lang w:val="es-ES_tradnl"/>
        </w:rPr>
        <w:t xml:space="preserve">tendientes a </w:t>
      </w:r>
      <w:r>
        <w:rPr>
          <w:rFonts w:cs="Arial"/>
          <w:sz w:val="22"/>
          <w:lang w:val="es-ES_tradnl"/>
        </w:rPr>
        <w:t>promover la oferta en las demás provincias del país.</w:t>
      </w:r>
    </w:p>
    <w:p w14:paraId="6673CCCD" w14:textId="0397CFBF" w:rsidR="00CA0B67" w:rsidRDefault="00E24F30" w:rsidP="00DC7488">
      <w:pPr>
        <w:spacing w:line="360" w:lineRule="auto"/>
        <w:jc w:val="both"/>
        <w:rPr>
          <w:rFonts w:cs="Arial"/>
          <w:sz w:val="22"/>
          <w:lang w:val="es-ES_tradnl"/>
        </w:rPr>
      </w:pPr>
      <w:r>
        <w:rPr>
          <w:rFonts w:cs="Arial"/>
          <w:sz w:val="22"/>
          <w:lang w:val="es-ES_tradnl"/>
        </w:rPr>
        <w:t xml:space="preserve">f) </w:t>
      </w:r>
      <w:r w:rsidR="00FF5730">
        <w:rPr>
          <w:rFonts w:cs="Arial"/>
          <w:sz w:val="22"/>
          <w:lang w:val="es-ES_tradnl"/>
        </w:rPr>
        <w:t xml:space="preserve">La </w:t>
      </w:r>
      <w:r w:rsidR="00CA0B67">
        <w:rPr>
          <w:rFonts w:cs="Arial"/>
          <w:sz w:val="22"/>
          <w:lang w:val="es-ES_tradnl"/>
        </w:rPr>
        <w:t xml:space="preserve">oportunidad que se tiene, luego de un año de implementación del programa, de analizar las situaciones que pueden haber limitado la formalización de operaciones a familias que se ubican entre el estrato 1,5 y el 2, para determinar opciones que </w:t>
      </w:r>
      <w:proofErr w:type="gramStart"/>
      <w:r w:rsidR="00CA0B67">
        <w:rPr>
          <w:rFonts w:cs="Arial"/>
          <w:sz w:val="22"/>
          <w:lang w:val="es-ES_tradnl"/>
        </w:rPr>
        <w:t>les</w:t>
      </w:r>
      <w:proofErr w:type="gramEnd"/>
      <w:r w:rsidR="00CA0B67">
        <w:rPr>
          <w:rFonts w:cs="Arial"/>
          <w:sz w:val="22"/>
          <w:lang w:val="es-ES_tradnl"/>
        </w:rPr>
        <w:t xml:space="preserve"> faciliten el acceso al programa</w:t>
      </w:r>
      <w:r w:rsidR="00737669">
        <w:rPr>
          <w:rFonts w:cs="Arial"/>
          <w:sz w:val="22"/>
          <w:lang w:val="es-ES_tradnl"/>
        </w:rPr>
        <w:t xml:space="preserve">, entre ellas, una mayor oferta y una </w:t>
      </w:r>
      <w:r w:rsidR="004C15FF">
        <w:rPr>
          <w:rFonts w:cs="Arial"/>
          <w:sz w:val="22"/>
          <w:lang w:val="es-ES_tradnl"/>
        </w:rPr>
        <w:t>más favorable</w:t>
      </w:r>
      <w:r w:rsidR="00737669">
        <w:rPr>
          <w:rFonts w:cs="Arial"/>
          <w:sz w:val="22"/>
          <w:lang w:val="es-ES_tradnl"/>
        </w:rPr>
        <w:t xml:space="preserve"> tasa de interés</w:t>
      </w:r>
      <w:r w:rsidR="00CA0B67">
        <w:rPr>
          <w:rFonts w:cs="Arial"/>
          <w:sz w:val="22"/>
          <w:lang w:val="es-ES_tradnl"/>
        </w:rPr>
        <w:t>.</w:t>
      </w:r>
    </w:p>
    <w:p w14:paraId="01BFAB46" w14:textId="24C367F1" w:rsidR="00CA0B67" w:rsidRDefault="00CA0B67" w:rsidP="00DC7488">
      <w:pPr>
        <w:spacing w:line="360" w:lineRule="auto"/>
        <w:jc w:val="both"/>
        <w:rPr>
          <w:rFonts w:cs="Arial"/>
          <w:sz w:val="22"/>
          <w:lang w:val="es-ES_tradnl"/>
        </w:rPr>
      </w:pPr>
    </w:p>
    <w:p w14:paraId="0667CF28" w14:textId="5A54E2E7" w:rsidR="004C15FF" w:rsidRDefault="002C0447" w:rsidP="00DC748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206</w:t>
      </w:r>
      <w:r w:rsidRPr="00A25DB7">
        <w:rPr>
          <w:rFonts w:cs="Arial"/>
          <w:sz w:val="22"/>
          <w:u w:val="single"/>
          <w:lang w:val="es-ES_tradnl"/>
        </w:rPr>
        <w:t>:</w:t>
      </w:r>
      <w:r w:rsidR="006F4F85">
        <w:rPr>
          <w:rFonts w:cs="Arial"/>
          <w:sz w:val="22"/>
          <w:u w:val="single"/>
          <w:lang w:val="es-ES_tradnl"/>
        </w:rPr>
        <w:t>14</w:t>
      </w:r>
      <w:r>
        <w:rPr>
          <w:rFonts w:cs="Arial"/>
          <w:sz w:val="22"/>
          <w:lang w:val="es-ES_tradnl"/>
        </w:rPr>
        <w:t xml:space="preserve"> </w:t>
      </w:r>
      <w:r w:rsidR="00737669">
        <w:rPr>
          <w:rFonts w:cs="Arial"/>
          <w:sz w:val="22"/>
          <w:lang w:val="es-ES_tradnl"/>
        </w:rPr>
        <w:t>De conformidad con el análisis realizado</w:t>
      </w:r>
      <w:r w:rsidR="004C15FF">
        <w:rPr>
          <w:rFonts w:cs="Arial"/>
          <w:sz w:val="22"/>
          <w:lang w:val="es-ES_tradnl"/>
        </w:rPr>
        <w:t xml:space="preserve"> y particularmente tomando en consideración lo indicado en los incisos d), e) y f) anterior, la </w:t>
      </w:r>
      <w:r w:rsidR="004C15FF" w:rsidRPr="004C15FF">
        <w:rPr>
          <w:rFonts w:cs="Arial"/>
          <w:sz w:val="22"/>
          <w:lang w:val="es-ES_tradnl"/>
        </w:rPr>
        <w:t>Junta Directiva</w:t>
      </w:r>
      <w:r w:rsidR="004C15FF">
        <w:rPr>
          <w:rFonts w:cs="Arial"/>
          <w:sz w:val="22"/>
          <w:lang w:val="es-ES_tradnl"/>
        </w:rPr>
        <w:t xml:space="preserve"> toma el </w:t>
      </w:r>
      <w:r w:rsidR="004C15FF" w:rsidRPr="004C15FF">
        <w:rPr>
          <w:rFonts w:cs="Arial"/>
          <w:b/>
          <w:bCs/>
          <w:sz w:val="22"/>
          <w:lang w:val="es-ES_tradnl"/>
        </w:rPr>
        <w:t>Acuerdo N° 9</w:t>
      </w:r>
      <w:r w:rsidR="004C15FF">
        <w:rPr>
          <w:rFonts w:cs="Arial"/>
          <w:sz w:val="22"/>
          <w:lang w:val="es-ES_tradnl"/>
        </w:rPr>
        <w:t xml:space="preserve"> que se anexa a esta minuta.</w:t>
      </w:r>
      <w:r w:rsidR="006F4F85">
        <w:rPr>
          <w:rFonts w:cs="Arial"/>
          <w:sz w:val="22"/>
          <w:lang w:val="es-ES_tradnl"/>
        </w:rPr>
        <w:t xml:space="preserve">  Acto seguido, se retira de la sesión la licenciada Hernández Brenes.</w:t>
      </w:r>
    </w:p>
    <w:p w14:paraId="0DF1D374" w14:textId="77777777" w:rsidR="009D03FE" w:rsidRPr="00D14EAF" w:rsidRDefault="009D03FE" w:rsidP="009D03FE">
      <w:pPr>
        <w:spacing w:line="360" w:lineRule="auto"/>
        <w:jc w:val="both"/>
        <w:rPr>
          <w:rFonts w:cs="Arial"/>
          <w:b/>
          <w:sz w:val="22"/>
        </w:rPr>
      </w:pPr>
      <w:r w:rsidRPr="00D14EAF">
        <w:rPr>
          <w:rFonts w:cs="Arial"/>
          <w:b/>
          <w:sz w:val="22"/>
        </w:rPr>
        <w:t>************</w:t>
      </w:r>
    </w:p>
    <w:p w14:paraId="1149CA08" w14:textId="77777777" w:rsidR="009D03FE" w:rsidRDefault="009D03FE" w:rsidP="009D03FE">
      <w:pPr>
        <w:spacing w:line="360" w:lineRule="auto"/>
        <w:jc w:val="both"/>
        <w:rPr>
          <w:rFonts w:cs="Arial"/>
          <w:b/>
          <w:bCs/>
          <w:sz w:val="22"/>
          <w:szCs w:val="22"/>
          <w:u w:val="single"/>
          <w:lang w:val="es-ES_tradnl"/>
        </w:rPr>
      </w:pPr>
    </w:p>
    <w:p w14:paraId="56D853EB" w14:textId="7AD8643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F4D96" w:rsidRPr="004F4D96">
        <w:rPr>
          <w:rFonts w:cs="Arial"/>
          <w:b/>
          <w:bCs/>
          <w:sz w:val="22"/>
          <w:u w:val="single"/>
          <w:lang w:val="es-ES_tradnl"/>
        </w:rPr>
        <w:t>Informe sobre la gestión de Riesgos, período junio-agosto 2020</w:t>
      </w:r>
    </w:p>
    <w:p w14:paraId="4418555B" w14:textId="77777777" w:rsidR="009D03FE" w:rsidRDefault="009D03FE" w:rsidP="009D03FE">
      <w:pPr>
        <w:spacing w:line="360" w:lineRule="auto"/>
        <w:jc w:val="both"/>
        <w:rPr>
          <w:rFonts w:cs="Arial"/>
          <w:sz w:val="22"/>
          <w:szCs w:val="22"/>
        </w:rPr>
      </w:pPr>
    </w:p>
    <w:p w14:paraId="34F02611" w14:textId="7AF84EE7" w:rsidR="001A72E1" w:rsidRPr="0095175A" w:rsidRDefault="001A72E1" w:rsidP="001A72E1">
      <w:pPr>
        <w:spacing w:line="360" w:lineRule="auto"/>
        <w:jc w:val="both"/>
        <w:rPr>
          <w:rFonts w:cs="Arial"/>
          <w:sz w:val="22"/>
          <w:szCs w:val="22"/>
        </w:rPr>
      </w:pPr>
      <w:r w:rsidRPr="0039311E">
        <w:rPr>
          <w:rFonts w:cs="Arial"/>
          <w:sz w:val="22"/>
          <w:u w:val="single"/>
          <w:lang w:val="es-ES_tradnl"/>
        </w:rPr>
        <w:t xml:space="preserve">Minuto </w:t>
      </w:r>
      <w:r w:rsidR="006F4F85">
        <w:rPr>
          <w:rFonts w:cs="Arial"/>
          <w:sz w:val="22"/>
          <w:u w:val="single"/>
          <w:lang w:val="es-ES_tradnl"/>
        </w:rPr>
        <w:t>209</w:t>
      </w:r>
      <w:r w:rsidRPr="0039311E">
        <w:rPr>
          <w:rFonts w:cs="Arial"/>
          <w:sz w:val="22"/>
          <w:u w:val="single"/>
          <w:lang w:val="es-ES_tradnl"/>
        </w:rPr>
        <w:t>:</w:t>
      </w:r>
      <w:r>
        <w:rPr>
          <w:rFonts w:cs="Arial"/>
          <w:sz w:val="22"/>
          <w:u w:val="single"/>
          <w:lang w:val="es-ES_tradnl"/>
        </w:rPr>
        <w:t>3</w:t>
      </w:r>
      <w:r w:rsidR="006F4F85">
        <w:rPr>
          <w:rFonts w:cs="Arial"/>
          <w:sz w:val="22"/>
          <w:u w:val="single"/>
          <w:lang w:val="es-ES_tradnl"/>
        </w:rPr>
        <w:t>8</w:t>
      </w:r>
      <w:r>
        <w:rPr>
          <w:rFonts w:cs="Arial"/>
          <w:sz w:val="22"/>
          <w:lang w:val="es-ES_tradnl"/>
        </w:rPr>
        <w:t xml:space="preserve"> </w:t>
      </w:r>
      <w:r w:rsidR="006F4F85">
        <w:rPr>
          <w:rFonts w:cs="Arial"/>
          <w:sz w:val="22"/>
          <w:lang w:val="es-ES_tradnl"/>
        </w:rPr>
        <w:t>Se</w:t>
      </w:r>
      <w:r>
        <w:rPr>
          <w:rFonts w:cs="Arial"/>
          <w:sz w:val="22"/>
          <w:lang w:val="es-ES_tradnl"/>
        </w:rPr>
        <w:t xml:space="preserv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w:t>
      </w:r>
      <w:r w:rsidR="00752D11">
        <w:rPr>
          <w:rFonts w:cs="Arial"/>
          <w:sz w:val="22"/>
          <w:szCs w:val="22"/>
        </w:rPr>
        <w:t>21</w:t>
      </w:r>
      <w:r w:rsidRPr="0095175A">
        <w:rPr>
          <w:rFonts w:cs="Arial"/>
          <w:sz w:val="22"/>
          <w:szCs w:val="22"/>
        </w:rPr>
        <w:t>-20</w:t>
      </w:r>
      <w:r>
        <w:rPr>
          <w:rFonts w:cs="Arial"/>
          <w:sz w:val="22"/>
          <w:szCs w:val="22"/>
        </w:rPr>
        <w:t>20</w:t>
      </w:r>
      <w:r w:rsidRPr="0095175A">
        <w:rPr>
          <w:rFonts w:cs="Arial"/>
          <w:sz w:val="22"/>
          <w:szCs w:val="22"/>
        </w:rPr>
        <w:t xml:space="preserve"> del </w:t>
      </w:r>
      <w:r w:rsidR="00752D11">
        <w:rPr>
          <w:rFonts w:cs="Arial"/>
          <w:sz w:val="22"/>
          <w:szCs w:val="22"/>
        </w:rPr>
        <w:t>21</w:t>
      </w:r>
      <w:r>
        <w:rPr>
          <w:rFonts w:cs="Arial"/>
          <w:sz w:val="22"/>
          <w:szCs w:val="22"/>
        </w:rPr>
        <w:t xml:space="preserve"> de </w:t>
      </w:r>
      <w:r w:rsidR="00752D11">
        <w:rPr>
          <w:rFonts w:cs="Arial"/>
          <w:sz w:val="22"/>
          <w:szCs w:val="22"/>
        </w:rPr>
        <w:t>agosto</w:t>
      </w:r>
      <w:r>
        <w:rPr>
          <w:rFonts w:cs="Arial"/>
          <w:sz w:val="22"/>
          <w:szCs w:val="22"/>
        </w:rPr>
        <w:t xml:space="preserve"> de 2020,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correspondiente al período comprendido entre los meses de</w:t>
      </w:r>
      <w:r w:rsidR="00752D11">
        <w:rPr>
          <w:rFonts w:cs="Arial"/>
          <w:sz w:val="22"/>
          <w:szCs w:val="22"/>
        </w:rPr>
        <w:t xml:space="preserve"> junio y agosto</w:t>
      </w:r>
      <w:r>
        <w:rPr>
          <w:rFonts w:cs="Arial"/>
          <w:sz w:val="22"/>
          <w:szCs w:val="22"/>
        </w:rPr>
        <w:t xml:space="preserve"> de 2020,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Pr>
          <w:rFonts w:cs="Arial"/>
          <w:sz w:val="22"/>
          <w:szCs w:val="22"/>
        </w:rPr>
        <w:t>0</w:t>
      </w:r>
      <w:r w:rsidR="00752D11">
        <w:rPr>
          <w:rFonts w:cs="Arial"/>
          <w:sz w:val="22"/>
          <w:szCs w:val="22"/>
        </w:rPr>
        <w:t>9</w:t>
      </w:r>
      <w:r w:rsidRPr="0095175A">
        <w:rPr>
          <w:rFonts w:cs="Arial"/>
          <w:sz w:val="22"/>
          <w:szCs w:val="22"/>
        </w:rPr>
        <w:t>-20</w:t>
      </w:r>
      <w:r>
        <w:rPr>
          <w:rFonts w:cs="Arial"/>
          <w:sz w:val="22"/>
          <w:szCs w:val="22"/>
        </w:rPr>
        <w:t>20 del 3</w:t>
      </w:r>
      <w:r w:rsidR="00752D11">
        <w:rPr>
          <w:rFonts w:cs="Arial"/>
          <w:sz w:val="22"/>
          <w:szCs w:val="22"/>
        </w:rPr>
        <w:t>1</w:t>
      </w:r>
      <w:r>
        <w:rPr>
          <w:rFonts w:cs="Arial"/>
          <w:sz w:val="22"/>
          <w:szCs w:val="22"/>
        </w:rPr>
        <w:t>/0</w:t>
      </w:r>
      <w:r w:rsidR="00752D11">
        <w:rPr>
          <w:rFonts w:cs="Arial"/>
          <w:sz w:val="22"/>
          <w:szCs w:val="22"/>
        </w:rPr>
        <w:t>7</w:t>
      </w:r>
      <w:r>
        <w:rPr>
          <w:rFonts w:cs="Arial"/>
          <w:sz w:val="22"/>
          <w:szCs w:val="22"/>
        </w:rPr>
        <w:t xml:space="preserve">/2020, N° </w:t>
      </w:r>
      <w:r w:rsidR="00752D11">
        <w:rPr>
          <w:rFonts w:cs="Arial"/>
          <w:sz w:val="22"/>
          <w:szCs w:val="22"/>
        </w:rPr>
        <w:t>10</w:t>
      </w:r>
      <w:r>
        <w:rPr>
          <w:rFonts w:cs="Arial"/>
          <w:sz w:val="22"/>
          <w:szCs w:val="22"/>
        </w:rPr>
        <w:t>-2020 del 28/0</w:t>
      </w:r>
      <w:r w:rsidR="00752D11">
        <w:rPr>
          <w:rFonts w:cs="Arial"/>
          <w:sz w:val="22"/>
          <w:szCs w:val="22"/>
        </w:rPr>
        <w:t>8</w:t>
      </w:r>
      <w:r>
        <w:rPr>
          <w:rFonts w:cs="Arial"/>
          <w:sz w:val="22"/>
          <w:szCs w:val="22"/>
        </w:rPr>
        <w:t xml:space="preserve">/2020 y N° </w:t>
      </w:r>
      <w:r w:rsidR="00752D11">
        <w:rPr>
          <w:rFonts w:cs="Arial"/>
          <w:sz w:val="22"/>
          <w:szCs w:val="22"/>
        </w:rPr>
        <w:t>12</w:t>
      </w:r>
      <w:r>
        <w:rPr>
          <w:rFonts w:cs="Arial"/>
          <w:sz w:val="22"/>
          <w:szCs w:val="22"/>
        </w:rPr>
        <w:t>-2020 del 25/0</w:t>
      </w:r>
      <w:r w:rsidR="00752D11">
        <w:rPr>
          <w:rFonts w:cs="Arial"/>
          <w:sz w:val="22"/>
          <w:szCs w:val="22"/>
        </w:rPr>
        <w:t>9</w:t>
      </w:r>
      <w:r>
        <w:rPr>
          <w:rFonts w:cs="Arial"/>
          <w:sz w:val="22"/>
          <w:szCs w:val="22"/>
        </w:rPr>
        <w:t>/2020.</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7BF11823" w14:textId="77777777" w:rsidR="001A72E1" w:rsidRDefault="001A72E1" w:rsidP="001A72E1">
      <w:pPr>
        <w:spacing w:line="360" w:lineRule="auto"/>
        <w:jc w:val="both"/>
        <w:rPr>
          <w:rFonts w:cs="Arial"/>
          <w:sz w:val="22"/>
          <w:szCs w:val="22"/>
        </w:rPr>
      </w:pPr>
    </w:p>
    <w:p w14:paraId="6B37FF3B" w14:textId="77777777" w:rsidR="001A72E1" w:rsidRDefault="001A72E1" w:rsidP="001A72E1">
      <w:pPr>
        <w:spacing w:line="360" w:lineRule="auto"/>
        <w:jc w:val="both"/>
        <w:rPr>
          <w:rFonts w:cs="Arial"/>
          <w:bCs/>
          <w:sz w:val="22"/>
          <w:szCs w:val="22"/>
        </w:rPr>
      </w:pPr>
      <w:r>
        <w:rPr>
          <w:rFonts w:cs="Arial"/>
          <w:bCs/>
          <w:sz w:val="22"/>
          <w:szCs w:val="22"/>
        </w:rPr>
        <w:t xml:space="preserve">Para exponer el contenido del citado informe y atender eventuales consultas de carácter técnico sobre el tema, se incorpora a la sesión la licenciada Vilma Loría Ruiz, jefe de la Unidad de Riesgos, quien se refiere a las principales conclusiones reportadas en el período y haciendo énfasis en las variaciones que se presentaron en el riesgo de crédito, riesgo operativo, </w:t>
      </w:r>
      <w:r>
        <w:rPr>
          <w:rFonts w:cs="Arial"/>
          <w:sz w:val="22"/>
          <w:lang w:val="es-ES_tradnl"/>
        </w:rPr>
        <w:t xml:space="preserve">riesgo reputacional y riesgo legal, al tiempo que va </w:t>
      </w:r>
      <w:r>
        <w:rPr>
          <w:rFonts w:cs="Arial"/>
          <w:bCs/>
          <w:sz w:val="22"/>
          <w:szCs w:val="22"/>
        </w:rPr>
        <w:t>atendiendo las consultas y las observaciones que al respecto van planteando los señores Directores.</w:t>
      </w:r>
    </w:p>
    <w:p w14:paraId="5E4778D6" w14:textId="77777777" w:rsidR="001A72E1" w:rsidRDefault="001A72E1" w:rsidP="001A72E1">
      <w:pPr>
        <w:spacing w:line="360" w:lineRule="auto"/>
        <w:jc w:val="both"/>
        <w:rPr>
          <w:rFonts w:cs="Arial"/>
          <w:bCs/>
          <w:sz w:val="22"/>
          <w:szCs w:val="22"/>
        </w:rPr>
      </w:pPr>
    </w:p>
    <w:p w14:paraId="5CD9DDF5" w14:textId="179C153D" w:rsidR="001A72E1" w:rsidRDefault="001A72E1" w:rsidP="001A72E1">
      <w:pPr>
        <w:spacing w:line="360" w:lineRule="auto"/>
        <w:jc w:val="both"/>
        <w:rPr>
          <w:rFonts w:cs="Arial"/>
          <w:sz w:val="22"/>
          <w:lang w:val="es-ES_tradnl"/>
        </w:rPr>
      </w:pPr>
      <w:r w:rsidRPr="0039311E">
        <w:rPr>
          <w:rFonts w:cs="Arial"/>
          <w:sz w:val="22"/>
          <w:u w:val="single"/>
          <w:lang w:val="es-ES_tradnl"/>
        </w:rPr>
        <w:t xml:space="preserve">Minuto </w:t>
      </w:r>
      <w:r w:rsidR="00752D11">
        <w:rPr>
          <w:rFonts w:cs="Arial"/>
          <w:sz w:val="22"/>
          <w:u w:val="single"/>
          <w:lang w:val="es-ES_tradnl"/>
        </w:rPr>
        <w:t>232</w:t>
      </w:r>
      <w:r w:rsidRPr="0039311E">
        <w:rPr>
          <w:rFonts w:cs="Arial"/>
          <w:sz w:val="22"/>
          <w:u w:val="single"/>
          <w:lang w:val="es-ES_tradnl"/>
        </w:rPr>
        <w:t>:</w:t>
      </w:r>
      <w:r w:rsidR="00752D11">
        <w:rPr>
          <w:rFonts w:cs="Arial"/>
          <w:sz w:val="22"/>
          <w:u w:val="single"/>
          <w:lang w:val="es-ES_tradnl"/>
        </w:rPr>
        <w:t>0</w:t>
      </w:r>
      <w:r>
        <w:rPr>
          <w:rFonts w:cs="Arial"/>
          <w:sz w:val="22"/>
          <w:u w:val="single"/>
          <w:lang w:val="es-ES_tradnl"/>
        </w:rPr>
        <w:t>0</w:t>
      </w:r>
      <w:r>
        <w:rPr>
          <w:rFonts w:cs="Arial"/>
          <w:sz w:val="22"/>
          <w:lang w:val="es-ES_tradnl"/>
        </w:rPr>
        <w:t xml:space="preserve"> De conformidad con el análisis realizado en torno a la información suministrada, la </w:t>
      </w:r>
      <w:r w:rsidRPr="00E46AB6">
        <w:rPr>
          <w:rFonts w:cs="Arial"/>
          <w:sz w:val="22"/>
          <w:lang w:val="es-ES_tradnl"/>
        </w:rPr>
        <w:t>Junta Directiva</w:t>
      </w:r>
      <w:r>
        <w:rPr>
          <w:rFonts w:cs="Arial"/>
          <w:sz w:val="22"/>
          <w:lang w:val="es-ES_tradnl"/>
        </w:rPr>
        <w:t xml:space="preserve"> resuelve aprobar el informe del Comité de Riesgos y girar una serie de instrucciones al Comité de Riesgos y a la </w:t>
      </w:r>
      <w:r w:rsidRPr="009E2616">
        <w:rPr>
          <w:rFonts w:cs="Arial"/>
          <w:sz w:val="22"/>
          <w:lang w:val="es-ES_tradnl"/>
        </w:rPr>
        <w:t>Administración</w:t>
      </w:r>
      <w:r>
        <w:rPr>
          <w:rFonts w:cs="Arial"/>
          <w:sz w:val="22"/>
          <w:lang w:val="es-ES_tradnl"/>
        </w:rPr>
        <w:t xml:space="preserve">, para darle seguimiento a algunos de los temas relevantes que se mencionan en dicho informe.  Lo anterior, según se consigna en el </w:t>
      </w:r>
      <w:r w:rsidRPr="00E062B7">
        <w:rPr>
          <w:rFonts w:cs="Arial"/>
          <w:b/>
          <w:bCs/>
          <w:sz w:val="22"/>
          <w:lang w:val="es-ES_tradnl"/>
        </w:rPr>
        <w:t xml:space="preserve">Acuerdo N° </w:t>
      </w:r>
      <w:r>
        <w:rPr>
          <w:rFonts w:cs="Arial"/>
          <w:b/>
          <w:bCs/>
          <w:sz w:val="22"/>
          <w:lang w:val="es-ES_tradnl"/>
        </w:rPr>
        <w:t>10</w:t>
      </w:r>
      <w:r>
        <w:rPr>
          <w:rFonts w:cs="Arial"/>
          <w:sz w:val="22"/>
          <w:lang w:val="es-ES_tradnl"/>
        </w:rPr>
        <w:t xml:space="preserve"> que se anexa a esta minuta.</w:t>
      </w:r>
    </w:p>
    <w:p w14:paraId="620DC3B3" w14:textId="77777777" w:rsidR="009D03FE" w:rsidRPr="00D14EAF" w:rsidRDefault="009D03FE" w:rsidP="009D03FE">
      <w:pPr>
        <w:spacing w:line="360" w:lineRule="auto"/>
        <w:jc w:val="both"/>
        <w:rPr>
          <w:rFonts w:cs="Arial"/>
          <w:b/>
          <w:sz w:val="22"/>
        </w:rPr>
      </w:pPr>
      <w:r w:rsidRPr="00D14EAF">
        <w:rPr>
          <w:rFonts w:cs="Arial"/>
          <w:b/>
          <w:sz w:val="22"/>
        </w:rPr>
        <w:t>************</w:t>
      </w:r>
    </w:p>
    <w:p w14:paraId="45198ECE" w14:textId="77777777" w:rsidR="009D03FE" w:rsidRDefault="009D03FE" w:rsidP="009D03FE">
      <w:pPr>
        <w:spacing w:line="360" w:lineRule="auto"/>
        <w:jc w:val="both"/>
        <w:rPr>
          <w:rFonts w:cs="Arial"/>
          <w:b/>
          <w:bCs/>
          <w:sz w:val="22"/>
          <w:szCs w:val="22"/>
          <w:u w:val="single"/>
          <w:lang w:val="es-ES_tradnl"/>
        </w:rPr>
      </w:pPr>
    </w:p>
    <w:p w14:paraId="00885A71" w14:textId="589CBB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F4D96" w:rsidRPr="004F4D96">
        <w:rPr>
          <w:rFonts w:cs="Arial"/>
          <w:b/>
          <w:bCs/>
          <w:sz w:val="22"/>
          <w:u w:val="single"/>
        </w:rPr>
        <w:t xml:space="preserve">Solicitud de estudios </w:t>
      </w:r>
      <w:r w:rsidR="004D3FE7" w:rsidRPr="004D3FE7">
        <w:rPr>
          <w:rFonts w:cs="Arial"/>
          <w:b/>
          <w:bCs/>
          <w:sz w:val="22"/>
          <w:u w:val="single"/>
        </w:rPr>
        <w:t>sobre la aplicación de directrices del poder Ejecutivo, el cumplimiento de las NIIF y la realización de los bienes inmuebles del BANHVI</w:t>
      </w:r>
    </w:p>
    <w:p w14:paraId="0A026038" w14:textId="77777777" w:rsidR="009D03FE" w:rsidRDefault="009D03FE" w:rsidP="009D03FE">
      <w:pPr>
        <w:spacing w:line="360" w:lineRule="auto"/>
        <w:jc w:val="both"/>
        <w:rPr>
          <w:rFonts w:cs="Arial"/>
          <w:sz w:val="22"/>
          <w:szCs w:val="22"/>
        </w:rPr>
      </w:pPr>
    </w:p>
    <w:p w14:paraId="0A3D93AE" w14:textId="22F7E2E4" w:rsidR="00437104"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B55B9C">
        <w:rPr>
          <w:rFonts w:cs="Arial"/>
          <w:sz w:val="22"/>
          <w:u w:val="single"/>
          <w:lang w:val="es-ES_tradnl"/>
        </w:rPr>
        <w:t>232</w:t>
      </w:r>
      <w:r w:rsidRPr="0039311E">
        <w:rPr>
          <w:rFonts w:cs="Arial"/>
          <w:sz w:val="22"/>
          <w:u w:val="single"/>
          <w:lang w:val="es-ES_tradnl"/>
        </w:rPr>
        <w:t>:</w:t>
      </w:r>
      <w:r w:rsidR="00B55B9C">
        <w:rPr>
          <w:rFonts w:cs="Arial"/>
          <w:sz w:val="22"/>
          <w:u w:val="single"/>
          <w:lang w:val="es-ES_tradnl"/>
        </w:rPr>
        <w:t>20</w:t>
      </w:r>
      <w:r>
        <w:rPr>
          <w:rFonts w:cs="Arial"/>
          <w:sz w:val="22"/>
          <w:lang w:val="es-ES_tradnl"/>
        </w:rPr>
        <w:t xml:space="preserve"> Se conoce</w:t>
      </w:r>
      <w:r w:rsidR="00B55B9C">
        <w:rPr>
          <w:rFonts w:cs="Arial"/>
          <w:sz w:val="22"/>
          <w:lang w:val="es-ES_tradnl"/>
        </w:rPr>
        <w:t xml:space="preserve">n </w:t>
      </w:r>
      <w:r w:rsidR="001550A1">
        <w:rPr>
          <w:rFonts w:cs="Arial"/>
          <w:sz w:val="22"/>
          <w:lang w:val="es-ES_tradnl"/>
        </w:rPr>
        <w:t xml:space="preserve">y luego se avalan </w:t>
      </w:r>
      <w:r w:rsidR="00437104">
        <w:rPr>
          <w:rFonts w:cs="Arial"/>
          <w:sz w:val="22"/>
          <w:lang w:val="es-ES_tradnl"/>
        </w:rPr>
        <w:t>tres</w:t>
      </w:r>
      <w:r w:rsidR="00B55B9C">
        <w:rPr>
          <w:rFonts w:cs="Arial"/>
          <w:sz w:val="22"/>
          <w:lang w:val="es-ES_tradnl"/>
        </w:rPr>
        <w:t xml:space="preserve"> solicitudes de la Directora </w:t>
      </w:r>
      <w:r w:rsidR="00B55B9C" w:rsidRPr="00B55B9C">
        <w:rPr>
          <w:rFonts w:cs="Arial"/>
          <w:bCs/>
          <w:sz w:val="22"/>
          <w:lang w:val="es-ES_tradnl"/>
        </w:rPr>
        <w:t>Ulibarri Pernús</w:t>
      </w:r>
      <w:r w:rsidR="00B55B9C">
        <w:rPr>
          <w:rFonts w:cs="Arial"/>
          <w:bCs/>
          <w:sz w:val="22"/>
          <w:lang w:val="es-ES_tradnl"/>
        </w:rPr>
        <w:t xml:space="preserve">, </w:t>
      </w:r>
      <w:r w:rsidR="00437104">
        <w:rPr>
          <w:rFonts w:cs="Arial"/>
          <w:bCs/>
          <w:sz w:val="22"/>
          <w:lang w:val="es-ES_tradnl"/>
        </w:rPr>
        <w:t xml:space="preserve">tendientes a que se requiera la presentación a esta </w:t>
      </w:r>
      <w:r w:rsidR="00437104" w:rsidRPr="00437104">
        <w:rPr>
          <w:rFonts w:cs="Arial"/>
          <w:bCs/>
          <w:sz w:val="22"/>
          <w:lang w:val="es-ES_tradnl"/>
        </w:rPr>
        <w:t>Junta Directiva</w:t>
      </w:r>
      <w:r w:rsidR="00437104">
        <w:rPr>
          <w:rFonts w:cs="Arial"/>
          <w:bCs/>
          <w:sz w:val="22"/>
          <w:lang w:val="es-ES_tradnl"/>
        </w:rPr>
        <w:t xml:space="preserve">, de lo siguiente: a) un dictamen de la </w:t>
      </w:r>
      <w:r w:rsidR="00437104" w:rsidRPr="00437104">
        <w:rPr>
          <w:rFonts w:cs="Arial"/>
          <w:bCs/>
          <w:sz w:val="22"/>
          <w:szCs w:val="22"/>
          <w:lang w:val="es-ES_tradnl"/>
        </w:rPr>
        <w:t>Asesoría Legal</w:t>
      </w:r>
      <w:r w:rsidR="00437104">
        <w:rPr>
          <w:rFonts w:cs="Arial"/>
          <w:bCs/>
          <w:sz w:val="22"/>
          <w:szCs w:val="22"/>
          <w:lang w:val="es-ES_tradnl"/>
        </w:rPr>
        <w:t xml:space="preserve">, </w:t>
      </w:r>
      <w:r w:rsidR="00845F17">
        <w:rPr>
          <w:rFonts w:cs="Arial"/>
          <w:bCs/>
          <w:sz w:val="22"/>
          <w:szCs w:val="22"/>
          <w:lang w:val="es-ES_tradnl"/>
        </w:rPr>
        <w:t xml:space="preserve">con respecto a </w:t>
      </w:r>
      <w:r w:rsidR="00437104">
        <w:rPr>
          <w:rFonts w:cs="Arial"/>
          <w:bCs/>
          <w:sz w:val="22"/>
          <w:szCs w:val="22"/>
          <w:lang w:val="es-ES_tradnl"/>
        </w:rPr>
        <w:t xml:space="preserve">si el BANHVI tiene la obligación legal de aplicar las directrices del Poder Ejecutivo; b) </w:t>
      </w:r>
      <w:r w:rsidR="00156FE3">
        <w:rPr>
          <w:rFonts w:cs="Arial"/>
          <w:bCs/>
          <w:sz w:val="22"/>
          <w:szCs w:val="22"/>
          <w:lang w:val="es-ES_tradnl"/>
        </w:rPr>
        <w:t xml:space="preserve">el criterio de </w:t>
      </w:r>
      <w:r w:rsidR="00437104">
        <w:rPr>
          <w:rFonts w:cs="Arial"/>
          <w:bCs/>
          <w:sz w:val="22"/>
          <w:szCs w:val="22"/>
          <w:lang w:val="es-ES_tradnl"/>
        </w:rPr>
        <w:t xml:space="preserve">la Unidad de Cumplimiento Normativo, sobre </w:t>
      </w:r>
      <w:r w:rsidR="00845F17">
        <w:rPr>
          <w:rFonts w:cs="Arial"/>
          <w:bCs/>
          <w:sz w:val="22"/>
          <w:szCs w:val="22"/>
          <w:lang w:val="es-ES_tradnl"/>
        </w:rPr>
        <w:t xml:space="preserve">el </w:t>
      </w:r>
      <w:r w:rsidR="00B8429C">
        <w:rPr>
          <w:rFonts w:cs="Arial"/>
          <w:bCs/>
          <w:sz w:val="22"/>
          <w:szCs w:val="22"/>
          <w:lang w:val="es-ES_tradnl"/>
        </w:rPr>
        <w:t xml:space="preserve">observancia, por parte del BANHVI, </w:t>
      </w:r>
      <w:r w:rsidR="00845F17">
        <w:rPr>
          <w:rFonts w:cs="Arial"/>
          <w:bCs/>
          <w:sz w:val="22"/>
          <w:szCs w:val="22"/>
          <w:lang w:val="es-ES_tradnl"/>
        </w:rPr>
        <w:t>de las Normas Internacionales de Información Financiera (NIIF)</w:t>
      </w:r>
      <w:r w:rsidR="00B8429C">
        <w:rPr>
          <w:rFonts w:cs="Arial"/>
          <w:bCs/>
          <w:sz w:val="22"/>
          <w:szCs w:val="22"/>
          <w:lang w:val="es-ES_tradnl"/>
        </w:rPr>
        <w:t xml:space="preserve"> y </w:t>
      </w:r>
      <w:r w:rsidR="001550A1">
        <w:rPr>
          <w:rFonts w:cs="Arial"/>
          <w:bCs/>
          <w:sz w:val="22"/>
          <w:szCs w:val="22"/>
          <w:lang w:val="es-ES_tradnl"/>
        </w:rPr>
        <w:t>la normativa tributaria</w:t>
      </w:r>
      <w:r w:rsidR="00845F17">
        <w:rPr>
          <w:rFonts w:cs="Arial"/>
          <w:bCs/>
          <w:sz w:val="22"/>
          <w:szCs w:val="22"/>
          <w:lang w:val="es-ES_tradnl"/>
        </w:rPr>
        <w:t>; y c)</w:t>
      </w:r>
      <w:r w:rsidR="00B8429C">
        <w:rPr>
          <w:rFonts w:cs="Arial"/>
          <w:bCs/>
          <w:sz w:val="22"/>
          <w:szCs w:val="22"/>
          <w:lang w:val="es-ES_tradnl"/>
        </w:rPr>
        <w:t xml:space="preserve"> un informe de la </w:t>
      </w:r>
      <w:r w:rsidR="00B8429C" w:rsidRPr="00B8429C">
        <w:rPr>
          <w:rFonts w:cs="Arial"/>
          <w:bCs/>
          <w:sz w:val="22"/>
          <w:szCs w:val="22"/>
          <w:lang w:val="es-ES_tradnl"/>
        </w:rPr>
        <w:t>Administración</w:t>
      </w:r>
      <w:r w:rsidR="00B8429C">
        <w:rPr>
          <w:rFonts w:cs="Arial"/>
          <w:bCs/>
          <w:sz w:val="22"/>
          <w:szCs w:val="22"/>
          <w:lang w:val="es-ES_tradnl"/>
        </w:rPr>
        <w:t xml:space="preserve">, </w:t>
      </w:r>
      <w:r w:rsidR="001550A1">
        <w:rPr>
          <w:rFonts w:cs="Arial"/>
          <w:bCs/>
          <w:sz w:val="22"/>
          <w:szCs w:val="22"/>
          <w:lang w:val="es-ES_tradnl"/>
        </w:rPr>
        <w:t xml:space="preserve">sobre los avances en la implementación del plan de acción sobre </w:t>
      </w:r>
      <w:r w:rsidR="001550A1" w:rsidRPr="001550A1">
        <w:rPr>
          <w:rFonts w:cs="Arial"/>
          <w:sz w:val="22"/>
          <w:szCs w:val="22"/>
        </w:rPr>
        <w:t xml:space="preserve">la administración y disposición de bienes realizables </w:t>
      </w:r>
      <w:r w:rsidR="001550A1">
        <w:rPr>
          <w:rFonts w:cs="Arial"/>
          <w:sz w:val="22"/>
          <w:szCs w:val="22"/>
        </w:rPr>
        <w:t xml:space="preserve">del BANHVI, conforme </w:t>
      </w:r>
      <w:r w:rsidR="00B8429C">
        <w:rPr>
          <w:rFonts w:cs="Arial"/>
          <w:bCs/>
          <w:sz w:val="22"/>
          <w:szCs w:val="22"/>
          <w:lang w:val="es-ES_tradnl"/>
        </w:rPr>
        <w:t>lo dispuesto en el acuerdo N° 2 de la sesión 52-2020 del 09 de julio de 2020</w:t>
      </w:r>
      <w:r w:rsidR="001550A1">
        <w:rPr>
          <w:rFonts w:cs="Arial"/>
          <w:bCs/>
          <w:sz w:val="22"/>
          <w:szCs w:val="22"/>
          <w:lang w:val="es-ES_tradnl"/>
        </w:rPr>
        <w:t>.</w:t>
      </w:r>
    </w:p>
    <w:p w14:paraId="55C310E4" w14:textId="3DD3B22F" w:rsidR="001550A1" w:rsidRDefault="001550A1" w:rsidP="009D03FE">
      <w:pPr>
        <w:spacing w:line="360" w:lineRule="auto"/>
        <w:jc w:val="both"/>
        <w:rPr>
          <w:rFonts w:cs="Arial"/>
          <w:bCs/>
          <w:sz w:val="22"/>
          <w:szCs w:val="22"/>
          <w:lang w:val="es-ES_tradnl"/>
        </w:rPr>
      </w:pPr>
    </w:p>
    <w:p w14:paraId="7D679B33" w14:textId="5D383474" w:rsidR="001550A1" w:rsidRDefault="001550A1" w:rsidP="009D03FE">
      <w:pPr>
        <w:spacing w:line="360" w:lineRule="auto"/>
        <w:jc w:val="both"/>
        <w:rPr>
          <w:rFonts w:cs="Arial"/>
          <w:bCs/>
          <w:sz w:val="22"/>
          <w:szCs w:val="22"/>
          <w:lang w:val="es-ES_tradnl"/>
        </w:rPr>
      </w:pPr>
      <w:r>
        <w:rPr>
          <w:rFonts w:cs="Arial"/>
          <w:bCs/>
          <w:sz w:val="22"/>
          <w:szCs w:val="22"/>
          <w:lang w:val="es-ES_tradnl"/>
        </w:rPr>
        <w:t xml:space="preserve">Lo anterior, según se consigna en el </w:t>
      </w:r>
      <w:r w:rsidRPr="001550A1">
        <w:rPr>
          <w:rFonts w:cs="Arial"/>
          <w:b/>
          <w:sz w:val="22"/>
          <w:szCs w:val="22"/>
          <w:lang w:val="es-ES_tradnl"/>
        </w:rPr>
        <w:t>Acuerdo N° 11</w:t>
      </w:r>
      <w:r>
        <w:rPr>
          <w:rFonts w:cs="Arial"/>
          <w:bCs/>
          <w:sz w:val="22"/>
          <w:szCs w:val="22"/>
          <w:lang w:val="es-ES_tradnl"/>
        </w:rPr>
        <w:t xml:space="preserve"> que se anexa a esta minuta.</w:t>
      </w:r>
    </w:p>
    <w:p w14:paraId="0F05698F" w14:textId="77777777" w:rsidR="009D03FE" w:rsidRPr="00D14EAF" w:rsidRDefault="009D03FE" w:rsidP="009D03FE">
      <w:pPr>
        <w:spacing w:line="360" w:lineRule="auto"/>
        <w:jc w:val="both"/>
        <w:rPr>
          <w:rFonts w:cs="Arial"/>
          <w:b/>
          <w:sz w:val="22"/>
        </w:rPr>
      </w:pPr>
      <w:r w:rsidRPr="00D14EAF">
        <w:rPr>
          <w:rFonts w:cs="Arial"/>
          <w:b/>
          <w:sz w:val="22"/>
        </w:rPr>
        <w:t>************</w:t>
      </w:r>
    </w:p>
    <w:p w14:paraId="5DAF3EC8" w14:textId="77777777" w:rsidR="009D03FE" w:rsidRDefault="009D03FE" w:rsidP="009D03FE">
      <w:pPr>
        <w:spacing w:line="360" w:lineRule="auto"/>
        <w:jc w:val="both"/>
        <w:rPr>
          <w:rFonts w:cs="Arial"/>
          <w:b/>
          <w:bCs/>
          <w:sz w:val="22"/>
          <w:szCs w:val="22"/>
          <w:u w:val="single"/>
          <w:lang w:val="es-ES_tradnl"/>
        </w:rPr>
      </w:pPr>
    </w:p>
    <w:p w14:paraId="6E514355"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14° </w:t>
      </w:r>
      <w:r w:rsidRPr="004F4D96">
        <w:rPr>
          <w:rFonts w:cs="Arial"/>
          <w:b/>
          <w:bCs/>
          <w:sz w:val="22"/>
          <w:u w:val="single"/>
        </w:rPr>
        <w:t xml:space="preserve">Copia de oficio enviado por la </w:t>
      </w:r>
      <w:r w:rsidRPr="004F4D96">
        <w:rPr>
          <w:rFonts w:cs="Arial"/>
          <w:b/>
          <w:bCs/>
          <w:sz w:val="22"/>
          <w:u w:val="single"/>
          <w:lang w:val="es-ES_tradnl"/>
        </w:rPr>
        <w:t xml:space="preserve">Contraloría General de la República a la Gerencia General, </w:t>
      </w:r>
      <w:r w:rsidRPr="004F4D96">
        <w:rPr>
          <w:rFonts w:cs="Arial"/>
          <w:b/>
          <w:bCs/>
          <w:sz w:val="22"/>
          <w:u w:val="single"/>
          <w:lang w:val="es-CR"/>
        </w:rPr>
        <w:t>con respecto a las disposiciones del informe sobre el costo del trámite para obtener un bono y la mejora regulatoria en el BANHVI</w:t>
      </w:r>
    </w:p>
    <w:p w14:paraId="3E910971" w14:textId="77777777" w:rsidR="004F7D12" w:rsidRDefault="004F7D12" w:rsidP="004F7D12">
      <w:pPr>
        <w:spacing w:line="360" w:lineRule="auto"/>
        <w:jc w:val="both"/>
        <w:rPr>
          <w:rFonts w:cs="Arial"/>
          <w:sz w:val="22"/>
          <w:szCs w:val="22"/>
        </w:rPr>
      </w:pPr>
    </w:p>
    <w:p w14:paraId="5D240DBD" w14:textId="17D356F2" w:rsidR="004F7D12" w:rsidRDefault="004F7D12" w:rsidP="004F7D12">
      <w:pPr>
        <w:spacing w:line="360" w:lineRule="auto"/>
        <w:jc w:val="both"/>
        <w:rPr>
          <w:rFonts w:cs="Arial"/>
          <w:sz w:val="22"/>
          <w:lang w:val="es-ES_tradnl"/>
        </w:rPr>
      </w:pPr>
      <w:r w:rsidRPr="00752D11">
        <w:rPr>
          <w:rFonts w:cs="Arial"/>
          <w:sz w:val="22"/>
          <w:u w:val="single"/>
          <w:lang w:val="es-ES_tradnl"/>
        </w:rPr>
        <w:t>Minuto 01:26</w:t>
      </w:r>
      <w:r>
        <w:rPr>
          <w:rFonts w:cs="Arial"/>
          <w:sz w:val="22"/>
          <w:u w:val="single"/>
          <w:lang w:val="es-ES_tradnl"/>
        </w:rPr>
        <w:t xml:space="preserve"> (grabación B)</w:t>
      </w:r>
      <w:r>
        <w:rPr>
          <w:rFonts w:cs="Arial"/>
          <w:sz w:val="22"/>
          <w:lang w:val="es-ES_tradnl"/>
        </w:rPr>
        <w:t xml:space="preserve"> Se conoce copia del oficio N° 16748 (DFOE-SD-1929) del 27 de octubre de 2020, mediante el cual, la señora Ligia Segura Salazar, Fiscalizadora del Área de Seguimiento de Disposiciones de la Contraloría General de la República, </w:t>
      </w:r>
      <w:r>
        <w:rPr>
          <w:sz w:val="22"/>
          <w:szCs w:val="22"/>
        </w:rPr>
        <w:t>r</w:t>
      </w:r>
      <w:r w:rsidRPr="00E17825">
        <w:rPr>
          <w:sz w:val="22"/>
          <w:szCs w:val="22"/>
        </w:rPr>
        <w:t>ecuerda el vencimiento de</w:t>
      </w:r>
      <w:r>
        <w:rPr>
          <w:sz w:val="22"/>
          <w:szCs w:val="22"/>
        </w:rPr>
        <w:t xml:space="preserve"> los</w:t>
      </w:r>
      <w:r w:rsidRPr="00E17825">
        <w:rPr>
          <w:sz w:val="22"/>
          <w:szCs w:val="22"/>
        </w:rPr>
        <w:t xml:space="preserve"> plazo</w:t>
      </w:r>
      <w:r>
        <w:rPr>
          <w:sz w:val="22"/>
          <w:szCs w:val="22"/>
        </w:rPr>
        <w:t>s (30 de octubre</w:t>
      </w:r>
      <w:r w:rsidR="00752D11">
        <w:rPr>
          <w:sz w:val="22"/>
          <w:szCs w:val="22"/>
        </w:rPr>
        <w:t xml:space="preserve"> de 2020</w:t>
      </w:r>
      <w:r>
        <w:rPr>
          <w:sz w:val="22"/>
          <w:szCs w:val="22"/>
        </w:rPr>
        <w:t xml:space="preserve">) para remitir información con respecto a </w:t>
      </w:r>
      <w:r w:rsidR="00752D11">
        <w:rPr>
          <w:sz w:val="22"/>
          <w:szCs w:val="22"/>
        </w:rPr>
        <w:t>dos</w:t>
      </w:r>
      <w:r>
        <w:rPr>
          <w:sz w:val="22"/>
          <w:szCs w:val="22"/>
        </w:rPr>
        <w:t xml:space="preserve"> disposiciones del informe sobre </w:t>
      </w:r>
      <w:r w:rsidRPr="00E17825">
        <w:rPr>
          <w:sz w:val="22"/>
          <w:szCs w:val="22"/>
        </w:rPr>
        <w:t>el costo del trámite para obtener un bono familiar de vivienda ordinario y la mejora regulatoria en el BANHVI</w:t>
      </w:r>
      <w:r>
        <w:rPr>
          <w:sz w:val="22"/>
          <w:szCs w:val="22"/>
        </w:rPr>
        <w:t>.</w:t>
      </w:r>
    </w:p>
    <w:p w14:paraId="4B2FF5C2" w14:textId="77777777" w:rsidR="004F7D12" w:rsidRDefault="004F7D12" w:rsidP="004F7D12">
      <w:pPr>
        <w:spacing w:line="360" w:lineRule="auto"/>
        <w:jc w:val="both"/>
        <w:rPr>
          <w:rFonts w:cs="Arial"/>
          <w:sz w:val="22"/>
          <w:szCs w:val="22"/>
        </w:rPr>
      </w:pPr>
    </w:p>
    <w:p w14:paraId="09F3F51D" w14:textId="77777777" w:rsidR="004F7D12" w:rsidRDefault="004F7D12" w:rsidP="004F7D12">
      <w:pPr>
        <w:spacing w:line="360" w:lineRule="auto"/>
        <w:jc w:val="both"/>
        <w:rPr>
          <w:rFonts w:cs="Arial"/>
          <w:sz w:val="22"/>
          <w:lang w:val="es-ES_tradnl"/>
        </w:rPr>
      </w:pPr>
      <w:r>
        <w:rPr>
          <w:rFonts w:cs="Arial"/>
          <w:sz w:val="22"/>
          <w:lang w:val="es-ES_tradnl"/>
        </w:rPr>
        <w:t xml:space="preserve">Sobre el particular, la </w:t>
      </w:r>
      <w:r w:rsidRPr="009B4273">
        <w:rPr>
          <w:rFonts w:cs="Arial"/>
          <w:sz w:val="22"/>
          <w:lang w:val="es-ES_tradnl"/>
        </w:rPr>
        <w:t>Junta Directiva</w:t>
      </w:r>
      <w:r>
        <w:rPr>
          <w:rFonts w:cs="Arial"/>
          <w:sz w:val="22"/>
          <w:lang w:val="es-ES_tradnl"/>
        </w:rPr>
        <w:t xml:space="preserve"> toma el </w:t>
      </w:r>
      <w:r w:rsidRPr="009B4273">
        <w:rPr>
          <w:rFonts w:cs="Arial"/>
          <w:b/>
          <w:bCs/>
          <w:sz w:val="22"/>
          <w:lang w:val="es-ES_tradnl"/>
        </w:rPr>
        <w:t>Acuerdo N° 1</w:t>
      </w:r>
      <w:r>
        <w:rPr>
          <w:rFonts w:cs="Arial"/>
          <w:b/>
          <w:bCs/>
          <w:sz w:val="22"/>
          <w:lang w:val="es-ES_tradnl"/>
        </w:rPr>
        <w:t>2</w:t>
      </w:r>
      <w:r>
        <w:rPr>
          <w:rFonts w:cs="Arial"/>
          <w:sz w:val="22"/>
          <w:lang w:val="es-ES_tradnl"/>
        </w:rPr>
        <w:t xml:space="preserve"> que se anexa a esta minuta.</w:t>
      </w:r>
    </w:p>
    <w:p w14:paraId="6F0F00A5" w14:textId="77777777" w:rsidR="004F7D12" w:rsidRPr="00D14EAF" w:rsidRDefault="004F7D12" w:rsidP="004F7D12">
      <w:pPr>
        <w:spacing w:line="360" w:lineRule="auto"/>
        <w:jc w:val="both"/>
        <w:rPr>
          <w:rFonts w:cs="Arial"/>
          <w:b/>
          <w:sz w:val="22"/>
        </w:rPr>
      </w:pPr>
      <w:r w:rsidRPr="00D14EAF">
        <w:rPr>
          <w:rFonts w:cs="Arial"/>
          <w:b/>
          <w:sz w:val="22"/>
        </w:rPr>
        <w:t>************</w:t>
      </w:r>
    </w:p>
    <w:p w14:paraId="2D98B31A" w14:textId="77777777" w:rsidR="004F7D12" w:rsidRDefault="004F7D12" w:rsidP="004F7D12">
      <w:pPr>
        <w:spacing w:line="360" w:lineRule="auto"/>
        <w:jc w:val="both"/>
        <w:rPr>
          <w:rFonts w:cs="Arial"/>
          <w:b/>
          <w:bCs/>
          <w:sz w:val="22"/>
          <w:szCs w:val="22"/>
          <w:u w:val="single"/>
          <w:lang w:val="es-ES_tradnl"/>
        </w:rPr>
      </w:pPr>
    </w:p>
    <w:p w14:paraId="561BBB58"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15° </w:t>
      </w:r>
      <w:r w:rsidRPr="004F4D96">
        <w:rPr>
          <w:rFonts w:cs="Arial"/>
          <w:b/>
          <w:bCs/>
          <w:sz w:val="22"/>
          <w:u w:val="single"/>
          <w:lang w:val="es-CR"/>
        </w:rPr>
        <w:t xml:space="preserve">Copia de oficio enviado por la </w:t>
      </w:r>
      <w:r w:rsidRPr="004F4D96">
        <w:rPr>
          <w:rFonts w:cs="Arial"/>
          <w:b/>
          <w:bCs/>
          <w:sz w:val="22"/>
          <w:u w:val="single"/>
          <w:lang w:val="es-ES_tradnl"/>
        </w:rPr>
        <w:t xml:space="preserve">Gerencia General a la Asamblea Legislativa, solicitando gestionar la </w:t>
      </w:r>
      <w:r w:rsidRPr="004F4D96">
        <w:rPr>
          <w:rFonts w:cs="Arial"/>
          <w:b/>
          <w:bCs/>
          <w:sz w:val="22"/>
          <w:u w:val="single"/>
          <w:lang w:val="es-CR"/>
        </w:rPr>
        <w:t>restitución de recursos del FOSUVI en el presupuesto 2021 de la República</w:t>
      </w:r>
    </w:p>
    <w:p w14:paraId="00EF0314" w14:textId="77777777" w:rsidR="004F7D12" w:rsidRDefault="004F7D12" w:rsidP="004F7D12">
      <w:pPr>
        <w:spacing w:line="360" w:lineRule="auto"/>
        <w:jc w:val="both"/>
        <w:rPr>
          <w:rFonts w:cs="Arial"/>
          <w:sz w:val="22"/>
          <w:szCs w:val="22"/>
        </w:rPr>
      </w:pPr>
    </w:p>
    <w:p w14:paraId="6C55BD27" w14:textId="6FF5D055" w:rsidR="004F7D12" w:rsidRDefault="004F7D12" w:rsidP="004F7D1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Se conoce copia del oficio GG-OF-1231-2020 del 27 de octubre de 2020, mediante el cual, la Gerencia General, solicita al señor Eduardo </w:t>
      </w:r>
      <w:proofErr w:type="spellStart"/>
      <w:r>
        <w:rPr>
          <w:rFonts w:cs="Arial"/>
          <w:sz w:val="22"/>
          <w:lang w:val="es-ES_tradnl"/>
        </w:rPr>
        <w:t>Cruisckshank</w:t>
      </w:r>
      <w:proofErr w:type="spellEnd"/>
      <w:r>
        <w:rPr>
          <w:rFonts w:cs="Arial"/>
          <w:sz w:val="22"/>
          <w:lang w:val="es-ES_tradnl"/>
        </w:rPr>
        <w:t xml:space="preserve"> Smith, Presidente de la Asamblea Legislativa de Costa Rica, </w:t>
      </w:r>
      <w:r w:rsidRPr="00E37B9F">
        <w:rPr>
          <w:sz w:val="22"/>
          <w:szCs w:val="22"/>
        </w:rPr>
        <w:t xml:space="preserve">gestionar la restitución de ¢28 mil millones al presupuesto 2021 del FOSUVI, conforme la voluntad expresa de la mayoría de </w:t>
      </w:r>
      <w:r w:rsidR="00F167EE" w:rsidRPr="00E37B9F">
        <w:rPr>
          <w:sz w:val="22"/>
          <w:szCs w:val="22"/>
        </w:rPr>
        <w:t>los miembros</w:t>
      </w:r>
      <w:r w:rsidRPr="00E37B9F">
        <w:rPr>
          <w:sz w:val="22"/>
          <w:szCs w:val="22"/>
        </w:rPr>
        <w:t xml:space="preserve"> de la Comisión </w:t>
      </w:r>
      <w:r w:rsidR="00F167EE">
        <w:rPr>
          <w:sz w:val="22"/>
          <w:szCs w:val="22"/>
        </w:rPr>
        <w:t xml:space="preserve">Permanente </w:t>
      </w:r>
      <w:r w:rsidRPr="00E37B9F">
        <w:rPr>
          <w:sz w:val="22"/>
          <w:szCs w:val="22"/>
        </w:rPr>
        <w:t>de Asuntos Hacendarios</w:t>
      </w:r>
      <w:r>
        <w:rPr>
          <w:sz w:val="22"/>
          <w:szCs w:val="22"/>
        </w:rPr>
        <w:t>.</w:t>
      </w:r>
    </w:p>
    <w:p w14:paraId="444646F0" w14:textId="77777777" w:rsidR="00F167EE" w:rsidRDefault="00F167EE" w:rsidP="004F7D12">
      <w:pPr>
        <w:spacing w:line="360" w:lineRule="auto"/>
        <w:jc w:val="both"/>
        <w:rPr>
          <w:rFonts w:cs="Arial"/>
          <w:sz w:val="22"/>
          <w:lang w:val="es-ES_tradnl"/>
        </w:rPr>
      </w:pPr>
    </w:p>
    <w:p w14:paraId="3046656D" w14:textId="77777777" w:rsidR="004F7D12" w:rsidRDefault="004F7D12" w:rsidP="004F7D12">
      <w:pPr>
        <w:spacing w:line="360" w:lineRule="auto"/>
        <w:jc w:val="both"/>
        <w:rPr>
          <w:rFonts w:cs="Arial"/>
          <w:sz w:val="22"/>
          <w:lang w:val="es-ES_tradnl"/>
        </w:rPr>
      </w:pPr>
      <w:r>
        <w:rPr>
          <w:rFonts w:cs="Arial"/>
          <w:sz w:val="22"/>
          <w:lang w:val="es-ES_tradnl"/>
        </w:rPr>
        <w:t xml:space="preserve">Al respecto, la </w:t>
      </w:r>
      <w:r w:rsidRPr="009B4273">
        <w:rPr>
          <w:rFonts w:cs="Arial"/>
          <w:sz w:val="22"/>
          <w:lang w:val="es-ES_tradnl"/>
        </w:rPr>
        <w:t>Junta Directiva</w:t>
      </w:r>
      <w:r>
        <w:rPr>
          <w:rFonts w:cs="Arial"/>
          <w:sz w:val="22"/>
          <w:lang w:val="es-ES_tradnl"/>
        </w:rPr>
        <w:t xml:space="preserve"> da por conocida dicha nota.</w:t>
      </w:r>
    </w:p>
    <w:p w14:paraId="17ADC6F7" w14:textId="77777777" w:rsidR="004F7D12" w:rsidRDefault="004F7D12" w:rsidP="004F7D12">
      <w:pPr>
        <w:spacing w:line="360" w:lineRule="auto"/>
        <w:jc w:val="both"/>
        <w:rPr>
          <w:rFonts w:cs="Arial"/>
          <w:b/>
          <w:bCs/>
          <w:sz w:val="22"/>
          <w:szCs w:val="22"/>
          <w:u w:val="single"/>
          <w:lang w:val="es-ES_tradnl"/>
        </w:rPr>
      </w:pPr>
      <w:r w:rsidRPr="00D14EAF">
        <w:rPr>
          <w:rFonts w:cs="Arial"/>
          <w:b/>
          <w:sz w:val="22"/>
        </w:rPr>
        <w:t>************</w:t>
      </w:r>
    </w:p>
    <w:p w14:paraId="00B6A656" w14:textId="77777777" w:rsidR="004F7D12" w:rsidRDefault="004F7D12" w:rsidP="004F7D12">
      <w:pPr>
        <w:spacing w:line="360" w:lineRule="auto"/>
        <w:jc w:val="both"/>
        <w:rPr>
          <w:rFonts w:cs="Arial"/>
          <w:b/>
          <w:bCs/>
          <w:sz w:val="22"/>
          <w:szCs w:val="22"/>
          <w:u w:val="single"/>
          <w:lang w:val="es-ES_tradnl"/>
        </w:rPr>
      </w:pPr>
    </w:p>
    <w:p w14:paraId="7A17D1FC"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16° </w:t>
      </w:r>
      <w:r w:rsidRPr="004F4D96">
        <w:rPr>
          <w:rFonts w:cs="Arial"/>
          <w:b/>
          <w:bCs/>
          <w:sz w:val="22"/>
          <w:u w:val="single"/>
          <w:lang w:val="es-CR"/>
        </w:rPr>
        <w:t xml:space="preserve">Copia de oficio enviado por la </w:t>
      </w:r>
      <w:r w:rsidRPr="004F4D96">
        <w:rPr>
          <w:rFonts w:cs="Arial"/>
          <w:b/>
          <w:bCs/>
          <w:sz w:val="22"/>
          <w:u w:val="single"/>
          <w:lang w:val="es-ES_tradnl"/>
        </w:rPr>
        <w:t>Gerencia General al Colegio de Trabajadores Sociales, remitiendo información sobre</w:t>
      </w:r>
      <w:r w:rsidRPr="004F4D96">
        <w:rPr>
          <w:rFonts w:cs="Arial"/>
          <w:b/>
          <w:bCs/>
          <w:sz w:val="22"/>
          <w:u w:val="single"/>
          <w:lang w:val="es-CR"/>
        </w:rPr>
        <w:t xml:space="preserve"> la capacitación a profesionales que realizan estudios para calificar la condición de familias postuladas a un bono</w:t>
      </w:r>
    </w:p>
    <w:p w14:paraId="7EDF98D8" w14:textId="77777777" w:rsidR="004F7D12" w:rsidRDefault="004F7D12" w:rsidP="004F7D12">
      <w:pPr>
        <w:spacing w:line="360" w:lineRule="auto"/>
        <w:jc w:val="both"/>
        <w:rPr>
          <w:rFonts w:cs="Arial"/>
          <w:sz w:val="22"/>
          <w:szCs w:val="22"/>
        </w:rPr>
      </w:pPr>
    </w:p>
    <w:p w14:paraId="62F79C37" w14:textId="4235066F" w:rsidR="004F7D12" w:rsidRDefault="004F7D12" w:rsidP="004F7D1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02 (grabación B)</w:t>
      </w:r>
      <w:r>
        <w:rPr>
          <w:rFonts w:cs="Arial"/>
          <w:sz w:val="22"/>
          <w:lang w:val="es-ES_tradnl"/>
        </w:rPr>
        <w:t xml:space="preserve"> Se conoce copia del oficio GG-OF-1232-2020 del 27 de octubre de 2020, mediante el cual</w:t>
      </w:r>
      <w:r w:rsidR="00F167EE">
        <w:rPr>
          <w:rFonts w:cs="Arial"/>
          <w:sz w:val="22"/>
          <w:lang w:val="es-ES_tradnl"/>
        </w:rPr>
        <w:t>,</w:t>
      </w:r>
      <w:r>
        <w:rPr>
          <w:rFonts w:cs="Arial"/>
          <w:sz w:val="22"/>
          <w:lang w:val="es-ES_tradnl"/>
        </w:rPr>
        <w:t xml:space="preserve"> la Gerencia General remite al licenciado Roberto Cascante Vindas, Fiscal del Colegio de Trabajadores Sociales de Costa Rica, </w:t>
      </w:r>
      <w:r w:rsidRPr="00E37B9F">
        <w:rPr>
          <w:rFonts w:cs="Arial"/>
          <w:sz w:val="22"/>
          <w:szCs w:val="22"/>
          <w:lang w:eastAsia="es-CR"/>
        </w:rPr>
        <w:t>información solicitada sobre la capacitación a profesionales que realizan estudios para calificar la condición de familias postuladas a un bono</w:t>
      </w:r>
      <w:r w:rsidR="00F167EE">
        <w:rPr>
          <w:rFonts w:cs="Arial"/>
          <w:sz w:val="22"/>
          <w:lang w:val="es-ES_tradnl"/>
        </w:rPr>
        <w:t>.</w:t>
      </w:r>
    </w:p>
    <w:p w14:paraId="5030CCA9" w14:textId="77777777" w:rsidR="004F7D12" w:rsidRDefault="004F7D12" w:rsidP="004F7D12">
      <w:pPr>
        <w:spacing w:line="360" w:lineRule="auto"/>
        <w:jc w:val="both"/>
        <w:rPr>
          <w:rFonts w:cs="Arial"/>
          <w:sz w:val="22"/>
          <w:lang w:val="es-ES_tradnl"/>
        </w:rPr>
      </w:pPr>
    </w:p>
    <w:p w14:paraId="7B2851B2" w14:textId="77777777" w:rsidR="004F7D12" w:rsidRDefault="004F7D12" w:rsidP="004F7D12">
      <w:pPr>
        <w:spacing w:line="360" w:lineRule="auto"/>
        <w:jc w:val="both"/>
        <w:rPr>
          <w:rFonts w:cs="Arial"/>
          <w:sz w:val="22"/>
          <w:lang w:val="es-ES_tradnl"/>
        </w:rPr>
      </w:pPr>
      <w:r>
        <w:rPr>
          <w:rFonts w:cs="Arial"/>
          <w:sz w:val="22"/>
          <w:lang w:val="es-ES_tradnl"/>
        </w:rPr>
        <w:lastRenderedPageBreak/>
        <w:t xml:space="preserve">Sobre el particular, la </w:t>
      </w:r>
      <w:r w:rsidRPr="009B4273">
        <w:rPr>
          <w:rFonts w:cs="Arial"/>
          <w:sz w:val="22"/>
          <w:lang w:val="es-ES_tradnl"/>
        </w:rPr>
        <w:t>Junta Directiva</w:t>
      </w:r>
      <w:r>
        <w:rPr>
          <w:rFonts w:cs="Arial"/>
          <w:sz w:val="22"/>
          <w:lang w:val="es-ES_tradnl"/>
        </w:rPr>
        <w:t xml:space="preserve"> da por conocida dicha nota.</w:t>
      </w:r>
    </w:p>
    <w:p w14:paraId="54D325DB" w14:textId="77777777" w:rsidR="004F7D12" w:rsidRDefault="004F7D12" w:rsidP="004F7D12">
      <w:pPr>
        <w:spacing w:line="360" w:lineRule="auto"/>
        <w:jc w:val="both"/>
        <w:rPr>
          <w:rFonts w:cs="Arial"/>
          <w:b/>
          <w:bCs/>
          <w:sz w:val="22"/>
          <w:szCs w:val="22"/>
          <w:u w:val="single"/>
          <w:lang w:val="es-ES_tradnl"/>
        </w:rPr>
      </w:pPr>
      <w:r w:rsidRPr="00D14EAF">
        <w:rPr>
          <w:rFonts w:cs="Arial"/>
          <w:b/>
          <w:sz w:val="22"/>
        </w:rPr>
        <w:t>************</w:t>
      </w:r>
    </w:p>
    <w:p w14:paraId="436016B4" w14:textId="77777777" w:rsidR="004F7D12" w:rsidRDefault="004F7D12" w:rsidP="004F7D12">
      <w:pPr>
        <w:spacing w:line="360" w:lineRule="auto"/>
        <w:jc w:val="both"/>
        <w:rPr>
          <w:rFonts w:cs="Arial"/>
          <w:b/>
          <w:bCs/>
          <w:sz w:val="22"/>
          <w:szCs w:val="22"/>
          <w:u w:val="single"/>
          <w:lang w:val="es-ES_tradnl"/>
        </w:rPr>
      </w:pPr>
    </w:p>
    <w:p w14:paraId="5853D08E"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17° </w:t>
      </w:r>
      <w:r w:rsidRPr="004F4D96">
        <w:rPr>
          <w:rFonts w:cs="Arial"/>
          <w:b/>
          <w:bCs/>
          <w:sz w:val="22"/>
          <w:u w:val="single"/>
          <w:lang w:val="es-CR"/>
        </w:rPr>
        <w:t>Copia de oficio enviado por e</w:t>
      </w:r>
      <w:r w:rsidRPr="004F4D96">
        <w:rPr>
          <w:rFonts w:cs="Arial"/>
          <w:b/>
          <w:bCs/>
          <w:sz w:val="22"/>
          <w:u w:val="single"/>
          <w:lang w:val="es-ES_tradnl"/>
        </w:rPr>
        <w:t>l CONAPDIS a</w:t>
      </w:r>
      <w:r w:rsidRPr="004F4D96">
        <w:rPr>
          <w:rFonts w:cs="Arial"/>
          <w:b/>
          <w:bCs/>
          <w:sz w:val="22"/>
          <w:u w:val="single"/>
          <w:lang w:val="es-CR"/>
        </w:rPr>
        <w:t xml:space="preserve"> la </w:t>
      </w:r>
      <w:r w:rsidRPr="004F4D96">
        <w:rPr>
          <w:rFonts w:cs="Arial"/>
          <w:b/>
          <w:bCs/>
          <w:sz w:val="22"/>
          <w:u w:val="single"/>
          <w:lang w:val="es-ES_tradnl"/>
        </w:rPr>
        <w:t xml:space="preserve">Gerencia General, remitiendo datos de sus representantes para analizar </w:t>
      </w:r>
      <w:r w:rsidRPr="004F4D96">
        <w:rPr>
          <w:rFonts w:cs="Arial"/>
          <w:b/>
          <w:bCs/>
          <w:sz w:val="22"/>
          <w:u w:val="single"/>
          <w:lang w:val="es-CR"/>
        </w:rPr>
        <w:t>la Normativa Técnica de Bono para personas adultas mayores</w:t>
      </w:r>
    </w:p>
    <w:p w14:paraId="2274B746" w14:textId="77777777" w:rsidR="004F7D12" w:rsidRDefault="004F7D12" w:rsidP="004F7D12">
      <w:pPr>
        <w:spacing w:line="360" w:lineRule="auto"/>
        <w:jc w:val="both"/>
        <w:rPr>
          <w:rFonts w:cs="Arial"/>
          <w:sz w:val="22"/>
          <w:szCs w:val="22"/>
        </w:rPr>
      </w:pPr>
    </w:p>
    <w:p w14:paraId="72A7AA2E" w14:textId="77777777" w:rsidR="004F7D12" w:rsidRDefault="004F7D12" w:rsidP="004F7D1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05 (grabación B)</w:t>
      </w:r>
      <w:r>
        <w:rPr>
          <w:rFonts w:cs="Arial"/>
          <w:sz w:val="22"/>
          <w:lang w:val="es-ES_tradnl"/>
        </w:rPr>
        <w:t xml:space="preserve"> Se conoce copia del oficio DE-1195-2020 del 28 de octubre de 2020, mediante el cual, la señora Lizbeth Barrantes Arroyo, Directora Ejecutiva del Consejo Nacional de Personas con Discapacidad, </w:t>
      </w:r>
      <w:r>
        <w:rPr>
          <w:sz w:val="22"/>
          <w:szCs w:val="22"/>
        </w:rPr>
        <w:t>r</w:t>
      </w:r>
      <w:r w:rsidRPr="00E17825">
        <w:rPr>
          <w:sz w:val="22"/>
          <w:szCs w:val="22"/>
        </w:rPr>
        <w:t xml:space="preserve">emite los nombres de </w:t>
      </w:r>
      <w:r>
        <w:rPr>
          <w:sz w:val="22"/>
          <w:szCs w:val="22"/>
        </w:rPr>
        <w:t xml:space="preserve">los representantes </w:t>
      </w:r>
      <w:r w:rsidRPr="00E17825">
        <w:rPr>
          <w:sz w:val="22"/>
          <w:szCs w:val="22"/>
        </w:rPr>
        <w:t>de ese Consejo</w:t>
      </w:r>
      <w:r>
        <w:rPr>
          <w:sz w:val="22"/>
          <w:szCs w:val="22"/>
        </w:rPr>
        <w:t>,</w:t>
      </w:r>
      <w:r w:rsidRPr="00E17825">
        <w:rPr>
          <w:sz w:val="22"/>
          <w:szCs w:val="22"/>
        </w:rPr>
        <w:t xml:space="preserve"> para </w:t>
      </w:r>
      <w:r>
        <w:rPr>
          <w:sz w:val="22"/>
          <w:szCs w:val="22"/>
        </w:rPr>
        <w:t xml:space="preserve">revisar </w:t>
      </w:r>
      <w:r w:rsidRPr="00E17825">
        <w:rPr>
          <w:sz w:val="22"/>
          <w:szCs w:val="22"/>
        </w:rPr>
        <w:t>la Normativa Técnica de Bono para personas adultas mayores</w:t>
      </w:r>
      <w:r>
        <w:rPr>
          <w:sz w:val="22"/>
          <w:szCs w:val="22"/>
        </w:rPr>
        <w:t>.</w:t>
      </w:r>
    </w:p>
    <w:p w14:paraId="253897EE" w14:textId="77777777" w:rsidR="004F7D12" w:rsidRDefault="004F7D12" w:rsidP="004F7D12">
      <w:pPr>
        <w:spacing w:line="360" w:lineRule="auto"/>
        <w:jc w:val="both"/>
        <w:rPr>
          <w:rFonts w:cs="Arial"/>
          <w:sz w:val="22"/>
          <w:szCs w:val="22"/>
        </w:rPr>
      </w:pPr>
    </w:p>
    <w:p w14:paraId="07294AA0" w14:textId="77777777" w:rsidR="004F7D12" w:rsidRDefault="004F7D12" w:rsidP="004F7D12">
      <w:pPr>
        <w:spacing w:line="360" w:lineRule="auto"/>
        <w:jc w:val="both"/>
        <w:rPr>
          <w:rFonts w:cs="Arial"/>
          <w:sz w:val="22"/>
          <w:lang w:val="es-ES_tradnl"/>
        </w:rPr>
      </w:pPr>
      <w:r>
        <w:rPr>
          <w:rFonts w:cs="Arial"/>
          <w:sz w:val="22"/>
          <w:lang w:val="es-ES_tradnl"/>
        </w:rPr>
        <w:t xml:space="preserve">Al respecto, la </w:t>
      </w:r>
      <w:r w:rsidRPr="009B4273">
        <w:rPr>
          <w:rFonts w:cs="Arial"/>
          <w:sz w:val="22"/>
          <w:lang w:val="es-ES_tradnl"/>
        </w:rPr>
        <w:t>Junta Directiva</w:t>
      </w:r>
      <w:r>
        <w:rPr>
          <w:rFonts w:cs="Arial"/>
          <w:sz w:val="22"/>
          <w:lang w:val="es-ES_tradnl"/>
        </w:rPr>
        <w:t xml:space="preserve"> da por conocida dicha nota.</w:t>
      </w:r>
    </w:p>
    <w:p w14:paraId="56208256" w14:textId="77777777" w:rsidR="004F7D12" w:rsidRPr="00AB2826" w:rsidRDefault="004F7D12" w:rsidP="004F7D12">
      <w:pPr>
        <w:spacing w:line="360" w:lineRule="auto"/>
        <w:jc w:val="both"/>
        <w:rPr>
          <w:rFonts w:cs="Arial"/>
          <w:color w:val="000000"/>
          <w:sz w:val="22"/>
          <w:szCs w:val="22"/>
        </w:rPr>
      </w:pPr>
      <w:r w:rsidRPr="00D14EAF">
        <w:rPr>
          <w:rFonts w:cs="Arial"/>
          <w:b/>
          <w:sz w:val="22"/>
        </w:rPr>
        <w:t>************</w:t>
      </w:r>
    </w:p>
    <w:p w14:paraId="38350F82" w14:textId="77777777" w:rsidR="004F7D12" w:rsidRPr="00AB2826" w:rsidRDefault="004F7D12" w:rsidP="004F7D12">
      <w:pPr>
        <w:spacing w:line="360" w:lineRule="auto"/>
        <w:jc w:val="both"/>
        <w:rPr>
          <w:rFonts w:cs="Arial"/>
          <w:color w:val="000000"/>
          <w:sz w:val="22"/>
          <w:szCs w:val="22"/>
        </w:rPr>
      </w:pPr>
    </w:p>
    <w:p w14:paraId="66A0C823"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18° </w:t>
      </w:r>
      <w:r w:rsidRPr="004F4D96">
        <w:rPr>
          <w:rFonts w:cs="Arial"/>
          <w:b/>
          <w:bCs/>
          <w:sz w:val="22"/>
          <w:u w:val="single"/>
          <w:lang w:val="es-CR"/>
        </w:rPr>
        <w:t xml:space="preserve">Copia de oficio enviado por la </w:t>
      </w:r>
      <w:r w:rsidRPr="004F4D96">
        <w:rPr>
          <w:rFonts w:cs="Arial"/>
          <w:b/>
          <w:bCs/>
          <w:sz w:val="22"/>
          <w:u w:val="single"/>
          <w:lang w:val="es-ES_tradnl"/>
        </w:rPr>
        <w:t xml:space="preserve">Gerencia General a la Comisión Permanente de Asuntos Sociales, remitiendo el </w:t>
      </w:r>
      <w:r w:rsidRPr="004F4D96">
        <w:rPr>
          <w:rFonts w:cs="Arial"/>
          <w:b/>
          <w:bCs/>
          <w:sz w:val="22"/>
          <w:u w:val="single"/>
          <w:lang w:val="es-CR"/>
        </w:rPr>
        <w:t>criterio del BANHVI sobre el proyecto de ley para fomentar las oportunidades de empleo a personas mayores de 45 años</w:t>
      </w:r>
    </w:p>
    <w:p w14:paraId="412AE5B8" w14:textId="77777777" w:rsidR="004F7D12" w:rsidRDefault="004F7D12" w:rsidP="004F7D12">
      <w:pPr>
        <w:spacing w:line="360" w:lineRule="auto"/>
        <w:jc w:val="both"/>
        <w:rPr>
          <w:rFonts w:cs="Arial"/>
          <w:sz w:val="22"/>
          <w:szCs w:val="22"/>
        </w:rPr>
      </w:pPr>
    </w:p>
    <w:p w14:paraId="25BB991D" w14:textId="54E0AFB1" w:rsidR="004F7D12" w:rsidRDefault="004F7D12" w:rsidP="004F7D1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07 (grabación B)</w:t>
      </w:r>
      <w:r>
        <w:rPr>
          <w:rFonts w:cs="Arial"/>
          <w:sz w:val="22"/>
          <w:lang w:val="es-ES_tradnl"/>
        </w:rPr>
        <w:t xml:space="preserve"> Se conoce copia del oficio GG-OF-1256-2020 del 27 de octubre de 2020, mediante el cual</w:t>
      </w:r>
      <w:r w:rsidR="00F167EE">
        <w:rPr>
          <w:rFonts w:cs="Arial"/>
          <w:sz w:val="22"/>
          <w:lang w:val="es-ES_tradnl"/>
        </w:rPr>
        <w:t>,</w:t>
      </w:r>
      <w:r>
        <w:rPr>
          <w:rFonts w:cs="Arial"/>
          <w:sz w:val="22"/>
          <w:lang w:val="es-ES_tradnl"/>
        </w:rPr>
        <w:t xml:space="preserve"> la Gerencia General remite a la licenciada Ana Julia Araya Alfaro, Jefe de Área de Comisiones Legislativas II de la Comisión Permanente de Asuntos Sociales de la Asamblea Legislativa, </w:t>
      </w:r>
      <w:r w:rsidR="00F167EE">
        <w:rPr>
          <w:rFonts w:cs="Arial"/>
          <w:sz w:val="22"/>
          <w:lang w:val="es-ES_tradnl"/>
        </w:rPr>
        <w:t xml:space="preserve">el </w:t>
      </w:r>
      <w:r>
        <w:rPr>
          <w:sz w:val="22"/>
          <w:szCs w:val="22"/>
        </w:rPr>
        <w:t>criterio del BANHVI sobre el proyecto de ley para fomentar las oportunidades de empleo a personas mayores de 45 años</w:t>
      </w:r>
      <w:r w:rsidR="00F167EE">
        <w:rPr>
          <w:sz w:val="22"/>
          <w:szCs w:val="22"/>
        </w:rPr>
        <w:t>.</w:t>
      </w:r>
    </w:p>
    <w:p w14:paraId="28EDBC23" w14:textId="77777777" w:rsidR="004F7D12" w:rsidRDefault="004F7D12" w:rsidP="004F7D12">
      <w:pPr>
        <w:spacing w:line="360" w:lineRule="auto"/>
        <w:jc w:val="both"/>
        <w:rPr>
          <w:rFonts w:cs="Arial"/>
          <w:sz w:val="22"/>
          <w:lang w:val="es-ES_tradnl"/>
        </w:rPr>
      </w:pPr>
    </w:p>
    <w:p w14:paraId="435752F2" w14:textId="77777777" w:rsidR="004F7D12" w:rsidRDefault="004F7D12" w:rsidP="004F7D12">
      <w:pPr>
        <w:spacing w:line="360" w:lineRule="auto"/>
        <w:jc w:val="both"/>
        <w:rPr>
          <w:rFonts w:cs="Arial"/>
          <w:sz w:val="22"/>
          <w:lang w:val="es-ES_tradnl"/>
        </w:rPr>
      </w:pPr>
      <w:r>
        <w:rPr>
          <w:rFonts w:cs="Arial"/>
          <w:sz w:val="22"/>
          <w:lang w:val="es-ES_tradnl"/>
        </w:rPr>
        <w:t xml:space="preserve">Sobre el particular, la </w:t>
      </w:r>
      <w:r w:rsidRPr="009B4273">
        <w:rPr>
          <w:rFonts w:cs="Arial"/>
          <w:sz w:val="22"/>
          <w:lang w:val="es-ES_tradnl"/>
        </w:rPr>
        <w:t>Junta Directiva</w:t>
      </w:r>
      <w:r>
        <w:rPr>
          <w:rFonts w:cs="Arial"/>
          <w:sz w:val="22"/>
          <w:lang w:val="es-ES_tradnl"/>
        </w:rPr>
        <w:t xml:space="preserve"> da por conocida dicha nota.</w:t>
      </w:r>
    </w:p>
    <w:p w14:paraId="0815EBA7" w14:textId="77777777" w:rsidR="004F7D12" w:rsidRPr="00AB2826" w:rsidRDefault="004F7D12" w:rsidP="004F7D12">
      <w:pPr>
        <w:spacing w:line="360" w:lineRule="auto"/>
        <w:jc w:val="both"/>
        <w:rPr>
          <w:rFonts w:cs="Arial"/>
          <w:color w:val="000000"/>
          <w:sz w:val="22"/>
          <w:szCs w:val="22"/>
        </w:rPr>
      </w:pPr>
      <w:r w:rsidRPr="00D14EAF">
        <w:rPr>
          <w:rFonts w:cs="Arial"/>
          <w:b/>
          <w:sz w:val="22"/>
        </w:rPr>
        <w:t>************</w:t>
      </w:r>
    </w:p>
    <w:p w14:paraId="4BFE220F" w14:textId="77777777" w:rsidR="004F7D12" w:rsidRPr="00AB2826" w:rsidRDefault="004F7D12" w:rsidP="004F7D12">
      <w:pPr>
        <w:spacing w:line="360" w:lineRule="auto"/>
        <w:jc w:val="both"/>
        <w:rPr>
          <w:rFonts w:cs="Arial"/>
          <w:sz w:val="22"/>
          <w:szCs w:val="22"/>
        </w:rPr>
      </w:pPr>
    </w:p>
    <w:p w14:paraId="6F6D82B9"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19° </w:t>
      </w:r>
      <w:r w:rsidRPr="004F4D96">
        <w:rPr>
          <w:rFonts w:cs="Arial"/>
          <w:b/>
          <w:bCs/>
          <w:sz w:val="22"/>
          <w:u w:val="single"/>
          <w:lang w:val="es-CR"/>
        </w:rPr>
        <w:t xml:space="preserve">Oficio de la </w:t>
      </w:r>
      <w:r w:rsidRPr="004F4D96">
        <w:rPr>
          <w:rFonts w:cs="Arial"/>
          <w:b/>
          <w:bCs/>
          <w:sz w:val="22"/>
          <w:u w:val="single"/>
          <w:lang w:val="es-ES_tradnl"/>
        </w:rPr>
        <w:t xml:space="preserve">Contraloría General de la República, cursando invitación para participar en </w:t>
      </w:r>
      <w:r w:rsidRPr="004F4D96">
        <w:rPr>
          <w:rFonts w:cs="Arial"/>
          <w:b/>
          <w:bCs/>
          <w:sz w:val="22"/>
          <w:u w:val="single"/>
          <w:lang w:val="es-CR"/>
        </w:rPr>
        <w:t>la presentación de los resultados del “Índice Institucional de Cumplimiento de Disposiciones y Recomendaciones 2020”</w:t>
      </w:r>
    </w:p>
    <w:p w14:paraId="573CD4EA" w14:textId="77777777" w:rsidR="004F7D12" w:rsidRDefault="004F7D12" w:rsidP="004F7D12">
      <w:pPr>
        <w:spacing w:line="360" w:lineRule="auto"/>
        <w:jc w:val="both"/>
        <w:rPr>
          <w:rFonts w:cs="Arial"/>
          <w:sz w:val="22"/>
          <w:szCs w:val="22"/>
        </w:rPr>
      </w:pPr>
    </w:p>
    <w:p w14:paraId="53C0E973" w14:textId="2F55269B" w:rsidR="004F7D12" w:rsidRPr="00A616F7" w:rsidRDefault="004F7D12" w:rsidP="004F7D12">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20 (grabación B)</w:t>
      </w:r>
      <w:r>
        <w:rPr>
          <w:rFonts w:cs="Arial"/>
          <w:sz w:val="22"/>
          <w:lang w:val="es-ES_tradnl"/>
        </w:rPr>
        <w:t xml:space="preserve"> Se conoce el oficio N° 16833 (DGA-UCC-0125) del 28 de octubre de 2020, mediante el cual, el señor Luis Alex Ramírez Marín, Jefe </w:t>
      </w:r>
      <w:r w:rsidR="00F167EE">
        <w:rPr>
          <w:rFonts w:cs="Arial"/>
          <w:sz w:val="22"/>
          <w:lang w:val="es-ES_tradnl"/>
        </w:rPr>
        <w:t>del</w:t>
      </w:r>
      <w:r>
        <w:rPr>
          <w:rFonts w:cs="Arial"/>
          <w:sz w:val="22"/>
          <w:lang w:val="es-ES_tradnl"/>
        </w:rPr>
        <w:t xml:space="preserve"> Centro de </w:t>
      </w:r>
      <w:r>
        <w:rPr>
          <w:rFonts w:cs="Arial"/>
          <w:sz w:val="22"/>
          <w:lang w:val="es-ES_tradnl"/>
        </w:rPr>
        <w:lastRenderedPageBreak/>
        <w:t xml:space="preserve">Capacitación de la Contraloría General de la República, remite </w:t>
      </w:r>
      <w:r w:rsidRPr="00A616F7">
        <w:rPr>
          <w:rFonts w:cs="Arial"/>
          <w:sz w:val="22"/>
          <w:szCs w:val="22"/>
          <w:lang w:eastAsia="es-CR"/>
        </w:rPr>
        <w:t>invitación a participar en la presentación de los resultados del “Índice Institucional de Cumplimiento de Disposiciones y Recomendaciones 2020</w:t>
      </w:r>
      <w:r w:rsidR="00F167EE">
        <w:rPr>
          <w:rFonts w:cs="Arial"/>
          <w:sz w:val="22"/>
          <w:szCs w:val="22"/>
          <w:lang w:eastAsia="es-CR"/>
        </w:rPr>
        <w:t>”.</w:t>
      </w:r>
    </w:p>
    <w:p w14:paraId="2AC8D5D1" w14:textId="77777777" w:rsidR="004F7D12" w:rsidRDefault="004F7D12" w:rsidP="004F7D12">
      <w:pPr>
        <w:spacing w:line="360" w:lineRule="auto"/>
        <w:jc w:val="both"/>
        <w:rPr>
          <w:rFonts w:cs="Arial"/>
          <w:sz w:val="22"/>
          <w:szCs w:val="22"/>
        </w:rPr>
      </w:pPr>
    </w:p>
    <w:p w14:paraId="75BF821F" w14:textId="77777777" w:rsidR="004F7D12" w:rsidRDefault="004F7D12" w:rsidP="004F7D12">
      <w:pPr>
        <w:spacing w:line="360" w:lineRule="auto"/>
        <w:jc w:val="both"/>
        <w:rPr>
          <w:rFonts w:cs="Arial"/>
          <w:sz w:val="22"/>
          <w:lang w:val="es-ES_tradnl"/>
        </w:rPr>
      </w:pPr>
      <w:r>
        <w:rPr>
          <w:rFonts w:cs="Arial"/>
          <w:sz w:val="22"/>
          <w:lang w:val="es-ES_tradnl"/>
        </w:rPr>
        <w:t xml:space="preserve">Sobre el particular, la </w:t>
      </w:r>
      <w:r w:rsidRPr="009B4273">
        <w:rPr>
          <w:rFonts w:cs="Arial"/>
          <w:sz w:val="22"/>
          <w:lang w:val="es-ES_tradnl"/>
        </w:rPr>
        <w:t>Junta Directiva</w:t>
      </w:r>
      <w:r>
        <w:rPr>
          <w:rFonts w:cs="Arial"/>
          <w:sz w:val="22"/>
          <w:lang w:val="es-ES_tradnl"/>
        </w:rPr>
        <w:t xml:space="preserve"> toma el </w:t>
      </w:r>
      <w:r w:rsidRPr="009B4273">
        <w:rPr>
          <w:rFonts w:cs="Arial"/>
          <w:b/>
          <w:bCs/>
          <w:sz w:val="22"/>
          <w:lang w:val="es-ES_tradnl"/>
        </w:rPr>
        <w:t>Acuerdo N° 1</w:t>
      </w:r>
      <w:r>
        <w:rPr>
          <w:rFonts w:cs="Arial"/>
          <w:b/>
          <w:bCs/>
          <w:sz w:val="22"/>
          <w:lang w:val="es-ES_tradnl"/>
        </w:rPr>
        <w:t>3</w:t>
      </w:r>
      <w:r>
        <w:rPr>
          <w:rFonts w:cs="Arial"/>
          <w:sz w:val="22"/>
          <w:lang w:val="es-ES_tradnl"/>
        </w:rPr>
        <w:t xml:space="preserve"> que se anexa a esta minuta.</w:t>
      </w:r>
    </w:p>
    <w:p w14:paraId="4EEFDF3D" w14:textId="77777777" w:rsidR="004F7D12" w:rsidRDefault="004F7D12" w:rsidP="004F7D12">
      <w:pPr>
        <w:spacing w:line="360" w:lineRule="auto"/>
        <w:jc w:val="both"/>
        <w:rPr>
          <w:rFonts w:cs="Arial"/>
          <w:sz w:val="22"/>
          <w:szCs w:val="22"/>
        </w:rPr>
      </w:pPr>
      <w:r w:rsidRPr="00D14EAF">
        <w:rPr>
          <w:rFonts w:cs="Arial"/>
          <w:b/>
          <w:sz w:val="22"/>
        </w:rPr>
        <w:t>************</w:t>
      </w:r>
    </w:p>
    <w:p w14:paraId="63540A4A" w14:textId="77777777" w:rsidR="004F7D12" w:rsidRDefault="004F7D12" w:rsidP="004F7D12">
      <w:pPr>
        <w:spacing w:line="360" w:lineRule="auto"/>
        <w:jc w:val="both"/>
        <w:rPr>
          <w:rFonts w:cs="Arial"/>
          <w:sz w:val="22"/>
          <w:szCs w:val="22"/>
        </w:rPr>
      </w:pPr>
    </w:p>
    <w:p w14:paraId="2A1B9EA3" w14:textId="77777777" w:rsidR="004F7D12" w:rsidRPr="00AD4F06" w:rsidRDefault="004F7D12" w:rsidP="004F7D12">
      <w:pPr>
        <w:spacing w:line="360" w:lineRule="auto"/>
        <w:jc w:val="both"/>
        <w:outlineLvl w:val="0"/>
        <w:rPr>
          <w:rFonts w:cs="Arial"/>
          <w:sz w:val="22"/>
          <w:szCs w:val="22"/>
          <w:lang w:val="es-ES_tradnl"/>
        </w:rPr>
      </w:pPr>
      <w:r>
        <w:rPr>
          <w:rFonts w:cs="Arial"/>
          <w:b/>
          <w:sz w:val="22"/>
          <w:szCs w:val="22"/>
          <w:lang w:val="es-ES_tradnl"/>
        </w:rPr>
        <w:t xml:space="preserve">20° </w:t>
      </w:r>
      <w:r w:rsidRPr="004F4D96">
        <w:rPr>
          <w:rFonts w:cs="Arial"/>
          <w:b/>
          <w:bCs/>
          <w:sz w:val="22"/>
          <w:u w:val="single"/>
          <w:lang w:val="es-CR"/>
        </w:rPr>
        <w:t xml:space="preserve">Oficio de Marvin Campos González, reiterando solicitud para que se </w:t>
      </w:r>
      <w:proofErr w:type="gramStart"/>
      <w:r w:rsidRPr="004F4D96">
        <w:rPr>
          <w:rFonts w:cs="Arial"/>
          <w:b/>
          <w:bCs/>
          <w:sz w:val="22"/>
          <w:u w:val="single"/>
          <w:lang w:val="es-CR"/>
        </w:rPr>
        <w:t>le</w:t>
      </w:r>
      <w:proofErr w:type="gramEnd"/>
      <w:r w:rsidRPr="004F4D96">
        <w:rPr>
          <w:rFonts w:cs="Arial"/>
          <w:b/>
          <w:bCs/>
          <w:sz w:val="22"/>
          <w:u w:val="single"/>
          <w:lang w:val="es-CR"/>
        </w:rPr>
        <w:t xml:space="preserve"> paguen viviendas entregadas a familias del Triángulo de Solidaridad, en La Victoria de Horquetas</w:t>
      </w:r>
    </w:p>
    <w:p w14:paraId="00A1A052" w14:textId="77777777" w:rsidR="004F7D12" w:rsidRDefault="004F7D12" w:rsidP="004F7D12">
      <w:pPr>
        <w:spacing w:line="360" w:lineRule="auto"/>
        <w:jc w:val="both"/>
        <w:rPr>
          <w:rFonts w:cs="Arial"/>
          <w:sz w:val="22"/>
          <w:szCs w:val="22"/>
        </w:rPr>
      </w:pPr>
    </w:p>
    <w:p w14:paraId="539019BE" w14:textId="77777777" w:rsidR="004F7D12" w:rsidRDefault="004F7D12" w:rsidP="004F7D1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32 (grabación B)</w:t>
      </w:r>
      <w:r>
        <w:rPr>
          <w:rFonts w:cs="Arial"/>
          <w:sz w:val="22"/>
          <w:lang w:val="es-ES_tradnl"/>
        </w:rPr>
        <w:t xml:space="preserve"> Se conoce el oficio del 30 de octubre de 2020, mediante el cual el Señor Marvin Fernando Campos González, reitera </w:t>
      </w:r>
      <w:r w:rsidRPr="0038189C">
        <w:rPr>
          <w:rFonts w:cs="Arial"/>
          <w:sz w:val="22"/>
          <w:szCs w:val="22"/>
          <w:lang w:eastAsia="es-CR"/>
        </w:rPr>
        <w:t>solicitud de colaboración, para que se le paguen siete casas entregadas hace 20 meses a familias del Triángulo de Solidaridad, en La Victoria de Horquetas</w:t>
      </w:r>
    </w:p>
    <w:p w14:paraId="5A387174" w14:textId="77777777" w:rsidR="004F7D12" w:rsidRDefault="004F7D12" w:rsidP="004F7D12">
      <w:pPr>
        <w:spacing w:line="360" w:lineRule="auto"/>
        <w:jc w:val="both"/>
        <w:rPr>
          <w:rFonts w:cs="Arial"/>
          <w:sz w:val="22"/>
          <w:lang w:val="es-ES_tradnl"/>
        </w:rPr>
      </w:pPr>
    </w:p>
    <w:p w14:paraId="426555DE" w14:textId="77777777" w:rsidR="004F7D12" w:rsidRDefault="004F7D12" w:rsidP="004F7D12">
      <w:pPr>
        <w:spacing w:line="360" w:lineRule="auto"/>
        <w:jc w:val="both"/>
        <w:rPr>
          <w:rFonts w:cs="Arial"/>
          <w:sz w:val="22"/>
          <w:lang w:val="es-ES_tradnl"/>
        </w:rPr>
      </w:pPr>
      <w:r>
        <w:rPr>
          <w:rFonts w:cs="Arial"/>
          <w:sz w:val="22"/>
          <w:lang w:val="es-ES_tradnl"/>
        </w:rPr>
        <w:t xml:space="preserve">Al respecto, la </w:t>
      </w:r>
      <w:r w:rsidRPr="009B4273">
        <w:rPr>
          <w:rFonts w:cs="Arial"/>
          <w:sz w:val="22"/>
          <w:lang w:val="es-ES_tradnl"/>
        </w:rPr>
        <w:t>Junta Directiva</w:t>
      </w:r>
      <w:r>
        <w:rPr>
          <w:rFonts w:cs="Arial"/>
          <w:sz w:val="22"/>
          <w:lang w:val="es-ES_tradnl"/>
        </w:rPr>
        <w:t xml:space="preserve"> toma el </w:t>
      </w:r>
      <w:r w:rsidRPr="009B4273">
        <w:rPr>
          <w:rFonts w:cs="Arial"/>
          <w:b/>
          <w:bCs/>
          <w:sz w:val="22"/>
          <w:lang w:val="es-ES_tradnl"/>
        </w:rPr>
        <w:t>Acuerdo N° 14</w:t>
      </w:r>
      <w:r>
        <w:rPr>
          <w:rFonts w:cs="Arial"/>
          <w:sz w:val="22"/>
          <w:lang w:val="es-ES_tradnl"/>
        </w:rPr>
        <w:t xml:space="preserve"> que se anexa a esta minuta.</w:t>
      </w:r>
    </w:p>
    <w:p w14:paraId="449C009D" w14:textId="77777777" w:rsidR="004F7D12" w:rsidRDefault="004F7D12" w:rsidP="004F7D12">
      <w:pPr>
        <w:spacing w:line="360" w:lineRule="auto"/>
        <w:jc w:val="both"/>
        <w:rPr>
          <w:rFonts w:cs="Arial"/>
          <w:sz w:val="22"/>
          <w:szCs w:val="22"/>
        </w:rPr>
      </w:pPr>
      <w:r w:rsidRPr="00D14EAF">
        <w:rPr>
          <w:rFonts w:cs="Arial"/>
          <w:b/>
          <w:sz w:val="22"/>
        </w:rPr>
        <w:t>************</w:t>
      </w:r>
    </w:p>
    <w:p w14:paraId="5848EEE1" w14:textId="77777777" w:rsidR="00E97960" w:rsidRDefault="00E97960" w:rsidP="00E97960">
      <w:pPr>
        <w:spacing w:line="360" w:lineRule="auto"/>
        <w:jc w:val="both"/>
        <w:rPr>
          <w:rFonts w:cs="Arial"/>
          <w:sz w:val="22"/>
          <w:szCs w:val="22"/>
        </w:rPr>
      </w:pPr>
    </w:p>
    <w:p w14:paraId="01011A3D" w14:textId="2E71588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81233">
        <w:rPr>
          <w:rFonts w:cs="Arial"/>
          <w:u w:val="single"/>
          <w:lang w:val="es-ES_tradnl"/>
        </w:rPr>
        <w:t>08</w:t>
      </w:r>
      <w:r w:rsidR="00581233" w:rsidRPr="0039311E">
        <w:rPr>
          <w:rFonts w:cs="Arial"/>
          <w:u w:val="single"/>
          <w:lang w:val="es-ES_tradnl"/>
        </w:rPr>
        <w:t>:</w:t>
      </w:r>
      <w:r w:rsidR="00581233">
        <w:rPr>
          <w:rFonts w:cs="Arial"/>
          <w:u w:val="single"/>
          <w:lang w:val="es-ES_tradnl"/>
        </w:rPr>
        <w:t>50 (grabación B)</w:t>
      </w:r>
      <w:r>
        <w:rPr>
          <w:rFonts w:cs="Arial"/>
          <w:szCs w:val="22"/>
        </w:rPr>
        <w:t xml:space="preserve"> </w:t>
      </w:r>
      <w:r w:rsidR="00FA4CCB" w:rsidRPr="00AB2826">
        <w:rPr>
          <w:rFonts w:cs="Arial"/>
          <w:szCs w:val="22"/>
        </w:rPr>
        <w:t xml:space="preserve">Siendo las </w:t>
      </w:r>
      <w:r w:rsidR="005B152A">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5B152A">
        <w:rPr>
          <w:rFonts w:cs="Arial"/>
          <w:szCs w:val="22"/>
        </w:rPr>
        <w:t xml:space="preserve">quince </w:t>
      </w:r>
      <w:r w:rsidR="00EC7E01">
        <w:rPr>
          <w:rFonts w:cs="Arial"/>
          <w:szCs w:val="22"/>
        </w:rPr>
        <w:t>minutos</w:t>
      </w:r>
      <w:r w:rsidR="00FA4CCB" w:rsidRPr="00AB2826">
        <w:rPr>
          <w:rFonts w:cs="Arial"/>
          <w:szCs w:val="22"/>
        </w:rPr>
        <w:t>, se levanta la sesión.</w:t>
      </w:r>
    </w:p>
    <w:p w14:paraId="22584A3D" w14:textId="77777777" w:rsidR="006321F4" w:rsidRPr="00D14EAF" w:rsidRDefault="006321F4" w:rsidP="002D0146">
      <w:pPr>
        <w:spacing w:line="360" w:lineRule="auto"/>
        <w:jc w:val="both"/>
        <w:rPr>
          <w:rFonts w:cs="Arial"/>
          <w:b/>
          <w:sz w:val="22"/>
        </w:rPr>
      </w:pPr>
      <w:r w:rsidRPr="00D14EAF">
        <w:rPr>
          <w:rFonts w:cs="Arial"/>
          <w:b/>
          <w:sz w:val="22"/>
        </w:rPr>
        <w:t>************</w:t>
      </w:r>
    </w:p>
    <w:p w14:paraId="3024C2DB" w14:textId="77777777" w:rsidR="002B71CC" w:rsidRDefault="002B71CC">
      <w:pPr>
        <w:rPr>
          <w:rFonts w:cs="Arial"/>
          <w:sz w:val="22"/>
          <w:szCs w:val="22"/>
        </w:rPr>
      </w:pPr>
      <w:r>
        <w:rPr>
          <w:rFonts w:cs="Arial"/>
          <w:sz w:val="22"/>
          <w:szCs w:val="22"/>
        </w:rPr>
        <w:br w:type="page"/>
      </w:r>
    </w:p>
    <w:p w14:paraId="0D540F7C" w14:textId="77777777" w:rsidR="00FA4CCB" w:rsidRDefault="00FA4CCB" w:rsidP="00AB2826">
      <w:pPr>
        <w:spacing w:line="360" w:lineRule="auto"/>
        <w:jc w:val="both"/>
        <w:rPr>
          <w:rFonts w:cs="Arial"/>
          <w:sz w:val="22"/>
          <w:szCs w:val="22"/>
        </w:rPr>
      </w:pPr>
    </w:p>
    <w:p w14:paraId="6CE2C18D" w14:textId="77777777" w:rsidR="002B71CC" w:rsidRDefault="002B71CC" w:rsidP="00AB2826">
      <w:pPr>
        <w:spacing w:line="360" w:lineRule="auto"/>
        <w:jc w:val="both"/>
        <w:rPr>
          <w:rFonts w:cs="Arial"/>
          <w:sz w:val="22"/>
          <w:szCs w:val="22"/>
        </w:rPr>
      </w:pPr>
    </w:p>
    <w:p w14:paraId="52283AF1" w14:textId="77777777" w:rsidR="002B71CC" w:rsidRDefault="002B71CC" w:rsidP="002B71CC">
      <w:pPr>
        <w:pStyle w:val="Ttulo"/>
        <w:ind w:right="51"/>
        <w:rPr>
          <w:rFonts w:cs="Arial"/>
        </w:rPr>
      </w:pPr>
      <w:r>
        <w:rPr>
          <w:rFonts w:cs="Arial"/>
        </w:rPr>
        <w:t>BANCO HIPOTECARIO DE LA VIVIENDA</w:t>
      </w:r>
    </w:p>
    <w:p w14:paraId="6C6A036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A111D59" w14:textId="77777777" w:rsidR="002B71CC" w:rsidRDefault="002B71CC" w:rsidP="002B71CC">
      <w:pPr>
        <w:spacing w:line="360" w:lineRule="auto"/>
        <w:ind w:right="51"/>
        <w:jc w:val="center"/>
        <w:rPr>
          <w:rFonts w:cs="Arial"/>
          <w:b/>
          <w:sz w:val="22"/>
          <w:u w:val="single"/>
        </w:rPr>
      </w:pPr>
    </w:p>
    <w:p w14:paraId="3D9FA949" w14:textId="6B8B257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4064A9">
        <w:rPr>
          <w:rFonts w:cs="Arial"/>
          <w:b/>
          <w:sz w:val="22"/>
          <w:u w:val="single"/>
        </w:rPr>
        <w:t>86</w:t>
      </w:r>
      <w:r>
        <w:rPr>
          <w:rFonts w:cs="Arial"/>
          <w:b/>
          <w:sz w:val="22"/>
          <w:u w:val="single"/>
        </w:rPr>
        <w:t>-20</w:t>
      </w:r>
      <w:r w:rsidR="00E97960">
        <w:rPr>
          <w:rFonts w:cs="Arial"/>
          <w:b/>
          <w:sz w:val="22"/>
          <w:u w:val="single"/>
        </w:rPr>
        <w:t>20</w:t>
      </w:r>
    </w:p>
    <w:p w14:paraId="312E3A13" w14:textId="6448D82C" w:rsidR="002B71CC" w:rsidRDefault="002B71CC" w:rsidP="002B71CC">
      <w:pPr>
        <w:spacing w:line="360" w:lineRule="auto"/>
        <w:ind w:right="51"/>
        <w:jc w:val="center"/>
        <w:rPr>
          <w:rFonts w:cs="Arial"/>
          <w:b/>
          <w:sz w:val="22"/>
          <w:u w:val="single"/>
        </w:rPr>
      </w:pPr>
      <w:r>
        <w:rPr>
          <w:rFonts w:cs="Arial"/>
          <w:b/>
          <w:sz w:val="22"/>
          <w:u w:val="single"/>
        </w:rPr>
        <w:t xml:space="preserve">DEL </w:t>
      </w:r>
      <w:r w:rsidR="004064A9">
        <w:rPr>
          <w:rFonts w:cs="Arial"/>
          <w:b/>
          <w:sz w:val="22"/>
          <w:u w:val="single"/>
        </w:rPr>
        <w:t>02</w:t>
      </w:r>
      <w:r>
        <w:rPr>
          <w:rFonts w:cs="Arial"/>
          <w:b/>
          <w:sz w:val="22"/>
          <w:u w:val="single"/>
        </w:rPr>
        <w:t xml:space="preserve"> DE </w:t>
      </w:r>
      <w:r w:rsidR="004064A9">
        <w:rPr>
          <w:rFonts w:cs="Arial"/>
          <w:b/>
          <w:sz w:val="22"/>
          <w:u w:val="single"/>
        </w:rPr>
        <w:t>NOVIEMBRE</w:t>
      </w:r>
      <w:r>
        <w:rPr>
          <w:rFonts w:cs="Arial"/>
          <w:b/>
          <w:sz w:val="22"/>
          <w:u w:val="single"/>
        </w:rPr>
        <w:t xml:space="preserve"> DE 20</w:t>
      </w:r>
      <w:r w:rsidR="00E97960">
        <w:rPr>
          <w:rFonts w:cs="Arial"/>
          <w:b/>
          <w:sz w:val="22"/>
          <w:u w:val="single"/>
        </w:rPr>
        <w:t>20</w:t>
      </w:r>
    </w:p>
    <w:p w14:paraId="5576BB99" w14:textId="77777777" w:rsidR="002B71CC" w:rsidRDefault="002B71CC" w:rsidP="00AB2826">
      <w:pPr>
        <w:spacing w:line="360" w:lineRule="auto"/>
        <w:jc w:val="both"/>
        <w:rPr>
          <w:rFonts w:cs="Arial"/>
          <w:sz w:val="22"/>
          <w:szCs w:val="22"/>
        </w:rPr>
      </w:pPr>
    </w:p>
    <w:p w14:paraId="1188D565" w14:textId="77777777" w:rsidR="002B71CC" w:rsidRDefault="002B71CC" w:rsidP="002B71CC">
      <w:pPr>
        <w:spacing w:line="360" w:lineRule="auto"/>
        <w:jc w:val="both"/>
        <w:rPr>
          <w:rFonts w:cs="Arial"/>
          <w:sz w:val="22"/>
          <w:lang w:val="es-ES_tradnl"/>
        </w:rPr>
      </w:pPr>
    </w:p>
    <w:p w14:paraId="496F4A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AEC8A60" w14:textId="009AF4B0" w:rsidR="002B71CC" w:rsidRDefault="007F4290" w:rsidP="002B71CC">
      <w:pPr>
        <w:spacing w:line="360" w:lineRule="auto"/>
        <w:jc w:val="both"/>
        <w:rPr>
          <w:rFonts w:cs="Arial"/>
          <w:sz w:val="22"/>
          <w:szCs w:val="22"/>
        </w:rPr>
      </w:pPr>
      <w:r>
        <w:rPr>
          <w:rFonts w:cs="Arial"/>
          <w:sz w:val="22"/>
          <w:szCs w:val="22"/>
        </w:rPr>
        <w:t xml:space="preserve">Instruir a la </w:t>
      </w:r>
      <w:r w:rsidRPr="007F4290">
        <w:rPr>
          <w:rFonts w:cs="Arial"/>
          <w:sz w:val="22"/>
          <w:szCs w:val="22"/>
          <w:lang w:val="es-ES_tradnl"/>
        </w:rPr>
        <w:t>Administración</w:t>
      </w:r>
      <w:r>
        <w:rPr>
          <w:rFonts w:cs="Arial"/>
          <w:sz w:val="22"/>
          <w:szCs w:val="22"/>
          <w:lang w:val="es-ES_tradnl"/>
        </w:rPr>
        <w:t xml:space="preserve"> para que gestione el pronunciamiento formal del</w:t>
      </w:r>
      <w:r>
        <w:rPr>
          <w:rFonts w:cs="Arial"/>
          <w:sz w:val="22"/>
          <w:lang w:val="es-ES_tradnl"/>
        </w:rPr>
        <w:t xml:space="preserve"> Instituto Nacional de Vivienda y Urbanismo, con respecto a si a la luz del </w:t>
      </w:r>
      <w:r w:rsidRPr="007F4290">
        <w:rPr>
          <w:rFonts w:cs="Arial"/>
          <w:i/>
          <w:iCs/>
          <w:sz w:val="22"/>
          <w:lang w:val="es-ES_tradnl"/>
        </w:rPr>
        <w:t xml:space="preserve">Reglamento </w:t>
      </w:r>
      <w:r w:rsidRPr="007F4290">
        <w:rPr>
          <w:rFonts w:cs="Arial"/>
          <w:i/>
          <w:iCs/>
          <w:sz w:val="22"/>
          <w:szCs w:val="22"/>
        </w:rPr>
        <w:t>de fraccionamiento y urbanizaciones</w:t>
      </w:r>
      <w:r>
        <w:rPr>
          <w:rFonts w:cs="Arial"/>
          <w:sz w:val="22"/>
          <w:szCs w:val="22"/>
        </w:rPr>
        <w:t xml:space="preserve">, la </w:t>
      </w:r>
      <w:r>
        <w:rPr>
          <w:rFonts w:cs="Arial"/>
          <w:sz w:val="22"/>
          <w:lang w:val="es-ES_tradnl"/>
        </w:rPr>
        <w:t>lotificación San José de Upala está ubicada en el cuadrante urbano y, por consiguiente, está exenta de la cesión de áreas de uso público.</w:t>
      </w:r>
    </w:p>
    <w:p w14:paraId="2F854C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DD8331" w14:textId="77777777" w:rsidR="002B71CC" w:rsidRPr="00D14EAF" w:rsidRDefault="002B71CC" w:rsidP="002B71CC">
      <w:pPr>
        <w:spacing w:line="360" w:lineRule="auto"/>
        <w:jc w:val="both"/>
        <w:rPr>
          <w:rFonts w:cs="Arial"/>
          <w:b/>
          <w:sz w:val="22"/>
        </w:rPr>
      </w:pPr>
      <w:r w:rsidRPr="00D14EAF">
        <w:rPr>
          <w:rFonts w:cs="Arial"/>
          <w:b/>
          <w:sz w:val="22"/>
        </w:rPr>
        <w:t>************</w:t>
      </w:r>
    </w:p>
    <w:p w14:paraId="0310DC84" w14:textId="77777777" w:rsidR="002B71CC" w:rsidRDefault="002B71CC" w:rsidP="002B71CC">
      <w:pPr>
        <w:spacing w:line="360" w:lineRule="auto"/>
        <w:jc w:val="both"/>
        <w:rPr>
          <w:rFonts w:cs="Arial"/>
          <w:sz w:val="22"/>
          <w:lang w:val="es-ES_tradnl"/>
        </w:rPr>
      </w:pPr>
    </w:p>
    <w:p w14:paraId="38E85A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476A2E8" w14:textId="77777777" w:rsidR="00417830" w:rsidRPr="00FC0CF0" w:rsidRDefault="00417830" w:rsidP="00417830">
      <w:pPr>
        <w:spacing w:line="360" w:lineRule="auto"/>
        <w:jc w:val="both"/>
        <w:rPr>
          <w:rFonts w:cs="Arial"/>
          <w:b/>
          <w:sz w:val="22"/>
          <w:szCs w:val="22"/>
        </w:rPr>
      </w:pPr>
      <w:r w:rsidRPr="00FC0CF0">
        <w:rPr>
          <w:rFonts w:cs="Arial"/>
          <w:b/>
          <w:sz w:val="22"/>
          <w:szCs w:val="22"/>
        </w:rPr>
        <w:t>Considerando:</w:t>
      </w:r>
    </w:p>
    <w:p w14:paraId="66548681" w14:textId="42A5CD1E" w:rsidR="00417830" w:rsidRPr="00FC0CF0" w:rsidRDefault="00417830" w:rsidP="00417830">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Pr>
          <w:rFonts w:cs="Arial"/>
          <w:sz w:val="22"/>
          <w:szCs w:val="22"/>
        </w:rPr>
        <w:t xml:space="preserve">el Grupo Mutual Alajuela – La Vivienda </w:t>
      </w:r>
      <w:r w:rsidRPr="009408EF">
        <w:rPr>
          <w:rFonts w:cs="Arial"/>
          <w:sz w:val="22"/>
          <w:szCs w:val="22"/>
          <w:lang w:val="es-ES_tradnl"/>
        </w:rPr>
        <w:t>de Ahorro y Préstamo</w:t>
      </w:r>
      <w:r>
        <w:rPr>
          <w:rFonts w:cs="Arial"/>
          <w:sz w:val="22"/>
          <w:szCs w:val="22"/>
          <w:lang w:val="es-ES_tradnl"/>
        </w:rPr>
        <w:t xml:space="preserve"> (Grupo Mutual),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21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Lotificación Miravalles II, </w:t>
      </w:r>
      <w:r w:rsidRPr="00FC0CF0">
        <w:rPr>
          <w:rFonts w:cs="Arial"/>
          <w:sz w:val="22"/>
          <w:szCs w:val="22"/>
        </w:rPr>
        <w:t xml:space="preserve">ubicado en el distrito </w:t>
      </w:r>
      <w:r>
        <w:rPr>
          <w:rFonts w:cs="Arial"/>
          <w:sz w:val="22"/>
          <w:szCs w:val="22"/>
        </w:rPr>
        <w:t>y cantón de Upala</w:t>
      </w:r>
      <w:r w:rsidRPr="00FC0CF0">
        <w:rPr>
          <w:rFonts w:cs="Arial"/>
          <w:sz w:val="22"/>
          <w:szCs w:val="22"/>
        </w:rPr>
        <w:t xml:space="preserve">, provincia de </w:t>
      </w:r>
      <w:r>
        <w:rPr>
          <w:rFonts w:cs="Arial"/>
          <w:sz w:val="22"/>
          <w:szCs w:val="22"/>
        </w:rPr>
        <w:t>Alajuela</w:t>
      </w:r>
      <w:r w:rsidRPr="00FC0CF0">
        <w:rPr>
          <w:rFonts w:cs="Arial"/>
          <w:sz w:val="22"/>
          <w:szCs w:val="22"/>
        </w:rPr>
        <w:t xml:space="preserve">, dando solución habitacional a </w:t>
      </w:r>
      <w:r>
        <w:rPr>
          <w:rFonts w:cs="Arial"/>
          <w:sz w:val="22"/>
          <w:szCs w:val="22"/>
        </w:rPr>
        <w:t>21</w:t>
      </w:r>
      <w:r w:rsidRPr="00FC0CF0">
        <w:rPr>
          <w:rFonts w:cs="Arial"/>
          <w:sz w:val="22"/>
          <w:szCs w:val="22"/>
        </w:rPr>
        <w:t xml:space="preserve"> familias que habitan en situación de extrema necesidad.</w:t>
      </w:r>
    </w:p>
    <w:p w14:paraId="53B8F61A" w14:textId="77777777" w:rsidR="00417830" w:rsidRPr="00FC0CF0" w:rsidRDefault="00417830" w:rsidP="00417830">
      <w:pPr>
        <w:spacing w:line="360" w:lineRule="auto"/>
        <w:jc w:val="both"/>
        <w:rPr>
          <w:rFonts w:cs="Arial"/>
          <w:sz w:val="22"/>
          <w:szCs w:val="22"/>
        </w:rPr>
      </w:pPr>
    </w:p>
    <w:p w14:paraId="79C62B38" w14:textId="46273C1B" w:rsidR="00417830" w:rsidRDefault="00417830" w:rsidP="00417830">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0476</w:t>
      </w:r>
      <w:r w:rsidRPr="00FC0CF0">
        <w:rPr>
          <w:rFonts w:cs="Arial"/>
          <w:sz w:val="22"/>
          <w:szCs w:val="22"/>
        </w:rPr>
        <w:t>-20</w:t>
      </w:r>
      <w:r>
        <w:rPr>
          <w:rFonts w:cs="Arial"/>
          <w:sz w:val="22"/>
          <w:szCs w:val="22"/>
        </w:rPr>
        <w:t xml:space="preserve">20, DF-DT-IN-0482-2020 y DF-DT-ME-0484-2020, </w:t>
      </w:r>
      <w:r w:rsidRPr="00FC0CF0">
        <w:rPr>
          <w:rFonts w:cs="Arial"/>
          <w:sz w:val="22"/>
          <w:szCs w:val="22"/>
        </w:rPr>
        <w:t>el Departamento Técnico de la Dirección FOSUVI presenta el correspondiente dictamen técnico sobre la solicitud de</w:t>
      </w:r>
      <w:r>
        <w:rPr>
          <w:rFonts w:cs="Arial"/>
          <w:sz w:val="22"/>
          <w:szCs w:val="22"/>
        </w:rPr>
        <w:t>l Grupo Mutual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a mutual</w:t>
      </w:r>
      <w:r w:rsidRPr="00FC0CF0">
        <w:rPr>
          <w:rFonts w:cs="Arial"/>
          <w:sz w:val="22"/>
          <w:szCs w:val="22"/>
        </w:rPr>
        <w:t>, estableciendo algunas condiciones con respecto</w:t>
      </w:r>
      <w:r>
        <w:rPr>
          <w:rFonts w:cs="Arial"/>
          <w:sz w:val="22"/>
          <w:szCs w:val="22"/>
        </w:rPr>
        <w:t xml:space="preserve">, entre otras cosas, al giro de los recursos, la vigencia de </w:t>
      </w:r>
      <w:r w:rsidRPr="00FC0CF0">
        <w:rPr>
          <w:rFonts w:cs="Arial"/>
          <w:sz w:val="22"/>
          <w:szCs w:val="22"/>
        </w:rPr>
        <w:t xml:space="preserve">los permisos de </w:t>
      </w:r>
      <w:r w:rsidRPr="00FC0CF0">
        <w:rPr>
          <w:rFonts w:cs="Arial"/>
          <w:sz w:val="22"/>
          <w:szCs w:val="22"/>
        </w:rPr>
        <w:lastRenderedPageBreak/>
        <w:t>construcción,</w:t>
      </w:r>
      <w:r w:rsidRPr="003D16E7">
        <w:rPr>
          <w:rFonts w:cs="Arial"/>
          <w:sz w:val="22"/>
          <w:szCs w:val="22"/>
        </w:rPr>
        <w:t xml:space="preserve"> </w:t>
      </w:r>
      <w:r w:rsidRPr="00FC0CF0">
        <w:rPr>
          <w:rFonts w:cs="Arial"/>
          <w:sz w:val="22"/>
          <w:szCs w:val="22"/>
        </w:rPr>
        <w:t>el acatamiento de las especificaciones técnicas, el cum</w:t>
      </w:r>
      <w:r>
        <w:rPr>
          <w:rFonts w:cs="Arial"/>
          <w:sz w:val="22"/>
          <w:szCs w:val="22"/>
        </w:rPr>
        <w:t>plimiento de la Directriz N° 27,</w:t>
      </w:r>
      <w:r w:rsidRPr="004A6CB5">
        <w:rPr>
          <w:rFonts w:cs="Arial"/>
          <w:sz w:val="22"/>
          <w:szCs w:val="22"/>
        </w:rPr>
        <w:t xml:space="preserve"> </w:t>
      </w:r>
      <w:r>
        <w:rPr>
          <w:rFonts w:cs="Arial"/>
          <w:sz w:val="22"/>
          <w:szCs w:val="22"/>
        </w:rPr>
        <w:t>la retención de fondos para garantizar la ejecución de las obras pendientes, la liquidación de los costos administrativos y el giro de los recursos correspondientes a costos directos e indirectos.</w:t>
      </w:r>
    </w:p>
    <w:p w14:paraId="4274F323" w14:textId="77777777" w:rsidR="00417830" w:rsidRDefault="00417830" w:rsidP="00417830">
      <w:pPr>
        <w:spacing w:line="360" w:lineRule="auto"/>
        <w:jc w:val="both"/>
        <w:rPr>
          <w:rFonts w:cs="Arial"/>
          <w:sz w:val="22"/>
          <w:szCs w:val="22"/>
        </w:rPr>
      </w:pPr>
    </w:p>
    <w:p w14:paraId="1BA05FDB" w14:textId="29FB0790" w:rsidR="00417830" w:rsidRPr="00FC0CF0" w:rsidRDefault="00417830" w:rsidP="00417830">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B3324A">
        <w:rPr>
          <w:rFonts w:cs="Arial"/>
          <w:sz w:val="22"/>
          <w:szCs w:val="22"/>
        </w:rPr>
        <w:t>1228</w:t>
      </w:r>
      <w:r w:rsidRPr="00FC0CF0">
        <w:rPr>
          <w:rFonts w:cs="Arial"/>
          <w:sz w:val="22"/>
          <w:szCs w:val="22"/>
        </w:rPr>
        <w:t>-20</w:t>
      </w:r>
      <w:r>
        <w:rPr>
          <w:rFonts w:cs="Arial"/>
          <w:sz w:val="22"/>
          <w:szCs w:val="22"/>
        </w:rPr>
        <w:t>20</w:t>
      </w:r>
      <w:r w:rsidRPr="00FC0CF0">
        <w:rPr>
          <w:rFonts w:cs="Arial"/>
          <w:sz w:val="22"/>
          <w:szCs w:val="22"/>
        </w:rPr>
        <w:t xml:space="preserve"> del </w:t>
      </w:r>
      <w:r w:rsidR="00B3324A">
        <w:rPr>
          <w:rFonts w:cs="Arial"/>
          <w:sz w:val="22"/>
          <w:szCs w:val="22"/>
        </w:rPr>
        <w:t>30 de octubre</w:t>
      </w:r>
      <w:r w:rsidRPr="00FC0CF0">
        <w:rPr>
          <w:rFonts w:cs="Arial"/>
          <w:sz w:val="22"/>
          <w:szCs w:val="22"/>
        </w:rPr>
        <w:t xml:space="preserve"> de 20</w:t>
      </w:r>
      <w:r>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B3324A">
        <w:rPr>
          <w:rFonts w:cs="Arial"/>
          <w:sz w:val="22"/>
          <w:szCs w:val="22"/>
        </w:rPr>
        <w:t>1285</w:t>
      </w:r>
      <w:r w:rsidRPr="00FC0CF0">
        <w:rPr>
          <w:rFonts w:cs="Arial"/>
          <w:sz w:val="22"/>
          <w:szCs w:val="22"/>
        </w:rPr>
        <w:t>-20</w:t>
      </w:r>
      <w:r>
        <w:rPr>
          <w:rFonts w:cs="Arial"/>
          <w:sz w:val="22"/>
          <w:szCs w:val="22"/>
        </w:rPr>
        <w:t>20</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Pr>
          <w:rFonts w:cs="Arial"/>
          <w:sz w:val="22"/>
          <w:szCs w:val="22"/>
        </w:rPr>
        <w:t>Grupo Mutual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728A1BBD" w14:textId="77777777" w:rsidR="00417830" w:rsidRDefault="00417830" w:rsidP="00417830">
      <w:pPr>
        <w:spacing w:line="360" w:lineRule="auto"/>
        <w:jc w:val="both"/>
        <w:rPr>
          <w:rFonts w:cs="Arial"/>
          <w:sz w:val="22"/>
          <w:szCs w:val="22"/>
        </w:rPr>
      </w:pPr>
    </w:p>
    <w:p w14:paraId="375710EE" w14:textId="323CDBB4" w:rsidR="00417830" w:rsidRDefault="00417830" w:rsidP="00417830">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sidR="00B3324A">
        <w:rPr>
          <w:sz w:val="22"/>
          <w:szCs w:val="22"/>
        </w:rPr>
        <w:t>1228</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22314A43" w14:textId="77777777" w:rsidR="00417830" w:rsidRPr="00FC0CF0" w:rsidRDefault="00417830" w:rsidP="00417830">
      <w:pPr>
        <w:spacing w:line="360" w:lineRule="auto"/>
        <w:jc w:val="both"/>
        <w:rPr>
          <w:rFonts w:cs="Arial"/>
          <w:b/>
          <w:sz w:val="22"/>
          <w:szCs w:val="22"/>
        </w:rPr>
      </w:pPr>
    </w:p>
    <w:p w14:paraId="57FAB0F9" w14:textId="77777777" w:rsidR="00417830" w:rsidRPr="00FC0CF0" w:rsidRDefault="00417830" w:rsidP="00417830">
      <w:pPr>
        <w:spacing w:line="360" w:lineRule="auto"/>
        <w:jc w:val="both"/>
        <w:rPr>
          <w:rFonts w:cs="Arial"/>
          <w:b/>
          <w:sz w:val="22"/>
          <w:szCs w:val="22"/>
        </w:rPr>
      </w:pPr>
      <w:r w:rsidRPr="00FC0CF0">
        <w:rPr>
          <w:rFonts w:cs="Arial"/>
          <w:b/>
          <w:sz w:val="22"/>
          <w:szCs w:val="22"/>
        </w:rPr>
        <w:t>Por tanto, se acuerda:</w:t>
      </w:r>
    </w:p>
    <w:p w14:paraId="476428FB" w14:textId="0296DE8E" w:rsidR="00417830" w:rsidRPr="00AA6479" w:rsidRDefault="00417830" w:rsidP="00417830">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21</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B3324A">
        <w:rPr>
          <w:rFonts w:cs="Arial"/>
          <w:sz w:val="22"/>
          <w:szCs w:val="22"/>
        </w:rPr>
        <w:t xml:space="preserve">Lotificación Miravalles II, </w:t>
      </w:r>
      <w:r w:rsidR="00B3324A" w:rsidRPr="00FC0CF0">
        <w:rPr>
          <w:rFonts w:cs="Arial"/>
          <w:sz w:val="22"/>
          <w:szCs w:val="22"/>
        </w:rPr>
        <w:t xml:space="preserve">ubicado en el distrito </w:t>
      </w:r>
      <w:r w:rsidR="00B3324A">
        <w:rPr>
          <w:rFonts w:cs="Arial"/>
          <w:sz w:val="22"/>
          <w:szCs w:val="22"/>
        </w:rPr>
        <w:t>y cantón de Upala</w:t>
      </w:r>
      <w:r w:rsidR="00B3324A" w:rsidRPr="00FC0CF0">
        <w:rPr>
          <w:rFonts w:cs="Arial"/>
          <w:sz w:val="22"/>
          <w:szCs w:val="22"/>
        </w:rPr>
        <w:t xml:space="preserve">, provincia de </w:t>
      </w:r>
      <w:r w:rsidR="00B3324A">
        <w:rPr>
          <w:rFonts w:cs="Arial"/>
          <w:sz w:val="22"/>
          <w:szCs w:val="22"/>
        </w:rPr>
        <w:t>Alajuela</w:t>
      </w:r>
      <w:r w:rsidRPr="00FC0CF0">
        <w:rPr>
          <w:rFonts w:cs="Arial"/>
          <w:sz w:val="22"/>
          <w:szCs w:val="22"/>
        </w:rPr>
        <w:t>,</w:t>
      </w:r>
      <w:r w:rsidRPr="00FC0CF0">
        <w:rPr>
          <w:rFonts w:cs="Arial"/>
          <w:color w:val="000000"/>
          <w:sz w:val="22"/>
          <w:szCs w:val="22"/>
        </w:rPr>
        <w:t xml:space="preserve"> dando solución habitacional a igual número de familias que viven en situación de extrema necesidad.  Lo anterior, actuando </w:t>
      </w:r>
      <w:r>
        <w:rPr>
          <w:rFonts w:cs="Arial"/>
          <w:sz w:val="22"/>
          <w:szCs w:val="22"/>
        </w:rPr>
        <w:t xml:space="preserve">el Grupo Mutual Alajuela – La Vivienda </w:t>
      </w:r>
      <w:r w:rsidRPr="009408EF">
        <w:rPr>
          <w:rFonts w:cs="Arial"/>
          <w:sz w:val="22"/>
          <w:szCs w:val="22"/>
          <w:lang w:val="es-ES_tradnl"/>
        </w:rPr>
        <w:t>de Ahorro y Préstamo</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Pr="004D1321">
        <w:rPr>
          <w:rFonts w:cs="Arial"/>
          <w:color w:val="000000"/>
          <w:sz w:val="22"/>
          <w:szCs w:val="22"/>
          <w:lang w:val="es-CR"/>
        </w:rPr>
        <w:t xml:space="preserve">Constructora </w:t>
      </w:r>
      <w:r w:rsidR="00B3324A" w:rsidRPr="00B3324A">
        <w:rPr>
          <w:rFonts w:cs="Arial"/>
          <w:color w:val="000000"/>
          <w:sz w:val="22"/>
          <w:szCs w:val="22"/>
          <w:lang w:val="es-CR"/>
        </w:rPr>
        <w:t>Dos por Tres S.A., cédula jurídica 3-101-728504</w:t>
      </w:r>
      <w:r>
        <w:rPr>
          <w:rFonts w:cs="Arial"/>
          <w:color w:val="000000"/>
          <w:sz w:val="22"/>
          <w:szCs w:val="22"/>
        </w:rPr>
        <w:t>, como desarrolladora del proyecto</w:t>
      </w:r>
      <w:r>
        <w:rPr>
          <w:rFonts w:cs="Arial"/>
          <w:color w:val="000000"/>
          <w:sz w:val="22"/>
          <w:szCs w:val="22"/>
          <w:lang w:val="es-ES_tradnl"/>
        </w:rPr>
        <w:t xml:space="preserve">, </w:t>
      </w:r>
      <w:r w:rsidRPr="00AA6479">
        <w:rPr>
          <w:rFonts w:cs="Arial"/>
          <w:color w:val="000000"/>
          <w:sz w:val="22"/>
          <w:szCs w:val="22"/>
        </w:rPr>
        <w:t>por un monto total de</w:t>
      </w:r>
      <w:r w:rsidR="00B3324A">
        <w:rPr>
          <w:rFonts w:cs="Arial"/>
          <w:color w:val="000000"/>
          <w:sz w:val="22"/>
          <w:szCs w:val="22"/>
        </w:rPr>
        <w:t xml:space="preserve"> ¢</w:t>
      </w:r>
      <w:r w:rsidR="00B3324A" w:rsidRPr="00B3324A">
        <w:rPr>
          <w:rFonts w:cs="Arial"/>
          <w:color w:val="000000"/>
          <w:sz w:val="22"/>
          <w:szCs w:val="22"/>
          <w:lang w:val="es-CR"/>
        </w:rPr>
        <w:t>432.746.364,01 (cuatrocientos treinta y dos millones setecientos cuarenta y seis mil trescientos sesenta y cuatro colones con 01/100),</w:t>
      </w:r>
      <w:r w:rsidRPr="00AA6479">
        <w:rPr>
          <w:rFonts w:cs="Arial"/>
          <w:color w:val="000000"/>
          <w:sz w:val="22"/>
          <w:szCs w:val="22"/>
        </w:rPr>
        <w:t xml:space="preserve"> según el siguiente detalle:</w:t>
      </w:r>
    </w:p>
    <w:p w14:paraId="68850DEE" w14:textId="38FD320D" w:rsidR="00417830" w:rsidRDefault="00417830" w:rsidP="00417830">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B3324A">
        <w:rPr>
          <w:rFonts w:cs="Arial"/>
          <w:iCs/>
          <w:color w:val="000000"/>
          <w:sz w:val="22"/>
          <w:szCs w:val="22"/>
          <w:lang w:val="es-CR"/>
        </w:rPr>
        <w:t>21</w:t>
      </w:r>
      <w:r>
        <w:rPr>
          <w:rFonts w:cs="Arial"/>
          <w:iCs/>
          <w:color w:val="000000"/>
          <w:sz w:val="22"/>
          <w:szCs w:val="22"/>
          <w:lang w:val="es-CR"/>
        </w:rPr>
        <w:t xml:space="preserve"> lotes por un monto total de ¢</w:t>
      </w:r>
      <w:r w:rsidR="00B3324A">
        <w:rPr>
          <w:rFonts w:cs="Arial"/>
          <w:iCs/>
          <w:color w:val="000000"/>
          <w:sz w:val="22"/>
          <w:szCs w:val="22"/>
          <w:lang w:val="es-CR"/>
        </w:rPr>
        <w:t>178</w:t>
      </w:r>
      <w:r>
        <w:rPr>
          <w:rFonts w:cs="Arial"/>
          <w:iCs/>
          <w:color w:val="000000"/>
          <w:sz w:val="22"/>
          <w:szCs w:val="22"/>
          <w:lang w:val="es-CR"/>
        </w:rPr>
        <w:t>.</w:t>
      </w:r>
      <w:r w:rsidR="00B3324A">
        <w:rPr>
          <w:rFonts w:cs="Arial"/>
          <w:iCs/>
          <w:color w:val="000000"/>
          <w:sz w:val="22"/>
          <w:szCs w:val="22"/>
          <w:lang w:val="es-CR"/>
        </w:rPr>
        <w:t>414</w:t>
      </w:r>
      <w:r>
        <w:rPr>
          <w:rFonts w:cs="Arial"/>
          <w:iCs/>
          <w:color w:val="000000"/>
          <w:sz w:val="22"/>
          <w:szCs w:val="22"/>
          <w:lang w:val="es-CR"/>
        </w:rPr>
        <w:t>.</w:t>
      </w:r>
      <w:r w:rsidR="00B3324A">
        <w:rPr>
          <w:rFonts w:cs="Arial"/>
          <w:iCs/>
          <w:color w:val="000000"/>
          <w:sz w:val="22"/>
          <w:szCs w:val="22"/>
          <w:lang w:val="es-CR"/>
        </w:rPr>
        <w:t>999</w:t>
      </w:r>
      <w:r>
        <w:rPr>
          <w:rFonts w:cs="Arial"/>
          <w:iCs/>
          <w:color w:val="000000"/>
          <w:sz w:val="22"/>
          <w:szCs w:val="22"/>
          <w:lang w:val="es-CR"/>
        </w:rPr>
        <w:t>,0</w:t>
      </w:r>
      <w:r w:rsidR="00B3324A">
        <w:rPr>
          <w:rFonts w:cs="Arial"/>
          <w:iCs/>
          <w:color w:val="000000"/>
          <w:sz w:val="22"/>
          <w:szCs w:val="22"/>
          <w:lang w:val="es-CR"/>
        </w:rPr>
        <w:t>1</w:t>
      </w:r>
      <w:r>
        <w:rPr>
          <w:rFonts w:cs="Arial"/>
          <w:iCs/>
          <w:color w:val="000000"/>
          <w:sz w:val="22"/>
          <w:szCs w:val="22"/>
          <w:lang w:val="es-CR"/>
        </w:rPr>
        <w:t>.</w:t>
      </w:r>
    </w:p>
    <w:p w14:paraId="5374611D" w14:textId="04E44A31" w:rsidR="00417830" w:rsidRDefault="00417830" w:rsidP="00417830">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B3324A">
        <w:rPr>
          <w:rFonts w:cs="Arial"/>
          <w:iCs/>
          <w:color w:val="000000"/>
          <w:sz w:val="22"/>
          <w:szCs w:val="22"/>
          <w:lang w:val="es-CR"/>
        </w:rPr>
        <w:t>21</w:t>
      </w:r>
      <w:r w:rsidRPr="00AA6479">
        <w:rPr>
          <w:rFonts w:cs="Arial"/>
          <w:iCs/>
          <w:color w:val="000000"/>
          <w:sz w:val="22"/>
          <w:szCs w:val="22"/>
          <w:lang w:val="es-CR"/>
        </w:rPr>
        <w:t xml:space="preserve"> </w:t>
      </w:r>
      <w:r>
        <w:rPr>
          <w:rFonts w:cs="Arial"/>
          <w:iCs/>
          <w:color w:val="000000"/>
          <w:sz w:val="22"/>
          <w:szCs w:val="22"/>
          <w:lang w:val="es-CR"/>
        </w:rPr>
        <w:t xml:space="preserve">viviendas por </w:t>
      </w:r>
      <w:r w:rsidRPr="00AA6479">
        <w:rPr>
          <w:rFonts w:cs="Arial"/>
          <w:iCs/>
          <w:color w:val="000000"/>
          <w:sz w:val="22"/>
          <w:szCs w:val="22"/>
          <w:lang w:val="es-CR"/>
        </w:rPr>
        <w:t>un monto total de ¢</w:t>
      </w:r>
      <w:r w:rsidR="00B3324A">
        <w:rPr>
          <w:rFonts w:cs="Arial"/>
          <w:iCs/>
          <w:color w:val="000000"/>
          <w:sz w:val="22"/>
          <w:szCs w:val="22"/>
          <w:lang w:val="es-CR"/>
        </w:rPr>
        <w:t>244</w:t>
      </w:r>
      <w:r w:rsidRPr="00AA6479">
        <w:rPr>
          <w:rFonts w:cs="Arial"/>
          <w:iCs/>
          <w:color w:val="000000"/>
          <w:sz w:val="22"/>
          <w:szCs w:val="22"/>
          <w:lang w:val="es-CR"/>
        </w:rPr>
        <w:t>.</w:t>
      </w:r>
      <w:r w:rsidR="00B3324A">
        <w:rPr>
          <w:rFonts w:cs="Arial"/>
          <w:iCs/>
          <w:color w:val="000000"/>
          <w:sz w:val="22"/>
          <w:szCs w:val="22"/>
          <w:lang w:val="es-CR"/>
        </w:rPr>
        <w:t>045</w:t>
      </w:r>
      <w:r w:rsidRPr="00AA6479">
        <w:rPr>
          <w:rFonts w:cs="Arial"/>
          <w:iCs/>
          <w:color w:val="000000"/>
          <w:sz w:val="22"/>
          <w:szCs w:val="22"/>
          <w:lang w:val="es-CR"/>
        </w:rPr>
        <w:t>.</w:t>
      </w:r>
      <w:r>
        <w:rPr>
          <w:rFonts w:cs="Arial"/>
          <w:iCs/>
          <w:color w:val="000000"/>
          <w:sz w:val="22"/>
          <w:szCs w:val="22"/>
          <w:lang w:val="es-CR"/>
        </w:rPr>
        <w:t>8</w:t>
      </w:r>
      <w:r w:rsidR="00B3324A">
        <w:rPr>
          <w:rFonts w:cs="Arial"/>
          <w:iCs/>
          <w:color w:val="000000"/>
          <w:sz w:val="22"/>
          <w:szCs w:val="22"/>
          <w:lang w:val="es-CR"/>
        </w:rPr>
        <w:t>75</w:t>
      </w:r>
      <w:r w:rsidRPr="00AA6479">
        <w:rPr>
          <w:rFonts w:cs="Arial"/>
          <w:iCs/>
          <w:color w:val="000000"/>
          <w:sz w:val="22"/>
          <w:szCs w:val="22"/>
          <w:lang w:val="es-CR"/>
        </w:rPr>
        <w:t>,</w:t>
      </w:r>
      <w:r w:rsidR="00B3324A">
        <w:rPr>
          <w:rFonts w:cs="Arial"/>
          <w:iCs/>
          <w:color w:val="000000"/>
          <w:sz w:val="22"/>
          <w:szCs w:val="22"/>
          <w:lang w:val="es-CR"/>
        </w:rPr>
        <w:t>15</w:t>
      </w:r>
      <w:r w:rsidRPr="00AA6479">
        <w:rPr>
          <w:rFonts w:cs="Arial"/>
          <w:iCs/>
          <w:color w:val="000000"/>
          <w:sz w:val="22"/>
          <w:szCs w:val="22"/>
          <w:lang w:val="es-CR"/>
        </w:rPr>
        <w:t>.</w:t>
      </w:r>
    </w:p>
    <w:p w14:paraId="32BE86D4" w14:textId="3F264F90" w:rsidR="00417830" w:rsidRDefault="00417830" w:rsidP="00417830">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 xml:space="preserve">Proporcional para el rubro de fiscalización para las 14 viviendas, por un monto </w:t>
      </w:r>
      <w:r w:rsidRPr="00AA6479">
        <w:rPr>
          <w:rFonts w:cs="Arial"/>
          <w:iCs/>
          <w:color w:val="000000"/>
          <w:sz w:val="22"/>
          <w:szCs w:val="22"/>
          <w:lang w:val="es-CR"/>
        </w:rPr>
        <w:t>total de ¢</w:t>
      </w:r>
      <w:r>
        <w:rPr>
          <w:rFonts w:cs="Arial"/>
          <w:iCs/>
          <w:color w:val="000000"/>
          <w:sz w:val="22"/>
          <w:szCs w:val="22"/>
          <w:lang w:val="es-CR"/>
        </w:rPr>
        <w:t>1.</w:t>
      </w:r>
      <w:r w:rsidR="00945DFF">
        <w:rPr>
          <w:rFonts w:cs="Arial"/>
          <w:iCs/>
          <w:color w:val="000000"/>
          <w:sz w:val="22"/>
          <w:szCs w:val="22"/>
          <w:lang w:val="es-CR"/>
        </w:rPr>
        <w:t>830</w:t>
      </w:r>
      <w:r w:rsidRPr="00AA6479">
        <w:rPr>
          <w:rFonts w:cs="Arial"/>
          <w:iCs/>
          <w:color w:val="000000"/>
          <w:sz w:val="22"/>
          <w:szCs w:val="22"/>
          <w:lang w:val="es-CR"/>
        </w:rPr>
        <w:t>.</w:t>
      </w:r>
      <w:r w:rsidR="00945DFF">
        <w:rPr>
          <w:rFonts w:cs="Arial"/>
          <w:iCs/>
          <w:color w:val="000000"/>
          <w:sz w:val="22"/>
          <w:szCs w:val="22"/>
          <w:lang w:val="es-CR"/>
        </w:rPr>
        <w:t>344</w:t>
      </w:r>
      <w:r w:rsidRPr="00AA6479">
        <w:rPr>
          <w:rFonts w:cs="Arial"/>
          <w:iCs/>
          <w:color w:val="000000"/>
          <w:sz w:val="22"/>
          <w:szCs w:val="22"/>
          <w:lang w:val="es-CR"/>
        </w:rPr>
        <w:t>,</w:t>
      </w:r>
      <w:r w:rsidR="00945DFF">
        <w:rPr>
          <w:rFonts w:cs="Arial"/>
          <w:iCs/>
          <w:color w:val="000000"/>
          <w:sz w:val="22"/>
          <w:szCs w:val="22"/>
          <w:lang w:val="es-CR"/>
        </w:rPr>
        <w:t>06</w:t>
      </w:r>
      <w:r w:rsidRPr="00AA6479">
        <w:rPr>
          <w:rFonts w:cs="Arial"/>
          <w:iCs/>
          <w:color w:val="000000"/>
          <w:sz w:val="22"/>
          <w:szCs w:val="22"/>
          <w:lang w:val="es-CR"/>
        </w:rPr>
        <w:t>.</w:t>
      </w:r>
    </w:p>
    <w:p w14:paraId="52473F11" w14:textId="080F919B" w:rsidR="00417830" w:rsidRDefault="00417830" w:rsidP="00417830">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lastRenderedPageBreak/>
        <w:t>d)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w:t>
      </w:r>
      <w:r w:rsidR="00B3324A">
        <w:rPr>
          <w:rFonts w:cs="Arial"/>
          <w:iCs/>
          <w:color w:val="000000"/>
          <w:sz w:val="22"/>
          <w:szCs w:val="22"/>
          <w:lang w:val="es-CR"/>
        </w:rPr>
        <w:t>21</w:t>
      </w:r>
      <w:r>
        <w:rPr>
          <w:rFonts w:cs="Arial"/>
          <w:iCs/>
          <w:color w:val="000000"/>
          <w:sz w:val="22"/>
          <w:szCs w:val="22"/>
          <w:lang w:val="es-CR"/>
        </w:rPr>
        <w:t xml:space="preserve"> soluciones habitacionales</w:t>
      </w:r>
      <w:r w:rsidRPr="00AA6479">
        <w:rPr>
          <w:rFonts w:cs="Arial"/>
          <w:iCs/>
          <w:color w:val="000000"/>
          <w:sz w:val="22"/>
          <w:szCs w:val="22"/>
          <w:lang w:val="es-CR"/>
        </w:rPr>
        <w:t>, por un monto total de ¢</w:t>
      </w:r>
      <w:r>
        <w:rPr>
          <w:rFonts w:cs="Arial"/>
          <w:iCs/>
          <w:color w:val="000000"/>
          <w:sz w:val="22"/>
          <w:szCs w:val="22"/>
          <w:lang w:val="es-CR"/>
        </w:rPr>
        <w:t>1.</w:t>
      </w:r>
      <w:r w:rsidR="00945DFF">
        <w:rPr>
          <w:rFonts w:cs="Arial"/>
          <w:iCs/>
          <w:color w:val="000000"/>
          <w:sz w:val="22"/>
          <w:szCs w:val="22"/>
          <w:lang w:val="es-CR"/>
        </w:rPr>
        <w:t>382</w:t>
      </w:r>
      <w:r>
        <w:rPr>
          <w:rFonts w:cs="Arial"/>
          <w:iCs/>
          <w:color w:val="000000"/>
          <w:sz w:val="22"/>
          <w:szCs w:val="22"/>
          <w:lang w:val="es-CR"/>
        </w:rPr>
        <w:t>.</w:t>
      </w:r>
      <w:r w:rsidR="00945DFF">
        <w:rPr>
          <w:rFonts w:cs="Arial"/>
          <w:iCs/>
          <w:color w:val="000000"/>
          <w:sz w:val="22"/>
          <w:szCs w:val="22"/>
          <w:lang w:val="es-CR"/>
        </w:rPr>
        <w:t>399</w:t>
      </w:r>
      <w:r w:rsidRPr="00AA6479">
        <w:rPr>
          <w:rFonts w:cs="Arial"/>
          <w:iCs/>
          <w:color w:val="000000"/>
          <w:sz w:val="22"/>
          <w:szCs w:val="22"/>
          <w:lang w:val="es-CR"/>
        </w:rPr>
        <w:t>,</w:t>
      </w:r>
      <w:r w:rsidR="00945DFF">
        <w:rPr>
          <w:rFonts w:cs="Arial"/>
          <w:iCs/>
          <w:color w:val="000000"/>
          <w:sz w:val="22"/>
          <w:szCs w:val="22"/>
          <w:lang w:val="es-CR"/>
        </w:rPr>
        <w:t>9</w:t>
      </w:r>
      <w:r>
        <w:rPr>
          <w:rFonts w:cs="Arial"/>
          <w:iCs/>
          <w:color w:val="000000"/>
          <w:sz w:val="22"/>
          <w:szCs w:val="22"/>
          <w:lang w:val="es-CR"/>
        </w:rPr>
        <w:t>7</w:t>
      </w:r>
      <w:r w:rsidRPr="00AA6479">
        <w:rPr>
          <w:rFonts w:cs="Arial"/>
          <w:iCs/>
          <w:color w:val="000000"/>
          <w:sz w:val="22"/>
          <w:szCs w:val="22"/>
          <w:lang w:val="es-CR"/>
        </w:rPr>
        <w:t>.</w:t>
      </w:r>
    </w:p>
    <w:p w14:paraId="124B5708" w14:textId="66FF0325" w:rsidR="00417830" w:rsidRDefault="00417830" w:rsidP="00417830">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Gastos de </w:t>
      </w:r>
      <w:r w:rsidRPr="00AA6479">
        <w:rPr>
          <w:rFonts w:cs="Arial"/>
          <w:iCs/>
          <w:color w:val="000000"/>
          <w:sz w:val="22"/>
          <w:szCs w:val="22"/>
          <w:lang w:val="es-CR"/>
        </w:rPr>
        <w:t xml:space="preserve">formalización para las </w:t>
      </w:r>
      <w:r w:rsidR="00B3324A">
        <w:rPr>
          <w:rFonts w:cs="Arial"/>
          <w:iCs/>
          <w:color w:val="000000"/>
          <w:sz w:val="22"/>
          <w:szCs w:val="22"/>
          <w:lang w:val="es-CR"/>
        </w:rPr>
        <w:t>21</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de</w:t>
      </w:r>
      <w:r w:rsidRPr="00AA6479">
        <w:rPr>
          <w:rFonts w:cs="Arial"/>
          <w:iCs/>
          <w:color w:val="000000"/>
          <w:sz w:val="22"/>
          <w:szCs w:val="22"/>
          <w:lang w:val="es-CR"/>
        </w:rPr>
        <w:t xml:space="preserve"> </w:t>
      </w:r>
      <w:r w:rsidRPr="00406A4E">
        <w:rPr>
          <w:rFonts w:cs="Arial"/>
          <w:iCs/>
          <w:color w:val="000000"/>
          <w:sz w:val="22"/>
          <w:szCs w:val="22"/>
          <w:lang w:val="es-CR"/>
        </w:rPr>
        <w:t>¢</w:t>
      </w:r>
      <w:r w:rsidR="00945DFF">
        <w:rPr>
          <w:rFonts w:cs="Arial"/>
          <w:iCs/>
          <w:color w:val="000000"/>
          <w:sz w:val="22"/>
          <w:szCs w:val="22"/>
          <w:lang w:val="es-CR"/>
        </w:rPr>
        <w:t>7</w:t>
      </w:r>
      <w:r w:rsidRPr="00406A4E">
        <w:rPr>
          <w:rFonts w:cs="Arial"/>
          <w:iCs/>
          <w:color w:val="000000"/>
          <w:sz w:val="22"/>
          <w:szCs w:val="22"/>
          <w:lang w:val="es-CR"/>
        </w:rPr>
        <w:t>.</w:t>
      </w:r>
      <w:r w:rsidR="00945DFF">
        <w:rPr>
          <w:rFonts w:cs="Arial"/>
          <w:iCs/>
          <w:color w:val="000000"/>
          <w:sz w:val="22"/>
          <w:szCs w:val="22"/>
          <w:lang w:val="es-CR"/>
        </w:rPr>
        <w:t>072</w:t>
      </w:r>
      <w:r w:rsidRPr="00406A4E">
        <w:rPr>
          <w:rFonts w:cs="Arial"/>
          <w:iCs/>
          <w:color w:val="000000"/>
          <w:sz w:val="22"/>
          <w:szCs w:val="22"/>
          <w:lang w:val="es-CR"/>
        </w:rPr>
        <w:t>.</w:t>
      </w:r>
      <w:r w:rsidR="00945DFF">
        <w:rPr>
          <w:rFonts w:cs="Arial"/>
          <w:iCs/>
          <w:color w:val="000000"/>
          <w:sz w:val="22"/>
          <w:szCs w:val="22"/>
          <w:lang w:val="es-CR"/>
        </w:rPr>
        <w:t>746</w:t>
      </w:r>
      <w:r w:rsidRPr="00406A4E">
        <w:rPr>
          <w:rFonts w:cs="Arial"/>
          <w:iCs/>
          <w:color w:val="000000"/>
          <w:sz w:val="22"/>
          <w:szCs w:val="22"/>
          <w:lang w:val="es-CR"/>
        </w:rPr>
        <w:t>,</w:t>
      </w:r>
      <w:r w:rsidR="00945DFF">
        <w:rPr>
          <w:rFonts w:cs="Arial"/>
          <w:iCs/>
          <w:color w:val="000000"/>
          <w:sz w:val="22"/>
          <w:szCs w:val="22"/>
          <w:lang w:val="es-CR"/>
        </w:rPr>
        <w:t>82</w:t>
      </w:r>
      <w:r w:rsidRPr="00406A4E">
        <w:rPr>
          <w:rFonts w:cs="Arial"/>
          <w:iCs/>
          <w:color w:val="000000"/>
          <w:sz w:val="22"/>
          <w:szCs w:val="22"/>
          <w:lang w:val="es-CR"/>
        </w:rPr>
        <w:t>.</w:t>
      </w:r>
    </w:p>
    <w:p w14:paraId="6F5677F0" w14:textId="77777777" w:rsidR="00417830" w:rsidRPr="00406A4E" w:rsidRDefault="00417830" w:rsidP="00417830">
      <w:pPr>
        <w:spacing w:line="360" w:lineRule="auto"/>
        <w:jc w:val="both"/>
        <w:rPr>
          <w:rFonts w:cs="Arial"/>
          <w:bCs/>
          <w:sz w:val="22"/>
          <w:szCs w:val="22"/>
        </w:rPr>
      </w:pPr>
    </w:p>
    <w:p w14:paraId="63442E91" w14:textId="77777777" w:rsidR="00417830" w:rsidRPr="00BB303F" w:rsidRDefault="00417830" w:rsidP="00417830">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7FA43B07" w14:textId="5A796856" w:rsidR="00744C72" w:rsidRPr="00BA009C" w:rsidRDefault="00744C72" w:rsidP="00417830">
      <w:pPr>
        <w:spacing w:line="360" w:lineRule="auto"/>
        <w:jc w:val="both"/>
        <w:rPr>
          <w:rFonts w:cs="Arial"/>
          <w:sz w:val="16"/>
          <w:szCs w:val="16"/>
        </w:rPr>
      </w:pPr>
    </w:p>
    <w:tbl>
      <w:tblPr>
        <w:tblW w:w="8642" w:type="dxa"/>
        <w:tblLayout w:type="fixed"/>
        <w:tblCellMar>
          <w:left w:w="70" w:type="dxa"/>
          <w:right w:w="70" w:type="dxa"/>
        </w:tblCellMar>
        <w:tblLook w:val="04A0" w:firstRow="1" w:lastRow="0" w:firstColumn="1" w:lastColumn="0" w:noHBand="0" w:noVBand="1"/>
      </w:tblPr>
      <w:tblGrid>
        <w:gridCol w:w="1271"/>
        <w:gridCol w:w="709"/>
        <w:gridCol w:w="709"/>
        <w:gridCol w:w="850"/>
        <w:gridCol w:w="992"/>
        <w:gridCol w:w="709"/>
        <w:gridCol w:w="709"/>
        <w:gridCol w:w="850"/>
        <w:gridCol w:w="993"/>
        <w:gridCol w:w="850"/>
      </w:tblGrid>
      <w:tr w:rsidR="00BA009C" w:rsidRPr="006C6CFC" w14:paraId="59D67678" w14:textId="77777777" w:rsidTr="00BA009C">
        <w:trPr>
          <w:trHeight w:val="780"/>
        </w:trPr>
        <w:tc>
          <w:tcPr>
            <w:tcW w:w="1271"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32C2AD53" w14:textId="77777777" w:rsidR="00BA009C" w:rsidRPr="006C6CFC" w:rsidRDefault="00BA009C" w:rsidP="00D3572C">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09" w:type="dxa"/>
            <w:tcBorders>
              <w:top w:val="single" w:sz="4" w:space="0" w:color="auto"/>
              <w:left w:val="nil"/>
              <w:bottom w:val="nil"/>
              <w:right w:val="single" w:sz="4" w:space="0" w:color="auto"/>
            </w:tcBorders>
            <w:shd w:val="clear" w:color="auto" w:fill="DAEEF3" w:themeFill="accent5" w:themeFillTint="33"/>
            <w:vAlign w:val="center"/>
            <w:hideMark/>
          </w:tcPr>
          <w:p w14:paraId="718008EA" w14:textId="77777777" w:rsidR="00BA009C" w:rsidRPr="006C6CFC" w:rsidRDefault="00BA009C" w:rsidP="00D3572C">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7E2E8F3" w14:textId="77777777" w:rsidR="00BA009C" w:rsidRPr="006C6CFC" w:rsidRDefault="00BA009C" w:rsidP="00D3572C">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0F9A81" w14:textId="77777777" w:rsidR="00BA009C" w:rsidRPr="006C6CFC" w:rsidRDefault="00BA009C" w:rsidP="00D3572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CA713BD" w14:textId="77777777" w:rsidR="00BA009C" w:rsidRPr="006C6CFC" w:rsidRDefault="00BA009C" w:rsidP="00D3572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AD216F" w14:textId="77777777" w:rsidR="00BA009C" w:rsidRPr="006C6CFC" w:rsidRDefault="00BA009C" w:rsidP="00D3572C">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Fiscali-zación</w:t>
            </w:r>
            <w:proofErr w:type="spellEnd"/>
            <w:r w:rsidRPr="00816673">
              <w:rPr>
                <w:rFonts w:ascii="Arial Narrow" w:hAnsi="Arial Narrow" w:cs="Calibri"/>
                <w:b/>
                <w:bCs/>
                <w:iCs/>
                <w:sz w:val="15"/>
                <w:szCs w:val="15"/>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CE88F31" w14:textId="77777777" w:rsidR="00BA009C" w:rsidRPr="006C6CFC" w:rsidRDefault="00BA009C" w:rsidP="00D3572C">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Kilome</w:t>
            </w:r>
            <w:proofErr w:type="spellEnd"/>
            <w:r w:rsidRPr="00816673">
              <w:rPr>
                <w:rFonts w:ascii="Arial Narrow" w:hAnsi="Arial Narrow" w:cs="Calibri"/>
                <w:b/>
                <w:bCs/>
                <w:iCs/>
                <w:sz w:val="15"/>
                <w:szCs w:val="15"/>
                <w:lang w:val="es-CR" w:eastAsia="es-CR"/>
              </w:rPr>
              <w:t>-traje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0CA2BE9" w14:textId="77777777" w:rsidR="00BA009C" w:rsidRPr="006C6CFC" w:rsidRDefault="00BA009C" w:rsidP="00D3572C">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w:t>
            </w:r>
            <w:proofErr w:type="spellStart"/>
            <w:r w:rsidRPr="00816673">
              <w:rPr>
                <w:rFonts w:ascii="Arial Narrow" w:hAnsi="Arial Narrow" w:cs="Arial"/>
                <w:b/>
                <w:bCs/>
                <w:sz w:val="15"/>
                <w:szCs w:val="15"/>
              </w:rPr>
              <w:t>ción</w:t>
            </w:r>
            <w:proofErr w:type="spellEnd"/>
            <w:r w:rsidRPr="00816673">
              <w:rPr>
                <w:rFonts w:ascii="Arial Narrow" w:hAnsi="Arial Narrow" w:cs="Arial"/>
                <w:b/>
                <w:bCs/>
                <w:sz w:val="15"/>
                <w:szCs w:val="15"/>
              </w:rPr>
              <w:t xml:space="preserve"> a financiar por BANHVI (¢)</w:t>
            </w: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7034CB4" w14:textId="77777777" w:rsidR="00BA009C" w:rsidRPr="006C6CFC" w:rsidRDefault="00BA009C" w:rsidP="00D3572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4A28509" w14:textId="77777777" w:rsidR="00BA009C" w:rsidRPr="006C6CFC" w:rsidRDefault="00BA009C" w:rsidP="00D3572C">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744C72" w:rsidRPr="00744C72" w14:paraId="41A047B7" w14:textId="77777777" w:rsidTr="00BA009C">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65612" w14:textId="76C930FA"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Alfredo Morales Hern</w:t>
            </w:r>
            <w:r>
              <w:rPr>
                <w:rFonts w:ascii="Arial Narrow" w:hAnsi="Arial Narrow" w:cs="Arial"/>
                <w:sz w:val="16"/>
                <w:szCs w:val="16"/>
                <w:lang w:val="es-CR" w:eastAsia="es-CR"/>
              </w:rPr>
              <w:t>á</w:t>
            </w:r>
            <w:r w:rsidRPr="00744C72">
              <w:rPr>
                <w:rFonts w:ascii="Arial Narrow" w:hAnsi="Arial Narrow" w:cs="Arial"/>
                <w:sz w:val="16"/>
                <w:szCs w:val="16"/>
                <w:lang w:val="es-CR" w:eastAsia="es-CR"/>
              </w:rPr>
              <w:t>ndez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70F7EF" w14:textId="323B606A"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0589</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0118</w:t>
            </w:r>
          </w:p>
        </w:tc>
        <w:tc>
          <w:tcPr>
            <w:tcW w:w="709" w:type="dxa"/>
            <w:tcBorders>
              <w:top w:val="nil"/>
              <w:left w:val="nil"/>
              <w:bottom w:val="single" w:sz="4" w:space="0" w:color="auto"/>
              <w:right w:val="single" w:sz="4" w:space="0" w:color="auto"/>
            </w:tcBorders>
            <w:shd w:val="clear" w:color="auto" w:fill="auto"/>
            <w:vAlign w:val="center"/>
            <w:hideMark/>
          </w:tcPr>
          <w:p w14:paraId="76E46E5A"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2-560478-000</w:t>
            </w:r>
          </w:p>
        </w:tc>
        <w:tc>
          <w:tcPr>
            <w:tcW w:w="850" w:type="dxa"/>
            <w:tcBorders>
              <w:top w:val="nil"/>
              <w:left w:val="nil"/>
              <w:bottom w:val="single" w:sz="4" w:space="0" w:color="auto"/>
              <w:right w:val="single" w:sz="4" w:space="0" w:color="auto"/>
            </w:tcBorders>
            <w:shd w:val="clear" w:color="auto" w:fill="auto"/>
            <w:vAlign w:val="center"/>
            <w:hideMark/>
          </w:tcPr>
          <w:p w14:paraId="346A6D6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71F4DCD0"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59C81F2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6D611F38"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41F79CAF"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5342AA6F"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3F913B6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6BC7A05A"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EC0FE5" w14:textId="7346354D"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Angela Martínez Cubero</w:t>
            </w:r>
          </w:p>
        </w:tc>
        <w:tc>
          <w:tcPr>
            <w:tcW w:w="709" w:type="dxa"/>
            <w:tcBorders>
              <w:top w:val="nil"/>
              <w:left w:val="nil"/>
              <w:bottom w:val="single" w:sz="4" w:space="0" w:color="auto"/>
              <w:right w:val="single" w:sz="4" w:space="0" w:color="auto"/>
            </w:tcBorders>
            <w:shd w:val="clear" w:color="auto" w:fill="auto"/>
            <w:vAlign w:val="center"/>
            <w:hideMark/>
          </w:tcPr>
          <w:p w14:paraId="472AAAEB" w14:textId="1BCBF838"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0266</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0395</w:t>
            </w:r>
          </w:p>
        </w:tc>
        <w:tc>
          <w:tcPr>
            <w:tcW w:w="709" w:type="dxa"/>
            <w:tcBorders>
              <w:top w:val="nil"/>
              <w:left w:val="nil"/>
              <w:bottom w:val="single" w:sz="4" w:space="0" w:color="auto"/>
              <w:right w:val="single" w:sz="4" w:space="0" w:color="auto"/>
            </w:tcBorders>
            <w:shd w:val="clear" w:color="auto" w:fill="auto"/>
            <w:vAlign w:val="center"/>
            <w:hideMark/>
          </w:tcPr>
          <w:p w14:paraId="4AEBD455"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2-560480-000</w:t>
            </w:r>
          </w:p>
        </w:tc>
        <w:tc>
          <w:tcPr>
            <w:tcW w:w="850" w:type="dxa"/>
            <w:tcBorders>
              <w:top w:val="nil"/>
              <w:left w:val="nil"/>
              <w:bottom w:val="single" w:sz="4" w:space="0" w:color="auto"/>
              <w:right w:val="single" w:sz="4" w:space="0" w:color="auto"/>
            </w:tcBorders>
            <w:shd w:val="clear" w:color="auto" w:fill="auto"/>
            <w:vAlign w:val="center"/>
            <w:hideMark/>
          </w:tcPr>
          <w:p w14:paraId="543DAE5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5D5674A1"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58C53EB2"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22031652"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6B7C119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11BBCAD7"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6C614CAE"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2D033189"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5F8152" w14:textId="1D8DE393"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Julieth Tatiana Quir</w:t>
            </w:r>
            <w:r>
              <w:rPr>
                <w:rFonts w:ascii="Arial Narrow" w:hAnsi="Arial Narrow" w:cs="Arial"/>
                <w:sz w:val="16"/>
                <w:szCs w:val="16"/>
                <w:lang w:val="es-CR" w:eastAsia="es-CR"/>
              </w:rPr>
              <w:t>ó</w:t>
            </w:r>
            <w:r w:rsidRPr="00744C72">
              <w:rPr>
                <w:rFonts w:ascii="Arial Narrow" w:hAnsi="Arial Narrow" w:cs="Arial"/>
                <w:sz w:val="16"/>
                <w:szCs w:val="16"/>
                <w:lang w:val="es-CR" w:eastAsia="es-CR"/>
              </w:rPr>
              <w:t>s Alvarado</w:t>
            </w:r>
          </w:p>
        </w:tc>
        <w:tc>
          <w:tcPr>
            <w:tcW w:w="709" w:type="dxa"/>
            <w:tcBorders>
              <w:top w:val="nil"/>
              <w:left w:val="nil"/>
              <w:bottom w:val="single" w:sz="4" w:space="0" w:color="auto"/>
              <w:right w:val="single" w:sz="4" w:space="0" w:color="auto"/>
            </w:tcBorders>
            <w:shd w:val="clear" w:color="auto" w:fill="auto"/>
            <w:vAlign w:val="center"/>
            <w:hideMark/>
          </w:tcPr>
          <w:p w14:paraId="3EF124E5" w14:textId="04DF1891"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0737</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0965</w:t>
            </w:r>
          </w:p>
        </w:tc>
        <w:tc>
          <w:tcPr>
            <w:tcW w:w="709" w:type="dxa"/>
            <w:tcBorders>
              <w:top w:val="nil"/>
              <w:left w:val="nil"/>
              <w:bottom w:val="single" w:sz="4" w:space="0" w:color="auto"/>
              <w:right w:val="single" w:sz="4" w:space="0" w:color="auto"/>
            </w:tcBorders>
            <w:shd w:val="clear" w:color="auto" w:fill="auto"/>
            <w:vAlign w:val="center"/>
            <w:hideMark/>
          </w:tcPr>
          <w:p w14:paraId="44213391"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2-560479-000</w:t>
            </w:r>
          </w:p>
        </w:tc>
        <w:tc>
          <w:tcPr>
            <w:tcW w:w="850" w:type="dxa"/>
            <w:tcBorders>
              <w:top w:val="nil"/>
              <w:left w:val="nil"/>
              <w:bottom w:val="single" w:sz="4" w:space="0" w:color="auto"/>
              <w:right w:val="single" w:sz="4" w:space="0" w:color="auto"/>
            </w:tcBorders>
            <w:shd w:val="clear" w:color="auto" w:fill="auto"/>
            <w:vAlign w:val="center"/>
            <w:hideMark/>
          </w:tcPr>
          <w:p w14:paraId="48C41B5D"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265AA8E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7F0DC7BB"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4EB444C6"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74BF32DF"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660F9822"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7F4C4BC1"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53D8B31E"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902983" w14:textId="7E0AA17E"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 xml:space="preserve">Arelys Largaespada Téllez </w:t>
            </w:r>
          </w:p>
        </w:tc>
        <w:tc>
          <w:tcPr>
            <w:tcW w:w="709" w:type="dxa"/>
            <w:tcBorders>
              <w:top w:val="nil"/>
              <w:left w:val="nil"/>
              <w:bottom w:val="single" w:sz="4" w:space="0" w:color="auto"/>
              <w:right w:val="single" w:sz="4" w:space="0" w:color="auto"/>
            </w:tcBorders>
            <w:shd w:val="clear" w:color="auto" w:fill="auto"/>
            <w:vAlign w:val="center"/>
            <w:hideMark/>
          </w:tcPr>
          <w:p w14:paraId="2B957124" w14:textId="7DBE3309"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155825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572930</w:t>
            </w:r>
          </w:p>
        </w:tc>
        <w:tc>
          <w:tcPr>
            <w:tcW w:w="709" w:type="dxa"/>
            <w:tcBorders>
              <w:top w:val="nil"/>
              <w:left w:val="nil"/>
              <w:bottom w:val="single" w:sz="4" w:space="0" w:color="auto"/>
              <w:right w:val="single" w:sz="4" w:space="0" w:color="auto"/>
            </w:tcBorders>
            <w:shd w:val="clear" w:color="auto" w:fill="auto"/>
            <w:vAlign w:val="center"/>
            <w:hideMark/>
          </w:tcPr>
          <w:p w14:paraId="1F2230F2"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2-560481-000</w:t>
            </w:r>
          </w:p>
        </w:tc>
        <w:tc>
          <w:tcPr>
            <w:tcW w:w="850" w:type="dxa"/>
            <w:tcBorders>
              <w:top w:val="nil"/>
              <w:left w:val="nil"/>
              <w:bottom w:val="single" w:sz="4" w:space="0" w:color="auto"/>
              <w:right w:val="single" w:sz="4" w:space="0" w:color="auto"/>
            </w:tcBorders>
            <w:shd w:val="clear" w:color="auto" w:fill="auto"/>
            <w:vAlign w:val="center"/>
            <w:hideMark/>
          </w:tcPr>
          <w:p w14:paraId="7DBC769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421EBEBF"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30888645"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0093D997"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430F252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37107ACC"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0E43A33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55521C6B"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5C6CB3" w14:textId="4A9BE775"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Christopher Ovidio Pérez Gonzalez</w:t>
            </w:r>
          </w:p>
        </w:tc>
        <w:tc>
          <w:tcPr>
            <w:tcW w:w="709" w:type="dxa"/>
            <w:tcBorders>
              <w:top w:val="nil"/>
              <w:left w:val="nil"/>
              <w:bottom w:val="single" w:sz="4" w:space="0" w:color="auto"/>
              <w:right w:val="single" w:sz="4" w:space="0" w:color="auto"/>
            </w:tcBorders>
            <w:shd w:val="clear" w:color="auto" w:fill="auto"/>
            <w:vAlign w:val="center"/>
            <w:hideMark/>
          </w:tcPr>
          <w:p w14:paraId="63C2F0F5" w14:textId="43B371D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0709</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0016</w:t>
            </w:r>
          </w:p>
        </w:tc>
        <w:tc>
          <w:tcPr>
            <w:tcW w:w="709" w:type="dxa"/>
            <w:tcBorders>
              <w:top w:val="nil"/>
              <w:left w:val="nil"/>
              <w:bottom w:val="single" w:sz="4" w:space="0" w:color="auto"/>
              <w:right w:val="single" w:sz="4" w:space="0" w:color="auto"/>
            </w:tcBorders>
            <w:shd w:val="clear" w:color="auto" w:fill="auto"/>
            <w:vAlign w:val="center"/>
            <w:hideMark/>
          </w:tcPr>
          <w:p w14:paraId="48A2D05A"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2-560482-000</w:t>
            </w:r>
          </w:p>
        </w:tc>
        <w:tc>
          <w:tcPr>
            <w:tcW w:w="850" w:type="dxa"/>
            <w:tcBorders>
              <w:top w:val="nil"/>
              <w:left w:val="nil"/>
              <w:bottom w:val="single" w:sz="4" w:space="0" w:color="auto"/>
              <w:right w:val="single" w:sz="4" w:space="0" w:color="auto"/>
            </w:tcBorders>
            <w:shd w:val="clear" w:color="auto" w:fill="auto"/>
            <w:vAlign w:val="center"/>
            <w:hideMark/>
          </w:tcPr>
          <w:p w14:paraId="291FF55F"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4A150DD6"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24C099CB"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0BD8CC6D"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1727369C"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5666BD50"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3E797A35"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2E2307BF" w14:textId="77777777" w:rsidTr="00BA009C">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19148E" w14:textId="3895A802"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Dayanna</w:t>
            </w:r>
            <w:proofErr w:type="spellEnd"/>
            <w:r w:rsidRPr="00744C72">
              <w:rPr>
                <w:rFonts w:ascii="Arial Narrow" w:hAnsi="Arial Narrow" w:cs="Arial"/>
                <w:sz w:val="16"/>
                <w:szCs w:val="16"/>
                <w:lang w:val="es-CR" w:eastAsia="es-CR"/>
              </w:rPr>
              <w:t xml:space="preserve"> Maria Solís Pérez </w:t>
            </w:r>
          </w:p>
        </w:tc>
        <w:tc>
          <w:tcPr>
            <w:tcW w:w="709" w:type="dxa"/>
            <w:tcBorders>
              <w:top w:val="nil"/>
              <w:left w:val="nil"/>
              <w:bottom w:val="single" w:sz="4" w:space="0" w:color="auto"/>
              <w:right w:val="single" w:sz="4" w:space="0" w:color="auto"/>
            </w:tcBorders>
            <w:shd w:val="clear" w:color="auto" w:fill="auto"/>
            <w:vAlign w:val="center"/>
            <w:hideMark/>
          </w:tcPr>
          <w:p w14:paraId="3F3663B4" w14:textId="1AE8ACCA"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0758</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0370</w:t>
            </w:r>
          </w:p>
        </w:tc>
        <w:tc>
          <w:tcPr>
            <w:tcW w:w="709" w:type="dxa"/>
            <w:tcBorders>
              <w:top w:val="nil"/>
              <w:left w:val="nil"/>
              <w:bottom w:val="single" w:sz="4" w:space="0" w:color="auto"/>
              <w:right w:val="single" w:sz="4" w:space="0" w:color="auto"/>
            </w:tcBorders>
            <w:shd w:val="clear" w:color="auto" w:fill="auto"/>
            <w:vAlign w:val="center"/>
            <w:hideMark/>
          </w:tcPr>
          <w:p w14:paraId="249BBB3F"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2-560483-000</w:t>
            </w:r>
          </w:p>
        </w:tc>
        <w:tc>
          <w:tcPr>
            <w:tcW w:w="850" w:type="dxa"/>
            <w:tcBorders>
              <w:top w:val="nil"/>
              <w:left w:val="nil"/>
              <w:bottom w:val="single" w:sz="4" w:space="0" w:color="auto"/>
              <w:right w:val="single" w:sz="4" w:space="0" w:color="auto"/>
            </w:tcBorders>
            <w:shd w:val="clear" w:color="auto" w:fill="auto"/>
            <w:vAlign w:val="center"/>
            <w:hideMark/>
          </w:tcPr>
          <w:p w14:paraId="056B24F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7A762A10"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22389E34"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7119E41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094F3C5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216 987,53</w:t>
            </w:r>
          </w:p>
        </w:tc>
        <w:tc>
          <w:tcPr>
            <w:tcW w:w="993" w:type="dxa"/>
            <w:tcBorders>
              <w:top w:val="nil"/>
              <w:left w:val="nil"/>
              <w:bottom w:val="single" w:sz="4" w:space="0" w:color="auto"/>
              <w:right w:val="single" w:sz="4" w:space="0" w:color="auto"/>
            </w:tcBorders>
            <w:shd w:val="clear" w:color="auto" w:fill="auto"/>
            <w:vAlign w:val="center"/>
            <w:hideMark/>
          </w:tcPr>
          <w:p w14:paraId="3FCA994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20 491 207,49</w:t>
            </w:r>
          </w:p>
        </w:tc>
        <w:tc>
          <w:tcPr>
            <w:tcW w:w="850" w:type="dxa"/>
            <w:tcBorders>
              <w:top w:val="nil"/>
              <w:left w:val="nil"/>
              <w:bottom w:val="single" w:sz="4" w:space="0" w:color="auto"/>
              <w:right w:val="single" w:sz="4" w:space="0" w:color="auto"/>
            </w:tcBorders>
            <w:shd w:val="clear" w:color="auto" w:fill="auto"/>
            <w:vAlign w:val="center"/>
            <w:hideMark/>
          </w:tcPr>
          <w:p w14:paraId="5A66A05D"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216 987,53</w:t>
            </w:r>
          </w:p>
        </w:tc>
      </w:tr>
      <w:tr w:rsidR="00744C72" w:rsidRPr="00744C72" w14:paraId="2E9102DD" w14:textId="77777777" w:rsidTr="00BA009C">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ECFCD0" w14:textId="247269B9"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 xml:space="preserve">Concepción </w:t>
            </w:r>
            <w:proofErr w:type="spellStart"/>
            <w:r w:rsidRPr="00744C72">
              <w:rPr>
                <w:rFonts w:ascii="Arial Narrow" w:hAnsi="Arial Narrow" w:cs="Arial"/>
                <w:sz w:val="16"/>
                <w:szCs w:val="16"/>
                <w:lang w:val="es-CR" w:eastAsia="es-CR"/>
              </w:rPr>
              <w:t>Tellez</w:t>
            </w:r>
            <w:proofErr w:type="spellEnd"/>
            <w:r w:rsidRPr="00744C72">
              <w:rPr>
                <w:rFonts w:ascii="Arial Narrow" w:hAnsi="Arial Narrow" w:cs="Arial"/>
                <w:sz w:val="16"/>
                <w:szCs w:val="16"/>
                <w:lang w:val="es-CR" w:eastAsia="es-CR"/>
              </w:rPr>
              <w:t xml:space="preserve"> Fernández</w:t>
            </w:r>
          </w:p>
        </w:tc>
        <w:tc>
          <w:tcPr>
            <w:tcW w:w="709" w:type="dxa"/>
            <w:tcBorders>
              <w:top w:val="nil"/>
              <w:left w:val="nil"/>
              <w:bottom w:val="single" w:sz="4" w:space="0" w:color="auto"/>
              <w:right w:val="single" w:sz="4" w:space="0" w:color="auto"/>
            </w:tcBorders>
            <w:shd w:val="clear" w:color="auto" w:fill="auto"/>
            <w:vAlign w:val="center"/>
            <w:hideMark/>
          </w:tcPr>
          <w:p w14:paraId="6EAB638B" w14:textId="0085DEB1"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155827</w:t>
            </w:r>
            <w:r>
              <w:rPr>
                <w:rFonts w:ascii="Arial Narrow" w:hAnsi="Arial Narrow" w:cs="Calibri"/>
                <w:sz w:val="16"/>
                <w:szCs w:val="16"/>
                <w:lang w:val="es-CR" w:eastAsia="es-CR"/>
              </w:rPr>
              <w:t>-</w:t>
            </w:r>
            <w:r w:rsidRPr="00744C72">
              <w:rPr>
                <w:rFonts w:ascii="Arial Narrow" w:hAnsi="Arial Narrow" w:cs="Calibri"/>
                <w:sz w:val="16"/>
                <w:szCs w:val="16"/>
                <w:lang w:val="es-CR" w:eastAsia="es-CR"/>
              </w:rPr>
              <w:t>161011</w:t>
            </w:r>
          </w:p>
        </w:tc>
        <w:tc>
          <w:tcPr>
            <w:tcW w:w="709" w:type="dxa"/>
            <w:tcBorders>
              <w:top w:val="nil"/>
              <w:left w:val="nil"/>
              <w:bottom w:val="single" w:sz="4" w:space="0" w:color="auto"/>
              <w:right w:val="single" w:sz="4" w:space="0" w:color="auto"/>
            </w:tcBorders>
            <w:shd w:val="clear" w:color="auto" w:fill="auto"/>
            <w:vAlign w:val="center"/>
            <w:hideMark/>
          </w:tcPr>
          <w:p w14:paraId="4016BD3D"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2-560484-000</w:t>
            </w:r>
          </w:p>
        </w:tc>
        <w:tc>
          <w:tcPr>
            <w:tcW w:w="850" w:type="dxa"/>
            <w:tcBorders>
              <w:top w:val="nil"/>
              <w:left w:val="nil"/>
              <w:bottom w:val="single" w:sz="4" w:space="0" w:color="auto"/>
              <w:right w:val="single" w:sz="4" w:space="0" w:color="auto"/>
            </w:tcBorders>
            <w:shd w:val="clear" w:color="auto" w:fill="auto"/>
            <w:vAlign w:val="center"/>
            <w:hideMark/>
          </w:tcPr>
          <w:p w14:paraId="43669CCF"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529A8E42"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0E506ABF"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3E1BE306"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4EE13B84"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216 987,53</w:t>
            </w:r>
          </w:p>
        </w:tc>
        <w:tc>
          <w:tcPr>
            <w:tcW w:w="993" w:type="dxa"/>
            <w:tcBorders>
              <w:top w:val="nil"/>
              <w:left w:val="nil"/>
              <w:bottom w:val="single" w:sz="4" w:space="0" w:color="auto"/>
              <w:right w:val="single" w:sz="4" w:space="0" w:color="auto"/>
            </w:tcBorders>
            <w:shd w:val="clear" w:color="auto" w:fill="auto"/>
            <w:vAlign w:val="center"/>
            <w:hideMark/>
          </w:tcPr>
          <w:p w14:paraId="31B504BB"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20 491 207,49</w:t>
            </w:r>
          </w:p>
        </w:tc>
        <w:tc>
          <w:tcPr>
            <w:tcW w:w="850" w:type="dxa"/>
            <w:tcBorders>
              <w:top w:val="nil"/>
              <w:left w:val="nil"/>
              <w:bottom w:val="single" w:sz="4" w:space="0" w:color="auto"/>
              <w:right w:val="single" w:sz="4" w:space="0" w:color="auto"/>
            </w:tcBorders>
            <w:shd w:val="clear" w:color="auto" w:fill="auto"/>
            <w:vAlign w:val="center"/>
            <w:hideMark/>
          </w:tcPr>
          <w:p w14:paraId="0883423E"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216 987,53</w:t>
            </w:r>
          </w:p>
        </w:tc>
      </w:tr>
      <w:tr w:rsidR="00744C72" w:rsidRPr="00744C72" w14:paraId="683B4693"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27B6EC" w14:textId="65DB90DF"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Fainier</w:t>
            </w:r>
            <w:proofErr w:type="spellEnd"/>
            <w:r w:rsidRPr="00744C72">
              <w:rPr>
                <w:rFonts w:ascii="Arial Narrow" w:hAnsi="Arial Narrow" w:cs="Arial"/>
                <w:sz w:val="16"/>
                <w:szCs w:val="16"/>
                <w:lang w:val="es-CR" w:eastAsia="es-CR"/>
              </w:rPr>
              <w:t xml:space="preserve"> Talavera Solís</w:t>
            </w:r>
          </w:p>
        </w:tc>
        <w:tc>
          <w:tcPr>
            <w:tcW w:w="709" w:type="dxa"/>
            <w:tcBorders>
              <w:top w:val="nil"/>
              <w:left w:val="nil"/>
              <w:bottom w:val="single" w:sz="4" w:space="0" w:color="auto"/>
              <w:right w:val="single" w:sz="4" w:space="0" w:color="auto"/>
            </w:tcBorders>
            <w:shd w:val="clear" w:color="auto" w:fill="auto"/>
            <w:vAlign w:val="center"/>
            <w:hideMark/>
          </w:tcPr>
          <w:p w14:paraId="6AA13F05" w14:textId="2ABF2885"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0321</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0451</w:t>
            </w:r>
          </w:p>
        </w:tc>
        <w:tc>
          <w:tcPr>
            <w:tcW w:w="709" w:type="dxa"/>
            <w:tcBorders>
              <w:top w:val="nil"/>
              <w:left w:val="nil"/>
              <w:bottom w:val="single" w:sz="4" w:space="0" w:color="auto"/>
              <w:right w:val="single" w:sz="4" w:space="0" w:color="auto"/>
            </w:tcBorders>
            <w:shd w:val="clear" w:color="auto" w:fill="auto"/>
            <w:vAlign w:val="center"/>
            <w:hideMark/>
          </w:tcPr>
          <w:p w14:paraId="46FB8100"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2-560485-000</w:t>
            </w:r>
          </w:p>
        </w:tc>
        <w:tc>
          <w:tcPr>
            <w:tcW w:w="850" w:type="dxa"/>
            <w:tcBorders>
              <w:top w:val="nil"/>
              <w:left w:val="nil"/>
              <w:bottom w:val="single" w:sz="4" w:space="0" w:color="auto"/>
              <w:right w:val="single" w:sz="4" w:space="0" w:color="auto"/>
            </w:tcBorders>
            <w:shd w:val="clear" w:color="auto" w:fill="auto"/>
            <w:vAlign w:val="center"/>
            <w:hideMark/>
          </w:tcPr>
          <w:p w14:paraId="3990C334"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019D7271"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103C16A5"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6C3D7741"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0D14F09D"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775F79CB"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24D05AE2"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395D086F"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0F5144" w14:textId="3485788E"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Ana Iris Vargas Quesada</w:t>
            </w:r>
          </w:p>
        </w:tc>
        <w:tc>
          <w:tcPr>
            <w:tcW w:w="709" w:type="dxa"/>
            <w:tcBorders>
              <w:top w:val="nil"/>
              <w:left w:val="nil"/>
              <w:bottom w:val="single" w:sz="4" w:space="0" w:color="auto"/>
              <w:right w:val="single" w:sz="4" w:space="0" w:color="auto"/>
            </w:tcBorders>
            <w:shd w:val="clear" w:color="auto" w:fill="auto"/>
            <w:vAlign w:val="center"/>
            <w:hideMark/>
          </w:tcPr>
          <w:p w14:paraId="77AD6BB3" w14:textId="59DB8C33"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1</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0803</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0116</w:t>
            </w:r>
          </w:p>
        </w:tc>
        <w:tc>
          <w:tcPr>
            <w:tcW w:w="709" w:type="dxa"/>
            <w:tcBorders>
              <w:top w:val="nil"/>
              <w:left w:val="nil"/>
              <w:bottom w:val="single" w:sz="4" w:space="0" w:color="auto"/>
              <w:right w:val="single" w:sz="4" w:space="0" w:color="auto"/>
            </w:tcBorders>
            <w:shd w:val="clear" w:color="auto" w:fill="auto"/>
            <w:vAlign w:val="center"/>
            <w:hideMark/>
          </w:tcPr>
          <w:p w14:paraId="5309B59A"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2-560486-000</w:t>
            </w:r>
          </w:p>
        </w:tc>
        <w:tc>
          <w:tcPr>
            <w:tcW w:w="850" w:type="dxa"/>
            <w:tcBorders>
              <w:top w:val="nil"/>
              <w:left w:val="nil"/>
              <w:bottom w:val="single" w:sz="4" w:space="0" w:color="auto"/>
              <w:right w:val="single" w:sz="4" w:space="0" w:color="auto"/>
            </w:tcBorders>
            <w:shd w:val="clear" w:color="auto" w:fill="auto"/>
            <w:vAlign w:val="center"/>
            <w:hideMark/>
          </w:tcPr>
          <w:p w14:paraId="3688AD4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346CA94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47A6E7E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691A6978"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354D0C6B"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67E226F5"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69FD66C8"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6C2650CF"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1954E1" w14:textId="60C1A793"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Mariluz Torres Anch</w:t>
            </w:r>
            <w:r>
              <w:rPr>
                <w:rFonts w:ascii="Arial Narrow" w:hAnsi="Arial Narrow" w:cs="Arial"/>
                <w:sz w:val="16"/>
                <w:szCs w:val="16"/>
                <w:lang w:val="es-CR" w:eastAsia="es-CR"/>
              </w:rPr>
              <w:t>í</w:t>
            </w:r>
            <w:r w:rsidRPr="00744C72">
              <w:rPr>
                <w:rFonts w:ascii="Arial Narrow" w:hAnsi="Arial Narrow" w:cs="Arial"/>
                <w:sz w:val="16"/>
                <w:szCs w:val="16"/>
                <w:lang w:val="es-CR" w:eastAsia="es-CR"/>
              </w:rPr>
              <w:t xml:space="preserve">a </w:t>
            </w:r>
          </w:p>
        </w:tc>
        <w:tc>
          <w:tcPr>
            <w:tcW w:w="709" w:type="dxa"/>
            <w:tcBorders>
              <w:top w:val="nil"/>
              <w:left w:val="nil"/>
              <w:bottom w:val="single" w:sz="4" w:space="0" w:color="auto"/>
              <w:right w:val="single" w:sz="4" w:space="0" w:color="auto"/>
            </w:tcBorders>
            <w:shd w:val="clear" w:color="auto" w:fill="auto"/>
            <w:vAlign w:val="center"/>
            <w:hideMark/>
          </w:tcPr>
          <w:p w14:paraId="03DA0B51" w14:textId="18464F73"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0601</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0568</w:t>
            </w:r>
          </w:p>
        </w:tc>
        <w:tc>
          <w:tcPr>
            <w:tcW w:w="709" w:type="dxa"/>
            <w:tcBorders>
              <w:top w:val="nil"/>
              <w:left w:val="nil"/>
              <w:bottom w:val="single" w:sz="4" w:space="0" w:color="auto"/>
              <w:right w:val="single" w:sz="4" w:space="0" w:color="auto"/>
            </w:tcBorders>
            <w:shd w:val="clear" w:color="auto" w:fill="auto"/>
            <w:vAlign w:val="center"/>
            <w:hideMark/>
          </w:tcPr>
          <w:p w14:paraId="5EF0D227"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2-560487-000</w:t>
            </w:r>
          </w:p>
        </w:tc>
        <w:tc>
          <w:tcPr>
            <w:tcW w:w="850" w:type="dxa"/>
            <w:tcBorders>
              <w:top w:val="nil"/>
              <w:left w:val="nil"/>
              <w:bottom w:val="single" w:sz="4" w:space="0" w:color="auto"/>
              <w:right w:val="single" w:sz="4" w:space="0" w:color="auto"/>
            </w:tcBorders>
            <w:shd w:val="clear" w:color="auto" w:fill="auto"/>
            <w:vAlign w:val="center"/>
            <w:hideMark/>
          </w:tcPr>
          <w:p w14:paraId="57BB170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3F705BB6"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547B36F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15F8D0D7"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05708E8B"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4A191415"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3F243C33"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5DF3E81C"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4F6FEB4" w14:textId="2FCC3DAF"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Ericka Yendry Aragón Ordoñez</w:t>
            </w:r>
          </w:p>
        </w:tc>
        <w:tc>
          <w:tcPr>
            <w:tcW w:w="709" w:type="dxa"/>
            <w:tcBorders>
              <w:top w:val="nil"/>
              <w:left w:val="nil"/>
              <w:bottom w:val="single" w:sz="4" w:space="0" w:color="auto"/>
              <w:right w:val="single" w:sz="4" w:space="0" w:color="auto"/>
            </w:tcBorders>
            <w:shd w:val="clear" w:color="auto" w:fill="auto"/>
            <w:vAlign w:val="center"/>
            <w:hideMark/>
          </w:tcPr>
          <w:p w14:paraId="6295E946" w14:textId="52DFBC4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0889</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0481</w:t>
            </w:r>
          </w:p>
        </w:tc>
        <w:tc>
          <w:tcPr>
            <w:tcW w:w="709" w:type="dxa"/>
            <w:tcBorders>
              <w:top w:val="nil"/>
              <w:left w:val="nil"/>
              <w:bottom w:val="single" w:sz="4" w:space="0" w:color="auto"/>
              <w:right w:val="single" w:sz="4" w:space="0" w:color="auto"/>
            </w:tcBorders>
            <w:shd w:val="clear" w:color="auto" w:fill="auto"/>
            <w:vAlign w:val="center"/>
            <w:hideMark/>
          </w:tcPr>
          <w:p w14:paraId="2C2310E0"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2-560488-000</w:t>
            </w:r>
          </w:p>
        </w:tc>
        <w:tc>
          <w:tcPr>
            <w:tcW w:w="850" w:type="dxa"/>
            <w:tcBorders>
              <w:top w:val="nil"/>
              <w:left w:val="nil"/>
              <w:bottom w:val="single" w:sz="4" w:space="0" w:color="auto"/>
              <w:right w:val="single" w:sz="4" w:space="0" w:color="auto"/>
            </w:tcBorders>
            <w:shd w:val="clear" w:color="auto" w:fill="auto"/>
            <w:vAlign w:val="center"/>
            <w:hideMark/>
          </w:tcPr>
          <w:p w14:paraId="584B312C"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57AA4FFB"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3BCB38B6"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7E4B608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2CC20C28"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2B592589"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1601CBCB"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6EA21D30"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1C714E" w14:textId="4FCF7827"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Juliana Alvarado Ortiz</w:t>
            </w:r>
          </w:p>
        </w:tc>
        <w:tc>
          <w:tcPr>
            <w:tcW w:w="709" w:type="dxa"/>
            <w:tcBorders>
              <w:top w:val="nil"/>
              <w:left w:val="nil"/>
              <w:bottom w:val="single" w:sz="4" w:space="0" w:color="auto"/>
              <w:right w:val="single" w:sz="4" w:space="0" w:color="auto"/>
            </w:tcBorders>
            <w:shd w:val="clear" w:color="auto" w:fill="auto"/>
            <w:vAlign w:val="center"/>
            <w:hideMark/>
          </w:tcPr>
          <w:p w14:paraId="6B33B631" w14:textId="762D356E"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0326</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0737</w:t>
            </w:r>
          </w:p>
        </w:tc>
        <w:tc>
          <w:tcPr>
            <w:tcW w:w="709" w:type="dxa"/>
            <w:tcBorders>
              <w:top w:val="nil"/>
              <w:left w:val="nil"/>
              <w:bottom w:val="single" w:sz="4" w:space="0" w:color="auto"/>
              <w:right w:val="single" w:sz="4" w:space="0" w:color="auto"/>
            </w:tcBorders>
            <w:shd w:val="clear" w:color="auto" w:fill="auto"/>
            <w:vAlign w:val="center"/>
            <w:hideMark/>
          </w:tcPr>
          <w:p w14:paraId="39E1758E"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2-560489-000</w:t>
            </w:r>
          </w:p>
        </w:tc>
        <w:tc>
          <w:tcPr>
            <w:tcW w:w="850" w:type="dxa"/>
            <w:tcBorders>
              <w:top w:val="nil"/>
              <w:left w:val="nil"/>
              <w:bottom w:val="single" w:sz="4" w:space="0" w:color="auto"/>
              <w:right w:val="single" w:sz="4" w:space="0" w:color="auto"/>
            </w:tcBorders>
            <w:shd w:val="clear" w:color="auto" w:fill="auto"/>
            <w:vAlign w:val="center"/>
            <w:hideMark/>
          </w:tcPr>
          <w:p w14:paraId="196796E4"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36145530"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4514DA4B"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4C075081"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4FA835DC"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0327205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0F0FDD1B"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73CE144C"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46BD1C" w14:textId="2C80513B"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Silvia Maricela García Nicoya</w:t>
            </w:r>
          </w:p>
        </w:tc>
        <w:tc>
          <w:tcPr>
            <w:tcW w:w="709" w:type="dxa"/>
            <w:tcBorders>
              <w:top w:val="nil"/>
              <w:left w:val="nil"/>
              <w:bottom w:val="single" w:sz="4" w:space="0" w:color="auto"/>
              <w:right w:val="single" w:sz="4" w:space="0" w:color="auto"/>
            </w:tcBorders>
            <w:shd w:val="clear" w:color="auto" w:fill="auto"/>
            <w:vAlign w:val="center"/>
            <w:hideMark/>
          </w:tcPr>
          <w:p w14:paraId="20D1D2FC" w14:textId="0804DAB3"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0598</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0583</w:t>
            </w:r>
          </w:p>
        </w:tc>
        <w:tc>
          <w:tcPr>
            <w:tcW w:w="709" w:type="dxa"/>
            <w:tcBorders>
              <w:top w:val="nil"/>
              <w:left w:val="nil"/>
              <w:bottom w:val="single" w:sz="4" w:space="0" w:color="auto"/>
              <w:right w:val="single" w:sz="4" w:space="0" w:color="auto"/>
            </w:tcBorders>
            <w:shd w:val="clear" w:color="auto" w:fill="auto"/>
            <w:vAlign w:val="center"/>
            <w:hideMark/>
          </w:tcPr>
          <w:p w14:paraId="2C97D208"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2-560490-000</w:t>
            </w:r>
          </w:p>
        </w:tc>
        <w:tc>
          <w:tcPr>
            <w:tcW w:w="850" w:type="dxa"/>
            <w:tcBorders>
              <w:top w:val="nil"/>
              <w:left w:val="nil"/>
              <w:bottom w:val="single" w:sz="4" w:space="0" w:color="auto"/>
              <w:right w:val="single" w:sz="4" w:space="0" w:color="auto"/>
            </w:tcBorders>
            <w:shd w:val="clear" w:color="auto" w:fill="auto"/>
            <w:vAlign w:val="center"/>
            <w:hideMark/>
          </w:tcPr>
          <w:p w14:paraId="5761577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4C666DC4"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108DCEC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2B41475C"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025B635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06FE24E6"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5EDA3271"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2053D257"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ED90CF" w14:textId="1854B0C4"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Jessica Aguilar Arag</w:t>
            </w:r>
            <w:r>
              <w:rPr>
                <w:rFonts w:ascii="Arial Narrow" w:hAnsi="Arial Narrow" w:cs="Arial"/>
                <w:sz w:val="16"/>
                <w:szCs w:val="16"/>
                <w:lang w:val="es-CR" w:eastAsia="es-CR"/>
              </w:rPr>
              <w:t>ó</w:t>
            </w:r>
            <w:r w:rsidRPr="00744C72">
              <w:rPr>
                <w:rFonts w:ascii="Arial Narrow" w:hAnsi="Arial Narrow" w:cs="Arial"/>
                <w:sz w:val="16"/>
                <w:szCs w:val="16"/>
                <w:lang w:val="es-CR" w:eastAsia="es-CR"/>
              </w:rPr>
              <w:t>n</w:t>
            </w:r>
          </w:p>
        </w:tc>
        <w:tc>
          <w:tcPr>
            <w:tcW w:w="709" w:type="dxa"/>
            <w:tcBorders>
              <w:top w:val="nil"/>
              <w:left w:val="nil"/>
              <w:bottom w:val="single" w:sz="4" w:space="0" w:color="auto"/>
              <w:right w:val="single" w:sz="4" w:space="0" w:color="auto"/>
            </w:tcBorders>
            <w:shd w:val="clear" w:color="auto" w:fill="auto"/>
            <w:vAlign w:val="center"/>
            <w:hideMark/>
          </w:tcPr>
          <w:p w14:paraId="0BD92FF1" w14:textId="5F2F06DE"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0368</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0026</w:t>
            </w:r>
          </w:p>
        </w:tc>
        <w:tc>
          <w:tcPr>
            <w:tcW w:w="709" w:type="dxa"/>
            <w:tcBorders>
              <w:top w:val="nil"/>
              <w:left w:val="nil"/>
              <w:bottom w:val="single" w:sz="4" w:space="0" w:color="auto"/>
              <w:right w:val="single" w:sz="4" w:space="0" w:color="auto"/>
            </w:tcBorders>
            <w:shd w:val="clear" w:color="auto" w:fill="auto"/>
            <w:vAlign w:val="center"/>
            <w:hideMark/>
          </w:tcPr>
          <w:p w14:paraId="2610E2C1"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2-560491-000</w:t>
            </w:r>
          </w:p>
        </w:tc>
        <w:tc>
          <w:tcPr>
            <w:tcW w:w="850" w:type="dxa"/>
            <w:tcBorders>
              <w:top w:val="nil"/>
              <w:left w:val="nil"/>
              <w:bottom w:val="single" w:sz="4" w:space="0" w:color="auto"/>
              <w:right w:val="single" w:sz="4" w:space="0" w:color="auto"/>
            </w:tcBorders>
            <w:shd w:val="clear" w:color="auto" w:fill="auto"/>
            <w:vAlign w:val="center"/>
            <w:hideMark/>
          </w:tcPr>
          <w:p w14:paraId="70D7D46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22FCB93B"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545AD44A"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3B8EFC24"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776BC21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7C013A4D"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56268F49"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1BE8BC4C" w14:textId="77777777" w:rsidTr="00BA009C">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B91FE2" w14:textId="547A9F3E"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lastRenderedPageBreak/>
              <w:t>Yesenia Cubero Vega</w:t>
            </w:r>
          </w:p>
        </w:tc>
        <w:tc>
          <w:tcPr>
            <w:tcW w:w="709" w:type="dxa"/>
            <w:tcBorders>
              <w:top w:val="nil"/>
              <w:left w:val="nil"/>
              <w:bottom w:val="single" w:sz="4" w:space="0" w:color="auto"/>
              <w:right w:val="single" w:sz="4" w:space="0" w:color="auto"/>
            </w:tcBorders>
            <w:shd w:val="clear" w:color="auto" w:fill="auto"/>
            <w:vAlign w:val="center"/>
            <w:hideMark/>
          </w:tcPr>
          <w:p w14:paraId="3B08F77F" w14:textId="4293F33A"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0550</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0923</w:t>
            </w:r>
          </w:p>
        </w:tc>
        <w:tc>
          <w:tcPr>
            <w:tcW w:w="709" w:type="dxa"/>
            <w:tcBorders>
              <w:top w:val="nil"/>
              <w:left w:val="nil"/>
              <w:bottom w:val="single" w:sz="4" w:space="0" w:color="auto"/>
              <w:right w:val="single" w:sz="4" w:space="0" w:color="auto"/>
            </w:tcBorders>
            <w:shd w:val="clear" w:color="auto" w:fill="auto"/>
            <w:vAlign w:val="center"/>
            <w:hideMark/>
          </w:tcPr>
          <w:p w14:paraId="620B872B"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2-560492-000</w:t>
            </w:r>
          </w:p>
        </w:tc>
        <w:tc>
          <w:tcPr>
            <w:tcW w:w="850" w:type="dxa"/>
            <w:tcBorders>
              <w:top w:val="nil"/>
              <w:left w:val="nil"/>
              <w:bottom w:val="single" w:sz="4" w:space="0" w:color="auto"/>
              <w:right w:val="single" w:sz="4" w:space="0" w:color="auto"/>
            </w:tcBorders>
            <w:shd w:val="clear" w:color="auto" w:fill="auto"/>
            <w:vAlign w:val="center"/>
            <w:hideMark/>
          </w:tcPr>
          <w:p w14:paraId="6F4D7A2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0A5300FC"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2D5971A1"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5B68FC2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659EA674"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1264B01F"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3BC55207"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7C7B8CE3"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8C7CB6" w14:textId="462FD093" w:rsidR="00744C72" w:rsidRPr="00744C72" w:rsidRDefault="00744C72" w:rsidP="00744C72">
            <w:pPr>
              <w:rPr>
                <w:rFonts w:ascii="Arial Narrow" w:hAnsi="Arial Narrow" w:cs="Arial"/>
                <w:sz w:val="16"/>
                <w:szCs w:val="16"/>
                <w:lang w:val="es-CR" w:eastAsia="es-CR"/>
              </w:rPr>
            </w:pPr>
            <w:r w:rsidRPr="00744C72">
              <w:rPr>
                <w:rFonts w:ascii="Arial Narrow" w:hAnsi="Arial Narrow" w:cs="Arial"/>
                <w:sz w:val="16"/>
                <w:szCs w:val="16"/>
                <w:lang w:val="es-CR" w:eastAsia="es-CR"/>
              </w:rPr>
              <w:t>Maureen Ramírez Sibaja</w:t>
            </w:r>
          </w:p>
        </w:tc>
        <w:tc>
          <w:tcPr>
            <w:tcW w:w="709" w:type="dxa"/>
            <w:tcBorders>
              <w:top w:val="nil"/>
              <w:left w:val="nil"/>
              <w:bottom w:val="single" w:sz="4" w:space="0" w:color="auto"/>
              <w:right w:val="single" w:sz="4" w:space="0" w:color="auto"/>
            </w:tcBorders>
            <w:shd w:val="clear" w:color="auto" w:fill="auto"/>
            <w:vAlign w:val="center"/>
            <w:hideMark/>
          </w:tcPr>
          <w:p w14:paraId="0A992870" w14:textId="711B544E"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6</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0311</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0558</w:t>
            </w:r>
          </w:p>
        </w:tc>
        <w:tc>
          <w:tcPr>
            <w:tcW w:w="709" w:type="dxa"/>
            <w:tcBorders>
              <w:top w:val="nil"/>
              <w:left w:val="nil"/>
              <w:bottom w:val="single" w:sz="4" w:space="0" w:color="auto"/>
              <w:right w:val="single" w:sz="4" w:space="0" w:color="auto"/>
            </w:tcBorders>
            <w:shd w:val="clear" w:color="auto" w:fill="auto"/>
            <w:vAlign w:val="center"/>
            <w:hideMark/>
          </w:tcPr>
          <w:p w14:paraId="30B10DC1"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2-560493-000</w:t>
            </w:r>
          </w:p>
        </w:tc>
        <w:tc>
          <w:tcPr>
            <w:tcW w:w="850" w:type="dxa"/>
            <w:tcBorders>
              <w:top w:val="nil"/>
              <w:left w:val="nil"/>
              <w:bottom w:val="single" w:sz="4" w:space="0" w:color="auto"/>
              <w:right w:val="single" w:sz="4" w:space="0" w:color="auto"/>
            </w:tcBorders>
            <w:shd w:val="clear" w:color="auto" w:fill="auto"/>
            <w:vAlign w:val="center"/>
            <w:hideMark/>
          </w:tcPr>
          <w:p w14:paraId="13698061"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516EC5DB"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21A93A6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74314A37"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21F91BEA"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6CB0A44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4F9AB0C0"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299282B5"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AD8EA2F" w14:textId="3D927A11"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Yurney</w:t>
            </w:r>
            <w:proofErr w:type="spellEnd"/>
            <w:r w:rsidRPr="00744C72">
              <w:rPr>
                <w:rFonts w:ascii="Arial Narrow" w:hAnsi="Arial Narrow" w:cs="Arial"/>
                <w:sz w:val="16"/>
                <w:szCs w:val="16"/>
                <w:lang w:val="es-CR" w:eastAsia="es-CR"/>
              </w:rPr>
              <w:t xml:space="preserve"> Céspedes Prendas</w:t>
            </w:r>
          </w:p>
        </w:tc>
        <w:tc>
          <w:tcPr>
            <w:tcW w:w="709" w:type="dxa"/>
            <w:tcBorders>
              <w:top w:val="nil"/>
              <w:left w:val="nil"/>
              <w:bottom w:val="single" w:sz="4" w:space="0" w:color="auto"/>
              <w:right w:val="single" w:sz="4" w:space="0" w:color="auto"/>
            </w:tcBorders>
            <w:shd w:val="clear" w:color="auto" w:fill="auto"/>
            <w:vAlign w:val="center"/>
            <w:hideMark/>
          </w:tcPr>
          <w:p w14:paraId="5E9CE184" w14:textId="4561BBEA"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0352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0854</w:t>
            </w:r>
          </w:p>
        </w:tc>
        <w:tc>
          <w:tcPr>
            <w:tcW w:w="709" w:type="dxa"/>
            <w:tcBorders>
              <w:top w:val="nil"/>
              <w:left w:val="nil"/>
              <w:bottom w:val="single" w:sz="4" w:space="0" w:color="auto"/>
              <w:right w:val="single" w:sz="4" w:space="0" w:color="auto"/>
            </w:tcBorders>
            <w:shd w:val="clear" w:color="auto" w:fill="auto"/>
            <w:vAlign w:val="center"/>
            <w:hideMark/>
          </w:tcPr>
          <w:p w14:paraId="438479FE"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2-560494-000</w:t>
            </w:r>
          </w:p>
        </w:tc>
        <w:tc>
          <w:tcPr>
            <w:tcW w:w="850" w:type="dxa"/>
            <w:tcBorders>
              <w:top w:val="nil"/>
              <w:left w:val="nil"/>
              <w:bottom w:val="single" w:sz="4" w:space="0" w:color="auto"/>
              <w:right w:val="single" w:sz="4" w:space="0" w:color="auto"/>
            </w:tcBorders>
            <w:shd w:val="clear" w:color="auto" w:fill="auto"/>
            <w:vAlign w:val="center"/>
            <w:hideMark/>
          </w:tcPr>
          <w:p w14:paraId="4C48D479"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210BFF9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6458672B"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2E7AC26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367FA9FA"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5AA8B223"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14C6CC26"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34F973FD" w14:textId="77777777" w:rsidTr="00BA009C">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AD165E" w14:textId="6B1A9AC0"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Noilyn</w:t>
            </w:r>
            <w:proofErr w:type="spellEnd"/>
            <w:r w:rsidRPr="00744C72">
              <w:rPr>
                <w:rFonts w:ascii="Arial Narrow" w:hAnsi="Arial Narrow" w:cs="Arial"/>
                <w:sz w:val="16"/>
                <w:szCs w:val="16"/>
                <w:lang w:val="es-CR" w:eastAsia="es-CR"/>
              </w:rPr>
              <w:t xml:space="preserve"> Rocha Umaña</w:t>
            </w:r>
          </w:p>
        </w:tc>
        <w:tc>
          <w:tcPr>
            <w:tcW w:w="709" w:type="dxa"/>
            <w:tcBorders>
              <w:top w:val="nil"/>
              <w:left w:val="nil"/>
              <w:bottom w:val="single" w:sz="4" w:space="0" w:color="auto"/>
              <w:right w:val="single" w:sz="4" w:space="0" w:color="auto"/>
            </w:tcBorders>
            <w:shd w:val="clear" w:color="auto" w:fill="auto"/>
            <w:vAlign w:val="center"/>
            <w:hideMark/>
          </w:tcPr>
          <w:p w14:paraId="2F401254" w14:textId="409D2EAA"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0607</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0749</w:t>
            </w:r>
          </w:p>
        </w:tc>
        <w:tc>
          <w:tcPr>
            <w:tcW w:w="709" w:type="dxa"/>
            <w:tcBorders>
              <w:top w:val="nil"/>
              <w:left w:val="nil"/>
              <w:bottom w:val="single" w:sz="4" w:space="0" w:color="auto"/>
              <w:right w:val="single" w:sz="4" w:space="0" w:color="auto"/>
            </w:tcBorders>
            <w:shd w:val="clear" w:color="auto" w:fill="auto"/>
            <w:vAlign w:val="center"/>
            <w:hideMark/>
          </w:tcPr>
          <w:p w14:paraId="480BF5DC"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2-560495-000</w:t>
            </w:r>
          </w:p>
        </w:tc>
        <w:tc>
          <w:tcPr>
            <w:tcW w:w="850" w:type="dxa"/>
            <w:tcBorders>
              <w:top w:val="nil"/>
              <w:left w:val="nil"/>
              <w:bottom w:val="single" w:sz="4" w:space="0" w:color="auto"/>
              <w:right w:val="single" w:sz="4" w:space="0" w:color="auto"/>
            </w:tcBorders>
            <w:shd w:val="clear" w:color="auto" w:fill="auto"/>
            <w:vAlign w:val="center"/>
            <w:hideMark/>
          </w:tcPr>
          <w:p w14:paraId="0DE3CE7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77757BE1"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711E6B35"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3703D5DA"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292FE0F1"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303 782,54</w:t>
            </w:r>
          </w:p>
        </w:tc>
        <w:tc>
          <w:tcPr>
            <w:tcW w:w="993" w:type="dxa"/>
            <w:tcBorders>
              <w:top w:val="nil"/>
              <w:left w:val="nil"/>
              <w:bottom w:val="single" w:sz="4" w:space="0" w:color="auto"/>
              <w:right w:val="single" w:sz="4" w:space="0" w:color="auto"/>
            </w:tcBorders>
            <w:shd w:val="clear" w:color="auto" w:fill="auto"/>
            <w:vAlign w:val="center"/>
            <w:hideMark/>
          </w:tcPr>
          <w:p w14:paraId="2CD541BD"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20 578 002,50</w:t>
            </w:r>
          </w:p>
        </w:tc>
        <w:tc>
          <w:tcPr>
            <w:tcW w:w="850" w:type="dxa"/>
            <w:tcBorders>
              <w:top w:val="nil"/>
              <w:left w:val="nil"/>
              <w:bottom w:val="single" w:sz="4" w:space="0" w:color="auto"/>
              <w:right w:val="single" w:sz="4" w:space="0" w:color="auto"/>
            </w:tcBorders>
            <w:shd w:val="clear" w:color="auto" w:fill="auto"/>
            <w:vAlign w:val="center"/>
            <w:hideMark/>
          </w:tcPr>
          <w:p w14:paraId="0C47AE61"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130 192,52</w:t>
            </w:r>
          </w:p>
        </w:tc>
      </w:tr>
      <w:tr w:rsidR="00744C72" w:rsidRPr="00744C72" w14:paraId="6BD53331"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E385F4" w14:textId="37878989"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Paubla</w:t>
            </w:r>
            <w:proofErr w:type="spellEnd"/>
            <w:r w:rsidRPr="00744C72">
              <w:rPr>
                <w:rFonts w:ascii="Arial Narrow" w:hAnsi="Arial Narrow" w:cs="Arial"/>
                <w:sz w:val="16"/>
                <w:szCs w:val="16"/>
                <w:lang w:val="es-CR" w:eastAsia="es-CR"/>
              </w:rPr>
              <w:t xml:space="preserve"> Jeannette Solano López</w:t>
            </w:r>
          </w:p>
        </w:tc>
        <w:tc>
          <w:tcPr>
            <w:tcW w:w="709" w:type="dxa"/>
            <w:tcBorders>
              <w:top w:val="nil"/>
              <w:left w:val="nil"/>
              <w:bottom w:val="single" w:sz="4" w:space="0" w:color="auto"/>
              <w:right w:val="single" w:sz="4" w:space="0" w:color="auto"/>
            </w:tcBorders>
            <w:shd w:val="clear" w:color="auto" w:fill="auto"/>
            <w:vAlign w:val="center"/>
            <w:hideMark/>
          </w:tcPr>
          <w:p w14:paraId="1396C1B4" w14:textId="40F1E20E"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5</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0380</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0476</w:t>
            </w:r>
          </w:p>
        </w:tc>
        <w:tc>
          <w:tcPr>
            <w:tcW w:w="709" w:type="dxa"/>
            <w:tcBorders>
              <w:top w:val="nil"/>
              <w:left w:val="nil"/>
              <w:bottom w:val="single" w:sz="4" w:space="0" w:color="auto"/>
              <w:right w:val="single" w:sz="4" w:space="0" w:color="auto"/>
            </w:tcBorders>
            <w:shd w:val="clear" w:color="auto" w:fill="auto"/>
            <w:vAlign w:val="center"/>
            <w:hideMark/>
          </w:tcPr>
          <w:p w14:paraId="1991C4A0"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2-560496-000</w:t>
            </w:r>
          </w:p>
        </w:tc>
        <w:tc>
          <w:tcPr>
            <w:tcW w:w="850" w:type="dxa"/>
            <w:tcBorders>
              <w:top w:val="nil"/>
              <w:left w:val="nil"/>
              <w:bottom w:val="single" w:sz="4" w:space="0" w:color="auto"/>
              <w:right w:val="single" w:sz="4" w:space="0" w:color="auto"/>
            </w:tcBorders>
            <w:shd w:val="clear" w:color="auto" w:fill="auto"/>
            <w:vAlign w:val="center"/>
            <w:hideMark/>
          </w:tcPr>
          <w:p w14:paraId="0830E460"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8 414 999,01</w:t>
            </w:r>
          </w:p>
        </w:tc>
        <w:tc>
          <w:tcPr>
            <w:tcW w:w="992" w:type="dxa"/>
            <w:tcBorders>
              <w:top w:val="nil"/>
              <w:left w:val="nil"/>
              <w:bottom w:val="single" w:sz="4" w:space="0" w:color="auto"/>
              <w:right w:val="single" w:sz="4" w:space="0" w:color="auto"/>
            </w:tcBorders>
            <w:shd w:val="clear" w:color="auto" w:fill="auto"/>
            <w:vAlign w:val="center"/>
            <w:hideMark/>
          </w:tcPr>
          <w:p w14:paraId="56B5FDD5"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1ED7AEBF"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53578B1C"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60809413"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302 736,04</w:t>
            </w:r>
          </w:p>
        </w:tc>
        <w:tc>
          <w:tcPr>
            <w:tcW w:w="993" w:type="dxa"/>
            <w:tcBorders>
              <w:top w:val="nil"/>
              <w:left w:val="nil"/>
              <w:bottom w:val="single" w:sz="4" w:space="0" w:color="auto"/>
              <w:right w:val="single" w:sz="4" w:space="0" w:color="auto"/>
            </w:tcBorders>
            <w:shd w:val="clear" w:color="auto" w:fill="auto"/>
            <w:vAlign w:val="center"/>
            <w:hideMark/>
          </w:tcPr>
          <w:p w14:paraId="3FBD941D"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20 491 955,01</w:t>
            </w:r>
          </w:p>
        </w:tc>
        <w:tc>
          <w:tcPr>
            <w:tcW w:w="850" w:type="dxa"/>
            <w:tcBorders>
              <w:top w:val="nil"/>
              <w:left w:val="nil"/>
              <w:bottom w:val="single" w:sz="4" w:space="0" w:color="auto"/>
              <w:right w:val="single" w:sz="4" w:space="0" w:color="auto"/>
            </w:tcBorders>
            <w:shd w:val="clear" w:color="auto" w:fill="auto"/>
            <w:vAlign w:val="center"/>
            <w:hideMark/>
          </w:tcPr>
          <w:p w14:paraId="66E7F5FF"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129 744,02</w:t>
            </w:r>
          </w:p>
        </w:tc>
      </w:tr>
      <w:tr w:rsidR="00744C72" w:rsidRPr="00744C72" w14:paraId="30772E7F"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D19CCCB" w14:textId="5B1E71D3"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Dayane</w:t>
            </w:r>
            <w:proofErr w:type="spellEnd"/>
            <w:r w:rsidRPr="00744C72">
              <w:rPr>
                <w:rFonts w:ascii="Arial Narrow" w:hAnsi="Arial Narrow" w:cs="Arial"/>
                <w:sz w:val="16"/>
                <w:szCs w:val="16"/>
                <w:lang w:val="es-CR" w:eastAsia="es-CR"/>
              </w:rPr>
              <w:t xml:space="preserve"> </w:t>
            </w:r>
            <w:proofErr w:type="spellStart"/>
            <w:r w:rsidRPr="00744C72">
              <w:rPr>
                <w:rFonts w:ascii="Arial Narrow" w:hAnsi="Arial Narrow" w:cs="Arial"/>
                <w:sz w:val="16"/>
                <w:szCs w:val="16"/>
                <w:lang w:val="es-CR" w:eastAsia="es-CR"/>
              </w:rPr>
              <w:t>Nuñez</w:t>
            </w:r>
            <w:proofErr w:type="spellEnd"/>
            <w:r w:rsidRPr="00744C72">
              <w:rPr>
                <w:rFonts w:ascii="Arial Narrow" w:hAnsi="Arial Narrow" w:cs="Arial"/>
                <w:sz w:val="16"/>
                <w:szCs w:val="16"/>
                <w:lang w:val="es-CR" w:eastAsia="es-CR"/>
              </w:rPr>
              <w:t xml:space="preserve"> Mora</w:t>
            </w:r>
          </w:p>
        </w:tc>
        <w:tc>
          <w:tcPr>
            <w:tcW w:w="709" w:type="dxa"/>
            <w:tcBorders>
              <w:top w:val="nil"/>
              <w:left w:val="nil"/>
              <w:bottom w:val="single" w:sz="4" w:space="0" w:color="auto"/>
              <w:right w:val="single" w:sz="4" w:space="0" w:color="auto"/>
            </w:tcBorders>
            <w:shd w:val="clear" w:color="auto" w:fill="auto"/>
            <w:vAlign w:val="center"/>
            <w:hideMark/>
          </w:tcPr>
          <w:p w14:paraId="11D27A77" w14:textId="583D4709"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7</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0291</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0590</w:t>
            </w:r>
          </w:p>
        </w:tc>
        <w:tc>
          <w:tcPr>
            <w:tcW w:w="709" w:type="dxa"/>
            <w:tcBorders>
              <w:top w:val="nil"/>
              <w:left w:val="nil"/>
              <w:bottom w:val="single" w:sz="4" w:space="0" w:color="auto"/>
              <w:right w:val="single" w:sz="4" w:space="0" w:color="auto"/>
            </w:tcBorders>
            <w:shd w:val="clear" w:color="auto" w:fill="auto"/>
            <w:vAlign w:val="center"/>
            <w:hideMark/>
          </w:tcPr>
          <w:p w14:paraId="52B0DE4D"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2-560497-000</w:t>
            </w:r>
          </w:p>
        </w:tc>
        <w:tc>
          <w:tcPr>
            <w:tcW w:w="850" w:type="dxa"/>
            <w:tcBorders>
              <w:top w:val="nil"/>
              <w:left w:val="nil"/>
              <w:bottom w:val="single" w:sz="4" w:space="0" w:color="auto"/>
              <w:right w:val="single" w:sz="4" w:space="0" w:color="auto"/>
            </w:tcBorders>
            <w:shd w:val="clear" w:color="auto" w:fill="auto"/>
            <w:vAlign w:val="center"/>
            <w:hideMark/>
          </w:tcPr>
          <w:p w14:paraId="664D1D37"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3766C0BD"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7BFCF2DD"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31FE112E"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7AE5E62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60BB5B34"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0EA6CF9B"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r w:rsidR="00744C72" w:rsidRPr="00744C72" w14:paraId="2A39CC77" w14:textId="77777777" w:rsidTr="00BA009C">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3F9906" w14:textId="6A7EA102" w:rsidR="00744C72" w:rsidRPr="00744C72" w:rsidRDefault="00744C72" w:rsidP="00744C72">
            <w:pPr>
              <w:rPr>
                <w:rFonts w:ascii="Arial Narrow" w:hAnsi="Arial Narrow" w:cs="Arial"/>
                <w:sz w:val="16"/>
                <w:szCs w:val="16"/>
                <w:lang w:val="es-CR" w:eastAsia="es-CR"/>
              </w:rPr>
            </w:pPr>
            <w:proofErr w:type="spellStart"/>
            <w:r w:rsidRPr="00744C72">
              <w:rPr>
                <w:rFonts w:ascii="Arial Narrow" w:hAnsi="Arial Narrow" w:cs="Arial"/>
                <w:sz w:val="16"/>
                <w:szCs w:val="16"/>
                <w:lang w:val="es-CR" w:eastAsia="es-CR"/>
              </w:rPr>
              <w:t>Yeudy</w:t>
            </w:r>
            <w:proofErr w:type="spellEnd"/>
            <w:r w:rsidRPr="00744C72">
              <w:rPr>
                <w:rFonts w:ascii="Arial Narrow" w:hAnsi="Arial Narrow" w:cs="Arial"/>
                <w:sz w:val="16"/>
                <w:szCs w:val="16"/>
                <w:lang w:val="es-CR" w:eastAsia="es-CR"/>
              </w:rPr>
              <w:t xml:space="preserve"> Villalobos Vargas</w:t>
            </w:r>
          </w:p>
        </w:tc>
        <w:tc>
          <w:tcPr>
            <w:tcW w:w="709" w:type="dxa"/>
            <w:tcBorders>
              <w:top w:val="nil"/>
              <w:left w:val="nil"/>
              <w:bottom w:val="single" w:sz="4" w:space="0" w:color="auto"/>
              <w:right w:val="single" w:sz="4" w:space="0" w:color="auto"/>
            </w:tcBorders>
            <w:shd w:val="clear" w:color="auto" w:fill="auto"/>
            <w:vAlign w:val="center"/>
            <w:hideMark/>
          </w:tcPr>
          <w:p w14:paraId="0DDE61AF" w14:textId="09BDA510"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0739</w:t>
            </w:r>
            <w:r>
              <w:rPr>
                <w:rFonts w:ascii="Arial Narrow" w:hAnsi="Arial Narrow" w:cs="Calibri"/>
                <w:sz w:val="16"/>
                <w:szCs w:val="16"/>
                <w:lang w:val="es-CR" w:eastAsia="es-CR"/>
              </w:rPr>
              <w:t>-</w:t>
            </w:r>
            <w:r w:rsidRPr="00744C72">
              <w:rPr>
                <w:rFonts w:ascii="Arial Narrow" w:hAnsi="Arial Narrow" w:cs="Calibri"/>
                <w:sz w:val="16"/>
                <w:szCs w:val="16"/>
                <w:lang w:val="es-CR" w:eastAsia="es-CR"/>
              </w:rPr>
              <w:t>0014</w:t>
            </w:r>
          </w:p>
        </w:tc>
        <w:tc>
          <w:tcPr>
            <w:tcW w:w="709" w:type="dxa"/>
            <w:tcBorders>
              <w:top w:val="nil"/>
              <w:left w:val="nil"/>
              <w:bottom w:val="single" w:sz="4" w:space="0" w:color="auto"/>
              <w:right w:val="single" w:sz="4" w:space="0" w:color="auto"/>
            </w:tcBorders>
            <w:shd w:val="clear" w:color="auto" w:fill="auto"/>
            <w:vAlign w:val="center"/>
            <w:hideMark/>
          </w:tcPr>
          <w:p w14:paraId="27563CA2" w14:textId="77777777" w:rsidR="00744C72" w:rsidRPr="00744C72" w:rsidRDefault="00744C72" w:rsidP="00744C72">
            <w:pPr>
              <w:jc w:val="center"/>
              <w:rPr>
                <w:rFonts w:ascii="Arial Narrow" w:hAnsi="Arial Narrow" w:cs="Calibri"/>
                <w:sz w:val="16"/>
                <w:szCs w:val="16"/>
                <w:lang w:val="es-CR" w:eastAsia="es-CR"/>
              </w:rPr>
            </w:pPr>
            <w:r w:rsidRPr="00744C72">
              <w:rPr>
                <w:rFonts w:ascii="Arial Narrow" w:hAnsi="Arial Narrow" w:cs="Calibri"/>
                <w:sz w:val="16"/>
                <w:szCs w:val="16"/>
                <w:lang w:val="es-CR" w:eastAsia="es-CR"/>
              </w:rPr>
              <w:t>2-560498-000</w:t>
            </w:r>
          </w:p>
        </w:tc>
        <w:tc>
          <w:tcPr>
            <w:tcW w:w="850" w:type="dxa"/>
            <w:tcBorders>
              <w:top w:val="nil"/>
              <w:left w:val="nil"/>
              <w:bottom w:val="single" w:sz="4" w:space="0" w:color="auto"/>
              <w:right w:val="single" w:sz="4" w:space="0" w:color="auto"/>
            </w:tcBorders>
            <w:shd w:val="clear" w:color="auto" w:fill="auto"/>
            <w:vAlign w:val="center"/>
            <w:hideMark/>
          </w:tcPr>
          <w:p w14:paraId="3260E653"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8 500 000,00</w:t>
            </w:r>
          </w:p>
        </w:tc>
        <w:tc>
          <w:tcPr>
            <w:tcW w:w="992" w:type="dxa"/>
            <w:tcBorders>
              <w:top w:val="nil"/>
              <w:left w:val="nil"/>
              <w:bottom w:val="single" w:sz="4" w:space="0" w:color="auto"/>
              <w:right w:val="single" w:sz="4" w:space="0" w:color="auto"/>
            </w:tcBorders>
            <w:shd w:val="clear" w:color="auto" w:fill="auto"/>
            <w:vAlign w:val="center"/>
            <w:hideMark/>
          </w:tcPr>
          <w:p w14:paraId="4A70BEF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11 621 232,15</w:t>
            </w:r>
          </w:p>
        </w:tc>
        <w:tc>
          <w:tcPr>
            <w:tcW w:w="709" w:type="dxa"/>
            <w:tcBorders>
              <w:top w:val="nil"/>
              <w:left w:val="nil"/>
              <w:bottom w:val="single" w:sz="4" w:space="0" w:color="auto"/>
              <w:right w:val="single" w:sz="4" w:space="0" w:color="auto"/>
            </w:tcBorders>
            <w:shd w:val="clear" w:color="auto" w:fill="auto"/>
            <w:vAlign w:val="center"/>
            <w:hideMark/>
          </w:tcPr>
          <w:p w14:paraId="625AE823"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87 159,24</w:t>
            </w:r>
          </w:p>
        </w:tc>
        <w:tc>
          <w:tcPr>
            <w:tcW w:w="709" w:type="dxa"/>
            <w:tcBorders>
              <w:top w:val="nil"/>
              <w:left w:val="nil"/>
              <w:bottom w:val="single" w:sz="4" w:space="0" w:color="auto"/>
              <w:right w:val="single" w:sz="4" w:space="0" w:color="auto"/>
            </w:tcBorders>
            <w:shd w:val="clear" w:color="auto" w:fill="auto"/>
            <w:vAlign w:val="center"/>
            <w:hideMark/>
          </w:tcPr>
          <w:p w14:paraId="548881D2" w14:textId="77777777" w:rsidR="00744C72" w:rsidRPr="00744C72" w:rsidRDefault="00744C72" w:rsidP="00744C72">
            <w:pPr>
              <w:ind w:left="-70"/>
              <w:jc w:val="right"/>
              <w:rPr>
                <w:rFonts w:ascii="Arial Narrow" w:hAnsi="Arial Narrow" w:cs="Arial"/>
                <w:sz w:val="16"/>
                <w:szCs w:val="16"/>
                <w:lang w:val="es-CR" w:eastAsia="es-CR"/>
              </w:rPr>
            </w:pPr>
            <w:r w:rsidRPr="00744C72">
              <w:rPr>
                <w:rFonts w:ascii="Arial Narrow" w:hAnsi="Arial Narrow" w:cs="Arial"/>
                <w:sz w:val="16"/>
                <w:szCs w:val="16"/>
                <w:lang w:val="es-CR" w:eastAsia="es-CR"/>
              </w:rPr>
              <w:t>65 828,57</w:t>
            </w:r>
          </w:p>
        </w:tc>
        <w:tc>
          <w:tcPr>
            <w:tcW w:w="850" w:type="dxa"/>
            <w:tcBorders>
              <w:top w:val="nil"/>
              <w:left w:val="nil"/>
              <w:bottom w:val="single" w:sz="4" w:space="0" w:color="auto"/>
              <w:right w:val="single" w:sz="4" w:space="0" w:color="auto"/>
            </w:tcBorders>
            <w:shd w:val="clear" w:color="auto" w:fill="auto"/>
            <w:vAlign w:val="center"/>
            <w:hideMark/>
          </w:tcPr>
          <w:p w14:paraId="13E93FD7" w14:textId="77777777" w:rsidR="00744C72" w:rsidRPr="00744C72" w:rsidRDefault="00744C72" w:rsidP="00744C72">
            <w:pPr>
              <w:jc w:val="center"/>
              <w:rPr>
                <w:rFonts w:ascii="Arial Narrow" w:hAnsi="Arial Narrow" w:cs="Arial"/>
                <w:sz w:val="16"/>
                <w:szCs w:val="16"/>
                <w:lang w:val="es-CR" w:eastAsia="es-CR"/>
              </w:rPr>
            </w:pPr>
            <w:r w:rsidRPr="00744C72">
              <w:rPr>
                <w:rFonts w:ascii="Arial Narrow" w:hAnsi="Arial Narrow" w:cs="Arial"/>
                <w:sz w:val="16"/>
                <w:szCs w:val="16"/>
                <w:lang w:val="es-CR" w:eastAsia="es-CR"/>
              </w:rPr>
              <w:t>390 577,55</w:t>
            </w:r>
          </w:p>
        </w:tc>
        <w:tc>
          <w:tcPr>
            <w:tcW w:w="993" w:type="dxa"/>
            <w:tcBorders>
              <w:top w:val="nil"/>
              <w:left w:val="nil"/>
              <w:bottom w:val="single" w:sz="4" w:space="0" w:color="auto"/>
              <w:right w:val="single" w:sz="4" w:space="0" w:color="auto"/>
            </w:tcBorders>
            <w:shd w:val="clear" w:color="auto" w:fill="auto"/>
            <w:vAlign w:val="center"/>
            <w:hideMark/>
          </w:tcPr>
          <w:p w14:paraId="7642D9D1"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20 664 797,51</w:t>
            </w:r>
          </w:p>
        </w:tc>
        <w:tc>
          <w:tcPr>
            <w:tcW w:w="850" w:type="dxa"/>
            <w:tcBorders>
              <w:top w:val="nil"/>
              <w:left w:val="nil"/>
              <w:bottom w:val="single" w:sz="4" w:space="0" w:color="auto"/>
              <w:right w:val="single" w:sz="4" w:space="0" w:color="auto"/>
            </w:tcBorders>
            <w:shd w:val="clear" w:color="auto" w:fill="auto"/>
            <w:vAlign w:val="center"/>
            <w:hideMark/>
          </w:tcPr>
          <w:p w14:paraId="7DAB2866" w14:textId="77777777" w:rsidR="00744C72" w:rsidRPr="00744C72" w:rsidRDefault="00744C72" w:rsidP="00744C72">
            <w:pPr>
              <w:jc w:val="right"/>
              <w:rPr>
                <w:rFonts w:ascii="Arial Narrow" w:hAnsi="Arial Narrow" w:cs="Arial"/>
                <w:sz w:val="16"/>
                <w:szCs w:val="16"/>
                <w:lang w:val="es-CR" w:eastAsia="es-CR"/>
              </w:rPr>
            </w:pPr>
            <w:r w:rsidRPr="00744C72">
              <w:rPr>
                <w:rFonts w:ascii="Arial Narrow" w:hAnsi="Arial Narrow" w:cs="Arial"/>
                <w:sz w:val="16"/>
                <w:szCs w:val="16"/>
                <w:lang w:val="es-CR" w:eastAsia="es-CR"/>
              </w:rPr>
              <w:t>43 397,51</w:t>
            </w:r>
          </w:p>
        </w:tc>
      </w:tr>
    </w:tbl>
    <w:p w14:paraId="7EA4A18D" w14:textId="0CD69729" w:rsidR="00744C72" w:rsidRDefault="00744C72" w:rsidP="00417830">
      <w:pPr>
        <w:spacing w:line="360" w:lineRule="auto"/>
        <w:jc w:val="both"/>
        <w:rPr>
          <w:rFonts w:cs="Arial"/>
          <w:sz w:val="22"/>
          <w:szCs w:val="22"/>
        </w:rPr>
      </w:pPr>
    </w:p>
    <w:p w14:paraId="47B6C6D3" w14:textId="77777777" w:rsidR="00417830" w:rsidRPr="00406A4E" w:rsidRDefault="00417830" w:rsidP="00417830">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49F67301" w14:textId="395FBBA4" w:rsidR="00417830" w:rsidRPr="00406A4E" w:rsidRDefault="00417830" w:rsidP="00417830">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406A4E">
        <w:rPr>
          <w:rStyle w:val="CharacterStyle2"/>
          <w:rFonts w:cs="Arial"/>
          <w:bCs/>
          <w:sz w:val="22"/>
          <w:szCs w:val="22"/>
        </w:rPr>
        <w:t xml:space="preserve">Entidad autorizada: </w:t>
      </w:r>
      <w:r>
        <w:rPr>
          <w:rStyle w:val="CharacterStyle2"/>
          <w:rFonts w:cs="Arial"/>
          <w:bCs/>
          <w:sz w:val="22"/>
          <w:szCs w:val="22"/>
        </w:rPr>
        <w:t xml:space="preserve">Grupo Mutual Alajuela – La </w:t>
      </w:r>
      <w:r w:rsidR="00945DFF">
        <w:rPr>
          <w:rStyle w:val="CharacterStyle2"/>
          <w:rFonts w:cs="Arial"/>
          <w:bCs/>
          <w:sz w:val="22"/>
          <w:szCs w:val="22"/>
        </w:rPr>
        <w:t>V</w:t>
      </w:r>
      <w:r>
        <w:rPr>
          <w:rStyle w:val="CharacterStyle2"/>
          <w:rFonts w:cs="Arial"/>
          <w:bCs/>
          <w:sz w:val="22"/>
          <w:szCs w:val="22"/>
        </w:rPr>
        <w:t xml:space="preserve">ivienda </w:t>
      </w:r>
      <w:r w:rsidRPr="007B7985">
        <w:rPr>
          <w:rStyle w:val="CharacterStyle2"/>
          <w:rFonts w:cs="Arial"/>
          <w:bCs/>
          <w:sz w:val="22"/>
          <w:szCs w:val="22"/>
          <w:lang w:val="es-ES_tradnl"/>
        </w:rPr>
        <w:t>de Ahorro y Préstamo</w:t>
      </w:r>
      <w:r>
        <w:rPr>
          <w:rStyle w:val="CharacterStyle2"/>
          <w:rFonts w:cs="Arial"/>
          <w:bCs/>
          <w:sz w:val="22"/>
          <w:szCs w:val="22"/>
          <w:lang w:val="es-ES_tradnl"/>
        </w:rPr>
        <w:t>.</w:t>
      </w:r>
    </w:p>
    <w:p w14:paraId="0EA6CBDA" w14:textId="68EC70EA" w:rsidR="00417830" w:rsidRPr="00406A4E" w:rsidRDefault="00417830" w:rsidP="00417830">
      <w:pPr>
        <w:pStyle w:val="Style2"/>
        <w:spacing w:before="0" w:line="360" w:lineRule="auto"/>
        <w:ind w:left="0" w:right="0" w:firstLine="0"/>
        <w:rPr>
          <w:rFonts w:ascii="Arial" w:hAnsi="Arial" w:cs="Arial"/>
          <w:sz w:val="22"/>
          <w:szCs w:val="22"/>
          <w:lang w:val="es-ES"/>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Pr="007B7985">
        <w:rPr>
          <w:rFonts w:ascii="Arial" w:hAnsi="Arial" w:cs="Arial"/>
          <w:bCs/>
          <w:sz w:val="22"/>
          <w:szCs w:val="22"/>
          <w:lang w:val="es-CR"/>
        </w:rPr>
        <w:t xml:space="preserve">Constructora </w:t>
      </w:r>
      <w:r w:rsidR="00945DFF" w:rsidRPr="00945DFF">
        <w:rPr>
          <w:rFonts w:ascii="Arial" w:hAnsi="Arial" w:cs="Arial"/>
          <w:bCs/>
          <w:sz w:val="22"/>
          <w:szCs w:val="22"/>
          <w:lang w:val="es-CR"/>
        </w:rPr>
        <w:t>Dos por Tres S.A., cédula jurídica 3-101-728504</w:t>
      </w:r>
      <w:r w:rsidRPr="00146385">
        <w:rPr>
          <w:rFonts w:ascii="Arial" w:hAnsi="Arial" w:cs="Arial"/>
          <w:bCs/>
          <w:sz w:val="22"/>
          <w:szCs w:val="22"/>
          <w:lang w:val="es-ES"/>
        </w:rPr>
        <w:t xml:space="preserve">, </w:t>
      </w:r>
      <w:r w:rsidRPr="00406A4E">
        <w:rPr>
          <w:rFonts w:ascii="Arial" w:hAnsi="Arial" w:cs="Arial"/>
          <w:sz w:val="22"/>
          <w:szCs w:val="22"/>
          <w:lang w:val="es-ES"/>
        </w:rPr>
        <w:t xml:space="preserve">bajo el modelo </w:t>
      </w:r>
      <w:r>
        <w:rPr>
          <w:rFonts w:ascii="Arial" w:hAnsi="Arial" w:cs="Arial"/>
          <w:sz w:val="22"/>
          <w:szCs w:val="22"/>
          <w:lang w:val="es-ES"/>
        </w:rPr>
        <w:t xml:space="preserve">de </w:t>
      </w:r>
      <w:r w:rsidRPr="00406A4E">
        <w:rPr>
          <w:rFonts w:ascii="Arial" w:hAnsi="Arial" w:cs="Arial"/>
          <w:sz w:val="22"/>
          <w:szCs w:val="22"/>
          <w:lang w:val="es-ES"/>
        </w:rPr>
        <w:t xml:space="preserve">trato de obra determinada para </w:t>
      </w:r>
      <w:r w:rsidRPr="00146385">
        <w:rPr>
          <w:rFonts w:ascii="Arial" w:hAnsi="Arial" w:cs="Arial"/>
          <w:sz w:val="22"/>
          <w:szCs w:val="22"/>
          <w:lang w:val="es-ES"/>
        </w:rPr>
        <w:t xml:space="preserve">la compra de lotes urbanizados y construcción de </w:t>
      </w:r>
      <w:r>
        <w:rPr>
          <w:rFonts w:ascii="Arial" w:hAnsi="Arial" w:cs="Arial"/>
          <w:sz w:val="22"/>
          <w:szCs w:val="22"/>
          <w:lang w:val="es-ES"/>
        </w:rPr>
        <w:t>las vivi</w:t>
      </w:r>
      <w:r w:rsidRPr="00146385">
        <w:rPr>
          <w:rFonts w:ascii="Arial" w:hAnsi="Arial" w:cs="Arial"/>
          <w:sz w:val="22"/>
          <w:szCs w:val="22"/>
          <w:lang w:val="es-ES"/>
        </w:rPr>
        <w:t xml:space="preserve">endas, </w:t>
      </w:r>
      <w:r w:rsidRPr="00406A4E">
        <w:rPr>
          <w:rFonts w:ascii="Arial" w:hAnsi="Arial" w:cs="Arial"/>
          <w:sz w:val="22"/>
          <w:szCs w:val="22"/>
          <w:lang w:val="es-ES"/>
        </w:rPr>
        <w:t>a firmar entre la entidad autorizada y el constructor, mediante la Ley del Sistema Financiero Nacional para la Vivienda.</w:t>
      </w:r>
    </w:p>
    <w:p w14:paraId="2FE71F8C" w14:textId="77777777" w:rsidR="00417830" w:rsidRPr="00406A4E" w:rsidRDefault="00417830" w:rsidP="00417830">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50B1FDEC" w14:textId="51B49F44" w:rsidR="00417830" w:rsidRPr="00406A4E" w:rsidRDefault="00417830" w:rsidP="00417830">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eberá aportar una garantía del 6</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Grupo Mutual Alajuela – La Vivienda</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57672C30" w14:textId="77777777" w:rsidR="00417830" w:rsidRDefault="00417830" w:rsidP="00417830">
      <w:pPr>
        <w:spacing w:line="360" w:lineRule="auto"/>
        <w:jc w:val="both"/>
        <w:rPr>
          <w:rFonts w:cs="Arial"/>
          <w:bCs/>
          <w:sz w:val="22"/>
          <w:szCs w:val="22"/>
        </w:rPr>
      </w:pPr>
      <w:r>
        <w:rPr>
          <w:rFonts w:cs="Arial"/>
          <w:b/>
          <w:bCs/>
          <w:sz w:val="22"/>
          <w:szCs w:val="22"/>
        </w:rPr>
        <w:lastRenderedPageBreak/>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2C170508" w14:textId="513B42A8" w:rsidR="00417830" w:rsidRDefault="00417830" w:rsidP="00417830">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sidRPr="007B7985">
        <w:rPr>
          <w:rFonts w:cs="Arial"/>
          <w:bCs/>
          <w:sz w:val="22"/>
          <w:szCs w:val="22"/>
          <w:lang w:val="es-CR"/>
        </w:rPr>
        <w:t xml:space="preserve">Constructora </w:t>
      </w:r>
      <w:r w:rsidR="00945DFF">
        <w:rPr>
          <w:rFonts w:cs="Arial"/>
          <w:bCs/>
          <w:sz w:val="22"/>
          <w:szCs w:val="22"/>
          <w:lang w:val="es-CR"/>
        </w:rPr>
        <w:t>Dos por Tres S.A.</w:t>
      </w:r>
      <w:r w:rsidRPr="007B7985">
        <w:rPr>
          <w:rFonts w:cs="Arial"/>
          <w:bCs/>
          <w:sz w:val="22"/>
          <w:szCs w:val="22"/>
          <w:lang w:val="es-CR"/>
        </w:rPr>
        <w:t>,</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 xml:space="preserve"> y el Departamento Técnico del BANHVI.</w:t>
      </w:r>
    </w:p>
    <w:p w14:paraId="0A28C459" w14:textId="4BA20CB4" w:rsidR="00417830" w:rsidRDefault="00417830" w:rsidP="00417830">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sidR="00945DFF">
        <w:rPr>
          <w:rFonts w:cs="Arial"/>
          <w:sz w:val="22"/>
          <w:szCs w:val="22"/>
        </w:rPr>
        <w:t>diecisiete</w:t>
      </w:r>
      <w:r w:rsidRPr="00146385">
        <w:rPr>
          <w:rFonts w:cs="Arial"/>
          <w:sz w:val="22"/>
          <w:szCs w:val="22"/>
        </w:rPr>
        <w:t xml:space="preserve"> meses en total, una vez que se firmen los contratos respectivos, compuesto de:</w:t>
      </w:r>
      <w:r>
        <w:rPr>
          <w:rFonts w:cs="Arial"/>
          <w:sz w:val="22"/>
          <w:szCs w:val="22"/>
        </w:rPr>
        <w:t xml:space="preserve"> a) cuatro meses como </w:t>
      </w:r>
      <w:r w:rsidRPr="00146385">
        <w:rPr>
          <w:rFonts w:cs="Arial"/>
          <w:sz w:val="22"/>
          <w:szCs w:val="22"/>
        </w:rPr>
        <w:t>máximo para la formalización de las operaciones</w:t>
      </w:r>
      <w:r>
        <w:rPr>
          <w:rFonts w:cs="Arial"/>
          <w:sz w:val="22"/>
          <w:szCs w:val="22"/>
        </w:rPr>
        <w:t xml:space="preserve">; b) </w:t>
      </w:r>
      <w:r w:rsidR="00945DFF">
        <w:rPr>
          <w:rFonts w:cs="Arial"/>
          <w:sz w:val="22"/>
          <w:szCs w:val="22"/>
        </w:rPr>
        <w:t>diez</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sidR="001568AC">
        <w:rPr>
          <w:rFonts w:cs="Arial"/>
          <w:sz w:val="22"/>
          <w:szCs w:val="22"/>
        </w:rPr>
        <w:t xml:space="preserve">, pudiendo llevarse a cabo la </w:t>
      </w:r>
      <w:r w:rsidRPr="00146385">
        <w:rPr>
          <w:rFonts w:cs="Arial"/>
          <w:sz w:val="22"/>
          <w:szCs w:val="22"/>
        </w:rPr>
        <w:t>construcción, en la medida de las posibilidades, en paralelo con la formalización</w:t>
      </w:r>
      <w:r>
        <w:rPr>
          <w:rFonts w:cs="Arial"/>
          <w:sz w:val="22"/>
          <w:szCs w:val="22"/>
        </w:rPr>
        <w:t xml:space="preserve">; y c)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590145E6" w14:textId="2AD554E1" w:rsidR="00417830" w:rsidRPr="00406A4E" w:rsidRDefault="00417830" w:rsidP="00417830">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sidR="001568AC">
        <w:rPr>
          <w:rFonts w:cs="Arial"/>
          <w:sz w:val="22"/>
          <w:szCs w:val="22"/>
        </w:rPr>
        <w:t>21</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20E371E8" w14:textId="77777777" w:rsidR="00417830" w:rsidRDefault="00417830" w:rsidP="00417830">
      <w:pPr>
        <w:spacing w:line="360" w:lineRule="auto"/>
        <w:jc w:val="both"/>
        <w:rPr>
          <w:rFonts w:cs="Arial"/>
          <w:sz w:val="22"/>
          <w:szCs w:val="22"/>
          <w:lang w:val="es-ES_tradnl"/>
        </w:rPr>
      </w:pPr>
    </w:p>
    <w:p w14:paraId="50959398" w14:textId="435D1CCB" w:rsidR="00417830" w:rsidRPr="00C376A3" w:rsidRDefault="00417830" w:rsidP="00417830">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w:t>
      </w:r>
      <w:proofErr w:type="gramStart"/>
      <w:r w:rsidRPr="00C376A3">
        <w:rPr>
          <w:rFonts w:cs="Arial"/>
          <w:sz w:val="22"/>
          <w:szCs w:val="22"/>
          <w:lang w:val="es-ES_tradnl"/>
        </w:rPr>
        <w:t>local,</w:t>
      </w:r>
      <w:proofErr w:type="gramEnd"/>
      <w:r w:rsidRPr="00C376A3">
        <w:rPr>
          <w:rFonts w:cs="Arial"/>
          <w:sz w:val="22"/>
          <w:szCs w:val="22"/>
          <w:lang w:val="es-ES_tradnl"/>
        </w:rPr>
        <w:t xml:space="preserve"> correspondan al sistema constructivo de </w:t>
      </w:r>
      <w:r w:rsidR="001568AC">
        <w:rPr>
          <w:rFonts w:cs="Arial"/>
          <w:sz w:val="22"/>
          <w:szCs w:val="22"/>
          <w:lang w:val="es-ES_tradnl"/>
        </w:rPr>
        <w:t>mampostería integral</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154BFE8B" w14:textId="77777777" w:rsidR="00417830" w:rsidRDefault="00417830" w:rsidP="00417830">
      <w:pPr>
        <w:spacing w:line="360" w:lineRule="auto"/>
        <w:jc w:val="both"/>
        <w:rPr>
          <w:rFonts w:cs="Arial"/>
          <w:sz w:val="22"/>
          <w:szCs w:val="22"/>
          <w:lang w:val="es-ES_tradnl"/>
        </w:rPr>
      </w:pPr>
    </w:p>
    <w:p w14:paraId="1F70E98C" w14:textId="77777777" w:rsidR="00417830" w:rsidRPr="00C376A3" w:rsidRDefault="00417830" w:rsidP="00417830">
      <w:pPr>
        <w:spacing w:line="360" w:lineRule="auto"/>
        <w:jc w:val="both"/>
        <w:rPr>
          <w:rFonts w:cs="Arial"/>
          <w:sz w:val="22"/>
          <w:szCs w:val="22"/>
        </w:rPr>
      </w:pPr>
      <w:r>
        <w:rPr>
          <w:rFonts w:cs="Arial"/>
          <w:b/>
          <w:bCs/>
          <w:sz w:val="22"/>
          <w:szCs w:val="22"/>
        </w:rPr>
        <w:lastRenderedPageBreak/>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49BC6B89" w14:textId="77777777" w:rsidR="00417830" w:rsidRDefault="00417830" w:rsidP="00417830">
      <w:pPr>
        <w:spacing w:line="360" w:lineRule="auto"/>
        <w:jc w:val="both"/>
        <w:rPr>
          <w:rFonts w:cs="Arial"/>
          <w:sz w:val="22"/>
          <w:szCs w:val="22"/>
          <w:lang w:val="es-ES_tradnl"/>
        </w:rPr>
      </w:pPr>
    </w:p>
    <w:p w14:paraId="5C765224" w14:textId="77777777" w:rsidR="00417830" w:rsidRPr="00C376A3" w:rsidRDefault="00417830" w:rsidP="00417830">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 xml:space="preserve">ntidad autorizada y la empresa constructora. Queda entendido que el monto de los contratos </w:t>
      </w:r>
      <w:proofErr w:type="gramStart"/>
      <w:r w:rsidRPr="00C376A3">
        <w:rPr>
          <w:rFonts w:cs="Arial"/>
          <w:sz w:val="22"/>
          <w:szCs w:val="22"/>
        </w:rPr>
        <w:t>citados</w:t>
      </w:r>
      <w:r>
        <w:rPr>
          <w:rFonts w:cs="Arial"/>
          <w:sz w:val="22"/>
          <w:szCs w:val="22"/>
        </w:rPr>
        <w:t>,</w:t>
      </w:r>
      <w:proofErr w:type="gramEnd"/>
      <w:r w:rsidRPr="00C376A3">
        <w:rPr>
          <w:rFonts w:cs="Arial"/>
          <w:sz w:val="22"/>
          <w:szCs w:val="22"/>
        </w:rPr>
        <w:t xml:space="preserve"> corresponde al monto de financiamiento de las soluciones habitacionales.</w:t>
      </w:r>
    </w:p>
    <w:p w14:paraId="423A1415" w14:textId="77777777" w:rsidR="00417830" w:rsidRDefault="00417830" w:rsidP="00417830">
      <w:pPr>
        <w:spacing w:line="360" w:lineRule="auto"/>
        <w:jc w:val="both"/>
        <w:rPr>
          <w:rFonts w:cs="Arial"/>
          <w:sz w:val="22"/>
          <w:szCs w:val="22"/>
          <w:lang w:val="es-ES_tradnl"/>
        </w:rPr>
      </w:pPr>
    </w:p>
    <w:p w14:paraId="49213DC6" w14:textId="77777777" w:rsidR="00417830" w:rsidRPr="00C376A3" w:rsidRDefault="00417830" w:rsidP="00417830">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1B4BAE19" w14:textId="77777777" w:rsidR="00417830" w:rsidRPr="00C376A3" w:rsidRDefault="00417830" w:rsidP="00417830">
      <w:pPr>
        <w:spacing w:line="360" w:lineRule="auto"/>
        <w:jc w:val="both"/>
        <w:rPr>
          <w:rFonts w:cs="Arial"/>
          <w:sz w:val="22"/>
          <w:szCs w:val="22"/>
        </w:rPr>
      </w:pPr>
    </w:p>
    <w:p w14:paraId="4162AE67" w14:textId="77777777" w:rsidR="00417830" w:rsidRPr="00C376A3" w:rsidRDefault="00417830" w:rsidP="00417830">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w:t>
      </w:r>
      <w:proofErr w:type="gramStart"/>
      <w:r w:rsidRPr="00C376A3">
        <w:rPr>
          <w:rFonts w:cs="Arial"/>
          <w:sz w:val="22"/>
          <w:szCs w:val="22"/>
        </w:rPr>
        <w:t>compraventa,</w:t>
      </w:r>
      <w:proofErr w:type="gramEnd"/>
      <w:r w:rsidRPr="00C376A3">
        <w:rPr>
          <w:rFonts w:cs="Arial"/>
          <w:sz w:val="22"/>
          <w:szCs w:val="22"/>
        </w:rPr>
        <w:t xml:space="preserve">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01C97D8A" w14:textId="77777777" w:rsidR="00417830" w:rsidRDefault="00417830" w:rsidP="00417830">
      <w:pPr>
        <w:spacing w:line="360" w:lineRule="auto"/>
        <w:jc w:val="both"/>
        <w:rPr>
          <w:rFonts w:cs="Arial"/>
          <w:sz w:val="22"/>
          <w:szCs w:val="22"/>
          <w:lang w:val="es-ES_tradnl"/>
        </w:rPr>
      </w:pPr>
    </w:p>
    <w:p w14:paraId="29E1BBA0" w14:textId="77777777" w:rsidR="00417830" w:rsidRPr="00C376A3" w:rsidRDefault="00417830" w:rsidP="00417830">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53E7AE36" w14:textId="77777777" w:rsidR="00417830" w:rsidRDefault="00417830" w:rsidP="00417830">
      <w:pPr>
        <w:spacing w:line="360" w:lineRule="auto"/>
        <w:jc w:val="both"/>
        <w:rPr>
          <w:rFonts w:cs="Arial"/>
          <w:sz w:val="22"/>
          <w:szCs w:val="22"/>
          <w:lang w:val="es-ES_tradnl"/>
        </w:rPr>
      </w:pPr>
    </w:p>
    <w:p w14:paraId="7A132A3A" w14:textId="77777777" w:rsidR="00417830" w:rsidRPr="00035ABC" w:rsidRDefault="00417830" w:rsidP="00417830">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4C47E064" w14:textId="77777777" w:rsidR="00417830" w:rsidRPr="00035ABC" w:rsidRDefault="00417830" w:rsidP="00417830">
      <w:pPr>
        <w:spacing w:line="360" w:lineRule="auto"/>
        <w:jc w:val="both"/>
        <w:rPr>
          <w:rFonts w:cs="Arial"/>
          <w:sz w:val="22"/>
          <w:szCs w:val="22"/>
        </w:rPr>
      </w:pPr>
    </w:p>
    <w:p w14:paraId="7C7836C3" w14:textId="77777777" w:rsidR="00417830" w:rsidRPr="00035ABC" w:rsidRDefault="00417830" w:rsidP="00417830">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2AD9E043" w14:textId="77777777" w:rsidR="00417830" w:rsidRDefault="00417830" w:rsidP="00417830">
      <w:pPr>
        <w:spacing w:line="360" w:lineRule="auto"/>
        <w:jc w:val="both"/>
        <w:rPr>
          <w:rFonts w:cs="Arial"/>
          <w:sz w:val="22"/>
          <w:szCs w:val="22"/>
          <w:lang w:val="es-ES_tradnl"/>
        </w:rPr>
      </w:pPr>
    </w:p>
    <w:p w14:paraId="037D22EA" w14:textId="77777777" w:rsidR="00417830" w:rsidRPr="00035ABC" w:rsidRDefault="00417830" w:rsidP="00417830">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72B123CD" w14:textId="77777777" w:rsidR="00417830" w:rsidRPr="00035ABC" w:rsidRDefault="00417830" w:rsidP="00417830">
      <w:pPr>
        <w:spacing w:line="360" w:lineRule="auto"/>
        <w:jc w:val="both"/>
        <w:rPr>
          <w:rFonts w:cs="Arial"/>
          <w:sz w:val="22"/>
          <w:szCs w:val="22"/>
        </w:rPr>
      </w:pPr>
    </w:p>
    <w:p w14:paraId="10B7638A" w14:textId="77777777" w:rsidR="00417830" w:rsidRPr="00035ABC" w:rsidRDefault="00417830" w:rsidP="00417830">
      <w:pPr>
        <w:spacing w:line="360" w:lineRule="auto"/>
        <w:jc w:val="both"/>
        <w:rPr>
          <w:rFonts w:cs="Arial"/>
          <w:sz w:val="22"/>
          <w:szCs w:val="22"/>
        </w:rPr>
      </w:pPr>
      <w:r w:rsidRPr="00035ABC">
        <w:rPr>
          <w:rFonts w:cs="Arial"/>
          <w:b/>
          <w:bCs/>
          <w:sz w:val="22"/>
          <w:szCs w:val="22"/>
        </w:rPr>
        <w:lastRenderedPageBreak/>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6672668B" w14:textId="77777777" w:rsidR="00417830" w:rsidRPr="00035ABC" w:rsidRDefault="00417830" w:rsidP="00417830">
      <w:pPr>
        <w:spacing w:line="360" w:lineRule="auto"/>
        <w:jc w:val="both"/>
        <w:rPr>
          <w:rFonts w:cs="Arial"/>
          <w:sz w:val="22"/>
          <w:szCs w:val="22"/>
        </w:rPr>
      </w:pPr>
    </w:p>
    <w:p w14:paraId="4DD4D24A" w14:textId="77777777" w:rsidR="00417830" w:rsidRPr="00035ABC" w:rsidRDefault="00417830" w:rsidP="00417830">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78943B05" w14:textId="77777777" w:rsidR="00417830" w:rsidRDefault="00417830" w:rsidP="00417830">
      <w:pPr>
        <w:spacing w:line="360" w:lineRule="auto"/>
        <w:jc w:val="both"/>
        <w:rPr>
          <w:rFonts w:cs="Arial"/>
          <w:sz w:val="22"/>
          <w:szCs w:val="22"/>
        </w:rPr>
      </w:pPr>
    </w:p>
    <w:p w14:paraId="69A91C5C" w14:textId="77777777" w:rsidR="00417830" w:rsidRPr="00035ABC" w:rsidRDefault="00417830" w:rsidP="00417830">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17B1E4D8" w14:textId="77777777" w:rsidR="00417830" w:rsidRDefault="00417830" w:rsidP="00417830">
      <w:pPr>
        <w:spacing w:line="360" w:lineRule="auto"/>
        <w:jc w:val="both"/>
        <w:rPr>
          <w:rFonts w:cs="Arial"/>
          <w:sz w:val="22"/>
          <w:szCs w:val="22"/>
        </w:rPr>
      </w:pPr>
    </w:p>
    <w:p w14:paraId="1EA4E9C5" w14:textId="4D898043" w:rsidR="00417830" w:rsidRPr="00035ABC" w:rsidRDefault="00417830" w:rsidP="00417830">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sidR="00374B24">
        <w:rPr>
          <w:rFonts w:cs="Arial"/>
          <w:sz w:val="22"/>
          <w:szCs w:val="22"/>
        </w:rPr>
        <w:t>el BANHVI hará una retención de ¢44.000.000,00 que equivale a ¢2.095.238,10 por cada lote,</w:t>
      </w:r>
      <w:r w:rsidRPr="00035ABC">
        <w:rPr>
          <w:rFonts w:cs="Arial"/>
          <w:sz w:val="22"/>
          <w:szCs w:val="22"/>
        </w:rPr>
        <w:t xml:space="preserve"> para las obras </w:t>
      </w:r>
      <w:r>
        <w:rPr>
          <w:rFonts w:cs="Arial"/>
          <w:sz w:val="22"/>
          <w:szCs w:val="22"/>
        </w:rPr>
        <w:t xml:space="preserve">pendientes de ejecutar, </w:t>
      </w:r>
      <w:r w:rsidRPr="00035ABC">
        <w:rPr>
          <w:rFonts w:cs="Arial"/>
          <w:sz w:val="22"/>
          <w:szCs w:val="22"/>
        </w:rPr>
        <w:t xml:space="preserve">correspondientes a </w:t>
      </w:r>
      <w:r w:rsidR="00374B24">
        <w:rPr>
          <w:rFonts w:cs="Arial"/>
          <w:sz w:val="22"/>
          <w:szCs w:val="22"/>
        </w:rPr>
        <w:t xml:space="preserve">la colocación de asfaltos, aceras, </w:t>
      </w:r>
      <w:r>
        <w:rPr>
          <w:rFonts w:cs="Arial"/>
          <w:sz w:val="22"/>
          <w:szCs w:val="22"/>
        </w:rPr>
        <w:t xml:space="preserve">cordón </w:t>
      </w:r>
      <w:r w:rsidR="00374B24">
        <w:rPr>
          <w:rFonts w:cs="Arial"/>
          <w:sz w:val="22"/>
          <w:szCs w:val="22"/>
        </w:rPr>
        <w:t>de</w:t>
      </w:r>
      <w:r>
        <w:rPr>
          <w:rFonts w:cs="Arial"/>
          <w:sz w:val="22"/>
          <w:szCs w:val="22"/>
        </w:rPr>
        <w:t xml:space="preserve"> caño,</w:t>
      </w:r>
      <w:r w:rsidR="00374B24">
        <w:rPr>
          <w:rFonts w:cs="Arial"/>
          <w:sz w:val="22"/>
          <w:szCs w:val="22"/>
        </w:rPr>
        <w:t xml:space="preserve"> alcantarillado pluvial y cajas de registro</w:t>
      </w:r>
      <w:r>
        <w:rPr>
          <w:rFonts w:cs="Arial"/>
          <w:sz w:val="22"/>
          <w:szCs w:val="22"/>
        </w:rPr>
        <w:t xml:space="preserve">.  </w:t>
      </w:r>
      <w:r w:rsidRPr="00035ABC">
        <w:rPr>
          <w:rFonts w:cs="Arial"/>
          <w:sz w:val="22"/>
          <w:szCs w:val="22"/>
        </w:rPr>
        <w:t xml:space="preserve">Este monto sería desembolsado </w:t>
      </w:r>
      <w:r w:rsidR="00374B24">
        <w:rPr>
          <w:rFonts w:cs="Arial"/>
          <w:sz w:val="22"/>
          <w:szCs w:val="22"/>
        </w:rPr>
        <w:t>cuando</w:t>
      </w:r>
      <w:r w:rsidRPr="00035ABC">
        <w:rPr>
          <w:rFonts w:cs="Arial"/>
          <w:sz w:val="22"/>
          <w:szCs w:val="22"/>
        </w:rPr>
        <w:t xml:space="preserve">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37A8DFFE" w14:textId="77777777" w:rsidR="00417830" w:rsidRDefault="00417830" w:rsidP="00417830">
      <w:pPr>
        <w:spacing w:line="360" w:lineRule="auto"/>
        <w:jc w:val="both"/>
        <w:rPr>
          <w:rFonts w:cs="Arial"/>
          <w:sz w:val="22"/>
          <w:szCs w:val="22"/>
        </w:rPr>
      </w:pPr>
    </w:p>
    <w:p w14:paraId="64A5DA4E" w14:textId="77777777" w:rsidR="00417830" w:rsidRPr="00137402" w:rsidRDefault="00417830" w:rsidP="00417830">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49B4C3AB" w14:textId="77777777" w:rsidR="00417830" w:rsidRDefault="00417830" w:rsidP="00417830">
      <w:pPr>
        <w:spacing w:line="360" w:lineRule="auto"/>
        <w:jc w:val="both"/>
        <w:rPr>
          <w:rFonts w:cs="Arial"/>
          <w:sz w:val="22"/>
          <w:szCs w:val="22"/>
        </w:rPr>
      </w:pPr>
    </w:p>
    <w:p w14:paraId="4480C46D" w14:textId="77777777" w:rsidR="00374B24" w:rsidRDefault="00417830" w:rsidP="00417830">
      <w:pPr>
        <w:numPr>
          <w:ilvl w:val="0"/>
          <w:numId w:val="19"/>
        </w:numPr>
        <w:spacing w:line="360" w:lineRule="auto"/>
        <w:jc w:val="both"/>
        <w:rPr>
          <w:rFonts w:cs="Arial"/>
          <w:sz w:val="22"/>
          <w:szCs w:val="22"/>
          <w:lang w:val="es-CR"/>
        </w:rPr>
      </w:pPr>
      <w:r w:rsidRPr="00114CA3">
        <w:rPr>
          <w:rFonts w:cs="Arial"/>
          <w:b/>
          <w:bCs/>
          <w:sz w:val="22"/>
          <w:szCs w:val="22"/>
          <w:lang w:val="es-CR"/>
        </w:rPr>
        <w:t>18.</w:t>
      </w:r>
      <w:r>
        <w:rPr>
          <w:rFonts w:cs="Arial"/>
          <w:sz w:val="22"/>
          <w:szCs w:val="22"/>
          <w:lang w:val="es-CR"/>
        </w:rPr>
        <w:t xml:space="preserve"> </w:t>
      </w:r>
      <w:r w:rsidRPr="00114CA3">
        <w:rPr>
          <w:rFonts w:cs="Arial"/>
          <w:sz w:val="22"/>
          <w:szCs w:val="22"/>
          <w:lang w:val="es-CR"/>
        </w:rPr>
        <w:t xml:space="preserve">La </w:t>
      </w:r>
      <w:r>
        <w:rPr>
          <w:rFonts w:cs="Arial"/>
          <w:sz w:val="22"/>
          <w:szCs w:val="22"/>
          <w:lang w:val="es-CR"/>
        </w:rPr>
        <w:t>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 xml:space="preserve">utorizada debe velar </w:t>
      </w:r>
      <w:r>
        <w:rPr>
          <w:rFonts w:cs="Arial"/>
          <w:sz w:val="22"/>
          <w:szCs w:val="22"/>
          <w:lang w:val="es-CR"/>
        </w:rPr>
        <w:t>por</w:t>
      </w:r>
      <w:r w:rsidRPr="00114CA3">
        <w:rPr>
          <w:rFonts w:cs="Arial"/>
          <w:sz w:val="22"/>
          <w:szCs w:val="22"/>
          <w:lang w:val="es-CR"/>
        </w:rPr>
        <w:t>que</w:t>
      </w:r>
      <w:r>
        <w:rPr>
          <w:rFonts w:cs="Arial"/>
          <w:sz w:val="22"/>
          <w:szCs w:val="22"/>
          <w:lang w:val="es-CR"/>
        </w:rPr>
        <w:t>,</w:t>
      </w:r>
      <w:r w:rsidRPr="00114CA3">
        <w:rPr>
          <w:rFonts w:cs="Arial"/>
          <w:sz w:val="22"/>
          <w:szCs w:val="22"/>
          <w:lang w:val="es-CR"/>
        </w:rPr>
        <w:t xml:space="preserve"> previo a la formalización de las operaciones o en el mismo acto, se </w:t>
      </w:r>
      <w:r w:rsidR="00374B24">
        <w:rPr>
          <w:rFonts w:cs="Arial"/>
          <w:sz w:val="22"/>
          <w:szCs w:val="22"/>
          <w:lang w:val="es-CR"/>
        </w:rPr>
        <w:t>cumplan las siguientes recomendaciones expuestas en el criterio legal de la entidad autorizada:</w:t>
      </w:r>
    </w:p>
    <w:p w14:paraId="7AA0D7FD" w14:textId="1B771271" w:rsidR="00374B24" w:rsidRPr="00374B24" w:rsidRDefault="00401AD2" w:rsidP="00374B24">
      <w:pPr>
        <w:spacing w:line="360" w:lineRule="auto"/>
        <w:jc w:val="both"/>
        <w:rPr>
          <w:rFonts w:cs="Arial"/>
          <w:sz w:val="22"/>
          <w:szCs w:val="22"/>
          <w:lang w:val="es-CR"/>
        </w:rPr>
      </w:pPr>
      <w:r>
        <w:rPr>
          <w:rFonts w:cs="Arial"/>
          <w:sz w:val="22"/>
          <w:szCs w:val="22"/>
          <w:lang w:val="es-CR"/>
        </w:rPr>
        <w:t xml:space="preserve">a) </w:t>
      </w:r>
      <w:r w:rsidR="00374B24" w:rsidRPr="00374B24">
        <w:rPr>
          <w:rFonts w:cs="Arial"/>
          <w:sz w:val="22"/>
          <w:szCs w:val="22"/>
          <w:lang w:val="es-CR"/>
        </w:rPr>
        <w:t xml:space="preserve">Deberá verificarse la capacidad de las fincas para ser destinadas para construir, toda vez que registralmente su naturaleza es </w:t>
      </w:r>
      <w:r w:rsidR="00374B24" w:rsidRPr="00374B24">
        <w:rPr>
          <w:rFonts w:cs="Arial"/>
          <w:i/>
          <w:iCs/>
          <w:sz w:val="22"/>
          <w:szCs w:val="22"/>
          <w:lang w:val="es-CR"/>
        </w:rPr>
        <w:t>“terreno para agricultura”</w:t>
      </w:r>
      <w:r w:rsidR="00374B24" w:rsidRPr="00374B24">
        <w:rPr>
          <w:rFonts w:cs="Arial"/>
          <w:sz w:val="22"/>
          <w:szCs w:val="22"/>
          <w:lang w:val="es-CR"/>
        </w:rPr>
        <w:t xml:space="preserve">, previo al momento de formalización deberá corregirse. </w:t>
      </w:r>
    </w:p>
    <w:p w14:paraId="078AED70" w14:textId="23C226C8" w:rsidR="00374B24" w:rsidRPr="00374B24" w:rsidRDefault="00401AD2" w:rsidP="00374B24">
      <w:pPr>
        <w:spacing w:line="360" w:lineRule="auto"/>
        <w:jc w:val="both"/>
        <w:rPr>
          <w:rFonts w:cs="Arial"/>
          <w:sz w:val="22"/>
          <w:szCs w:val="22"/>
          <w:lang w:val="es-CR"/>
        </w:rPr>
      </w:pPr>
      <w:r>
        <w:rPr>
          <w:rFonts w:cs="Arial"/>
          <w:sz w:val="22"/>
          <w:szCs w:val="22"/>
          <w:lang w:val="es-CR"/>
        </w:rPr>
        <w:lastRenderedPageBreak/>
        <w:t xml:space="preserve">b) </w:t>
      </w:r>
      <w:r w:rsidR="00374B24" w:rsidRPr="00374B24">
        <w:rPr>
          <w:rFonts w:cs="Arial"/>
          <w:sz w:val="22"/>
          <w:szCs w:val="22"/>
          <w:lang w:val="es-CR"/>
        </w:rPr>
        <w:t>Se debe determinar cuáles fincas continúan siendo afectadas físicamente por la servidumbre de aguas pluviales, y continúan como fondos sirvientes ya que, si no son útiles, corresponde cancelarlas.</w:t>
      </w:r>
      <w:r w:rsidR="00374B24" w:rsidRPr="00374B24">
        <w:rPr>
          <w:rFonts w:cs="Arial"/>
          <w:b/>
          <w:bCs/>
          <w:sz w:val="22"/>
          <w:szCs w:val="22"/>
          <w:lang w:val="es-CR"/>
        </w:rPr>
        <w:t xml:space="preserve"> </w:t>
      </w:r>
    </w:p>
    <w:p w14:paraId="77C3A425" w14:textId="12475CF5" w:rsidR="00374B24" w:rsidRPr="00374B24" w:rsidRDefault="00401AD2" w:rsidP="00374B24">
      <w:pPr>
        <w:spacing w:line="360" w:lineRule="auto"/>
        <w:jc w:val="both"/>
        <w:rPr>
          <w:rFonts w:cs="Arial"/>
          <w:sz w:val="22"/>
          <w:szCs w:val="22"/>
          <w:lang w:val="es-CR"/>
        </w:rPr>
      </w:pPr>
      <w:r>
        <w:rPr>
          <w:rFonts w:cs="Arial"/>
          <w:sz w:val="22"/>
          <w:szCs w:val="22"/>
          <w:lang w:val="es-CR"/>
        </w:rPr>
        <w:t xml:space="preserve">c) </w:t>
      </w:r>
      <w:r w:rsidR="00374B24" w:rsidRPr="00374B24">
        <w:rPr>
          <w:rFonts w:cs="Arial"/>
          <w:sz w:val="22"/>
          <w:szCs w:val="22"/>
          <w:lang w:val="es-CR"/>
        </w:rPr>
        <w:t>Al momento de la formalización de las operaciones debe verificarse nuevamente el estado civil de la señora.</w:t>
      </w:r>
      <w:r w:rsidR="00374B24" w:rsidRPr="00374B24">
        <w:rPr>
          <w:rFonts w:cs="Arial"/>
          <w:b/>
          <w:bCs/>
          <w:sz w:val="22"/>
          <w:szCs w:val="22"/>
          <w:lang w:val="es-CR"/>
        </w:rPr>
        <w:t xml:space="preserve"> </w:t>
      </w:r>
    </w:p>
    <w:p w14:paraId="50983DCD" w14:textId="12A52615" w:rsidR="00374B24" w:rsidRDefault="00374B24" w:rsidP="00374B24">
      <w:pPr>
        <w:spacing w:line="360" w:lineRule="auto"/>
        <w:jc w:val="both"/>
        <w:rPr>
          <w:rFonts w:cs="Arial"/>
          <w:sz w:val="22"/>
          <w:szCs w:val="22"/>
          <w:lang w:val="es-CR"/>
        </w:rPr>
      </w:pPr>
    </w:p>
    <w:p w14:paraId="789E64C1" w14:textId="77777777" w:rsidR="00417830" w:rsidRPr="00114CA3" w:rsidRDefault="00417830" w:rsidP="00417830">
      <w:pPr>
        <w:numPr>
          <w:ilvl w:val="0"/>
          <w:numId w:val="20"/>
        </w:numPr>
        <w:spacing w:line="360" w:lineRule="auto"/>
        <w:jc w:val="both"/>
        <w:rPr>
          <w:rFonts w:cs="Arial"/>
          <w:sz w:val="22"/>
          <w:szCs w:val="22"/>
          <w:lang w:val="es-CR"/>
        </w:rPr>
      </w:pPr>
      <w:r w:rsidRPr="00114CA3">
        <w:rPr>
          <w:rFonts w:cs="Arial"/>
          <w:b/>
          <w:bCs/>
          <w:sz w:val="22"/>
          <w:szCs w:val="22"/>
          <w:lang w:val="es-CR"/>
        </w:rPr>
        <w:t>19.</w:t>
      </w:r>
      <w:r>
        <w:rPr>
          <w:rFonts w:cs="Arial"/>
          <w:sz w:val="22"/>
          <w:szCs w:val="22"/>
          <w:lang w:val="es-CR"/>
        </w:rPr>
        <w:t xml:space="preserve"> La 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utorizada debe</w:t>
      </w:r>
      <w:r>
        <w:rPr>
          <w:rFonts w:cs="Arial"/>
          <w:sz w:val="22"/>
          <w:szCs w:val="22"/>
          <w:lang w:val="es-CR"/>
        </w:rPr>
        <w:t>rá</w:t>
      </w:r>
      <w:r w:rsidRPr="00114CA3">
        <w:rPr>
          <w:rFonts w:cs="Arial"/>
          <w:sz w:val="22"/>
          <w:szCs w:val="22"/>
          <w:lang w:val="es-CR"/>
        </w:rPr>
        <w:t xml:space="preserve"> modificar el Formulario S-002-17</w:t>
      </w:r>
      <w:r>
        <w:rPr>
          <w:rFonts w:cs="Arial"/>
          <w:sz w:val="22"/>
          <w:szCs w:val="22"/>
          <w:lang w:val="es-CR"/>
        </w:rPr>
        <w:t>,</w:t>
      </w:r>
      <w:r w:rsidRPr="00114CA3">
        <w:rPr>
          <w:rFonts w:cs="Arial"/>
          <w:sz w:val="22"/>
          <w:szCs w:val="22"/>
          <w:lang w:val="es-CR"/>
        </w:rPr>
        <w:t xml:space="preserve"> con los montos y plazos actualizados</w:t>
      </w:r>
      <w:r>
        <w:rPr>
          <w:rFonts w:cs="Arial"/>
          <w:sz w:val="22"/>
          <w:szCs w:val="22"/>
          <w:lang w:val="es-CR"/>
        </w:rPr>
        <w:t>,</w:t>
      </w:r>
      <w:r w:rsidRPr="00114CA3">
        <w:rPr>
          <w:rFonts w:cs="Arial"/>
          <w:sz w:val="22"/>
          <w:szCs w:val="22"/>
          <w:lang w:val="es-CR"/>
        </w:rPr>
        <w:t xml:space="preserve"> y remitirlo al BANHVI. </w:t>
      </w:r>
    </w:p>
    <w:p w14:paraId="6F8C2B55" w14:textId="77777777" w:rsidR="00417830" w:rsidRDefault="00417830" w:rsidP="00417830">
      <w:pPr>
        <w:spacing w:line="360" w:lineRule="auto"/>
        <w:jc w:val="both"/>
        <w:rPr>
          <w:rFonts w:cs="Arial"/>
          <w:sz w:val="22"/>
          <w:szCs w:val="22"/>
          <w:lang w:val="es-ES_tradnl"/>
        </w:rPr>
      </w:pPr>
    </w:p>
    <w:p w14:paraId="56CE4A78" w14:textId="1723F792" w:rsidR="002B71CC" w:rsidRDefault="00417830" w:rsidP="002B71CC">
      <w:pPr>
        <w:spacing w:line="360" w:lineRule="auto"/>
        <w:jc w:val="both"/>
        <w:rPr>
          <w:rFonts w:cs="Arial"/>
          <w:sz w:val="22"/>
          <w:szCs w:val="22"/>
        </w:rPr>
      </w:pPr>
      <w:r>
        <w:rPr>
          <w:rFonts w:cs="Arial"/>
          <w:b/>
          <w:sz w:val="22"/>
          <w:szCs w:val="22"/>
          <w:lang w:val="es-CR"/>
        </w:rPr>
        <w:t>20</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Deberán acatarse todas las recomendaciones señaladas por el Departamento Técnico, en el informe DF-DT-IN-0</w:t>
      </w:r>
      <w:r w:rsidR="00401AD2">
        <w:rPr>
          <w:rFonts w:cs="Arial"/>
          <w:sz w:val="22"/>
          <w:szCs w:val="22"/>
          <w:lang w:val="es-CR"/>
        </w:rPr>
        <w:t>482</w:t>
      </w:r>
      <w:r>
        <w:rPr>
          <w:rFonts w:cs="Arial"/>
          <w:sz w:val="22"/>
          <w:szCs w:val="22"/>
          <w:lang w:val="es-CR"/>
        </w:rPr>
        <w:t>-2020.</w:t>
      </w:r>
    </w:p>
    <w:p w14:paraId="430BB8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A5ADB4" w14:textId="77777777" w:rsidR="002B71CC" w:rsidRPr="00D14EAF" w:rsidRDefault="002B71CC" w:rsidP="002B71CC">
      <w:pPr>
        <w:spacing w:line="360" w:lineRule="auto"/>
        <w:jc w:val="both"/>
        <w:rPr>
          <w:rFonts w:cs="Arial"/>
          <w:b/>
          <w:sz w:val="22"/>
        </w:rPr>
      </w:pPr>
      <w:r w:rsidRPr="00D14EAF">
        <w:rPr>
          <w:rFonts w:cs="Arial"/>
          <w:b/>
          <w:sz w:val="22"/>
        </w:rPr>
        <w:t>************</w:t>
      </w:r>
    </w:p>
    <w:p w14:paraId="522EAACC" w14:textId="09E0F254" w:rsidR="002B71CC" w:rsidRDefault="002B71CC" w:rsidP="002B71CC">
      <w:pPr>
        <w:spacing w:line="360" w:lineRule="auto"/>
        <w:jc w:val="both"/>
        <w:rPr>
          <w:rFonts w:cs="Arial"/>
          <w:sz w:val="22"/>
          <w:lang w:val="es-ES_tradnl"/>
        </w:rPr>
      </w:pPr>
    </w:p>
    <w:p w14:paraId="6D2CC086" w14:textId="77777777" w:rsidR="0012250B" w:rsidRPr="00AB2826" w:rsidRDefault="0012250B" w:rsidP="0012250B">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8E2C2D2" w14:textId="77777777" w:rsidR="0012250B" w:rsidRDefault="0012250B" w:rsidP="0012250B">
      <w:pPr>
        <w:spacing w:line="360" w:lineRule="auto"/>
        <w:jc w:val="both"/>
        <w:rPr>
          <w:rFonts w:cs="Arial"/>
          <w:b/>
          <w:bCs/>
          <w:sz w:val="22"/>
          <w:szCs w:val="22"/>
        </w:rPr>
      </w:pPr>
      <w:r>
        <w:rPr>
          <w:rFonts w:cs="Arial"/>
          <w:b/>
          <w:bCs/>
          <w:sz w:val="22"/>
          <w:szCs w:val="22"/>
        </w:rPr>
        <w:t>Considerando:</w:t>
      </w:r>
    </w:p>
    <w:p w14:paraId="5E58F317" w14:textId="77777777" w:rsidR="0012250B" w:rsidRDefault="0012250B" w:rsidP="0012250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GG-ME-1286-2020 del 30 de octubre de 2020, la Gerencia General remite y avala el informe </w:t>
      </w:r>
      <w:r>
        <w:rPr>
          <w:rFonts w:cs="Arial"/>
          <w:sz w:val="22"/>
          <w:szCs w:val="22"/>
        </w:rPr>
        <w:t>DF</w:t>
      </w:r>
      <w:r w:rsidRPr="00B35EAF">
        <w:rPr>
          <w:rFonts w:cs="Arial"/>
          <w:sz w:val="22"/>
          <w:szCs w:val="22"/>
        </w:rPr>
        <w:t>-OF-</w:t>
      </w:r>
      <w:r>
        <w:rPr>
          <w:rFonts w:cs="Arial"/>
          <w:sz w:val="22"/>
          <w:szCs w:val="22"/>
        </w:rPr>
        <w:t>1229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proofErr w:type="spellStart"/>
      <w:r>
        <w:rPr>
          <w:rFonts w:cs="Arial"/>
          <w:bCs/>
          <w:sz w:val="22"/>
        </w:rPr>
        <w:t>Coopeande</w:t>
      </w:r>
      <w:proofErr w:type="spellEnd"/>
      <w:r>
        <w:rPr>
          <w:rFonts w:cs="Arial"/>
          <w:bCs/>
          <w:sz w:val="22"/>
        </w:rPr>
        <w:t xml:space="preserve"> N° 1 R.L.,</w:t>
      </w:r>
      <w:r w:rsidRPr="00991D90">
        <w:rPr>
          <w:rFonts w:cs="Arial"/>
          <w:bCs/>
          <w:sz w:val="22"/>
        </w:rPr>
        <w:t xml:space="preserve"> </w:t>
      </w:r>
      <w:proofErr w:type="spellStart"/>
      <w:r>
        <w:rPr>
          <w:rFonts w:cs="Arial"/>
          <w:bCs/>
          <w:sz w:val="22"/>
        </w:rPr>
        <w:t>Coocique</w:t>
      </w:r>
      <w:proofErr w:type="spellEnd"/>
      <w:r>
        <w:rPr>
          <w:rFonts w:cs="Arial"/>
          <w:bCs/>
          <w:sz w:val="22"/>
        </w:rPr>
        <w:t xml:space="preserve"> R.L. y el Instituto Nacional de Vivienda y Urbanismo, para financiar diez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5729C6A" w14:textId="77777777" w:rsidR="0012250B" w:rsidRDefault="0012250B" w:rsidP="0012250B">
      <w:pPr>
        <w:spacing w:line="360" w:lineRule="auto"/>
        <w:jc w:val="both"/>
        <w:rPr>
          <w:rFonts w:cs="Arial"/>
          <w:bCs/>
          <w:sz w:val="22"/>
        </w:rPr>
      </w:pPr>
    </w:p>
    <w:p w14:paraId="68E746ED" w14:textId="77777777" w:rsidR="0012250B" w:rsidRDefault="0012250B" w:rsidP="0012250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B98E9B0" w14:textId="77777777" w:rsidR="0012250B" w:rsidRPr="009344DA" w:rsidRDefault="0012250B" w:rsidP="0012250B">
      <w:pPr>
        <w:spacing w:line="360" w:lineRule="auto"/>
        <w:jc w:val="both"/>
        <w:rPr>
          <w:rFonts w:cs="Arial"/>
          <w:bCs/>
          <w:sz w:val="22"/>
          <w:szCs w:val="22"/>
        </w:rPr>
      </w:pPr>
    </w:p>
    <w:p w14:paraId="0449B485" w14:textId="5E46F71B" w:rsidR="0012250B" w:rsidRPr="009344DA" w:rsidRDefault="0012250B" w:rsidP="0012250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w:t>
      </w:r>
      <w:r w:rsidRPr="009344DA">
        <w:rPr>
          <w:rFonts w:cs="Arial"/>
          <w:bCs/>
          <w:sz w:val="22"/>
          <w:szCs w:val="22"/>
          <w:lang w:val="es-ES_tradnl"/>
        </w:rPr>
        <w:lastRenderedPageBreak/>
        <w:t xml:space="preserve">consecuencia, lo que procede es aprobar la emisión de los indicados bonos de vivienda, en los términos planteados en el informe </w:t>
      </w:r>
      <w:r w:rsidRPr="009344DA">
        <w:rPr>
          <w:rFonts w:cs="Arial"/>
          <w:sz w:val="22"/>
          <w:szCs w:val="22"/>
        </w:rPr>
        <w:t>DF-OF-</w:t>
      </w:r>
      <w:r>
        <w:rPr>
          <w:rFonts w:cs="Arial"/>
          <w:sz w:val="22"/>
          <w:szCs w:val="22"/>
        </w:rPr>
        <w:t>1229</w:t>
      </w:r>
      <w:r w:rsidRPr="009344DA">
        <w:rPr>
          <w:rFonts w:cs="Arial"/>
          <w:sz w:val="22"/>
          <w:szCs w:val="22"/>
        </w:rPr>
        <w:t>-2020</w:t>
      </w:r>
      <w:r w:rsidRPr="009344DA">
        <w:rPr>
          <w:rFonts w:cs="Arial"/>
          <w:bCs/>
          <w:sz w:val="22"/>
          <w:szCs w:val="22"/>
        </w:rPr>
        <w:t>.</w:t>
      </w:r>
    </w:p>
    <w:p w14:paraId="1A9F12E8" w14:textId="77777777" w:rsidR="0012250B" w:rsidRPr="009344DA" w:rsidRDefault="0012250B" w:rsidP="0012250B">
      <w:pPr>
        <w:spacing w:line="360" w:lineRule="auto"/>
        <w:jc w:val="both"/>
        <w:rPr>
          <w:rFonts w:cs="Arial"/>
          <w:bCs/>
          <w:sz w:val="22"/>
          <w:szCs w:val="22"/>
          <w:lang w:val="es-ES_tradnl"/>
        </w:rPr>
      </w:pPr>
    </w:p>
    <w:p w14:paraId="63A517C9" w14:textId="77777777" w:rsidR="0012250B" w:rsidRDefault="0012250B" w:rsidP="0012250B">
      <w:pPr>
        <w:spacing w:line="360" w:lineRule="auto"/>
        <w:jc w:val="both"/>
        <w:rPr>
          <w:rFonts w:cs="Arial"/>
          <w:b/>
          <w:bCs/>
          <w:sz w:val="22"/>
          <w:szCs w:val="22"/>
        </w:rPr>
      </w:pPr>
      <w:r>
        <w:rPr>
          <w:rFonts w:cs="Arial"/>
          <w:b/>
          <w:bCs/>
          <w:sz w:val="22"/>
          <w:szCs w:val="22"/>
        </w:rPr>
        <w:t>Por tanto, se acuerda:</w:t>
      </w:r>
    </w:p>
    <w:p w14:paraId="4F8E5B20" w14:textId="4AD7EB3B" w:rsidR="0012250B" w:rsidRDefault="0012250B" w:rsidP="0012250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1229-2020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34AC40D" w14:textId="77777777" w:rsidR="0012250B" w:rsidRDefault="0012250B" w:rsidP="0012250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2250B" w:rsidRPr="0008063E" w14:paraId="43B72291" w14:textId="77777777" w:rsidTr="00D3572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FF002" w14:textId="77777777" w:rsidR="0012250B" w:rsidRPr="0008063E" w:rsidRDefault="0012250B" w:rsidP="00D3572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2250B" w:rsidRPr="00142DB9" w14:paraId="76213AAC" w14:textId="77777777" w:rsidTr="00D3572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3B5E419"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3FC819A"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904C7B7"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6E77FE"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FE342D" w14:textId="77777777" w:rsidR="0012250B" w:rsidRDefault="0012250B" w:rsidP="00D3572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A246137" w14:textId="77777777" w:rsidR="0012250B"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0B23DAC"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F495EC"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2285F8B" w14:textId="77777777" w:rsidR="0012250B" w:rsidRPr="00142DB9" w:rsidRDefault="0012250B" w:rsidP="00D3572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1E63082"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6DFE357"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2250B" w:rsidRPr="006308C1" w14:paraId="56BC1798"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D4CFEB"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Elías Mendoza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3958E4"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3-0375-0346</w:t>
            </w:r>
          </w:p>
        </w:tc>
        <w:tc>
          <w:tcPr>
            <w:tcW w:w="709" w:type="dxa"/>
            <w:tcBorders>
              <w:top w:val="single" w:sz="4" w:space="0" w:color="auto"/>
              <w:left w:val="nil"/>
              <w:bottom w:val="single" w:sz="4" w:space="0" w:color="auto"/>
              <w:right w:val="single" w:sz="4" w:space="0" w:color="auto"/>
            </w:tcBorders>
            <w:shd w:val="clear" w:color="auto" w:fill="auto"/>
            <w:vAlign w:val="center"/>
          </w:tcPr>
          <w:p w14:paraId="2113F9AC"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2-245438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5E02F8"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4A28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FB3AD4"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60CBC8C"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A9FF0F"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179.885,51</w:t>
            </w:r>
          </w:p>
        </w:tc>
        <w:tc>
          <w:tcPr>
            <w:tcW w:w="837" w:type="dxa"/>
            <w:tcBorders>
              <w:top w:val="single" w:sz="4" w:space="0" w:color="auto"/>
              <w:left w:val="nil"/>
              <w:bottom w:val="single" w:sz="4" w:space="0" w:color="auto"/>
              <w:right w:val="single" w:sz="4" w:space="0" w:color="auto"/>
            </w:tcBorders>
            <w:shd w:val="clear" w:color="auto" w:fill="auto"/>
            <w:vAlign w:val="center"/>
          </w:tcPr>
          <w:p w14:paraId="71AA9EC4"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599.618,38</w:t>
            </w:r>
          </w:p>
        </w:tc>
        <w:tc>
          <w:tcPr>
            <w:tcW w:w="992" w:type="dxa"/>
            <w:tcBorders>
              <w:top w:val="single" w:sz="4" w:space="0" w:color="auto"/>
              <w:left w:val="nil"/>
              <w:bottom w:val="single" w:sz="4" w:space="0" w:color="auto"/>
              <w:right w:val="single" w:sz="4" w:space="0" w:color="auto"/>
            </w:tcBorders>
            <w:shd w:val="clear" w:color="auto" w:fill="auto"/>
            <w:vAlign w:val="center"/>
          </w:tcPr>
          <w:p w14:paraId="3999A783"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19.419.732,87</w:t>
            </w:r>
          </w:p>
        </w:tc>
      </w:tr>
      <w:tr w:rsidR="0012250B" w:rsidRPr="006308C1" w14:paraId="7CD5E6E8"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8E1F53E"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Oscar Alberto Salinas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8A08E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1-1695-0406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D83E39A"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2-502443</w:t>
            </w:r>
          </w:p>
        </w:tc>
        <w:tc>
          <w:tcPr>
            <w:tcW w:w="851" w:type="dxa"/>
            <w:tcBorders>
              <w:top w:val="single" w:sz="4" w:space="0" w:color="auto"/>
              <w:left w:val="nil"/>
              <w:bottom w:val="single" w:sz="4" w:space="0" w:color="auto"/>
              <w:right w:val="single" w:sz="4" w:space="0" w:color="auto"/>
            </w:tcBorders>
            <w:shd w:val="clear" w:color="auto" w:fill="auto"/>
            <w:vAlign w:val="center"/>
          </w:tcPr>
          <w:p w14:paraId="57BF5D71"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70915D"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58A67"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E1B87A7"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003C9"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235.904,24</w:t>
            </w:r>
          </w:p>
        </w:tc>
        <w:tc>
          <w:tcPr>
            <w:tcW w:w="837" w:type="dxa"/>
            <w:tcBorders>
              <w:top w:val="single" w:sz="4" w:space="0" w:color="auto"/>
              <w:left w:val="nil"/>
              <w:bottom w:val="single" w:sz="4" w:space="0" w:color="auto"/>
              <w:right w:val="single" w:sz="4" w:space="0" w:color="auto"/>
            </w:tcBorders>
            <w:shd w:val="clear" w:color="auto" w:fill="auto"/>
            <w:vAlign w:val="center"/>
          </w:tcPr>
          <w:p w14:paraId="7A0E01FE"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471.808,48</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F7486"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12.735.904,24</w:t>
            </w:r>
          </w:p>
        </w:tc>
      </w:tr>
      <w:tr w:rsidR="0012250B" w:rsidRPr="006308C1" w14:paraId="70E43402"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085542"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 xml:space="preserve">Fabiola </w:t>
            </w:r>
            <w:proofErr w:type="spellStart"/>
            <w:r>
              <w:rPr>
                <w:rFonts w:ascii="Arial Narrow" w:hAnsi="Arial Narrow" w:cs="Arial"/>
                <w:sz w:val="16"/>
                <w:szCs w:val="16"/>
                <w:lang w:val="es-CR" w:eastAsia="es-CR"/>
              </w:rPr>
              <w:t>Yomarieth</w:t>
            </w:r>
            <w:proofErr w:type="spellEnd"/>
            <w:r>
              <w:rPr>
                <w:rFonts w:ascii="Arial Narrow" w:hAnsi="Arial Narrow" w:cs="Arial"/>
                <w:sz w:val="16"/>
                <w:szCs w:val="16"/>
                <w:lang w:val="es-CR" w:eastAsia="es-CR"/>
              </w:rPr>
              <w:t xml:space="preserve"> Siles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BB8BF0" w14:textId="30042DC1" w:rsidR="0012250B"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D3572C">
              <w:rPr>
                <w:rFonts w:ascii="Arial Narrow" w:hAnsi="Arial Narrow" w:cs="Arial"/>
                <w:sz w:val="16"/>
                <w:szCs w:val="16"/>
                <w:lang w:val="es-CR" w:eastAsia="es-CR"/>
              </w:rPr>
              <w:t>-</w:t>
            </w:r>
          </w:p>
          <w:p w14:paraId="04F42A31"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023202</w:t>
            </w:r>
          </w:p>
        </w:tc>
        <w:tc>
          <w:tcPr>
            <w:tcW w:w="709" w:type="dxa"/>
            <w:tcBorders>
              <w:top w:val="single" w:sz="4" w:space="0" w:color="auto"/>
              <w:left w:val="nil"/>
              <w:bottom w:val="single" w:sz="4" w:space="0" w:color="auto"/>
              <w:right w:val="single" w:sz="4" w:space="0" w:color="auto"/>
            </w:tcBorders>
            <w:shd w:val="clear" w:color="auto" w:fill="auto"/>
            <w:vAlign w:val="center"/>
          </w:tcPr>
          <w:p w14:paraId="26034F87"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7-50727</w:t>
            </w:r>
          </w:p>
        </w:tc>
        <w:tc>
          <w:tcPr>
            <w:tcW w:w="851" w:type="dxa"/>
            <w:tcBorders>
              <w:top w:val="single" w:sz="4" w:space="0" w:color="auto"/>
              <w:left w:val="nil"/>
              <w:bottom w:val="single" w:sz="4" w:space="0" w:color="auto"/>
              <w:right w:val="single" w:sz="4" w:space="0" w:color="auto"/>
            </w:tcBorders>
            <w:shd w:val="clear" w:color="auto" w:fill="auto"/>
            <w:vAlign w:val="center"/>
          </w:tcPr>
          <w:p w14:paraId="680EAA95"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30D58"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39C1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733BC"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687AEF"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217.000,00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40C8D0"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498.011,10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64B0EC"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17.781.011,10</w:t>
            </w:r>
          </w:p>
        </w:tc>
      </w:tr>
      <w:tr w:rsidR="0012250B" w:rsidRPr="006308C1" w14:paraId="02933D3D"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AC2E9A"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Mireya Correa Saravia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84D024" w14:textId="2B5C027B" w:rsidR="0012250B"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D3572C">
              <w:rPr>
                <w:rFonts w:ascii="Arial Narrow" w:hAnsi="Arial Narrow" w:cs="Arial"/>
                <w:sz w:val="16"/>
                <w:szCs w:val="16"/>
                <w:lang w:val="es-CR" w:eastAsia="es-CR"/>
              </w:rPr>
              <w:t>-</w:t>
            </w:r>
          </w:p>
          <w:p w14:paraId="6F31DB34"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315325</w:t>
            </w:r>
          </w:p>
        </w:tc>
        <w:tc>
          <w:tcPr>
            <w:tcW w:w="709" w:type="dxa"/>
            <w:tcBorders>
              <w:top w:val="single" w:sz="4" w:space="0" w:color="auto"/>
              <w:left w:val="nil"/>
              <w:bottom w:val="single" w:sz="4" w:space="0" w:color="auto"/>
              <w:right w:val="single" w:sz="4" w:space="0" w:color="auto"/>
            </w:tcBorders>
            <w:shd w:val="clear" w:color="auto" w:fill="auto"/>
            <w:vAlign w:val="center"/>
          </w:tcPr>
          <w:p w14:paraId="66B349D5"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1-280419</w:t>
            </w:r>
          </w:p>
        </w:tc>
        <w:tc>
          <w:tcPr>
            <w:tcW w:w="851" w:type="dxa"/>
            <w:tcBorders>
              <w:top w:val="single" w:sz="4" w:space="0" w:color="auto"/>
              <w:left w:val="nil"/>
              <w:bottom w:val="single" w:sz="4" w:space="0" w:color="auto"/>
              <w:right w:val="single" w:sz="4" w:space="0" w:color="auto"/>
            </w:tcBorders>
            <w:shd w:val="clear" w:color="auto" w:fill="auto"/>
            <w:vAlign w:val="center"/>
          </w:tcPr>
          <w:p w14:paraId="0724589C"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7FF30"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595D9"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94295A1"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72F544"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278.000,00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737F8E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828.548,83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53E55E"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26.050.548,83</w:t>
            </w:r>
          </w:p>
        </w:tc>
      </w:tr>
      <w:tr w:rsidR="0012250B" w:rsidRPr="006308C1" w14:paraId="3E076D39"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5A10AD3" w14:textId="78BE0FAE" w:rsidR="0012250B" w:rsidRPr="006308C1" w:rsidRDefault="00D3572C" w:rsidP="00D3572C">
            <w:pPr>
              <w:rPr>
                <w:rFonts w:ascii="Arial Narrow" w:hAnsi="Arial Narrow" w:cs="Arial"/>
                <w:sz w:val="16"/>
                <w:szCs w:val="16"/>
                <w:lang w:val="es-CR" w:eastAsia="es-CR"/>
              </w:rPr>
            </w:pPr>
            <w:r>
              <w:rPr>
                <w:rFonts w:ascii="Arial Narrow" w:hAnsi="Arial Narrow" w:cs="Arial"/>
                <w:sz w:val="16"/>
                <w:szCs w:val="16"/>
                <w:lang w:val="es-CR" w:eastAsia="es-CR"/>
              </w:rPr>
              <w:t>Á</w:t>
            </w:r>
            <w:r w:rsidR="0012250B">
              <w:rPr>
                <w:rFonts w:ascii="Arial Narrow" w:hAnsi="Arial Narrow" w:cs="Arial"/>
                <w:sz w:val="16"/>
                <w:szCs w:val="16"/>
                <w:lang w:val="es-CR" w:eastAsia="es-CR"/>
              </w:rPr>
              <w:t xml:space="preserve">ngela Rosa Chavarría </w:t>
            </w:r>
            <w:proofErr w:type="spellStart"/>
            <w:r w:rsidR="0012250B">
              <w:rPr>
                <w:rFonts w:ascii="Arial Narrow" w:hAnsi="Arial Narrow" w:cs="Arial"/>
                <w:sz w:val="16"/>
                <w:szCs w:val="16"/>
                <w:lang w:val="es-CR" w:eastAsia="es-CR"/>
              </w:rPr>
              <w:t>Buzano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292D4C"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5-0369-0906</w:t>
            </w:r>
          </w:p>
        </w:tc>
        <w:tc>
          <w:tcPr>
            <w:tcW w:w="709" w:type="dxa"/>
            <w:tcBorders>
              <w:top w:val="single" w:sz="4" w:space="0" w:color="auto"/>
              <w:left w:val="nil"/>
              <w:bottom w:val="single" w:sz="4" w:space="0" w:color="auto"/>
              <w:right w:val="single" w:sz="4" w:space="0" w:color="auto"/>
            </w:tcBorders>
            <w:shd w:val="clear" w:color="auto" w:fill="auto"/>
            <w:vAlign w:val="center"/>
          </w:tcPr>
          <w:p w14:paraId="3CBBBBFD"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5-198743</w:t>
            </w:r>
          </w:p>
        </w:tc>
        <w:tc>
          <w:tcPr>
            <w:tcW w:w="851" w:type="dxa"/>
            <w:tcBorders>
              <w:top w:val="single" w:sz="4" w:space="0" w:color="auto"/>
              <w:left w:val="nil"/>
              <w:bottom w:val="single" w:sz="4" w:space="0" w:color="auto"/>
              <w:right w:val="single" w:sz="4" w:space="0" w:color="auto"/>
            </w:tcBorders>
            <w:shd w:val="clear" w:color="auto" w:fill="auto"/>
            <w:vAlign w:val="center"/>
          </w:tcPr>
          <w:p w14:paraId="0927AAA9"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ACF6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2F96E"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A7E373"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31.499.924,00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CDA198"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70.951,24</w:t>
            </w:r>
          </w:p>
        </w:tc>
        <w:tc>
          <w:tcPr>
            <w:tcW w:w="837" w:type="dxa"/>
            <w:tcBorders>
              <w:top w:val="single" w:sz="4" w:space="0" w:color="auto"/>
              <w:left w:val="nil"/>
              <w:bottom w:val="single" w:sz="4" w:space="0" w:color="auto"/>
              <w:right w:val="single" w:sz="4" w:space="0" w:color="auto"/>
            </w:tcBorders>
            <w:shd w:val="clear" w:color="auto" w:fill="auto"/>
            <w:vAlign w:val="center"/>
          </w:tcPr>
          <w:p w14:paraId="31BD36EF"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709.512,38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2F14C43"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32.138.485,14</w:t>
            </w:r>
          </w:p>
        </w:tc>
      </w:tr>
      <w:tr w:rsidR="0012250B" w:rsidRPr="006308C1" w14:paraId="338A1751"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F5F71A"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Celia María Gómez Baltodano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1580A8"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5-0342-0537</w:t>
            </w:r>
          </w:p>
        </w:tc>
        <w:tc>
          <w:tcPr>
            <w:tcW w:w="709" w:type="dxa"/>
            <w:tcBorders>
              <w:top w:val="single" w:sz="4" w:space="0" w:color="auto"/>
              <w:left w:val="nil"/>
              <w:bottom w:val="single" w:sz="4" w:space="0" w:color="auto"/>
              <w:right w:val="single" w:sz="4" w:space="0" w:color="auto"/>
            </w:tcBorders>
            <w:shd w:val="clear" w:color="auto" w:fill="auto"/>
            <w:vAlign w:val="center"/>
          </w:tcPr>
          <w:p w14:paraId="73F56932"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5-198752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D19DE6"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3486A"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1DC566"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42AD16A"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31.499.924,00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B0B6FC"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70.951,24</w:t>
            </w:r>
          </w:p>
        </w:tc>
        <w:tc>
          <w:tcPr>
            <w:tcW w:w="837" w:type="dxa"/>
            <w:tcBorders>
              <w:top w:val="single" w:sz="4" w:space="0" w:color="auto"/>
              <w:left w:val="nil"/>
              <w:bottom w:val="single" w:sz="4" w:space="0" w:color="auto"/>
              <w:right w:val="single" w:sz="4" w:space="0" w:color="auto"/>
            </w:tcBorders>
            <w:shd w:val="clear" w:color="auto" w:fill="auto"/>
            <w:vAlign w:val="center"/>
          </w:tcPr>
          <w:p w14:paraId="6B68B577"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709.512,38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2B0680DB"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32.138.485,14</w:t>
            </w:r>
          </w:p>
        </w:tc>
      </w:tr>
      <w:tr w:rsidR="0012250B" w:rsidRPr="006308C1" w14:paraId="29ED2A24" w14:textId="77777777" w:rsidTr="00D3572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AD5C63" w14:textId="77777777" w:rsidR="0012250B" w:rsidRPr="006308C1" w:rsidRDefault="0012250B" w:rsidP="00D3572C">
            <w:pPr>
              <w:rPr>
                <w:rFonts w:ascii="Arial Narrow" w:hAnsi="Arial Narrow" w:cs="Arial"/>
                <w:sz w:val="16"/>
                <w:szCs w:val="16"/>
                <w:lang w:val="es-CR" w:eastAsia="es-CR"/>
              </w:rPr>
            </w:pPr>
            <w:proofErr w:type="spellStart"/>
            <w:r>
              <w:rPr>
                <w:rFonts w:ascii="Arial Narrow" w:hAnsi="Arial Narrow" w:cs="Arial"/>
                <w:sz w:val="16"/>
                <w:szCs w:val="16"/>
                <w:lang w:val="es-CR" w:eastAsia="es-CR"/>
              </w:rPr>
              <w:t>Sugeid</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Dianeth</w:t>
            </w:r>
            <w:proofErr w:type="spellEnd"/>
            <w:r>
              <w:rPr>
                <w:rFonts w:ascii="Arial Narrow" w:hAnsi="Arial Narrow" w:cs="Arial"/>
                <w:sz w:val="16"/>
                <w:szCs w:val="16"/>
                <w:lang w:val="es-CR" w:eastAsia="es-CR"/>
              </w:rPr>
              <w:t xml:space="preserve"> Arrieta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E134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5-0388-0707</w:t>
            </w:r>
          </w:p>
        </w:tc>
        <w:tc>
          <w:tcPr>
            <w:tcW w:w="709" w:type="dxa"/>
            <w:tcBorders>
              <w:top w:val="single" w:sz="4" w:space="0" w:color="auto"/>
              <w:left w:val="nil"/>
              <w:bottom w:val="single" w:sz="4" w:space="0" w:color="auto"/>
              <w:right w:val="single" w:sz="4" w:space="0" w:color="auto"/>
            </w:tcBorders>
            <w:shd w:val="clear" w:color="auto" w:fill="auto"/>
            <w:vAlign w:val="center"/>
          </w:tcPr>
          <w:p w14:paraId="62F5CE40"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5-198754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AF65015"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AFF8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8FBCF"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12F62"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31.499.924,00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38DC1"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70.951,24</w:t>
            </w:r>
          </w:p>
        </w:tc>
        <w:tc>
          <w:tcPr>
            <w:tcW w:w="837" w:type="dxa"/>
            <w:tcBorders>
              <w:top w:val="single" w:sz="4" w:space="0" w:color="auto"/>
              <w:left w:val="nil"/>
              <w:bottom w:val="single" w:sz="4" w:space="0" w:color="auto"/>
              <w:right w:val="single" w:sz="4" w:space="0" w:color="auto"/>
            </w:tcBorders>
            <w:shd w:val="clear" w:color="auto" w:fill="auto"/>
            <w:vAlign w:val="center"/>
          </w:tcPr>
          <w:p w14:paraId="78220611"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709.512,38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C4FBC07"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32.138.485,14</w:t>
            </w:r>
          </w:p>
        </w:tc>
      </w:tr>
      <w:tr w:rsidR="0012250B" w:rsidRPr="0008063E" w14:paraId="7E1FF5D8" w14:textId="77777777" w:rsidTr="00D3572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767981" w14:textId="77777777" w:rsidR="0012250B" w:rsidRPr="0008063E" w:rsidRDefault="0012250B" w:rsidP="00D3572C">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Coopeande</w:t>
            </w:r>
            <w:proofErr w:type="spellEnd"/>
            <w:r>
              <w:rPr>
                <w:rFonts w:cs="Arial"/>
                <w:b/>
                <w:bCs/>
                <w:iCs/>
                <w:sz w:val="20"/>
                <w:szCs w:val="20"/>
                <w:lang w:val="es-CR" w:eastAsia="es-CR"/>
              </w:rPr>
              <w:t xml:space="preserve"> N° 1 R.L. </w:t>
            </w:r>
          </w:p>
        </w:tc>
      </w:tr>
      <w:tr w:rsidR="0012250B" w:rsidRPr="00142DB9" w14:paraId="0E8B1F45" w14:textId="77777777" w:rsidTr="00D3572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B275136"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E635445"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3A491C3"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B78D69C"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5CDE050" w14:textId="77777777" w:rsidR="0012250B" w:rsidRDefault="0012250B" w:rsidP="00D3572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6231508" w14:textId="77777777" w:rsidR="0012250B"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AEAC80B"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C093CAA"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9692A8A" w14:textId="77777777" w:rsidR="0012250B" w:rsidRPr="00142DB9" w:rsidRDefault="0012250B" w:rsidP="00D3572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291AF5F"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01B50A"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2250B" w:rsidRPr="006308C1" w14:paraId="033A6F63"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3B5D5B"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Victoria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7923E2" w14:textId="796843F6" w:rsidR="0012250B"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155809</w:t>
            </w:r>
            <w:r w:rsidR="00D3572C">
              <w:rPr>
                <w:rFonts w:ascii="Arial Narrow" w:hAnsi="Arial Narrow" w:cs="Arial"/>
                <w:sz w:val="16"/>
                <w:szCs w:val="16"/>
                <w:lang w:val="es-CR" w:eastAsia="es-CR"/>
              </w:rPr>
              <w:t>-</w:t>
            </w:r>
          </w:p>
          <w:p w14:paraId="1C6254F1"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944521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61721A"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6-191491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30D09"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7F7F3"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FEB69"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26F595"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10.649.491,21</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8382F"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152.325,00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18041DB"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507.749,99</w:t>
            </w:r>
          </w:p>
        </w:tc>
        <w:tc>
          <w:tcPr>
            <w:tcW w:w="992" w:type="dxa"/>
            <w:tcBorders>
              <w:top w:val="single" w:sz="4" w:space="0" w:color="auto"/>
              <w:left w:val="nil"/>
              <w:bottom w:val="single" w:sz="4" w:space="0" w:color="auto"/>
              <w:right w:val="single" w:sz="4" w:space="0" w:color="auto"/>
            </w:tcBorders>
            <w:shd w:val="clear" w:color="auto" w:fill="auto"/>
            <w:vAlign w:val="center"/>
          </w:tcPr>
          <w:p w14:paraId="106B6626"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20.504.916,20</w:t>
            </w:r>
          </w:p>
        </w:tc>
      </w:tr>
      <w:tr w:rsidR="0012250B" w:rsidRPr="0008063E" w14:paraId="0A3FB619" w14:textId="77777777" w:rsidTr="00D3572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FE98D" w14:textId="77777777" w:rsidR="0012250B" w:rsidRPr="0008063E" w:rsidRDefault="0012250B" w:rsidP="00D3572C">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12250B" w:rsidRPr="00142DB9" w14:paraId="1813EE20" w14:textId="77777777" w:rsidTr="00D3572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9398877"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F351D97"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3BCF3F5"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2E7F07F"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7020099" w14:textId="77777777" w:rsidR="0012250B" w:rsidRDefault="0012250B" w:rsidP="00D3572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2DD937E" w14:textId="77777777" w:rsidR="0012250B"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9704588"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283685"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8C04410" w14:textId="77777777" w:rsidR="0012250B" w:rsidRPr="00142DB9" w:rsidRDefault="0012250B" w:rsidP="00D3572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2FFF90B"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1021608"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2250B" w:rsidRPr="006308C1" w14:paraId="0F3D54FC"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A30476"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José Denis Muñoz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EEFD9B" w14:textId="03D7F976" w:rsidR="0012250B"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155806</w:t>
            </w:r>
            <w:r w:rsidR="00D3572C">
              <w:rPr>
                <w:rFonts w:ascii="Arial Narrow" w:hAnsi="Arial Narrow" w:cs="Arial"/>
                <w:sz w:val="16"/>
                <w:szCs w:val="16"/>
                <w:lang w:val="es-CR" w:eastAsia="es-CR"/>
              </w:rPr>
              <w:t>-</w:t>
            </w:r>
          </w:p>
          <w:p w14:paraId="5A83FBDF"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236719</w:t>
            </w:r>
          </w:p>
        </w:tc>
        <w:tc>
          <w:tcPr>
            <w:tcW w:w="709" w:type="dxa"/>
            <w:tcBorders>
              <w:top w:val="single" w:sz="4" w:space="0" w:color="auto"/>
              <w:left w:val="nil"/>
              <w:bottom w:val="single" w:sz="4" w:space="0" w:color="auto"/>
              <w:right w:val="single" w:sz="4" w:space="0" w:color="auto"/>
            </w:tcBorders>
            <w:shd w:val="clear" w:color="auto" w:fill="auto"/>
            <w:vAlign w:val="center"/>
          </w:tcPr>
          <w:p w14:paraId="14628EAE"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2-252681</w:t>
            </w:r>
          </w:p>
        </w:tc>
        <w:tc>
          <w:tcPr>
            <w:tcW w:w="851" w:type="dxa"/>
            <w:tcBorders>
              <w:top w:val="single" w:sz="4" w:space="0" w:color="auto"/>
              <w:left w:val="nil"/>
              <w:bottom w:val="single" w:sz="4" w:space="0" w:color="auto"/>
              <w:right w:val="single" w:sz="4" w:space="0" w:color="auto"/>
            </w:tcBorders>
            <w:shd w:val="clear" w:color="auto" w:fill="auto"/>
            <w:vAlign w:val="center"/>
          </w:tcPr>
          <w:p w14:paraId="24085592"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789E5"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1F772"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6.885.477,00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7EC7EC"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C89E25"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257.034,53</w:t>
            </w:r>
          </w:p>
        </w:tc>
        <w:tc>
          <w:tcPr>
            <w:tcW w:w="837" w:type="dxa"/>
            <w:tcBorders>
              <w:top w:val="single" w:sz="4" w:space="0" w:color="auto"/>
              <w:left w:val="nil"/>
              <w:bottom w:val="single" w:sz="4" w:space="0" w:color="auto"/>
              <w:right w:val="single" w:sz="4" w:space="0" w:color="auto"/>
            </w:tcBorders>
            <w:shd w:val="clear" w:color="auto" w:fill="auto"/>
            <w:vAlign w:val="center"/>
          </w:tcPr>
          <w:p w14:paraId="0B67E390"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514.069,05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91B0EE"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16.172.511,53</w:t>
            </w:r>
          </w:p>
        </w:tc>
      </w:tr>
      <w:tr w:rsidR="0012250B" w:rsidRPr="0008063E" w14:paraId="636BD008" w14:textId="77777777" w:rsidTr="00D3572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1F5B4" w14:textId="77777777" w:rsidR="0012250B" w:rsidRPr="0008063E" w:rsidRDefault="0012250B" w:rsidP="00D3572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12250B" w:rsidRPr="00142DB9" w14:paraId="662BB9A1" w14:textId="77777777" w:rsidTr="00D3572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A18B459"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0CB9452"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05ED65"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713333"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CC620F0" w14:textId="77777777" w:rsidR="0012250B" w:rsidRDefault="0012250B" w:rsidP="00D3572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7EA893A" w14:textId="77777777" w:rsidR="0012250B"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B9F6197"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C6FD0CD" w14:textId="77777777" w:rsidR="0012250B" w:rsidRPr="00142DB9" w:rsidRDefault="0012250B" w:rsidP="00D3572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8A9EE03" w14:textId="77777777" w:rsidR="0012250B" w:rsidRPr="00142DB9" w:rsidRDefault="0012250B" w:rsidP="00D3572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A1CC300"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C71D600" w14:textId="77777777" w:rsidR="0012250B" w:rsidRPr="00142DB9" w:rsidRDefault="0012250B" w:rsidP="00D3572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2250B" w:rsidRPr="006308C1" w14:paraId="5AF02BC6" w14:textId="77777777" w:rsidTr="00A0282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7D4A9A"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Gloria María Chávez Góngora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A3CC1C" w14:textId="0F89D001" w:rsidR="0012250B"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r w:rsidR="00D3572C">
              <w:rPr>
                <w:rFonts w:ascii="Arial Narrow" w:hAnsi="Arial Narrow" w:cs="Arial"/>
                <w:sz w:val="16"/>
                <w:szCs w:val="16"/>
                <w:lang w:val="es-CR" w:eastAsia="es-CR"/>
              </w:rPr>
              <w:t>-</w:t>
            </w:r>
          </w:p>
          <w:p w14:paraId="49DA4A07"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900503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56D21F"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1-302979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7D876"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C8019C"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26FE0" w14:textId="77777777" w:rsidR="0012250B" w:rsidRPr="006308C1" w:rsidRDefault="0012250B" w:rsidP="00D3572C">
            <w:pP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BAB2AD"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21.489.570,00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656991" w14:textId="77777777" w:rsidR="0012250B" w:rsidRPr="006308C1" w:rsidRDefault="0012250B" w:rsidP="00D3572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65.878,02</w:t>
            </w:r>
          </w:p>
        </w:tc>
        <w:tc>
          <w:tcPr>
            <w:tcW w:w="837" w:type="dxa"/>
            <w:tcBorders>
              <w:top w:val="single" w:sz="4" w:space="0" w:color="auto"/>
              <w:left w:val="nil"/>
              <w:bottom w:val="single" w:sz="4" w:space="0" w:color="auto"/>
              <w:right w:val="single" w:sz="4" w:space="0" w:color="auto"/>
            </w:tcBorders>
            <w:shd w:val="clear" w:color="auto" w:fill="auto"/>
            <w:vAlign w:val="center"/>
          </w:tcPr>
          <w:p w14:paraId="508FCDE5" w14:textId="77777777" w:rsidR="0012250B" w:rsidRPr="006308C1" w:rsidRDefault="0012250B" w:rsidP="00D3572C">
            <w:pPr>
              <w:jc w:val="center"/>
              <w:rPr>
                <w:rFonts w:ascii="Arial Narrow" w:hAnsi="Arial Narrow" w:cs="Arial"/>
                <w:sz w:val="16"/>
                <w:szCs w:val="16"/>
                <w:lang w:val="es-CR" w:eastAsia="es-CR"/>
              </w:rPr>
            </w:pPr>
            <w:r>
              <w:rPr>
                <w:rFonts w:ascii="Arial Narrow" w:hAnsi="Arial Narrow" w:cs="Arial"/>
                <w:sz w:val="16"/>
                <w:szCs w:val="16"/>
                <w:lang w:val="es-CR" w:eastAsia="es-CR"/>
              </w:rPr>
              <w:t>131.756,03</w:t>
            </w:r>
          </w:p>
        </w:tc>
        <w:tc>
          <w:tcPr>
            <w:tcW w:w="992" w:type="dxa"/>
            <w:tcBorders>
              <w:top w:val="single" w:sz="4" w:space="0" w:color="auto"/>
              <w:left w:val="nil"/>
              <w:bottom w:val="single" w:sz="4" w:space="0" w:color="auto"/>
              <w:right w:val="single" w:sz="4" w:space="0" w:color="auto"/>
            </w:tcBorders>
            <w:shd w:val="clear" w:color="auto" w:fill="auto"/>
            <w:vAlign w:val="center"/>
          </w:tcPr>
          <w:p w14:paraId="37DAAB73" w14:textId="77777777" w:rsidR="0012250B" w:rsidRPr="006308C1" w:rsidRDefault="0012250B" w:rsidP="00D3572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21.555.448,02</w:t>
            </w:r>
          </w:p>
        </w:tc>
      </w:tr>
      <w:tr w:rsidR="0012250B" w:rsidRPr="00F67547" w14:paraId="0706BAC3" w14:textId="77777777" w:rsidTr="00D3572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ACC3255" w14:textId="77777777" w:rsidR="0012250B" w:rsidRPr="00F67547" w:rsidRDefault="0012250B" w:rsidP="00D3572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6B3B3D5" w14:textId="77777777" w:rsidR="0012250B" w:rsidRPr="00F67547" w:rsidRDefault="0012250B" w:rsidP="00D3572C">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8379026" w14:textId="77777777" w:rsidR="0012250B" w:rsidRDefault="0012250B" w:rsidP="0012250B">
      <w:pPr>
        <w:spacing w:line="360" w:lineRule="auto"/>
        <w:jc w:val="both"/>
        <w:rPr>
          <w:rFonts w:cs="Arial"/>
          <w:sz w:val="22"/>
          <w:szCs w:val="22"/>
        </w:rPr>
      </w:pPr>
    </w:p>
    <w:p w14:paraId="76A1DC51" w14:textId="77777777" w:rsidR="0012250B" w:rsidRPr="00FD161B" w:rsidRDefault="0012250B" w:rsidP="0012250B">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A8DF973" w14:textId="77777777" w:rsidR="0012250B" w:rsidRPr="00FD161B" w:rsidRDefault="0012250B" w:rsidP="0012250B">
      <w:pPr>
        <w:spacing w:line="360" w:lineRule="auto"/>
        <w:jc w:val="both"/>
        <w:rPr>
          <w:rFonts w:cs="Arial"/>
          <w:bCs/>
          <w:sz w:val="22"/>
          <w:szCs w:val="22"/>
        </w:rPr>
      </w:pPr>
    </w:p>
    <w:p w14:paraId="73A78B83" w14:textId="77777777" w:rsidR="0012250B" w:rsidRPr="00FD161B" w:rsidRDefault="0012250B" w:rsidP="0012250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DA01F84" w14:textId="77777777" w:rsidR="0012250B" w:rsidRPr="00FD161B" w:rsidRDefault="0012250B" w:rsidP="0012250B">
      <w:pPr>
        <w:spacing w:line="360" w:lineRule="auto"/>
        <w:jc w:val="both"/>
        <w:rPr>
          <w:rFonts w:cs="Arial"/>
          <w:bCs/>
          <w:sz w:val="22"/>
          <w:szCs w:val="22"/>
        </w:rPr>
      </w:pPr>
    </w:p>
    <w:p w14:paraId="02E5FFC5" w14:textId="77777777" w:rsidR="0012250B" w:rsidRPr="00FD161B" w:rsidRDefault="0012250B" w:rsidP="0012250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C91E2EF" w14:textId="77777777" w:rsidR="0012250B" w:rsidRPr="00FD161B" w:rsidRDefault="0012250B" w:rsidP="0012250B">
      <w:pPr>
        <w:spacing w:line="360" w:lineRule="auto"/>
        <w:jc w:val="both"/>
        <w:rPr>
          <w:rFonts w:cs="Arial"/>
          <w:bCs/>
          <w:sz w:val="22"/>
          <w:szCs w:val="22"/>
        </w:rPr>
      </w:pPr>
    </w:p>
    <w:p w14:paraId="13BBD7C6" w14:textId="77777777" w:rsidR="0012250B" w:rsidRDefault="0012250B" w:rsidP="0012250B">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8519575" w14:textId="77777777" w:rsidR="0012250B" w:rsidRDefault="0012250B" w:rsidP="0012250B">
      <w:pPr>
        <w:spacing w:line="360" w:lineRule="auto"/>
        <w:jc w:val="both"/>
        <w:rPr>
          <w:rFonts w:cs="Arial"/>
          <w:bCs/>
          <w:sz w:val="22"/>
          <w:szCs w:val="22"/>
        </w:rPr>
      </w:pPr>
    </w:p>
    <w:p w14:paraId="5CDF6AC4" w14:textId="4870BA78" w:rsidR="0012250B" w:rsidRDefault="0012250B" w:rsidP="0012250B">
      <w:pPr>
        <w:spacing w:line="360" w:lineRule="auto"/>
        <w:jc w:val="both"/>
        <w:rPr>
          <w:rFonts w:cs="Arial"/>
          <w:sz w:val="22"/>
          <w:szCs w:val="22"/>
        </w:rPr>
      </w:pPr>
      <w:r w:rsidRPr="003C1F57">
        <w:rPr>
          <w:rFonts w:cs="Arial"/>
          <w:b/>
          <w:sz w:val="22"/>
          <w:szCs w:val="22"/>
        </w:rPr>
        <w:t>6)</w:t>
      </w:r>
      <w:r>
        <w:rPr>
          <w:rFonts w:cs="Arial"/>
          <w:bCs/>
          <w:sz w:val="22"/>
          <w:szCs w:val="22"/>
        </w:rPr>
        <w:t xml:space="preserve"> En </w:t>
      </w:r>
      <w:r w:rsidR="00A0282B">
        <w:rPr>
          <w:rFonts w:cs="Arial"/>
          <w:bCs/>
          <w:sz w:val="22"/>
          <w:szCs w:val="22"/>
        </w:rPr>
        <w:t xml:space="preserve">los casos de las señoras </w:t>
      </w:r>
      <w:r w:rsidR="00CC6E92">
        <w:rPr>
          <w:rFonts w:cs="Arial"/>
          <w:sz w:val="22"/>
          <w:szCs w:val="22"/>
          <w:lang w:val="es-CR" w:eastAsia="es-CR"/>
        </w:rPr>
        <w:t>Á</w:t>
      </w:r>
      <w:r w:rsidRPr="003C1F57">
        <w:rPr>
          <w:rFonts w:cs="Arial"/>
          <w:sz w:val="22"/>
          <w:szCs w:val="22"/>
          <w:lang w:val="es-CR" w:eastAsia="es-CR"/>
        </w:rPr>
        <w:t xml:space="preserve">ngela Rosa Chavarría </w:t>
      </w:r>
      <w:proofErr w:type="spellStart"/>
      <w:r w:rsidRPr="003C1F57">
        <w:rPr>
          <w:rFonts w:cs="Arial"/>
          <w:sz w:val="22"/>
          <w:szCs w:val="22"/>
          <w:lang w:val="es-CR" w:eastAsia="es-CR"/>
        </w:rPr>
        <w:t>Buzano</w:t>
      </w:r>
      <w:proofErr w:type="spellEnd"/>
      <w:r w:rsidR="00CC6E92">
        <w:rPr>
          <w:rFonts w:cs="Arial"/>
          <w:sz w:val="22"/>
          <w:szCs w:val="22"/>
          <w:lang w:val="es-CR" w:eastAsia="es-CR"/>
        </w:rPr>
        <w:t>,</w:t>
      </w:r>
      <w:r>
        <w:rPr>
          <w:rFonts w:cs="Arial"/>
          <w:sz w:val="22"/>
          <w:szCs w:val="22"/>
          <w:lang w:val="es-CR" w:eastAsia="es-CR"/>
        </w:rPr>
        <w:t xml:space="preserve"> </w:t>
      </w:r>
      <w:r w:rsidR="00A0282B" w:rsidRPr="00A0282B">
        <w:rPr>
          <w:rFonts w:cs="Arial"/>
          <w:sz w:val="22"/>
          <w:szCs w:val="22"/>
          <w:lang w:val="es-CR" w:eastAsia="es-CR"/>
        </w:rPr>
        <w:t xml:space="preserve">Celia María Gómez Baltodano </w:t>
      </w:r>
      <w:r w:rsidR="00A0282B">
        <w:rPr>
          <w:rFonts w:cs="Arial"/>
          <w:sz w:val="22"/>
          <w:szCs w:val="22"/>
          <w:lang w:val="es-CR" w:eastAsia="es-CR"/>
        </w:rPr>
        <w:t xml:space="preserve">y </w:t>
      </w:r>
      <w:proofErr w:type="spellStart"/>
      <w:r w:rsidR="00A0282B" w:rsidRPr="00A0282B">
        <w:rPr>
          <w:rFonts w:cs="Arial"/>
          <w:sz w:val="22"/>
          <w:szCs w:val="22"/>
          <w:lang w:val="es-CR" w:eastAsia="es-CR"/>
        </w:rPr>
        <w:t>Sugeid</w:t>
      </w:r>
      <w:proofErr w:type="spellEnd"/>
      <w:r w:rsidR="00A0282B" w:rsidRPr="00A0282B">
        <w:rPr>
          <w:rFonts w:cs="Arial"/>
          <w:sz w:val="22"/>
          <w:szCs w:val="22"/>
          <w:lang w:val="es-CR" w:eastAsia="es-CR"/>
        </w:rPr>
        <w:t xml:space="preserve"> </w:t>
      </w:r>
      <w:proofErr w:type="spellStart"/>
      <w:r w:rsidR="00A0282B" w:rsidRPr="00A0282B">
        <w:rPr>
          <w:rFonts w:cs="Arial"/>
          <w:sz w:val="22"/>
          <w:szCs w:val="22"/>
          <w:lang w:val="es-CR" w:eastAsia="es-CR"/>
        </w:rPr>
        <w:t>Dianeth</w:t>
      </w:r>
      <w:proofErr w:type="spellEnd"/>
      <w:r w:rsidR="00A0282B" w:rsidRPr="00A0282B">
        <w:rPr>
          <w:rFonts w:cs="Arial"/>
          <w:sz w:val="22"/>
          <w:szCs w:val="22"/>
          <w:lang w:val="es-CR" w:eastAsia="es-CR"/>
        </w:rPr>
        <w:t xml:space="preserve"> Arrieta Gutiérrez</w:t>
      </w:r>
      <w:r w:rsidR="00A0282B">
        <w:rPr>
          <w:rFonts w:cs="Arial"/>
          <w:sz w:val="22"/>
          <w:szCs w:val="22"/>
          <w:lang w:val="es-CR" w:eastAsia="es-CR"/>
        </w:rPr>
        <w:t>,</w:t>
      </w:r>
      <w:r w:rsidR="00A0282B" w:rsidRPr="00A0282B">
        <w:rPr>
          <w:rFonts w:cs="Arial"/>
          <w:sz w:val="22"/>
          <w:szCs w:val="22"/>
          <w:lang w:val="es-CR" w:eastAsia="es-CR"/>
        </w:rPr>
        <w:t xml:space="preserve"> </w:t>
      </w:r>
      <w:r>
        <w:rPr>
          <w:rFonts w:cs="Arial"/>
          <w:sz w:val="22"/>
          <w:szCs w:val="22"/>
          <w:lang w:val="es-CR" w:eastAsia="es-CR"/>
        </w:rPr>
        <w:t>con Grupo Mutual Alajuela</w:t>
      </w:r>
      <w:r w:rsidR="00CC6E92">
        <w:rPr>
          <w:rFonts w:cs="Arial"/>
          <w:sz w:val="22"/>
          <w:szCs w:val="22"/>
          <w:lang w:val="es-CR" w:eastAsia="es-CR"/>
        </w:rPr>
        <w:t xml:space="preserve"> – </w:t>
      </w:r>
      <w:r>
        <w:rPr>
          <w:rFonts w:cs="Arial"/>
          <w:sz w:val="22"/>
          <w:szCs w:val="22"/>
          <w:lang w:val="es-CR" w:eastAsia="es-CR"/>
        </w:rPr>
        <w:t>La</w:t>
      </w:r>
      <w:r w:rsidR="00CC6E92">
        <w:rPr>
          <w:rFonts w:cs="Arial"/>
          <w:sz w:val="22"/>
          <w:szCs w:val="22"/>
          <w:lang w:val="es-CR" w:eastAsia="es-CR"/>
        </w:rPr>
        <w:t xml:space="preserve"> </w:t>
      </w:r>
      <w:r>
        <w:rPr>
          <w:rFonts w:cs="Arial"/>
          <w:sz w:val="22"/>
          <w:szCs w:val="22"/>
          <w:lang w:val="es-CR" w:eastAsia="es-CR"/>
        </w:rPr>
        <w:t>Vivienda, previo a la formalización de</w:t>
      </w:r>
      <w:r w:rsidR="00A0282B">
        <w:rPr>
          <w:rFonts w:cs="Arial"/>
          <w:sz w:val="22"/>
          <w:szCs w:val="22"/>
          <w:lang w:val="es-CR" w:eastAsia="es-CR"/>
        </w:rPr>
        <w:t xml:space="preserve"> cada</w:t>
      </w:r>
      <w:r>
        <w:rPr>
          <w:rFonts w:cs="Arial"/>
          <w:sz w:val="22"/>
          <w:szCs w:val="22"/>
          <w:lang w:val="es-CR" w:eastAsia="es-CR"/>
        </w:rPr>
        <w:t xml:space="preserve"> caso, el desarrollador o dueño de la vivienda debe haber cumplido con los condicionamientos indicados en el avalúo del perito del BANHVI, lo cual debe estar verificado por el fiscal de inversiones de la Entidad Autorizada, mediante un informe que deberá quedar en el expediente</w:t>
      </w:r>
      <w:r w:rsidR="00A0282B">
        <w:rPr>
          <w:rFonts w:cs="Arial"/>
          <w:sz w:val="22"/>
          <w:szCs w:val="22"/>
          <w:lang w:val="es-CR" w:eastAsia="es-CR"/>
        </w:rPr>
        <w:t xml:space="preserve"> de cada familia</w:t>
      </w:r>
      <w:r>
        <w:rPr>
          <w:rFonts w:cs="Arial"/>
          <w:sz w:val="22"/>
          <w:szCs w:val="22"/>
          <w:lang w:val="es-CR" w:eastAsia="es-CR"/>
        </w:rPr>
        <w:t>.</w:t>
      </w:r>
    </w:p>
    <w:p w14:paraId="020FC310" w14:textId="77777777" w:rsidR="0012250B" w:rsidRPr="00AB2826" w:rsidRDefault="0012250B" w:rsidP="0012250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BAF8D5" w14:textId="77777777" w:rsidR="0012250B" w:rsidRPr="00D14EAF" w:rsidRDefault="0012250B" w:rsidP="0012250B">
      <w:pPr>
        <w:spacing w:line="360" w:lineRule="auto"/>
        <w:jc w:val="both"/>
        <w:rPr>
          <w:rFonts w:cs="Arial"/>
          <w:b/>
          <w:sz w:val="22"/>
        </w:rPr>
      </w:pPr>
      <w:r w:rsidRPr="00D14EAF">
        <w:rPr>
          <w:rFonts w:cs="Arial"/>
          <w:b/>
          <w:sz w:val="22"/>
        </w:rPr>
        <w:t>************</w:t>
      </w:r>
    </w:p>
    <w:p w14:paraId="3D8E144E" w14:textId="002EA9AE" w:rsidR="002B71CC" w:rsidRDefault="002B71CC" w:rsidP="002B71CC">
      <w:pPr>
        <w:spacing w:line="360" w:lineRule="auto"/>
        <w:jc w:val="both"/>
        <w:rPr>
          <w:rFonts w:cs="Arial"/>
          <w:sz w:val="22"/>
          <w:szCs w:val="22"/>
        </w:rPr>
      </w:pPr>
    </w:p>
    <w:p w14:paraId="06DE4F24" w14:textId="77777777" w:rsidR="0012250B" w:rsidRPr="00AB2826" w:rsidRDefault="0012250B" w:rsidP="0012250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98EC39D" w14:textId="77777777" w:rsidR="0012250B" w:rsidRPr="00BB303F" w:rsidRDefault="0012250B" w:rsidP="0012250B">
      <w:pPr>
        <w:spacing w:line="360" w:lineRule="auto"/>
        <w:jc w:val="both"/>
        <w:rPr>
          <w:rFonts w:cs="Arial"/>
          <w:b/>
          <w:bCs/>
          <w:sz w:val="22"/>
          <w:szCs w:val="22"/>
        </w:rPr>
      </w:pPr>
      <w:r w:rsidRPr="00BB303F">
        <w:rPr>
          <w:rFonts w:cs="Arial"/>
          <w:b/>
          <w:bCs/>
          <w:sz w:val="22"/>
          <w:szCs w:val="22"/>
        </w:rPr>
        <w:t>Considerando:</w:t>
      </w:r>
    </w:p>
    <w:p w14:paraId="14F325F8" w14:textId="77777777" w:rsidR="0012250B" w:rsidRDefault="0012250B" w:rsidP="0012250B">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4F045CF5" w14:textId="77777777" w:rsidR="0012250B" w:rsidRPr="00BB303F" w:rsidRDefault="0012250B" w:rsidP="0012250B">
      <w:pPr>
        <w:spacing w:line="360" w:lineRule="auto"/>
        <w:jc w:val="both"/>
        <w:rPr>
          <w:rFonts w:cs="Arial"/>
          <w:sz w:val="22"/>
          <w:szCs w:val="22"/>
        </w:rPr>
      </w:pPr>
    </w:p>
    <w:p w14:paraId="756EEFE1" w14:textId="77777777" w:rsidR="0012250B" w:rsidRPr="00BB303F" w:rsidRDefault="0012250B" w:rsidP="0012250B">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por medio del oficio C-184-SCB-2020, Grupo Mutual ha solicitado</w:t>
      </w:r>
      <w:r w:rsidRPr="00BB303F">
        <w:rPr>
          <w:rFonts w:cs="Arial"/>
          <w:sz w:val="22"/>
          <w:szCs w:val="22"/>
        </w:rPr>
        <w:t xml:space="preserve"> la autorización de este Banco para sustituir </w:t>
      </w:r>
      <w:r>
        <w:rPr>
          <w:rFonts w:cs="Arial"/>
          <w:sz w:val="22"/>
          <w:szCs w:val="22"/>
        </w:rPr>
        <w:t>ocho núcleos familiares</w:t>
      </w:r>
      <w:r w:rsidRPr="00BB303F">
        <w:rPr>
          <w:rFonts w:cs="Arial"/>
          <w:sz w:val="22"/>
          <w:szCs w:val="22"/>
        </w:rPr>
        <w:t xml:space="preserve"> del citado proyecto de vivienda, como consecuencia del </w:t>
      </w:r>
      <w:r>
        <w:rPr>
          <w:rFonts w:cs="Arial"/>
          <w:sz w:val="22"/>
          <w:szCs w:val="22"/>
        </w:rPr>
        <w:t xml:space="preserve">desinterés o el incumplimiento de requisitos por parte de los </w:t>
      </w:r>
      <w:r w:rsidRPr="00BB303F">
        <w:rPr>
          <w:rFonts w:cs="Arial"/>
          <w:color w:val="000000"/>
          <w:sz w:val="22"/>
          <w:szCs w:val="22"/>
        </w:rPr>
        <w:t>beneficiarios originales.</w:t>
      </w:r>
    </w:p>
    <w:p w14:paraId="3BF57284" w14:textId="77777777" w:rsidR="0012250B" w:rsidRPr="00BB303F" w:rsidRDefault="0012250B" w:rsidP="0012250B">
      <w:pPr>
        <w:spacing w:line="360" w:lineRule="auto"/>
        <w:jc w:val="both"/>
        <w:rPr>
          <w:rFonts w:cs="Arial"/>
          <w:sz w:val="22"/>
          <w:szCs w:val="22"/>
        </w:rPr>
      </w:pPr>
    </w:p>
    <w:p w14:paraId="5236FB75" w14:textId="77777777" w:rsidR="0012250B" w:rsidRPr="00BB303F" w:rsidRDefault="0012250B" w:rsidP="0012250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1221</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29</w:t>
      </w:r>
      <w:r w:rsidRPr="00BB303F">
        <w:rPr>
          <w:rFonts w:cs="Arial"/>
          <w:sz w:val="22"/>
          <w:szCs w:val="22"/>
        </w:rPr>
        <w:t xml:space="preserve"> de </w:t>
      </w:r>
      <w:r>
        <w:rPr>
          <w:rFonts w:cs="Arial"/>
          <w:sz w:val="22"/>
          <w:szCs w:val="22"/>
        </w:rPr>
        <w:t>octubre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Pr>
          <w:rFonts w:cs="Arial"/>
          <w:sz w:val="22"/>
          <w:szCs w:val="22"/>
        </w:rPr>
        <w:t>1279</w:t>
      </w:r>
      <w:r w:rsidRPr="00BB303F">
        <w:rPr>
          <w:rFonts w:cs="Arial"/>
          <w:sz w:val="22"/>
          <w:szCs w:val="22"/>
        </w:rPr>
        <w:t>-20</w:t>
      </w:r>
      <w:r>
        <w:rPr>
          <w:rFonts w:cs="Arial"/>
          <w:sz w:val="22"/>
          <w:szCs w:val="22"/>
        </w:rPr>
        <w:t>20</w:t>
      </w:r>
      <w:r w:rsidRPr="00BB303F">
        <w:rPr>
          <w:rFonts w:cs="Arial"/>
          <w:sz w:val="22"/>
          <w:szCs w:val="22"/>
        </w:rPr>
        <w:t>, d</w:t>
      </w:r>
      <w:r>
        <w:rPr>
          <w:rFonts w:cs="Arial"/>
          <w:sz w:val="22"/>
          <w:szCs w:val="22"/>
        </w:rPr>
        <w:t>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259989D" w14:textId="77777777" w:rsidR="0012250B" w:rsidRDefault="0012250B" w:rsidP="0012250B">
      <w:pPr>
        <w:spacing w:line="360" w:lineRule="auto"/>
        <w:jc w:val="both"/>
        <w:rPr>
          <w:rFonts w:cs="Arial"/>
          <w:sz w:val="22"/>
          <w:szCs w:val="22"/>
        </w:rPr>
      </w:pPr>
    </w:p>
    <w:p w14:paraId="62408218" w14:textId="77777777" w:rsidR="0012250B" w:rsidRDefault="0012250B" w:rsidP="0012250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DF-OF-1221-2020.</w:t>
      </w:r>
    </w:p>
    <w:p w14:paraId="5FCBC25C" w14:textId="77777777" w:rsidR="0012250B" w:rsidRDefault="0012250B" w:rsidP="0012250B">
      <w:pPr>
        <w:spacing w:line="360" w:lineRule="auto"/>
        <w:jc w:val="both"/>
        <w:rPr>
          <w:rFonts w:cs="Arial"/>
          <w:sz w:val="22"/>
          <w:szCs w:val="22"/>
        </w:rPr>
      </w:pPr>
    </w:p>
    <w:p w14:paraId="26EC35FD" w14:textId="77777777" w:rsidR="0012250B" w:rsidRPr="00BB303F" w:rsidRDefault="0012250B" w:rsidP="0012250B">
      <w:pPr>
        <w:spacing w:line="360" w:lineRule="auto"/>
        <w:jc w:val="both"/>
        <w:rPr>
          <w:rFonts w:cs="Arial"/>
          <w:b/>
          <w:bCs/>
          <w:sz w:val="22"/>
          <w:szCs w:val="22"/>
        </w:rPr>
      </w:pPr>
      <w:r w:rsidRPr="00BB303F">
        <w:rPr>
          <w:rFonts w:cs="Arial"/>
          <w:b/>
          <w:bCs/>
          <w:sz w:val="22"/>
          <w:szCs w:val="22"/>
        </w:rPr>
        <w:t>Por tanto, se acuerda:</w:t>
      </w:r>
    </w:p>
    <w:p w14:paraId="4EDFFA55" w14:textId="77777777" w:rsidR="0012250B" w:rsidRPr="00BB303F" w:rsidRDefault="0012250B" w:rsidP="0012250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ocho </w:t>
      </w:r>
      <w:r w:rsidRPr="00BB303F">
        <w:rPr>
          <w:rFonts w:cs="Arial"/>
          <w:sz w:val="22"/>
          <w:szCs w:val="22"/>
        </w:rPr>
        <w:t>beneficiarios del proyecto</w:t>
      </w:r>
      <w:r>
        <w:rPr>
          <w:rFonts w:cs="Arial"/>
          <w:sz w:val="22"/>
          <w:szCs w:val="22"/>
        </w:rPr>
        <w:t xml:space="preserve"> </w:t>
      </w:r>
      <w:r w:rsidRPr="00AB0463">
        <w:rPr>
          <w:rFonts w:cs="Arial"/>
          <w:sz w:val="22"/>
          <w:szCs w:val="22"/>
          <w:lang w:val="es-CR"/>
        </w:rPr>
        <w:t>El Portillo</w:t>
      </w:r>
      <w:r w:rsidRPr="00BB303F">
        <w:rPr>
          <w:rFonts w:cs="Arial"/>
          <w:sz w:val="22"/>
          <w:szCs w:val="22"/>
        </w:rPr>
        <w:t>:</w:t>
      </w:r>
    </w:p>
    <w:p w14:paraId="01937D67" w14:textId="77777777" w:rsidR="0012250B" w:rsidRPr="00BB303F" w:rsidRDefault="0012250B" w:rsidP="0012250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3134"/>
        <w:gridCol w:w="1248"/>
      </w:tblGrid>
      <w:tr w:rsidR="0012250B" w:rsidRPr="00BB303F" w14:paraId="2643A7BF"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3E88D3" w14:textId="77777777" w:rsidR="0012250B" w:rsidRPr="00BB303F" w:rsidRDefault="0012250B" w:rsidP="00D3572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413C72C" w14:textId="77777777" w:rsidR="0012250B" w:rsidRPr="00BB303F" w:rsidRDefault="0012250B" w:rsidP="00D3572C">
            <w:pPr>
              <w:jc w:val="center"/>
              <w:rPr>
                <w:rFonts w:cs="Arial"/>
                <w:b/>
                <w:bCs/>
                <w:sz w:val="20"/>
                <w:szCs w:val="20"/>
              </w:rPr>
            </w:pPr>
            <w:r w:rsidRPr="00BB303F">
              <w:rPr>
                <w:rFonts w:cs="Arial"/>
                <w:b/>
                <w:bCs/>
                <w:sz w:val="20"/>
                <w:szCs w:val="20"/>
              </w:rPr>
              <w:t>Cédula</w:t>
            </w:r>
          </w:p>
        </w:tc>
        <w:tc>
          <w:tcPr>
            <w:tcW w:w="3134" w:type="dxa"/>
            <w:tcBorders>
              <w:top w:val="single" w:sz="4" w:space="0" w:color="auto"/>
              <w:left w:val="single" w:sz="12" w:space="0" w:color="auto"/>
              <w:bottom w:val="single" w:sz="4" w:space="0" w:color="auto"/>
              <w:right w:val="single" w:sz="4" w:space="0" w:color="auto"/>
            </w:tcBorders>
            <w:shd w:val="clear" w:color="auto" w:fill="auto"/>
            <w:vAlign w:val="center"/>
          </w:tcPr>
          <w:p w14:paraId="05CC8AAA" w14:textId="77777777" w:rsidR="0012250B" w:rsidRPr="00BB303F" w:rsidRDefault="0012250B" w:rsidP="00D3572C">
            <w:pPr>
              <w:jc w:val="center"/>
              <w:rPr>
                <w:rFonts w:cs="Arial"/>
                <w:b/>
                <w:bCs/>
                <w:sz w:val="20"/>
                <w:szCs w:val="20"/>
              </w:rPr>
            </w:pPr>
            <w:r w:rsidRPr="00BB303F">
              <w:rPr>
                <w:rFonts w:cs="Arial"/>
                <w:b/>
                <w:bCs/>
                <w:sz w:val="20"/>
                <w:szCs w:val="20"/>
              </w:rPr>
              <w:t xml:space="preserve">Nombre </w:t>
            </w:r>
          </w:p>
        </w:tc>
        <w:tc>
          <w:tcPr>
            <w:tcW w:w="1248" w:type="dxa"/>
            <w:tcBorders>
              <w:top w:val="single" w:sz="4" w:space="0" w:color="auto"/>
              <w:left w:val="nil"/>
              <w:bottom w:val="single" w:sz="4" w:space="0" w:color="auto"/>
              <w:right w:val="single" w:sz="4" w:space="0" w:color="auto"/>
            </w:tcBorders>
            <w:shd w:val="clear" w:color="auto" w:fill="auto"/>
            <w:vAlign w:val="center"/>
          </w:tcPr>
          <w:p w14:paraId="12F042E9" w14:textId="77777777" w:rsidR="0012250B" w:rsidRPr="00BB303F" w:rsidRDefault="0012250B" w:rsidP="00D3572C">
            <w:pPr>
              <w:jc w:val="center"/>
              <w:rPr>
                <w:rFonts w:cs="Arial"/>
                <w:b/>
                <w:bCs/>
                <w:sz w:val="20"/>
                <w:szCs w:val="20"/>
              </w:rPr>
            </w:pPr>
            <w:r w:rsidRPr="00BB303F">
              <w:rPr>
                <w:rFonts w:cs="Arial"/>
                <w:b/>
                <w:bCs/>
                <w:sz w:val="20"/>
                <w:szCs w:val="20"/>
              </w:rPr>
              <w:t>Cédula</w:t>
            </w:r>
          </w:p>
        </w:tc>
      </w:tr>
      <w:tr w:rsidR="0012250B" w:rsidRPr="00BB303F" w14:paraId="29020BB3"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C8703F9" w14:textId="77777777" w:rsidR="0012250B" w:rsidRPr="00BB303F" w:rsidRDefault="0012250B" w:rsidP="00D3572C">
            <w:pPr>
              <w:rPr>
                <w:rFonts w:ascii="Arial Narrow" w:hAnsi="Arial Narrow" w:cs="Arial"/>
                <w:bCs/>
                <w:sz w:val="20"/>
                <w:szCs w:val="20"/>
              </w:rPr>
            </w:pPr>
            <w:r>
              <w:rPr>
                <w:rFonts w:ascii="Arial Narrow" w:hAnsi="Arial Narrow" w:cs="Arial"/>
                <w:bCs/>
                <w:sz w:val="20"/>
                <w:szCs w:val="20"/>
              </w:rPr>
              <w:t>Mirna Guadalupe Erazo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2B01E6B" w14:textId="77777777" w:rsidR="0012250B" w:rsidRPr="00BB303F" w:rsidRDefault="0012250B" w:rsidP="00D3572C">
            <w:pPr>
              <w:jc w:val="center"/>
              <w:rPr>
                <w:rFonts w:ascii="Arial Narrow" w:hAnsi="Arial Narrow" w:cs="Arial"/>
                <w:bCs/>
                <w:sz w:val="20"/>
                <w:szCs w:val="20"/>
              </w:rPr>
            </w:pPr>
            <w:r>
              <w:rPr>
                <w:rFonts w:ascii="Arial Narrow" w:hAnsi="Arial Narrow" w:cs="Arial"/>
                <w:bCs/>
                <w:sz w:val="20"/>
                <w:szCs w:val="20"/>
              </w:rPr>
              <w:t>2-0413-0701</w:t>
            </w:r>
          </w:p>
        </w:tc>
        <w:tc>
          <w:tcPr>
            <w:tcW w:w="3134" w:type="dxa"/>
            <w:tcBorders>
              <w:top w:val="single" w:sz="4" w:space="0" w:color="auto"/>
              <w:left w:val="single" w:sz="12" w:space="0" w:color="auto"/>
              <w:bottom w:val="single" w:sz="4" w:space="0" w:color="auto"/>
              <w:right w:val="single" w:sz="4" w:space="0" w:color="auto"/>
            </w:tcBorders>
            <w:shd w:val="clear" w:color="auto" w:fill="auto"/>
            <w:vAlign w:val="center"/>
          </w:tcPr>
          <w:p w14:paraId="298BBE7C" w14:textId="77777777" w:rsidR="0012250B" w:rsidRPr="00BB303F" w:rsidRDefault="0012250B" w:rsidP="00D3572C">
            <w:pPr>
              <w:rPr>
                <w:rFonts w:ascii="Arial Narrow" w:hAnsi="Arial Narrow" w:cs="Arial"/>
                <w:bCs/>
                <w:sz w:val="20"/>
                <w:szCs w:val="20"/>
              </w:rPr>
            </w:pPr>
            <w:r>
              <w:rPr>
                <w:rFonts w:ascii="Arial Narrow" w:hAnsi="Arial Narrow" w:cs="Arial"/>
                <w:bCs/>
                <w:sz w:val="20"/>
                <w:szCs w:val="20"/>
              </w:rPr>
              <w:t>Damaris Monge Calvo</w:t>
            </w:r>
          </w:p>
        </w:tc>
        <w:tc>
          <w:tcPr>
            <w:tcW w:w="1248" w:type="dxa"/>
            <w:tcBorders>
              <w:top w:val="single" w:sz="4" w:space="0" w:color="auto"/>
              <w:left w:val="nil"/>
              <w:bottom w:val="single" w:sz="4" w:space="0" w:color="auto"/>
              <w:right w:val="single" w:sz="4" w:space="0" w:color="auto"/>
            </w:tcBorders>
            <w:shd w:val="clear" w:color="auto" w:fill="auto"/>
            <w:vAlign w:val="center"/>
          </w:tcPr>
          <w:p w14:paraId="71176170" w14:textId="77777777" w:rsidR="0012250B" w:rsidRPr="00BB303F" w:rsidRDefault="0012250B" w:rsidP="00D3572C">
            <w:pPr>
              <w:jc w:val="center"/>
              <w:rPr>
                <w:rFonts w:ascii="Arial Narrow" w:hAnsi="Arial Narrow" w:cs="Arial"/>
                <w:bCs/>
                <w:sz w:val="20"/>
                <w:szCs w:val="20"/>
              </w:rPr>
            </w:pPr>
            <w:r>
              <w:rPr>
                <w:rFonts w:ascii="Arial Narrow" w:hAnsi="Arial Narrow" w:cs="Arial"/>
                <w:bCs/>
                <w:sz w:val="20"/>
                <w:szCs w:val="20"/>
              </w:rPr>
              <w:t>2-0363-0669</w:t>
            </w:r>
          </w:p>
        </w:tc>
      </w:tr>
      <w:tr w:rsidR="0012250B" w:rsidRPr="00BB303F" w14:paraId="2A6D5D63"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879397" w14:textId="77777777" w:rsidR="0012250B" w:rsidRDefault="0012250B" w:rsidP="00D3572C">
            <w:pPr>
              <w:rPr>
                <w:rFonts w:ascii="Arial Narrow" w:hAnsi="Arial Narrow" w:cs="Arial"/>
                <w:bCs/>
                <w:sz w:val="20"/>
                <w:szCs w:val="20"/>
              </w:rPr>
            </w:pPr>
            <w:r>
              <w:rPr>
                <w:rFonts w:ascii="Arial Narrow" w:hAnsi="Arial Narrow" w:cs="Arial"/>
                <w:bCs/>
                <w:sz w:val="20"/>
                <w:szCs w:val="20"/>
              </w:rPr>
              <w:t>Víctor Hugo Delgado Sanabria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35DF39"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2-0306-0546</w:t>
            </w:r>
          </w:p>
        </w:tc>
        <w:tc>
          <w:tcPr>
            <w:tcW w:w="3134" w:type="dxa"/>
            <w:tcBorders>
              <w:top w:val="single" w:sz="4" w:space="0" w:color="auto"/>
              <w:left w:val="single" w:sz="12" w:space="0" w:color="auto"/>
              <w:bottom w:val="single" w:sz="4" w:space="0" w:color="auto"/>
              <w:right w:val="single" w:sz="4" w:space="0" w:color="auto"/>
            </w:tcBorders>
            <w:shd w:val="clear" w:color="auto" w:fill="auto"/>
            <w:vAlign w:val="center"/>
          </w:tcPr>
          <w:p w14:paraId="27C15F9B" w14:textId="77777777" w:rsidR="0012250B" w:rsidRDefault="0012250B" w:rsidP="00D3572C">
            <w:pPr>
              <w:rPr>
                <w:rFonts w:ascii="Arial Narrow" w:hAnsi="Arial Narrow" w:cs="Arial"/>
                <w:bCs/>
                <w:sz w:val="20"/>
                <w:szCs w:val="20"/>
              </w:rPr>
            </w:pPr>
            <w:r>
              <w:rPr>
                <w:rFonts w:ascii="Arial Narrow" w:hAnsi="Arial Narrow" w:cs="Arial"/>
                <w:bCs/>
                <w:sz w:val="20"/>
                <w:szCs w:val="20"/>
              </w:rPr>
              <w:t xml:space="preserve">Rafael Fernández </w:t>
            </w:r>
            <w:proofErr w:type="spellStart"/>
            <w:r>
              <w:rPr>
                <w:rFonts w:ascii="Arial Narrow" w:hAnsi="Arial Narrow" w:cs="Arial"/>
                <w:bCs/>
                <w:sz w:val="20"/>
                <w:szCs w:val="20"/>
              </w:rPr>
              <w:t>Vanega</w:t>
            </w:r>
            <w:proofErr w:type="spellEnd"/>
          </w:p>
        </w:tc>
        <w:tc>
          <w:tcPr>
            <w:tcW w:w="1248" w:type="dxa"/>
            <w:tcBorders>
              <w:top w:val="single" w:sz="4" w:space="0" w:color="auto"/>
              <w:left w:val="nil"/>
              <w:bottom w:val="single" w:sz="4" w:space="0" w:color="auto"/>
              <w:right w:val="single" w:sz="4" w:space="0" w:color="auto"/>
            </w:tcBorders>
            <w:shd w:val="clear" w:color="auto" w:fill="auto"/>
            <w:vAlign w:val="center"/>
          </w:tcPr>
          <w:p w14:paraId="407D853D"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5-0326-0089</w:t>
            </w:r>
          </w:p>
        </w:tc>
      </w:tr>
      <w:tr w:rsidR="0012250B" w:rsidRPr="00BB303F" w14:paraId="6944460A"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0A46BD7" w14:textId="77777777" w:rsidR="0012250B" w:rsidRDefault="0012250B" w:rsidP="00D3572C">
            <w:pPr>
              <w:rPr>
                <w:rFonts w:ascii="Arial Narrow" w:hAnsi="Arial Narrow" w:cs="Arial"/>
                <w:bCs/>
                <w:sz w:val="20"/>
                <w:szCs w:val="20"/>
              </w:rPr>
            </w:pPr>
            <w:r>
              <w:rPr>
                <w:rFonts w:ascii="Arial Narrow" w:hAnsi="Arial Narrow" w:cs="Arial"/>
                <w:bCs/>
                <w:sz w:val="20"/>
                <w:szCs w:val="20"/>
              </w:rPr>
              <w:t>Karina Soto Fernández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EC9FEE1"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2-0561-0051</w:t>
            </w:r>
          </w:p>
        </w:tc>
        <w:tc>
          <w:tcPr>
            <w:tcW w:w="3134" w:type="dxa"/>
            <w:tcBorders>
              <w:top w:val="single" w:sz="4" w:space="0" w:color="auto"/>
              <w:left w:val="single" w:sz="12" w:space="0" w:color="auto"/>
              <w:bottom w:val="single" w:sz="4" w:space="0" w:color="auto"/>
              <w:right w:val="single" w:sz="4" w:space="0" w:color="auto"/>
            </w:tcBorders>
            <w:shd w:val="clear" w:color="auto" w:fill="auto"/>
            <w:vAlign w:val="center"/>
          </w:tcPr>
          <w:p w14:paraId="2643ED88" w14:textId="77777777" w:rsidR="0012250B" w:rsidRDefault="0012250B" w:rsidP="00D3572C">
            <w:pPr>
              <w:rPr>
                <w:rFonts w:ascii="Arial Narrow" w:hAnsi="Arial Narrow" w:cs="Arial"/>
                <w:bCs/>
                <w:sz w:val="20"/>
                <w:szCs w:val="20"/>
              </w:rPr>
            </w:pPr>
            <w:r>
              <w:rPr>
                <w:rFonts w:ascii="Arial Narrow" w:hAnsi="Arial Narrow" w:cs="Arial"/>
                <w:bCs/>
                <w:sz w:val="20"/>
                <w:szCs w:val="20"/>
              </w:rPr>
              <w:t>Mauricio Villalobos Vargas</w:t>
            </w:r>
          </w:p>
        </w:tc>
        <w:tc>
          <w:tcPr>
            <w:tcW w:w="1248" w:type="dxa"/>
            <w:tcBorders>
              <w:top w:val="single" w:sz="4" w:space="0" w:color="auto"/>
              <w:left w:val="nil"/>
              <w:bottom w:val="single" w:sz="4" w:space="0" w:color="auto"/>
              <w:right w:val="single" w:sz="4" w:space="0" w:color="auto"/>
            </w:tcBorders>
            <w:shd w:val="clear" w:color="auto" w:fill="auto"/>
            <w:vAlign w:val="center"/>
          </w:tcPr>
          <w:p w14:paraId="16FC548C"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2-0647-0361</w:t>
            </w:r>
          </w:p>
        </w:tc>
      </w:tr>
      <w:tr w:rsidR="0012250B" w:rsidRPr="00BB303F" w14:paraId="53F87304"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3FDCE6" w14:textId="77777777" w:rsidR="0012250B" w:rsidRDefault="0012250B" w:rsidP="00D3572C">
            <w:pPr>
              <w:rPr>
                <w:rFonts w:ascii="Arial Narrow" w:hAnsi="Arial Narrow" w:cs="Arial"/>
                <w:bCs/>
                <w:sz w:val="20"/>
                <w:szCs w:val="20"/>
              </w:rPr>
            </w:pPr>
            <w:r>
              <w:rPr>
                <w:rFonts w:ascii="Arial Narrow" w:hAnsi="Arial Narrow" w:cs="Arial"/>
                <w:bCs/>
                <w:sz w:val="20"/>
                <w:szCs w:val="20"/>
              </w:rPr>
              <w:t>Alejandra María Quesada Guzmán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C0A59A4"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1-0995-0304</w:t>
            </w:r>
          </w:p>
        </w:tc>
        <w:tc>
          <w:tcPr>
            <w:tcW w:w="3134" w:type="dxa"/>
            <w:tcBorders>
              <w:top w:val="single" w:sz="4" w:space="0" w:color="auto"/>
              <w:left w:val="single" w:sz="12" w:space="0" w:color="auto"/>
              <w:bottom w:val="single" w:sz="4" w:space="0" w:color="auto"/>
              <w:right w:val="single" w:sz="4" w:space="0" w:color="auto"/>
            </w:tcBorders>
            <w:shd w:val="clear" w:color="auto" w:fill="auto"/>
            <w:vAlign w:val="center"/>
          </w:tcPr>
          <w:p w14:paraId="141DCC9C" w14:textId="77777777" w:rsidR="0012250B" w:rsidRDefault="0012250B" w:rsidP="00D3572C">
            <w:pPr>
              <w:rPr>
                <w:rFonts w:ascii="Arial Narrow" w:hAnsi="Arial Narrow" w:cs="Arial"/>
                <w:bCs/>
                <w:sz w:val="20"/>
                <w:szCs w:val="20"/>
              </w:rPr>
            </w:pPr>
            <w:r>
              <w:rPr>
                <w:rFonts w:ascii="Arial Narrow" w:hAnsi="Arial Narrow" w:cs="Arial"/>
                <w:bCs/>
                <w:sz w:val="20"/>
                <w:szCs w:val="20"/>
              </w:rPr>
              <w:t>María de los Ángeles Obando Madrigal</w:t>
            </w:r>
          </w:p>
        </w:tc>
        <w:tc>
          <w:tcPr>
            <w:tcW w:w="1248" w:type="dxa"/>
            <w:tcBorders>
              <w:top w:val="single" w:sz="4" w:space="0" w:color="auto"/>
              <w:left w:val="nil"/>
              <w:bottom w:val="single" w:sz="4" w:space="0" w:color="auto"/>
              <w:right w:val="single" w:sz="4" w:space="0" w:color="auto"/>
            </w:tcBorders>
            <w:shd w:val="clear" w:color="auto" w:fill="auto"/>
            <w:vAlign w:val="center"/>
          </w:tcPr>
          <w:p w14:paraId="563F42F4" w14:textId="77777777" w:rsidR="0012250B" w:rsidRDefault="0012250B" w:rsidP="00D3572C">
            <w:pPr>
              <w:jc w:val="center"/>
              <w:rPr>
                <w:rFonts w:ascii="Arial Narrow" w:hAnsi="Arial Narrow" w:cs="Arial"/>
                <w:bCs/>
                <w:sz w:val="20"/>
                <w:szCs w:val="20"/>
              </w:rPr>
            </w:pPr>
            <w:r>
              <w:rPr>
                <w:rFonts w:ascii="Arial Narrow" w:hAnsi="Arial Narrow" w:cs="Arial"/>
                <w:bCs/>
                <w:sz w:val="20"/>
                <w:szCs w:val="20"/>
              </w:rPr>
              <w:t>6-0186-0236</w:t>
            </w:r>
          </w:p>
        </w:tc>
      </w:tr>
    </w:tbl>
    <w:p w14:paraId="7D613B43" w14:textId="77777777" w:rsidR="0012250B" w:rsidRPr="00BB303F" w:rsidRDefault="0012250B" w:rsidP="0012250B">
      <w:pPr>
        <w:spacing w:line="360" w:lineRule="auto"/>
        <w:jc w:val="both"/>
        <w:rPr>
          <w:rFonts w:cs="Arial"/>
          <w:sz w:val="22"/>
          <w:szCs w:val="22"/>
        </w:rPr>
      </w:pPr>
    </w:p>
    <w:p w14:paraId="162B7F3D" w14:textId="77777777" w:rsidR="0012250B" w:rsidRPr="00BB303F" w:rsidRDefault="0012250B" w:rsidP="0012250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ocho</w:t>
      </w:r>
      <w:r w:rsidRPr="00BB303F">
        <w:rPr>
          <w:rFonts w:cs="Arial"/>
          <w:sz w:val="22"/>
          <w:szCs w:val="22"/>
        </w:rPr>
        <w:t xml:space="preserve"> beneficiarios del proyecto </w:t>
      </w:r>
      <w:r w:rsidRPr="00AB0463">
        <w:rPr>
          <w:rFonts w:cs="Arial"/>
          <w:sz w:val="22"/>
          <w:szCs w:val="22"/>
          <w:lang w:val="es-CR"/>
        </w:rPr>
        <w:t>El Portillo</w:t>
      </w:r>
      <w:r w:rsidRPr="00BB303F">
        <w:rPr>
          <w:rFonts w:cs="Arial"/>
          <w:sz w:val="22"/>
          <w:szCs w:val="22"/>
        </w:rPr>
        <w:t>:</w:t>
      </w:r>
    </w:p>
    <w:p w14:paraId="7951E992" w14:textId="77777777" w:rsidR="0012250B" w:rsidRPr="00BB303F" w:rsidRDefault="0012250B" w:rsidP="0012250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12250B" w:rsidRPr="00BB303F" w14:paraId="658B7152"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67A6C9D" w14:textId="77777777" w:rsidR="0012250B" w:rsidRPr="00BB303F" w:rsidRDefault="0012250B" w:rsidP="00D3572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1A5B680" w14:textId="77777777" w:rsidR="0012250B" w:rsidRPr="00BB303F" w:rsidRDefault="0012250B" w:rsidP="00D3572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D5722D1" w14:textId="77777777" w:rsidR="0012250B" w:rsidRPr="00BB303F" w:rsidRDefault="0012250B" w:rsidP="00D3572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2DF8F5B" w14:textId="77777777" w:rsidR="0012250B" w:rsidRPr="00BB303F" w:rsidRDefault="0012250B" w:rsidP="00D3572C">
            <w:pPr>
              <w:jc w:val="center"/>
              <w:rPr>
                <w:rFonts w:cs="Arial"/>
                <w:b/>
                <w:bCs/>
                <w:sz w:val="20"/>
                <w:szCs w:val="20"/>
              </w:rPr>
            </w:pPr>
            <w:r w:rsidRPr="00BB303F">
              <w:rPr>
                <w:rFonts w:cs="Arial"/>
                <w:b/>
                <w:bCs/>
                <w:sz w:val="20"/>
                <w:szCs w:val="20"/>
              </w:rPr>
              <w:t>Cédula</w:t>
            </w:r>
          </w:p>
        </w:tc>
      </w:tr>
      <w:tr w:rsidR="0012250B" w:rsidRPr="00BB303F" w14:paraId="198A6C29"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18739C5"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Marcia Johana Hodgson Orozco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BC01262"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1-1818-0854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28E0EF3" w14:textId="77777777" w:rsidR="0012250B" w:rsidRPr="007D2237" w:rsidRDefault="0012250B" w:rsidP="00D3572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Walter Esteban Madrigal Marín</w:t>
            </w:r>
          </w:p>
        </w:tc>
        <w:tc>
          <w:tcPr>
            <w:tcW w:w="1285" w:type="dxa"/>
            <w:tcBorders>
              <w:top w:val="single" w:sz="4" w:space="0" w:color="auto"/>
              <w:left w:val="nil"/>
              <w:bottom w:val="single" w:sz="4" w:space="0" w:color="auto"/>
              <w:right w:val="single" w:sz="4" w:space="0" w:color="auto"/>
            </w:tcBorders>
            <w:shd w:val="clear" w:color="auto" w:fill="auto"/>
            <w:vAlign w:val="center"/>
          </w:tcPr>
          <w:p w14:paraId="1EE02F7C"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1-1312-0710</w:t>
            </w:r>
          </w:p>
        </w:tc>
      </w:tr>
      <w:tr w:rsidR="0012250B" w:rsidRPr="00BB303F" w14:paraId="70DA3759"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E642FA4"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 xml:space="preserve">Vilma Rosa Urbina Diaz </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484A31D"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2-0509-0146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F723ED1" w14:textId="77777777" w:rsidR="0012250B" w:rsidRPr="007D2237" w:rsidRDefault="0012250B" w:rsidP="00D3572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Julio Muñoz Arce</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E0A302"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2-0268-0978</w:t>
            </w:r>
          </w:p>
        </w:tc>
      </w:tr>
      <w:tr w:rsidR="0012250B" w:rsidRPr="00BB303F" w14:paraId="50562FFF"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E8A574D"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Karla Vanessa Chavarría Casca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C441C7C"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8-0137-0003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C059018"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 xml:space="preserve">Vicky </w:t>
            </w:r>
            <w:proofErr w:type="spellStart"/>
            <w:r>
              <w:rPr>
                <w:rFonts w:ascii="Arial Narrow" w:hAnsi="Arial Narrow" w:cs="Arial"/>
                <w:bCs/>
                <w:sz w:val="20"/>
                <w:szCs w:val="20"/>
              </w:rPr>
              <w:t>Lidieth</w:t>
            </w:r>
            <w:proofErr w:type="spellEnd"/>
            <w:r>
              <w:rPr>
                <w:rFonts w:ascii="Arial Narrow" w:hAnsi="Arial Narrow" w:cs="Arial"/>
                <w:bCs/>
                <w:sz w:val="20"/>
                <w:szCs w:val="20"/>
              </w:rPr>
              <w:t xml:space="preserve"> Prado Miranda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C75DAC2"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155811355231</w:t>
            </w:r>
          </w:p>
        </w:tc>
      </w:tr>
      <w:tr w:rsidR="0012250B" w:rsidRPr="00BB303F" w14:paraId="6C4E0748" w14:textId="77777777" w:rsidTr="00D3572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57C3CA8"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 xml:space="preserve">Anyi </w:t>
            </w:r>
            <w:proofErr w:type="spellStart"/>
            <w:r>
              <w:rPr>
                <w:rFonts w:ascii="Arial Narrow" w:hAnsi="Arial Narrow" w:cs="Arial"/>
                <w:bCs/>
                <w:sz w:val="20"/>
                <w:szCs w:val="20"/>
              </w:rPr>
              <w:t>Mairene</w:t>
            </w:r>
            <w:proofErr w:type="spellEnd"/>
            <w:r>
              <w:rPr>
                <w:rFonts w:ascii="Arial Narrow" w:hAnsi="Arial Narrow" w:cs="Arial"/>
                <w:bCs/>
                <w:sz w:val="20"/>
                <w:szCs w:val="20"/>
              </w:rPr>
              <w:t xml:space="preserve"> Salazar Cerdas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A2FA58A"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2-0596-0921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0EE74EC" w14:textId="77777777" w:rsidR="0012250B" w:rsidRPr="007D2237" w:rsidRDefault="0012250B" w:rsidP="00D3572C">
            <w:pPr>
              <w:rPr>
                <w:rFonts w:ascii="Arial Narrow" w:hAnsi="Arial Narrow" w:cs="Arial"/>
                <w:bCs/>
                <w:sz w:val="20"/>
                <w:szCs w:val="20"/>
              </w:rPr>
            </w:pPr>
            <w:r>
              <w:rPr>
                <w:rFonts w:ascii="Arial Narrow" w:hAnsi="Arial Narrow" w:cs="Arial"/>
                <w:bCs/>
                <w:sz w:val="20"/>
                <w:szCs w:val="20"/>
              </w:rPr>
              <w:t xml:space="preserve">Rosa María Camacho Arauz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708811E" w14:textId="77777777" w:rsidR="0012250B" w:rsidRPr="007D2237" w:rsidRDefault="0012250B" w:rsidP="00D3572C">
            <w:pPr>
              <w:jc w:val="center"/>
              <w:rPr>
                <w:rFonts w:ascii="Arial Narrow" w:hAnsi="Arial Narrow" w:cs="Arial"/>
                <w:bCs/>
                <w:sz w:val="20"/>
                <w:szCs w:val="20"/>
              </w:rPr>
            </w:pPr>
            <w:r>
              <w:rPr>
                <w:rFonts w:ascii="Arial Narrow" w:hAnsi="Arial Narrow" w:cs="Arial"/>
                <w:bCs/>
                <w:sz w:val="20"/>
                <w:szCs w:val="20"/>
              </w:rPr>
              <w:t>5-0420-0863</w:t>
            </w:r>
          </w:p>
        </w:tc>
      </w:tr>
    </w:tbl>
    <w:p w14:paraId="087A3585" w14:textId="77777777" w:rsidR="0012250B" w:rsidRDefault="0012250B" w:rsidP="0012250B">
      <w:pPr>
        <w:spacing w:line="360" w:lineRule="auto"/>
        <w:jc w:val="both"/>
        <w:rPr>
          <w:rFonts w:cs="Arial"/>
          <w:sz w:val="22"/>
          <w:szCs w:val="22"/>
        </w:rPr>
      </w:pPr>
    </w:p>
    <w:p w14:paraId="5363D335" w14:textId="77777777" w:rsidR="0012250B" w:rsidRPr="00AB2826" w:rsidRDefault="0012250B" w:rsidP="0012250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AA7252" w14:textId="77777777" w:rsidR="0012250B" w:rsidRPr="00D14EAF" w:rsidRDefault="0012250B" w:rsidP="0012250B">
      <w:pPr>
        <w:spacing w:line="360" w:lineRule="auto"/>
        <w:jc w:val="both"/>
        <w:rPr>
          <w:rFonts w:cs="Arial"/>
          <w:b/>
          <w:sz w:val="22"/>
        </w:rPr>
      </w:pPr>
      <w:r w:rsidRPr="00D14EAF">
        <w:rPr>
          <w:rFonts w:cs="Arial"/>
          <w:b/>
          <w:sz w:val="22"/>
        </w:rPr>
        <w:t>************</w:t>
      </w:r>
    </w:p>
    <w:p w14:paraId="20F07401" w14:textId="77777777" w:rsidR="0012250B" w:rsidRDefault="0012250B" w:rsidP="0012250B">
      <w:pPr>
        <w:spacing w:line="360" w:lineRule="auto"/>
        <w:jc w:val="both"/>
        <w:rPr>
          <w:rFonts w:cs="Arial"/>
          <w:sz w:val="22"/>
          <w:szCs w:val="22"/>
        </w:rPr>
      </w:pPr>
    </w:p>
    <w:p w14:paraId="439F1764" w14:textId="77777777" w:rsidR="0012250B" w:rsidRPr="00AB2826" w:rsidRDefault="0012250B" w:rsidP="0012250B">
      <w:pPr>
        <w:pStyle w:val="Ttulo2"/>
        <w:spacing w:line="360" w:lineRule="auto"/>
        <w:rPr>
          <w:rFonts w:cs="Arial"/>
          <w:szCs w:val="22"/>
        </w:rPr>
      </w:pPr>
      <w:r w:rsidRPr="00AB2826">
        <w:rPr>
          <w:rFonts w:cs="Arial"/>
          <w:szCs w:val="22"/>
        </w:rPr>
        <w:lastRenderedPageBreak/>
        <w:t xml:space="preserve">ACUERDO </w:t>
      </w:r>
      <w:r>
        <w:rPr>
          <w:rFonts w:cs="Arial"/>
          <w:szCs w:val="22"/>
        </w:rPr>
        <w:t>N°5</w:t>
      </w:r>
      <w:r w:rsidRPr="00AB2826">
        <w:rPr>
          <w:rFonts w:cs="Arial"/>
          <w:szCs w:val="22"/>
        </w:rPr>
        <w:t>:</w:t>
      </w:r>
    </w:p>
    <w:p w14:paraId="495126AD" w14:textId="77777777" w:rsidR="0012250B" w:rsidRPr="00BB303F" w:rsidRDefault="0012250B" w:rsidP="0012250B">
      <w:pPr>
        <w:spacing w:line="360" w:lineRule="auto"/>
        <w:jc w:val="both"/>
        <w:rPr>
          <w:rFonts w:cs="Arial"/>
          <w:b/>
          <w:bCs/>
          <w:sz w:val="22"/>
          <w:szCs w:val="22"/>
        </w:rPr>
      </w:pPr>
      <w:r w:rsidRPr="00BB303F">
        <w:rPr>
          <w:rFonts w:cs="Arial"/>
          <w:b/>
          <w:bCs/>
          <w:sz w:val="22"/>
          <w:szCs w:val="22"/>
        </w:rPr>
        <w:t>Considerando:</w:t>
      </w:r>
    </w:p>
    <w:p w14:paraId="4945A266" w14:textId="77777777" w:rsidR="0012250B" w:rsidRPr="00BB303F" w:rsidRDefault="0012250B" w:rsidP="0012250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sidRPr="00BB303F">
        <w:rPr>
          <w:rFonts w:cs="Arial"/>
          <w:sz w:val="22"/>
          <w:szCs w:val="22"/>
        </w:rPr>
        <w:t>.</w:t>
      </w:r>
    </w:p>
    <w:p w14:paraId="0F73FDF2" w14:textId="77777777" w:rsidR="0012250B" w:rsidRPr="00BB303F" w:rsidRDefault="0012250B" w:rsidP="0012250B">
      <w:pPr>
        <w:spacing w:line="360" w:lineRule="auto"/>
        <w:jc w:val="both"/>
        <w:rPr>
          <w:rFonts w:cs="Arial"/>
          <w:sz w:val="22"/>
          <w:szCs w:val="22"/>
        </w:rPr>
      </w:pPr>
    </w:p>
    <w:p w14:paraId="6FE1ED0D" w14:textId="77777777" w:rsidR="0012250B" w:rsidRPr="00BB303F" w:rsidRDefault="0012250B" w:rsidP="0012250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FVR-GO-207-2020, la Fundación CR–Canadá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de continuar el proceso de postulación, </w:t>
      </w:r>
      <w:r w:rsidRPr="00BB303F">
        <w:rPr>
          <w:rFonts w:cs="Arial"/>
          <w:sz w:val="22"/>
          <w:szCs w:val="22"/>
        </w:rPr>
        <w:t xml:space="preserve">por parte del </w:t>
      </w:r>
      <w:r w:rsidRPr="00BB303F">
        <w:rPr>
          <w:rFonts w:cs="Arial"/>
          <w:color w:val="000000"/>
          <w:sz w:val="22"/>
          <w:szCs w:val="22"/>
        </w:rPr>
        <w:t>beneficiario original.</w:t>
      </w:r>
    </w:p>
    <w:p w14:paraId="494FF825" w14:textId="77777777" w:rsidR="0012250B" w:rsidRPr="00BB303F" w:rsidRDefault="0012250B" w:rsidP="0012250B">
      <w:pPr>
        <w:spacing w:line="360" w:lineRule="auto"/>
        <w:jc w:val="both"/>
        <w:rPr>
          <w:rFonts w:cs="Arial"/>
          <w:sz w:val="22"/>
          <w:szCs w:val="22"/>
        </w:rPr>
      </w:pPr>
    </w:p>
    <w:p w14:paraId="1BEF76FD" w14:textId="77777777" w:rsidR="0012250B" w:rsidRPr="00BB303F" w:rsidRDefault="0012250B" w:rsidP="0012250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1218</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27</w:t>
      </w:r>
      <w:r w:rsidRPr="00BB303F">
        <w:rPr>
          <w:rFonts w:cs="Arial"/>
          <w:sz w:val="22"/>
          <w:szCs w:val="22"/>
        </w:rPr>
        <w:t xml:space="preserve"> de </w:t>
      </w:r>
      <w:r>
        <w:rPr>
          <w:rFonts w:cs="Arial"/>
          <w:sz w:val="22"/>
          <w:szCs w:val="22"/>
        </w:rPr>
        <w:t>octubre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1278</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l 29 de octubre del año en curso</w:t>
      </w:r>
      <w:r w:rsidRPr="00BB303F">
        <w:rPr>
          <w:rFonts w:cs="Arial"/>
          <w:sz w:val="22"/>
          <w:szCs w:val="22"/>
        </w:rPr>
        <w:t xml:space="preserve">–, la Dirección FOSUVI presenta el resultado del análisis realizado a la solicitud de la entidad autorizada y en éste se recomienda aprobar </w:t>
      </w:r>
      <w:r>
        <w:rPr>
          <w:rFonts w:cs="Arial"/>
          <w:sz w:val="22"/>
          <w:szCs w:val="22"/>
        </w:rPr>
        <w:t>el</w:t>
      </w:r>
      <w:r w:rsidRPr="00BB303F">
        <w:rPr>
          <w:rFonts w:cs="Arial"/>
          <w:sz w:val="22"/>
          <w:szCs w:val="22"/>
        </w:rPr>
        <w:t xml:space="preserve"> cambio requerido,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4CB48FB1" w14:textId="77777777" w:rsidR="0012250B" w:rsidRDefault="0012250B" w:rsidP="0012250B">
      <w:pPr>
        <w:spacing w:line="360" w:lineRule="auto"/>
        <w:jc w:val="both"/>
        <w:rPr>
          <w:rFonts w:cs="Arial"/>
          <w:sz w:val="22"/>
          <w:szCs w:val="22"/>
        </w:rPr>
      </w:pPr>
    </w:p>
    <w:p w14:paraId="45F95397" w14:textId="77777777" w:rsidR="0012250B" w:rsidRDefault="0012250B" w:rsidP="0012250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DF-OF-1218-2020.</w:t>
      </w:r>
    </w:p>
    <w:p w14:paraId="09089CFA" w14:textId="77777777" w:rsidR="0012250B" w:rsidRDefault="0012250B" w:rsidP="0012250B">
      <w:pPr>
        <w:spacing w:line="360" w:lineRule="auto"/>
        <w:jc w:val="both"/>
        <w:rPr>
          <w:rFonts w:cs="Arial"/>
          <w:sz w:val="22"/>
          <w:szCs w:val="22"/>
        </w:rPr>
      </w:pPr>
    </w:p>
    <w:p w14:paraId="2A7AE37C" w14:textId="77777777" w:rsidR="0012250B" w:rsidRPr="00BB303F" w:rsidRDefault="0012250B" w:rsidP="0012250B">
      <w:pPr>
        <w:spacing w:line="360" w:lineRule="auto"/>
        <w:jc w:val="both"/>
        <w:rPr>
          <w:rFonts w:cs="Arial"/>
          <w:b/>
          <w:bCs/>
          <w:sz w:val="22"/>
          <w:szCs w:val="22"/>
        </w:rPr>
      </w:pPr>
      <w:r w:rsidRPr="00BB303F">
        <w:rPr>
          <w:rFonts w:cs="Arial"/>
          <w:b/>
          <w:bCs/>
          <w:sz w:val="22"/>
          <w:szCs w:val="22"/>
        </w:rPr>
        <w:t>Por tanto, se acuerda:</w:t>
      </w:r>
    </w:p>
    <w:p w14:paraId="4775DC85" w14:textId="77777777" w:rsidR="0012250B" w:rsidRDefault="0012250B" w:rsidP="0012250B">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Sarahi Vidal Mendoza, </w:t>
      </w:r>
      <w:r w:rsidRPr="0062363E">
        <w:rPr>
          <w:rFonts w:cs="Arial"/>
          <w:sz w:val="22"/>
          <w:szCs w:val="22"/>
        </w:rPr>
        <w:t xml:space="preserve">cédula N° </w:t>
      </w:r>
      <w:r>
        <w:rPr>
          <w:rFonts w:cs="Arial"/>
          <w:sz w:val="22"/>
          <w:szCs w:val="22"/>
        </w:rPr>
        <w:t>1-1430-0039,</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Pr>
          <w:rFonts w:cs="Arial"/>
          <w:sz w:val="22"/>
          <w:szCs w:val="22"/>
        </w:rPr>
        <w:t xml:space="preserve">Cartagena,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la señora Carmen del Socorro Obando</w:t>
      </w:r>
      <w:r w:rsidRPr="0062363E">
        <w:rPr>
          <w:rFonts w:cs="Arial"/>
          <w:sz w:val="22"/>
          <w:szCs w:val="22"/>
        </w:rPr>
        <w:t xml:space="preserve">, </w:t>
      </w:r>
      <w:r>
        <w:rPr>
          <w:rFonts w:cs="Arial"/>
          <w:sz w:val="22"/>
          <w:szCs w:val="22"/>
        </w:rPr>
        <w:t>con cédula N° 155818902225.</w:t>
      </w:r>
    </w:p>
    <w:p w14:paraId="0F99B74E" w14:textId="77777777" w:rsidR="0012250B" w:rsidRPr="00AB2826" w:rsidRDefault="0012250B" w:rsidP="0012250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19EEC6" w14:textId="77777777" w:rsidR="0012250B" w:rsidRPr="00D14EAF" w:rsidRDefault="0012250B" w:rsidP="0012250B">
      <w:pPr>
        <w:spacing w:line="360" w:lineRule="auto"/>
        <w:jc w:val="both"/>
        <w:rPr>
          <w:rFonts w:cs="Arial"/>
          <w:b/>
          <w:sz w:val="22"/>
        </w:rPr>
      </w:pPr>
      <w:r w:rsidRPr="00D14EAF">
        <w:rPr>
          <w:rFonts w:cs="Arial"/>
          <w:b/>
          <w:sz w:val="22"/>
        </w:rPr>
        <w:t>************</w:t>
      </w:r>
    </w:p>
    <w:p w14:paraId="58E9E7B0" w14:textId="77777777" w:rsidR="0012250B" w:rsidRDefault="0012250B" w:rsidP="0012250B">
      <w:pPr>
        <w:spacing w:line="360" w:lineRule="auto"/>
        <w:jc w:val="both"/>
        <w:rPr>
          <w:rFonts w:cs="Arial"/>
          <w:sz w:val="22"/>
          <w:szCs w:val="22"/>
        </w:rPr>
      </w:pPr>
    </w:p>
    <w:p w14:paraId="206A28E6" w14:textId="77777777" w:rsidR="0012250B" w:rsidRPr="00AB2826" w:rsidRDefault="0012250B" w:rsidP="0012250B">
      <w:pPr>
        <w:pStyle w:val="Ttulo2"/>
        <w:spacing w:line="360" w:lineRule="auto"/>
        <w:rPr>
          <w:rFonts w:cs="Arial"/>
          <w:szCs w:val="22"/>
        </w:rPr>
      </w:pPr>
      <w:r w:rsidRPr="00AB2826">
        <w:rPr>
          <w:rFonts w:cs="Arial"/>
          <w:szCs w:val="22"/>
        </w:rPr>
        <w:lastRenderedPageBreak/>
        <w:t xml:space="preserve">ACUERDO </w:t>
      </w:r>
      <w:r>
        <w:rPr>
          <w:rFonts w:cs="Arial"/>
          <w:szCs w:val="22"/>
        </w:rPr>
        <w:t>N°6</w:t>
      </w:r>
      <w:r w:rsidRPr="00AB2826">
        <w:rPr>
          <w:rFonts w:cs="Arial"/>
          <w:szCs w:val="22"/>
        </w:rPr>
        <w:t>:</w:t>
      </w:r>
    </w:p>
    <w:p w14:paraId="23AFD0DB" w14:textId="77777777" w:rsidR="0012250B" w:rsidRDefault="0012250B" w:rsidP="0012250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2 de la sesión 101-2019 del 19 de diciembre de 2019,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 compra de 191 lotes con servicios y la construcción de igual número de viviendas, en el proyecto habitacional Las Palmas, ubicado en el distrito Fortuna del cantón de Bagaces, provincia de Guanacaste</w:t>
      </w:r>
      <w:r>
        <w:rPr>
          <w:rFonts w:cs="Arial"/>
          <w:sz w:val="22"/>
          <w:szCs w:val="22"/>
        </w:rPr>
        <w:t>.</w:t>
      </w:r>
    </w:p>
    <w:p w14:paraId="2AEC181C" w14:textId="77777777" w:rsidR="0012250B" w:rsidRPr="00BB303F" w:rsidRDefault="0012250B" w:rsidP="0012250B">
      <w:pPr>
        <w:spacing w:line="360" w:lineRule="auto"/>
        <w:jc w:val="both"/>
        <w:rPr>
          <w:rFonts w:cs="Arial"/>
          <w:sz w:val="22"/>
          <w:szCs w:val="22"/>
        </w:rPr>
      </w:pPr>
    </w:p>
    <w:p w14:paraId="3E65A6A4" w14:textId="77777777" w:rsidR="0012250B" w:rsidRPr="00BB303F" w:rsidRDefault="0012250B" w:rsidP="0012250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DVS-0147-2020,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incumplimiento de requisitos </w:t>
      </w:r>
      <w:r w:rsidRPr="00BB303F">
        <w:rPr>
          <w:rFonts w:cs="Arial"/>
          <w:sz w:val="22"/>
          <w:szCs w:val="22"/>
        </w:rPr>
        <w:t xml:space="preserve">por parte del </w:t>
      </w:r>
      <w:r w:rsidRPr="00BB303F">
        <w:rPr>
          <w:rFonts w:cs="Arial"/>
          <w:color w:val="000000"/>
          <w:sz w:val="22"/>
          <w:szCs w:val="22"/>
        </w:rPr>
        <w:t>beneficiario original.</w:t>
      </w:r>
    </w:p>
    <w:p w14:paraId="5CB6AB75" w14:textId="77777777" w:rsidR="0012250B" w:rsidRPr="00BB303F" w:rsidRDefault="0012250B" w:rsidP="0012250B">
      <w:pPr>
        <w:spacing w:line="360" w:lineRule="auto"/>
        <w:jc w:val="both"/>
        <w:rPr>
          <w:rFonts w:cs="Arial"/>
          <w:sz w:val="22"/>
          <w:szCs w:val="22"/>
        </w:rPr>
      </w:pPr>
    </w:p>
    <w:p w14:paraId="66DC8516" w14:textId="77777777" w:rsidR="0012250B" w:rsidRPr="00BB303F" w:rsidRDefault="0012250B" w:rsidP="0012250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1217</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 xml:space="preserve">27 de octubre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1277</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l 29 de octubre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34EA982D" w14:textId="77777777" w:rsidR="0012250B" w:rsidRDefault="0012250B" w:rsidP="0012250B">
      <w:pPr>
        <w:spacing w:line="360" w:lineRule="auto"/>
        <w:jc w:val="both"/>
        <w:rPr>
          <w:rFonts w:cs="Arial"/>
          <w:sz w:val="22"/>
          <w:szCs w:val="22"/>
        </w:rPr>
      </w:pPr>
    </w:p>
    <w:p w14:paraId="26DCC181" w14:textId="0B06FD73" w:rsidR="0012250B" w:rsidRPr="00707F21" w:rsidRDefault="0012250B" w:rsidP="0012250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sidR="00CA0CC8">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Pr>
          <w:rFonts w:cs="Arial"/>
          <w:bCs/>
          <w:sz w:val="22"/>
          <w:szCs w:val="22"/>
        </w:rPr>
        <w:t>1217</w:t>
      </w:r>
      <w:r w:rsidRPr="00707F21">
        <w:rPr>
          <w:rFonts w:cs="Arial"/>
          <w:bCs/>
          <w:sz w:val="22"/>
          <w:szCs w:val="22"/>
        </w:rPr>
        <w:t>-20</w:t>
      </w:r>
      <w:r>
        <w:rPr>
          <w:rFonts w:cs="Arial"/>
          <w:bCs/>
          <w:sz w:val="22"/>
          <w:szCs w:val="22"/>
        </w:rPr>
        <w:t>20</w:t>
      </w:r>
      <w:r w:rsidRPr="00707F21">
        <w:rPr>
          <w:rFonts w:cs="Arial"/>
          <w:sz w:val="22"/>
          <w:szCs w:val="22"/>
        </w:rPr>
        <w:t>.</w:t>
      </w:r>
    </w:p>
    <w:p w14:paraId="7DF82C74" w14:textId="77777777" w:rsidR="0012250B" w:rsidRDefault="0012250B" w:rsidP="0012250B">
      <w:pPr>
        <w:spacing w:line="360" w:lineRule="auto"/>
        <w:jc w:val="both"/>
        <w:rPr>
          <w:rFonts w:cs="Arial"/>
          <w:sz w:val="22"/>
          <w:szCs w:val="22"/>
        </w:rPr>
      </w:pPr>
    </w:p>
    <w:p w14:paraId="34CE5FFE" w14:textId="77777777" w:rsidR="0012250B" w:rsidRPr="00BB303F" w:rsidRDefault="0012250B" w:rsidP="0012250B">
      <w:pPr>
        <w:spacing w:line="360" w:lineRule="auto"/>
        <w:jc w:val="both"/>
        <w:rPr>
          <w:rFonts w:cs="Arial"/>
          <w:b/>
          <w:bCs/>
          <w:sz w:val="22"/>
          <w:szCs w:val="22"/>
        </w:rPr>
      </w:pPr>
      <w:r w:rsidRPr="00BB303F">
        <w:rPr>
          <w:rFonts w:cs="Arial"/>
          <w:b/>
          <w:bCs/>
          <w:sz w:val="22"/>
          <w:szCs w:val="22"/>
        </w:rPr>
        <w:t>Por tanto, se acuerda:</w:t>
      </w:r>
    </w:p>
    <w:p w14:paraId="6C4564DE" w14:textId="77777777" w:rsidR="0012250B" w:rsidRDefault="0012250B" w:rsidP="0012250B">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l señor Luis Enrique Barboza Largaespada, </w:t>
      </w:r>
      <w:r w:rsidRPr="0062363E">
        <w:rPr>
          <w:rFonts w:cs="Arial"/>
          <w:sz w:val="22"/>
          <w:szCs w:val="22"/>
        </w:rPr>
        <w:t xml:space="preserve">cédula N° </w:t>
      </w:r>
      <w:r>
        <w:rPr>
          <w:rFonts w:cs="Arial"/>
          <w:sz w:val="22"/>
          <w:szCs w:val="22"/>
        </w:rPr>
        <w:t>5-0432-0748,</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Pr>
          <w:rFonts w:cs="Arial"/>
          <w:sz w:val="22"/>
          <w:szCs w:val="22"/>
        </w:rPr>
        <w:t xml:space="preserve">Las Palmas,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proofErr w:type="spellStart"/>
      <w:r>
        <w:rPr>
          <w:rFonts w:cs="Arial"/>
          <w:sz w:val="22"/>
          <w:szCs w:val="22"/>
        </w:rPr>
        <w:t>Ariella</w:t>
      </w:r>
      <w:proofErr w:type="spellEnd"/>
      <w:r>
        <w:rPr>
          <w:rFonts w:cs="Arial"/>
          <w:sz w:val="22"/>
          <w:szCs w:val="22"/>
        </w:rPr>
        <w:t xml:space="preserve"> Alvarado Castillo</w:t>
      </w:r>
      <w:r w:rsidRPr="0062363E">
        <w:rPr>
          <w:rFonts w:cs="Arial"/>
          <w:sz w:val="22"/>
          <w:szCs w:val="22"/>
        </w:rPr>
        <w:t xml:space="preserve">, </w:t>
      </w:r>
      <w:r>
        <w:rPr>
          <w:rFonts w:cs="Arial"/>
          <w:sz w:val="22"/>
          <w:szCs w:val="22"/>
        </w:rPr>
        <w:t>con cédula N° 5-0434-0966.</w:t>
      </w:r>
    </w:p>
    <w:p w14:paraId="3D3B916F" w14:textId="77777777" w:rsidR="0012250B" w:rsidRPr="00AB2826" w:rsidRDefault="0012250B" w:rsidP="0012250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4721AC" w14:textId="77777777" w:rsidR="0012250B" w:rsidRPr="00D14EAF" w:rsidRDefault="0012250B" w:rsidP="0012250B">
      <w:pPr>
        <w:spacing w:line="360" w:lineRule="auto"/>
        <w:jc w:val="both"/>
        <w:rPr>
          <w:rFonts w:cs="Arial"/>
          <w:b/>
          <w:sz w:val="22"/>
        </w:rPr>
      </w:pPr>
      <w:r w:rsidRPr="00D14EAF">
        <w:rPr>
          <w:rFonts w:cs="Arial"/>
          <w:b/>
          <w:sz w:val="22"/>
        </w:rPr>
        <w:t>************</w:t>
      </w:r>
    </w:p>
    <w:p w14:paraId="645E781F" w14:textId="1CEA1B1E" w:rsidR="002B71CC" w:rsidRDefault="002B71CC" w:rsidP="002B71CC">
      <w:pPr>
        <w:spacing w:line="360" w:lineRule="auto"/>
        <w:jc w:val="both"/>
        <w:rPr>
          <w:rFonts w:cs="Arial"/>
          <w:sz w:val="22"/>
          <w:szCs w:val="22"/>
        </w:rPr>
      </w:pPr>
    </w:p>
    <w:p w14:paraId="5C1F0EC9" w14:textId="1DD3154C" w:rsidR="00C97D45" w:rsidRDefault="00C97D45" w:rsidP="002B71CC">
      <w:pPr>
        <w:spacing w:line="360" w:lineRule="auto"/>
        <w:jc w:val="both"/>
        <w:rPr>
          <w:rFonts w:cs="Arial"/>
          <w:sz w:val="22"/>
          <w:szCs w:val="22"/>
        </w:rPr>
      </w:pPr>
    </w:p>
    <w:p w14:paraId="45E4CC04" w14:textId="77777777" w:rsidR="00C97D45" w:rsidRDefault="00C97D45" w:rsidP="002B71CC">
      <w:pPr>
        <w:spacing w:line="360" w:lineRule="auto"/>
        <w:jc w:val="both"/>
        <w:rPr>
          <w:rFonts w:cs="Arial"/>
          <w:sz w:val="22"/>
          <w:szCs w:val="22"/>
        </w:rPr>
      </w:pPr>
    </w:p>
    <w:p w14:paraId="231A8EC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2A1662F1" w14:textId="77777777" w:rsidR="007A32FB" w:rsidRPr="002E30F1" w:rsidRDefault="007A32FB" w:rsidP="007A32FB">
      <w:pPr>
        <w:spacing w:line="360" w:lineRule="auto"/>
        <w:jc w:val="both"/>
        <w:rPr>
          <w:rFonts w:cs="Arial"/>
          <w:b/>
          <w:sz w:val="22"/>
          <w:szCs w:val="22"/>
        </w:rPr>
      </w:pPr>
      <w:r w:rsidRPr="002E30F1">
        <w:rPr>
          <w:rFonts w:cs="Arial"/>
          <w:b/>
          <w:sz w:val="22"/>
          <w:szCs w:val="22"/>
        </w:rPr>
        <w:t>Considerando:</w:t>
      </w:r>
    </w:p>
    <w:p w14:paraId="37DE9031" w14:textId="08771BB2" w:rsidR="007A32FB" w:rsidRPr="002E30F1" w:rsidRDefault="007A32FB" w:rsidP="007A32FB">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w:t>
      </w:r>
      <w:r w:rsidR="001A72E1">
        <w:rPr>
          <w:rFonts w:cs="Arial"/>
          <w:sz w:val="22"/>
          <w:szCs w:val="22"/>
          <w:lang w:val="es-ES_tradnl"/>
        </w:rPr>
        <w:t>1284</w:t>
      </w:r>
      <w:r>
        <w:rPr>
          <w:rFonts w:cs="Arial"/>
          <w:sz w:val="22"/>
          <w:szCs w:val="22"/>
          <w:lang w:val="es-ES_tradnl"/>
        </w:rPr>
        <w:t>-</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sidR="001A72E1">
        <w:rPr>
          <w:rFonts w:cs="Arial"/>
          <w:sz w:val="22"/>
          <w:szCs w:val="22"/>
          <w:lang w:val="es-ES_tradnl"/>
        </w:rPr>
        <w:t>30</w:t>
      </w:r>
      <w:r w:rsidRPr="002E30F1">
        <w:rPr>
          <w:rFonts w:cs="Arial"/>
          <w:sz w:val="22"/>
          <w:szCs w:val="22"/>
          <w:lang w:val="es-ES_tradnl"/>
        </w:rPr>
        <w:t xml:space="preserve"> de </w:t>
      </w:r>
      <w:r w:rsidR="001A72E1">
        <w:rPr>
          <w:rFonts w:cs="Arial"/>
          <w:sz w:val="22"/>
          <w:szCs w:val="22"/>
          <w:lang w:val="es-ES_tradnl"/>
        </w:rPr>
        <w:t>octubre</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el informe DF-OF-</w:t>
      </w:r>
      <w:r w:rsidR="001A72E1">
        <w:rPr>
          <w:rFonts w:cs="Arial"/>
          <w:sz w:val="22"/>
          <w:szCs w:val="22"/>
          <w:lang w:val="es-ES_tradnl"/>
        </w:rPr>
        <w:t>1227</w:t>
      </w:r>
      <w:r>
        <w:rPr>
          <w:rFonts w:cs="Arial"/>
          <w:sz w:val="22"/>
          <w:szCs w:val="22"/>
          <w:lang w:val="es-ES_tradnl"/>
        </w:rPr>
        <w:t xml:space="preserve">-2020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presentada por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del </w:t>
      </w:r>
      <w:r w:rsidRPr="002E30F1">
        <w:rPr>
          <w:rFonts w:cs="Arial"/>
          <w:sz w:val="22"/>
          <w:szCs w:val="22"/>
        </w:rPr>
        <w:t xml:space="preserve">proyecto </w:t>
      </w:r>
      <w:r>
        <w:rPr>
          <w:rFonts w:cs="Arial"/>
          <w:sz w:val="22"/>
          <w:szCs w:val="22"/>
        </w:rPr>
        <w:t xml:space="preserve">de Bono Colectivo </w:t>
      </w:r>
      <w:proofErr w:type="spellStart"/>
      <w:r>
        <w:rPr>
          <w:rFonts w:cs="Arial"/>
          <w:sz w:val="22"/>
          <w:szCs w:val="22"/>
        </w:rPr>
        <w:t>Riojalandia</w:t>
      </w:r>
      <w:proofErr w:type="spellEnd"/>
      <w:r w:rsidRPr="002E30F1">
        <w:rPr>
          <w:rFonts w:cs="Arial"/>
          <w:sz w:val="22"/>
          <w:szCs w:val="22"/>
        </w:rPr>
        <w:t xml:space="preserve">, ubicado en el distrito </w:t>
      </w:r>
      <w:r>
        <w:rPr>
          <w:rFonts w:cs="Arial"/>
          <w:sz w:val="22"/>
          <w:szCs w:val="22"/>
        </w:rPr>
        <w:t>Barranca del cantón y provincia de Puntarenas, y aprobado por medio del</w:t>
      </w:r>
      <w:r w:rsidRPr="002E30F1">
        <w:rPr>
          <w:rFonts w:cs="Arial"/>
          <w:sz w:val="22"/>
          <w:szCs w:val="22"/>
        </w:rPr>
        <w:t xml:space="preserve"> acuerdo N°</w:t>
      </w:r>
      <w:r>
        <w:rPr>
          <w:rFonts w:cs="Arial"/>
          <w:sz w:val="22"/>
          <w:szCs w:val="22"/>
        </w:rPr>
        <w:t xml:space="preserve"> 1 de la sesión 20-2017 del 20 de marzo de 2017</w:t>
      </w:r>
      <w:r w:rsidRPr="002E30F1">
        <w:rPr>
          <w:rFonts w:cs="Arial"/>
          <w:color w:val="000000"/>
          <w:sz w:val="22"/>
          <w:szCs w:val="22"/>
        </w:rPr>
        <w:t>.</w:t>
      </w:r>
    </w:p>
    <w:p w14:paraId="704E7D11" w14:textId="77777777" w:rsidR="007A32FB" w:rsidRPr="002E30F1" w:rsidRDefault="007A32FB" w:rsidP="007A32FB">
      <w:pPr>
        <w:spacing w:line="360" w:lineRule="auto"/>
        <w:jc w:val="both"/>
        <w:rPr>
          <w:rFonts w:cs="Arial"/>
          <w:b/>
          <w:sz w:val="22"/>
          <w:szCs w:val="22"/>
        </w:rPr>
      </w:pPr>
    </w:p>
    <w:p w14:paraId="0E20EA24" w14:textId="11E3F9AD" w:rsidR="007A32FB" w:rsidRDefault="007A32FB" w:rsidP="007A32FB">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orrogar por un período de tres meses</w:t>
      </w:r>
      <w:r w:rsidR="001A72E1">
        <w:rPr>
          <w:rFonts w:cs="Arial"/>
          <w:color w:val="000000"/>
          <w:sz w:val="22"/>
          <w:szCs w:val="22"/>
        </w:rPr>
        <w:t xml:space="preserve"> y medio</w:t>
      </w:r>
      <w:r>
        <w:rPr>
          <w:rFonts w:cs="Arial"/>
          <w:color w:val="000000"/>
          <w:sz w:val="22"/>
          <w:szCs w:val="22"/>
        </w:rPr>
        <w:t>, el contrato de administración de recursos para ejecutar la</w:t>
      </w:r>
      <w:r w:rsidR="001A72E1">
        <w:rPr>
          <w:rFonts w:cs="Arial"/>
          <w:color w:val="000000"/>
          <w:sz w:val="22"/>
          <w:szCs w:val="22"/>
        </w:rPr>
        <w:t xml:space="preserve">s obras pendientes y entregar </w:t>
      </w:r>
      <w:r>
        <w:rPr>
          <w:rFonts w:cs="Arial"/>
          <w:color w:val="000000"/>
          <w:sz w:val="22"/>
          <w:szCs w:val="22"/>
        </w:rPr>
        <w:t>el cierre técnico y financiero del citado proyecto.</w:t>
      </w:r>
    </w:p>
    <w:p w14:paraId="1FC32F63" w14:textId="77777777" w:rsidR="007A32FB" w:rsidRDefault="007A32FB" w:rsidP="007A32FB">
      <w:pPr>
        <w:spacing w:line="360" w:lineRule="auto"/>
        <w:jc w:val="both"/>
        <w:rPr>
          <w:rFonts w:cs="Arial"/>
          <w:color w:val="000000"/>
          <w:sz w:val="22"/>
          <w:szCs w:val="22"/>
        </w:rPr>
      </w:pPr>
    </w:p>
    <w:p w14:paraId="1DFDA74F" w14:textId="03D9B7BA" w:rsidR="007A32FB" w:rsidRDefault="007A32FB" w:rsidP="007A32FB">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Fundación para la Vivienda Rural Costa Rica – Canadá</w:t>
      </w:r>
      <w:r w:rsidRPr="001B70B5">
        <w:rPr>
          <w:rFonts w:cs="Arial"/>
          <w:sz w:val="22"/>
          <w:szCs w:val="22"/>
        </w:rPr>
        <w:t xml:space="preserve"> para el referido proyecto</w:t>
      </w:r>
      <w:r>
        <w:rPr>
          <w:rFonts w:cs="Arial"/>
          <w:sz w:val="22"/>
          <w:szCs w:val="22"/>
        </w:rPr>
        <w:t xml:space="preserve"> de Bono Colectivo, en los mismos términos propuestos por la Dirección FOSUVI.</w:t>
      </w:r>
    </w:p>
    <w:p w14:paraId="270839F9" w14:textId="77777777" w:rsidR="007A32FB" w:rsidRDefault="007A32FB" w:rsidP="007A32FB">
      <w:pPr>
        <w:spacing w:line="360" w:lineRule="auto"/>
        <w:jc w:val="both"/>
        <w:rPr>
          <w:rFonts w:cs="Arial"/>
          <w:sz w:val="22"/>
          <w:szCs w:val="22"/>
        </w:rPr>
      </w:pPr>
    </w:p>
    <w:p w14:paraId="01A4C8BF" w14:textId="77777777" w:rsidR="007A32FB" w:rsidRPr="002E30F1" w:rsidRDefault="007A32FB" w:rsidP="007A32FB">
      <w:pPr>
        <w:spacing w:line="360" w:lineRule="auto"/>
        <w:jc w:val="both"/>
        <w:rPr>
          <w:rFonts w:cs="Arial"/>
          <w:b/>
          <w:sz w:val="22"/>
          <w:szCs w:val="22"/>
        </w:rPr>
      </w:pPr>
      <w:r w:rsidRPr="002E30F1">
        <w:rPr>
          <w:rFonts w:cs="Arial"/>
          <w:b/>
          <w:sz w:val="22"/>
          <w:szCs w:val="22"/>
        </w:rPr>
        <w:t>Por tanto, se acuerda:</w:t>
      </w:r>
    </w:p>
    <w:p w14:paraId="29B5FF36" w14:textId="1F8C78F2" w:rsidR="007A32FB" w:rsidRDefault="007A32FB" w:rsidP="007A32FB">
      <w:pPr>
        <w:spacing w:line="360" w:lineRule="auto"/>
        <w:jc w:val="both"/>
        <w:rPr>
          <w:rFonts w:cs="Arial"/>
          <w:color w:val="000000"/>
          <w:sz w:val="22"/>
          <w:szCs w:val="22"/>
        </w:rPr>
      </w:pPr>
      <w:r w:rsidRPr="00863CE3">
        <w:rPr>
          <w:rFonts w:cs="Arial"/>
          <w:b/>
          <w:bCs/>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a la Fundación para la Vivienda Rural Costa Rica – Canadá,</w:t>
      </w:r>
      <w:r w:rsidRPr="00911E34">
        <w:rPr>
          <w:rFonts w:cs="Arial"/>
          <w:sz w:val="22"/>
          <w:szCs w:val="22"/>
        </w:rPr>
        <w:t xml:space="preserve"> </w:t>
      </w:r>
      <w:r>
        <w:rPr>
          <w:rFonts w:cs="Arial"/>
          <w:sz w:val="22"/>
          <w:szCs w:val="22"/>
        </w:rPr>
        <w:t xml:space="preserve">para el proyecto de Bono Colectivo </w:t>
      </w:r>
      <w:proofErr w:type="spellStart"/>
      <w:r>
        <w:rPr>
          <w:rFonts w:cs="Arial"/>
          <w:sz w:val="22"/>
          <w:szCs w:val="22"/>
        </w:rPr>
        <w:t>Riojalandia</w:t>
      </w:r>
      <w:proofErr w:type="spellEnd"/>
      <w:r>
        <w:rPr>
          <w:rFonts w:cs="Arial"/>
          <w:sz w:val="22"/>
          <w:szCs w:val="22"/>
        </w:rPr>
        <w:t xml:space="preserve">, </w:t>
      </w:r>
      <w:r w:rsidRPr="00911E34">
        <w:rPr>
          <w:rFonts w:cs="Arial"/>
          <w:sz w:val="22"/>
          <w:szCs w:val="22"/>
        </w:rPr>
        <w:t>un</w:t>
      </w:r>
      <w:r>
        <w:rPr>
          <w:rFonts w:cs="Arial"/>
          <w:sz w:val="22"/>
          <w:szCs w:val="22"/>
        </w:rPr>
        <w:t xml:space="preserve"> plazo adicional </w:t>
      </w:r>
      <w:r>
        <w:rPr>
          <w:rFonts w:cs="Arial"/>
          <w:color w:val="000000"/>
          <w:sz w:val="22"/>
          <w:szCs w:val="22"/>
        </w:rPr>
        <w:t>de hasta tres meses</w:t>
      </w:r>
      <w:r w:rsidR="001A72E1">
        <w:rPr>
          <w:rFonts w:cs="Arial"/>
          <w:color w:val="000000"/>
          <w:sz w:val="22"/>
          <w:szCs w:val="22"/>
        </w:rPr>
        <w:t xml:space="preserve"> y medio</w:t>
      </w:r>
      <w:r w:rsidR="002D0A76">
        <w:rPr>
          <w:rFonts w:cs="Arial"/>
          <w:color w:val="000000"/>
          <w:sz w:val="22"/>
          <w:szCs w:val="22"/>
        </w:rPr>
        <w:t xml:space="preserve"> (3,5 meses)</w:t>
      </w:r>
      <w:r>
        <w:rPr>
          <w:rFonts w:cs="Arial"/>
          <w:color w:val="000000"/>
          <w:sz w:val="22"/>
          <w:szCs w:val="22"/>
        </w:rPr>
        <w:t xml:space="preserve">, a partir de la firma del contrato de administración de recursos, para la </w:t>
      </w:r>
      <w:r w:rsidR="001A72E1">
        <w:rPr>
          <w:rFonts w:cs="Arial"/>
          <w:color w:val="000000"/>
          <w:sz w:val="22"/>
          <w:szCs w:val="22"/>
        </w:rPr>
        <w:t xml:space="preserve">ejecución de las obras pendientes y la entrega </w:t>
      </w:r>
      <w:r>
        <w:rPr>
          <w:rFonts w:cs="Arial"/>
          <w:color w:val="000000"/>
          <w:sz w:val="22"/>
          <w:szCs w:val="22"/>
        </w:rPr>
        <w:t>del cierre técnico y financiero de</w:t>
      </w:r>
      <w:r w:rsidR="001A72E1">
        <w:rPr>
          <w:rFonts w:cs="Arial"/>
          <w:color w:val="000000"/>
          <w:sz w:val="22"/>
          <w:szCs w:val="22"/>
        </w:rPr>
        <w:t>l</w:t>
      </w:r>
      <w:r>
        <w:rPr>
          <w:rFonts w:cs="Arial"/>
          <w:color w:val="000000"/>
          <w:sz w:val="22"/>
          <w:szCs w:val="22"/>
        </w:rPr>
        <w:t xml:space="preserve"> proyecto.</w:t>
      </w:r>
    </w:p>
    <w:p w14:paraId="460C7A75" w14:textId="77777777" w:rsidR="007A32FB" w:rsidRDefault="007A32FB" w:rsidP="007A32FB">
      <w:pPr>
        <w:spacing w:line="360" w:lineRule="auto"/>
        <w:jc w:val="both"/>
        <w:rPr>
          <w:rFonts w:cs="Arial"/>
          <w:color w:val="000000"/>
          <w:sz w:val="22"/>
          <w:szCs w:val="22"/>
        </w:rPr>
      </w:pPr>
    </w:p>
    <w:p w14:paraId="2955952A" w14:textId="252D6ADA" w:rsidR="002B71CC" w:rsidRDefault="007A32FB" w:rsidP="002B71CC">
      <w:pPr>
        <w:spacing w:line="360" w:lineRule="auto"/>
        <w:jc w:val="both"/>
        <w:rPr>
          <w:rFonts w:cs="Arial"/>
          <w:sz w:val="22"/>
          <w:szCs w:val="22"/>
        </w:rPr>
      </w:pPr>
      <w:r w:rsidRPr="00863CE3">
        <w:rPr>
          <w:rFonts w:cs="Arial"/>
          <w:b/>
          <w:bCs/>
          <w:color w:val="000000"/>
          <w:sz w:val="22"/>
          <w:szCs w:val="22"/>
        </w:rPr>
        <w:t>2)</w:t>
      </w:r>
      <w:r>
        <w:rPr>
          <w:rFonts w:cs="Arial"/>
          <w:color w:val="000000"/>
          <w:sz w:val="22"/>
          <w:szCs w:val="22"/>
        </w:rPr>
        <w:t xml:space="preserve"> Deberá realizarse un contrato de administración de recursos, </w:t>
      </w:r>
      <w:r>
        <w:rPr>
          <w:rFonts w:cs="Arial"/>
          <w:sz w:val="22"/>
          <w:szCs w:val="22"/>
        </w:rPr>
        <w:t>consignando el plazo indicado en el presente acuerdo.</w:t>
      </w:r>
    </w:p>
    <w:p w14:paraId="53482B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C22C48" w14:textId="77777777" w:rsidR="002B71CC" w:rsidRPr="00D14EAF" w:rsidRDefault="002B71CC" w:rsidP="002B71CC">
      <w:pPr>
        <w:spacing w:line="360" w:lineRule="auto"/>
        <w:jc w:val="both"/>
        <w:rPr>
          <w:rFonts w:cs="Arial"/>
          <w:b/>
          <w:sz w:val="22"/>
        </w:rPr>
      </w:pPr>
      <w:r w:rsidRPr="00D14EAF">
        <w:rPr>
          <w:rFonts w:cs="Arial"/>
          <w:b/>
          <w:sz w:val="22"/>
        </w:rPr>
        <w:t>************</w:t>
      </w:r>
    </w:p>
    <w:p w14:paraId="3E2971FD" w14:textId="06E1D2C5" w:rsidR="002B71CC" w:rsidRDefault="002B71CC" w:rsidP="002B71CC">
      <w:pPr>
        <w:spacing w:line="360" w:lineRule="auto"/>
        <w:jc w:val="both"/>
        <w:rPr>
          <w:rFonts w:cs="Arial"/>
          <w:sz w:val="22"/>
          <w:szCs w:val="22"/>
        </w:rPr>
      </w:pPr>
    </w:p>
    <w:p w14:paraId="205F8A9D" w14:textId="77777777" w:rsidR="00C97D45" w:rsidRDefault="00C97D45" w:rsidP="002B71CC">
      <w:pPr>
        <w:spacing w:line="360" w:lineRule="auto"/>
        <w:jc w:val="both"/>
        <w:rPr>
          <w:rFonts w:cs="Arial"/>
          <w:sz w:val="22"/>
          <w:szCs w:val="22"/>
        </w:rPr>
      </w:pPr>
    </w:p>
    <w:p w14:paraId="3D01763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2DF8BE46" w14:textId="77777777" w:rsidR="007A32FB" w:rsidRPr="002F0FBB" w:rsidRDefault="007A32FB" w:rsidP="007A32FB">
      <w:pPr>
        <w:spacing w:line="360" w:lineRule="auto"/>
        <w:ind w:right="51"/>
        <w:jc w:val="both"/>
        <w:rPr>
          <w:rFonts w:cs="Arial"/>
          <w:b/>
          <w:sz w:val="22"/>
          <w:szCs w:val="22"/>
        </w:rPr>
      </w:pPr>
      <w:r w:rsidRPr="002F0FBB">
        <w:rPr>
          <w:rFonts w:cs="Arial"/>
          <w:b/>
          <w:sz w:val="22"/>
          <w:szCs w:val="22"/>
        </w:rPr>
        <w:t>Considerando:</w:t>
      </w:r>
    </w:p>
    <w:p w14:paraId="3AA83C3A" w14:textId="0ED5A78C" w:rsidR="007A32FB" w:rsidRPr="002F0FBB" w:rsidRDefault="007A32FB" w:rsidP="007A32F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E75E57">
        <w:rPr>
          <w:rFonts w:cs="Arial"/>
          <w:sz w:val="22"/>
          <w:szCs w:val="22"/>
        </w:rPr>
        <w:t>288</w:t>
      </w:r>
      <w:r w:rsidRPr="00EA7ADB">
        <w:rPr>
          <w:rFonts w:cs="Arial"/>
          <w:sz w:val="22"/>
          <w:szCs w:val="22"/>
        </w:rPr>
        <w:t>-20</w:t>
      </w:r>
      <w:r>
        <w:rPr>
          <w:rFonts w:cs="Arial"/>
          <w:sz w:val="22"/>
          <w:szCs w:val="22"/>
        </w:rPr>
        <w:t>20</w:t>
      </w:r>
      <w:r w:rsidRPr="00EA7ADB">
        <w:rPr>
          <w:rFonts w:cs="Arial"/>
          <w:sz w:val="22"/>
          <w:szCs w:val="22"/>
        </w:rPr>
        <w:t xml:space="preserve"> del </w:t>
      </w:r>
      <w:r w:rsidR="00E75E57">
        <w:rPr>
          <w:rFonts w:cs="Arial"/>
          <w:sz w:val="22"/>
          <w:szCs w:val="22"/>
        </w:rPr>
        <w:t>30</w:t>
      </w:r>
      <w:r w:rsidRPr="00EA7ADB">
        <w:rPr>
          <w:rFonts w:cs="Arial"/>
          <w:sz w:val="22"/>
          <w:szCs w:val="22"/>
        </w:rPr>
        <w:t xml:space="preserve"> de </w:t>
      </w:r>
      <w:r>
        <w:rPr>
          <w:rFonts w:cs="Arial"/>
          <w:sz w:val="22"/>
          <w:szCs w:val="22"/>
        </w:rPr>
        <w:t>octubre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E75E57">
        <w:rPr>
          <w:rFonts w:cs="Arial"/>
          <w:color w:val="000000"/>
          <w:sz w:val="22"/>
          <w:szCs w:val="22"/>
        </w:rPr>
        <w:t>226</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p>
    <w:p w14:paraId="631B4AC5" w14:textId="77777777" w:rsidR="007A32FB" w:rsidRPr="002F0FBB" w:rsidRDefault="007A32FB" w:rsidP="007A32FB">
      <w:pPr>
        <w:spacing w:line="360" w:lineRule="auto"/>
        <w:ind w:right="51"/>
        <w:jc w:val="both"/>
        <w:rPr>
          <w:rFonts w:cs="Arial"/>
          <w:b/>
          <w:sz w:val="22"/>
          <w:szCs w:val="22"/>
        </w:rPr>
      </w:pPr>
    </w:p>
    <w:p w14:paraId="29104F45" w14:textId="06A89791" w:rsidR="007A32FB" w:rsidRDefault="007A32FB" w:rsidP="007A32F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E75E57">
        <w:rPr>
          <w:rFonts w:cs="Arial"/>
          <w:sz w:val="22"/>
          <w:szCs w:val="22"/>
          <w:lang w:val="es-ES_tradnl"/>
        </w:rPr>
        <w:t>5</w:t>
      </w:r>
      <w:r w:rsidRPr="00110579">
        <w:rPr>
          <w:rFonts w:cs="Arial"/>
          <w:sz w:val="22"/>
          <w:szCs w:val="22"/>
          <w:lang w:val="es-ES_tradnl"/>
        </w:rPr>
        <w:t>.</w:t>
      </w:r>
      <w:r>
        <w:rPr>
          <w:rFonts w:cs="Arial"/>
          <w:sz w:val="22"/>
          <w:szCs w:val="22"/>
          <w:lang w:val="es-ES_tradnl"/>
        </w:rPr>
        <w:t>4</w:t>
      </w:r>
      <w:r w:rsidR="00E75E57">
        <w:rPr>
          <w:rFonts w:cs="Arial"/>
          <w:sz w:val="22"/>
          <w:szCs w:val="22"/>
          <w:lang w:val="es-ES_tradnl"/>
        </w:rPr>
        <w:t>90</w:t>
      </w:r>
      <w:r w:rsidRPr="00110579">
        <w:rPr>
          <w:rFonts w:cs="Arial"/>
          <w:sz w:val="22"/>
          <w:szCs w:val="22"/>
          <w:lang w:val="es-ES_tradnl"/>
        </w:rPr>
        <w:t>.</w:t>
      </w:r>
      <w:r w:rsidR="00E75E57">
        <w:rPr>
          <w:rFonts w:cs="Arial"/>
          <w:sz w:val="22"/>
          <w:szCs w:val="22"/>
          <w:lang w:val="es-ES_tradnl"/>
        </w:rPr>
        <w:t>334,39</w:t>
      </w:r>
      <w:r>
        <w:rPr>
          <w:rFonts w:cs="Arial"/>
          <w:sz w:val="22"/>
          <w:szCs w:val="22"/>
          <w:lang w:val="es-ES_tradnl"/>
        </w:rPr>
        <w:t xml:space="preserve">, que corresponde al </w:t>
      </w:r>
      <w:r w:rsidR="00E75E57" w:rsidRPr="00E75E57">
        <w:rPr>
          <w:rFonts w:cs="Arial"/>
          <w:sz w:val="22"/>
          <w:szCs w:val="22"/>
          <w:lang w:val="es-CR"/>
        </w:rPr>
        <w:t>pago de la póliza del proyecto por un periodo de seis meses</w:t>
      </w:r>
      <w:r w:rsidR="00E75E57">
        <w:rPr>
          <w:rFonts w:cs="Arial"/>
          <w:sz w:val="22"/>
          <w:szCs w:val="22"/>
          <w:lang w:val="es-CR"/>
        </w:rPr>
        <w:t xml:space="preserve">, </w:t>
      </w:r>
      <w:r>
        <w:rPr>
          <w:rFonts w:cs="Arial"/>
          <w:sz w:val="22"/>
          <w:szCs w:val="22"/>
          <w:lang w:val="es-ES_tradnl"/>
        </w:rPr>
        <w:t>según lo dictaminado por el Departamento Técnico.</w:t>
      </w:r>
    </w:p>
    <w:p w14:paraId="71BDCC86" w14:textId="77777777" w:rsidR="007A32FB" w:rsidRDefault="007A32FB" w:rsidP="007A32FB">
      <w:pPr>
        <w:spacing w:line="360" w:lineRule="auto"/>
        <w:jc w:val="both"/>
        <w:rPr>
          <w:rFonts w:cs="Arial"/>
          <w:sz w:val="22"/>
          <w:szCs w:val="22"/>
          <w:lang w:val="es-ES_tradnl"/>
        </w:rPr>
      </w:pPr>
    </w:p>
    <w:p w14:paraId="195C354E" w14:textId="7D2B76B6" w:rsidR="007A32FB" w:rsidRDefault="007A32FB" w:rsidP="007A32FB">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E75E57">
        <w:rPr>
          <w:rFonts w:cs="Arial"/>
          <w:color w:val="000000"/>
          <w:sz w:val="22"/>
          <w:szCs w:val="22"/>
        </w:rPr>
        <w:t>226</w:t>
      </w:r>
      <w:r w:rsidRPr="00EA7ADB">
        <w:rPr>
          <w:rFonts w:cs="Arial"/>
          <w:color w:val="000000"/>
          <w:sz w:val="22"/>
          <w:szCs w:val="22"/>
        </w:rPr>
        <w:t>-20</w:t>
      </w:r>
      <w:r>
        <w:rPr>
          <w:rFonts w:cs="Arial"/>
          <w:color w:val="000000"/>
          <w:sz w:val="22"/>
          <w:szCs w:val="22"/>
        </w:rPr>
        <w:t>20</w:t>
      </w:r>
      <w:r>
        <w:rPr>
          <w:rFonts w:cs="Arial"/>
          <w:sz w:val="22"/>
          <w:szCs w:val="22"/>
        </w:rPr>
        <w:t>.</w:t>
      </w:r>
    </w:p>
    <w:p w14:paraId="0175B84C" w14:textId="77777777" w:rsidR="007A32FB" w:rsidRPr="00A620D0" w:rsidRDefault="007A32FB" w:rsidP="007A32FB">
      <w:pPr>
        <w:spacing w:line="360" w:lineRule="auto"/>
        <w:jc w:val="both"/>
        <w:rPr>
          <w:rFonts w:cs="Arial"/>
          <w:sz w:val="22"/>
          <w:szCs w:val="22"/>
          <w:lang w:val="es-ES_tradnl"/>
        </w:rPr>
      </w:pPr>
    </w:p>
    <w:p w14:paraId="1C2BEF9D" w14:textId="77777777" w:rsidR="007A32FB" w:rsidRPr="002F0FBB" w:rsidRDefault="007A32FB" w:rsidP="007A32FB">
      <w:pPr>
        <w:spacing w:line="360" w:lineRule="auto"/>
        <w:jc w:val="both"/>
        <w:rPr>
          <w:rFonts w:cs="Arial"/>
          <w:b/>
          <w:sz w:val="22"/>
          <w:szCs w:val="22"/>
        </w:rPr>
      </w:pPr>
      <w:r w:rsidRPr="002F0FBB">
        <w:rPr>
          <w:rFonts w:cs="Arial"/>
          <w:b/>
          <w:sz w:val="22"/>
          <w:szCs w:val="22"/>
        </w:rPr>
        <w:t>Por tanto, se acuerda:</w:t>
      </w:r>
    </w:p>
    <w:p w14:paraId="5C940FC2" w14:textId="6AB4230E" w:rsidR="007A32FB" w:rsidRDefault="007A32FB" w:rsidP="007A32FB">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w:t>
      </w:r>
      <w:r>
        <w:rPr>
          <w:rFonts w:cs="Arial"/>
          <w:sz w:val="22"/>
          <w:szCs w:val="22"/>
          <w:lang w:val="es-CR"/>
        </w:rPr>
        <w:t>Villas Marcel</w:t>
      </w:r>
      <w:r>
        <w:rPr>
          <w:rFonts w:cs="Arial"/>
          <w:sz w:val="22"/>
          <w:szCs w:val="22"/>
          <w:lang w:val="es-ES_tradnl"/>
        </w:rPr>
        <w:t xml:space="preserve">, un financiamiento adicional por un monto de </w:t>
      </w:r>
      <w:r w:rsidRPr="00CE210F">
        <w:rPr>
          <w:rFonts w:cs="Arial"/>
          <w:b/>
          <w:sz w:val="22"/>
          <w:szCs w:val="22"/>
          <w:lang w:val="es-ES_tradnl"/>
        </w:rPr>
        <w:t>¢</w:t>
      </w:r>
      <w:r w:rsidR="00E75E57">
        <w:rPr>
          <w:rFonts w:cs="Arial"/>
          <w:b/>
          <w:sz w:val="22"/>
          <w:szCs w:val="22"/>
          <w:lang w:val="es-ES_tradnl"/>
        </w:rPr>
        <w:t>5</w:t>
      </w:r>
      <w:r w:rsidRPr="00560C94">
        <w:rPr>
          <w:rFonts w:cs="Arial"/>
          <w:b/>
          <w:bCs/>
          <w:sz w:val="22"/>
          <w:szCs w:val="22"/>
          <w:lang w:val="es-ES_tradnl"/>
        </w:rPr>
        <w:t>.</w:t>
      </w:r>
      <w:r w:rsidR="00E75E57">
        <w:rPr>
          <w:rFonts w:cs="Arial"/>
          <w:b/>
          <w:bCs/>
          <w:sz w:val="22"/>
          <w:szCs w:val="22"/>
          <w:lang w:val="es-ES_tradnl"/>
        </w:rPr>
        <w:t>490</w:t>
      </w:r>
      <w:r w:rsidRPr="00560C94">
        <w:rPr>
          <w:rFonts w:cs="Arial"/>
          <w:b/>
          <w:bCs/>
          <w:sz w:val="22"/>
          <w:szCs w:val="22"/>
          <w:lang w:val="es-ES_tradnl"/>
        </w:rPr>
        <w:t>.</w:t>
      </w:r>
      <w:r w:rsidR="00E75E57">
        <w:rPr>
          <w:rFonts w:cs="Arial"/>
          <w:b/>
          <w:bCs/>
          <w:sz w:val="22"/>
          <w:szCs w:val="22"/>
          <w:lang w:val="es-ES_tradnl"/>
        </w:rPr>
        <w:t>334</w:t>
      </w:r>
      <w:r w:rsidRPr="00560C94">
        <w:rPr>
          <w:rFonts w:cs="Arial"/>
          <w:b/>
          <w:bCs/>
          <w:sz w:val="22"/>
          <w:szCs w:val="22"/>
          <w:lang w:val="es-ES_tradnl"/>
        </w:rPr>
        <w:t>,</w:t>
      </w:r>
      <w:r w:rsidR="00E75E57">
        <w:rPr>
          <w:rFonts w:cs="Arial"/>
          <w:b/>
          <w:bCs/>
          <w:sz w:val="22"/>
          <w:szCs w:val="22"/>
          <w:lang w:val="es-ES_tradnl"/>
        </w:rPr>
        <w:t>39</w:t>
      </w:r>
      <w:r w:rsidRPr="00874BC3">
        <w:rPr>
          <w:rFonts w:cs="Arial"/>
          <w:sz w:val="22"/>
          <w:szCs w:val="22"/>
          <w:lang w:val="es-ES_tradnl"/>
        </w:rPr>
        <w:t xml:space="preserve"> </w:t>
      </w:r>
      <w:r>
        <w:rPr>
          <w:rFonts w:cs="Arial"/>
          <w:sz w:val="22"/>
          <w:szCs w:val="22"/>
          <w:lang w:val="es-ES_tradnl"/>
        </w:rPr>
        <w:t>(</w:t>
      </w:r>
      <w:r w:rsidR="00E75E57">
        <w:rPr>
          <w:rFonts w:cs="Arial"/>
          <w:sz w:val="22"/>
          <w:szCs w:val="22"/>
          <w:lang w:val="es-ES_tradnl"/>
        </w:rPr>
        <w:t>cinco</w:t>
      </w:r>
      <w:r>
        <w:rPr>
          <w:rFonts w:cs="Arial"/>
          <w:sz w:val="22"/>
          <w:szCs w:val="22"/>
          <w:lang w:val="es-ES_tradnl"/>
        </w:rPr>
        <w:t xml:space="preserve"> millones </w:t>
      </w:r>
      <w:r w:rsidR="00E75E57">
        <w:rPr>
          <w:rFonts w:cs="Arial"/>
          <w:sz w:val="22"/>
          <w:szCs w:val="22"/>
          <w:lang w:val="es-ES_tradnl"/>
        </w:rPr>
        <w:t>cuatrocientos noventa mil tres</w:t>
      </w:r>
      <w:r>
        <w:rPr>
          <w:rFonts w:cs="Arial"/>
          <w:sz w:val="22"/>
          <w:szCs w:val="22"/>
          <w:lang w:val="es-ES_tradnl"/>
        </w:rPr>
        <w:t xml:space="preserve">cientos </w:t>
      </w:r>
      <w:r w:rsidR="00E75E57">
        <w:rPr>
          <w:rFonts w:cs="Arial"/>
          <w:sz w:val="22"/>
          <w:szCs w:val="22"/>
          <w:lang w:val="es-ES_tradnl"/>
        </w:rPr>
        <w:t xml:space="preserve">treinta y cuatro </w:t>
      </w:r>
      <w:r>
        <w:rPr>
          <w:rFonts w:cs="Arial"/>
          <w:sz w:val="22"/>
          <w:szCs w:val="22"/>
          <w:lang w:val="es-ES_tradnl"/>
        </w:rPr>
        <w:t xml:space="preserve">colones con </w:t>
      </w:r>
      <w:r w:rsidR="00E75E57">
        <w:rPr>
          <w:rFonts w:cs="Arial"/>
          <w:sz w:val="22"/>
          <w:szCs w:val="22"/>
          <w:lang w:val="es-ES_tradnl"/>
        </w:rPr>
        <w:t>39</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 xml:space="preserve">sufragar costos asociados a las pólizas del proyecto,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FD5B95">
        <w:rPr>
          <w:rFonts w:cs="Arial"/>
          <w:color w:val="000000"/>
          <w:sz w:val="22"/>
          <w:szCs w:val="22"/>
        </w:rPr>
        <w:t>226</w:t>
      </w:r>
      <w:r w:rsidRPr="00EA7ADB">
        <w:rPr>
          <w:rFonts w:cs="Arial"/>
          <w:color w:val="000000"/>
          <w:sz w:val="22"/>
          <w:szCs w:val="22"/>
        </w:rPr>
        <w:t>-20</w:t>
      </w:r>
      <w:r>
        <w:rPr>
          <w:rFonts w:cs="Arial"/>
          <w:color w:val="000000"/>
          <w:sz w:val="22"/>
          <w:szCs w:val="22"/>
        </w:rPr>
        <w:t>20 de</w:t>
      </w:r>
      <w:r>
        <w:rPr>
          <w:rFonts w:cs="Arial"/>
          <w:sz w:val="22"/>
          <w:szCs w:val="22"/>
          <w:lang w:val="es-ES_tradnl"/>
        </w:rPr>
        <w:t xml:space="preserve"> la Dirección FOSUVI.</w:t>
      </w:r>
    </w:p>
    <w:p w14:paraId="372D73E2" w14:textId="77777777" w:rsidR="007A32FB" w:rsidRDefault="007A32FB" w:rsidP="007A32FB">
      <w:pPr>
        <w:autoSpaceDE w:val="0"/>
        <w:autoSpaceDN w:val="0"/>
        <w:adjustRightInd w:val="0"/>
        <w:spacing w:line="360" w:lineRule="auto"/>
        <w:jc w:val="both"/>
        <w:rPr>
          <w:rFonts w:cs="Arial"/>
          <w:sz w:val="22"/>
          <w:szCs w:val="22"/>
          <w:lang w:val="es-ES_tradnl"/>
        </w:rPr>
      </w:pPr>
    </w:p>
    <w:p w14:paraId="65C3848F" w14:textId="77777777" w:rsidR="007A32FB" w:rsidRDefault="007A32FB" w:rsidP="007A32FB">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18C14B87" w14:textId="77777777" w:rsidR="007A32FB" w:rsidRPr="00AB2826" w:rsidRDefault="007A32FB" w:rsidP="007A32F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5BB422" w14:textId="77777777" w:rsidR="002B71CC" w:rsidRPr="00D14EAF" w:rsidRDefault="002B71CC" w:rsidP="002B71CC">
      <w:pPr>
        <w:spacing w:line="360" w:lineRule="auto"/>
        <w:jc w:val="both"/>
        <w:rPr>
          <w:rFonts w:cs="Arial"/>
          <w:b/>
          <w:sz w:val="22"/>
        </w:rPr>
      </w:pPr>
      <w:r w:rsidRPr="00D14EAF">
        <w:rPr>
          <w:rFonts w:cs="Arial"/>
          <w:b/>
          <w:sz w:val="22"/>
        </w:rPr>
        <w:t>************</w:t>
      </w:r>
    </w:p>
    <w:p w14:paraId="6B1A47A7" w14:textId="77777777" w:rsidR="002B71CC" w:rsidRDefault="002B71CC" w:rsidP="002B71CC">
      <w:pPr>
        <w:spacing w:line="360" w:lineRule="auto"/>
        <w:jc w:val="both"/>
        <w:rPr>
          <w:rFonts w:cs="Arial"/>
          <w:sz w:val="22"/>
          <w:szCs w:val="22"/>
        </w:rPr>
      </w:pPr>
    </w:p>
    <w:p w14:paraId="11572790"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5885C120" w14:textId="77777777" w:rsidR="0060144C" w:rsidRDefault="00F27B47" w:rsidP="002B71CC">
      <w:pPr>
        <w:spacing w:line="360" w:lineRule="auto"/>
        <w:jc w:val="both"/>
        <w:rPr>
          <w:rFonts w:cs="Arial"/>
          <w:sz w:val="22"/>
          <w:lang w:val="es-ES_tradnl"/>
        </w:rPr>
      </w:pPr>
      <w:r>
        <w:rPr>
          <w:rFonts w:cs="Arial"/>
          <w:sz w:val="22"/>
          <w:szCs w:val="22"/>
        </w:rPr>
        <w:t>Dar por c</w:t>
      </w:r>
      <w:r w:rsidR="002E3DCF">
        <w:rPr>
          <w:rFonts w:cs="Arial"/>
          <w:sz w:val="22"/>
          <w:szCs w:val="22"/>
        </w:rPr>
        <w:t xml:space="preserve">onocido </w:t>
      </w:r>
      <w:r>
        <w:rPr>
          <w:rFonts w:cs="Arial"/>
          <w:sz w:val="22"/>
          <w:lang w:val="es-ES_tradnl"/>
        </w:rPr>
        <w:t xml:space="preserve">el </w:t>
      </w:r>
      <w:r w:rsidR="0060144C">
        <w:rPr>
          <w:rFonts w:cs="Arial"/>
          <w:sz w:val="22"/>
          <w:lang w:val="es-ES_tradnl"/>
        </w:rPr>
        <w:t xml:space="preserve">informe sobre los resultados de la aplicación del Programa Integral de Financiamiento para Familias de Ingresos Medios, con corte a setiembre de 2020, el cual se adjunta al oficio </w:t>
      </w:r>
      <w:r>
        <w:rPr>
          <w:rFonts w:cs="Arial"/>
          <w:sz w:val="22"/>
          <w:lang w:val="es-ES_tradnl"/>
        </w:rPr>
        <w:t>GG-ME-1280-2020 de</w:t>
      </w:r>
      <w:r w:rsidR="0060144C">
        <w:rPr>
          <w:rFonts w:cs="Arial"/>
          <w:sz w:val="22"/>
          <w:lang w:val="es-ES_tradnl"/>
        </w:rPr>
        <w:t xml:space="preserve"> </w:t>
      </w:r>
      <w:r>
        <w:rPr>
          <w:rFonts w:cs="Arial"/>
          <w:sz w:val="22"/>
          <w:lang w:val="es-ES_tradnl"/>
        </w:rPr>
        <w:t xml:space="preserve">la </w:t>
      </w:r>
      <w:r w:rsidRPr="00EE546D">
        <w:rPr>
          <w:rFonts w:cs="Arial"/>
          <w:sz w:val="22"/>
          <w:lang w:val="es-ES_tradnl"/>
        </w:rPr>
        <w:t>Gerencia General</w:t>
      </w:r>
      <w:r w:rsidR="0060144C">
        <w:rPr>
          <w:rFonts w:cs="Arial"/>
          <w:sz w:val="22"/>
          <w:lang w:val="es-ES_tradnl"/>
        </w:rPr>
        <w:t>.</w:t>
      </w:r>
    </w:p>
    <w:p w14:paraId="51D9FA9F" w14:textId="77777777" w:rsidR="0060144C" w:rsidRDefault="0060144C" w:rsidP="002B71CC">
      <w:pPr>
        <w:spacing w:line="360" w:lineRule="auto"/>
        <w:jc w:val="both"/>
        <w:rPr>
          <w:rFonts w:cs="Arial"/>
          <w:sz w:val="22"/>
          <w:lang w:val="es-ES_tradnl"/>
        </w:rPr>
      </w:pPr>
    </w:p>
    <w:p w14:paraId="05A6D5C8" w14:textId="07BD35B4" w:rsidR="0060144C" w:rsidRDefault="0060144C" w:rsidP="002B71CC">
      <w:pPr>
        <w:spacing w:line="360" w:lineRule="auto"/>
        <w:jc w:val="both"/>
        <w:rPr>
          <w:rFonts w:cs="Arial"/>
          <w:sz w:val="22"/>
          <w:lang w:val="es-ES_tradnl"/>
        </w:rPr>
      </w:pPr>
      <w:r>
        <w:rPr>
          <w:rFonts w:cs="Arial"/>
          <w:sz w:val="22"/>
          <w:lang w:val="es-ES_tradnl"/>
        </w:rPr>
        <w:t xml:space="preserve">Sobre el particular, se instruye a la </w:t>
      </w:r>
      <w:r w:rsidRPr="0060144C">
        <w:rPr>
          <w:rFonts w:cs="Arial"/>
          <w:sz w:val="22"/>
          <w:lang w:val="es-ES_tradnl"/>
        </w:rPr>
        <w:t>Administración</w:t>
      </w:r>
      <w:r>
        <w:rPr>
          <w:rFonts w:cs="Arial"/>
          <w:sz w:val="22"/>
          <w:lang w:val="es-ES_tradnl"/>
        </w:rPr>
        <w:t>, para que realice las siguientes acciones</w:t>
      </w:r>
      <w:r w:rsidR="006F2CF4">
        <w:rPr>
          <w:rFonts w:cs="Arial"/>
          <w:sz w:val="22"/>
          <w:lang w:val="es-ES_tradnl"/>
        </w:rPr>
        <w:t xml:space="preserve"> e informe a esta </w:t>
      </w:r>
      <w:r w:rsidR="006F2CF4" w:rsidRPr="006F2CF4">
        <w:rPr>
          <w:rFonts w:cs="Arial"/>
          <w:sz w:val="22"/>
          <w:lang w:val="es-ES_tradnl"/>
        </w:rPr>
        <w:t>Junta Directiva</w:t>
      </w:r>
      <w:r w:rsidR="006F2CF4">
        <w:rPr>
          <w:rFonts w:cs="Arial"/>
          <w:sz w:val="22"/>
          <w:lang w:val="es-ES_tradnl"/>
        </w:rPr>
        <w:t xml:space="preserve"> sobre los resultados que se obtengan</w:t>
      </w:r>
      <w:r>
        <w:rPr>
          <w:rFonts w:cs="Arial"/>
          <w:sz w:val="22"/>
          <w:lang w:val="es-ES_tradnl"/>
        </w:rPr>
        <w:t>:</w:t>
      </w:r>
    </w:p>
    <w:p w14:paraId="1584CEF1" w14:textId="70CE69CB" w:rsidR="0060144C" w:rsidRDefault="006F2CF4" w:rsidP="0060144C">
      <w:pPr>
        <w:spacing w:line="360" w:lineRule="auto"/>
        <w:jc w:val="both"/>
        <w:rPr>
          <w:rFonts w:cs="Arial"/>
          <w:sz w:val="22"/>
          <w:lang w:val="es-ES_tradnl"/>
        </w:rPr>
      </w:pPr>
      <w:r>
        <w:rPr>
          <w:rFonts w:cs="Arial"/>
          <w:sz w:val="22"/>
          <w:lang w:val="es-ES_tradnl"/>
        </w:rPr>
        <w:t xml:space="preserve">a) Analice con las autoridades del Banco Nacional de Costa Rica y del Banco Popular y de Desarrollo Comunal, el número de operaciones formalizadas al amparo del citado programa de financiamiento, con el fin de generar opciones viables para que ambas entidades incrementen su participación en el </w:t>
      </w:r>
      <w:r w:rsidR="0060144C">
        <w:rPr>
          <w:rFonts w:cs="Arial"/>
          <w:sz w:val="22"/>
          <w:lang w:val="es-ES_tradnl"/>
        </w:rPr>
        <w:t>programa.</w:t>
      </w:r>
    </w:p>
    <w:p w14:paraId="2303AB60" w14:textId="3D330D6A" w:rsidR="0060144C" w:rsidRDefault="000637E3" w:rsidP="0060144C">
      <w:pPr>
        <w:spacing w:line="360" w:lineRule="auto"/>
        <w:jc w:val="both"/>
        <w:rPr>
          <w:rFonts w:cs="Arial"/>
          <w:sz w:val="22"/>
          <w:lang w:val="es-ES_tradnl"/>
        </w:rPr>
      </w:pPr>
      <w:r>
        <w:rPr>
          <w:rFonts w:cs="Arial"/>
          <w:sz w:val="22"/>
          <w:lang w:val="es-ES_tradnl"/>
        </w:rPr>
        <w:t>b</w:t>
      </w:r>
      <w:r w:rsidR="0060144C">
        <w:rPr>
          <w:rFonts w:cs="Arial"/>
          <w:sz w:val="22"/>
          <w:lang w:val="es-ES_tradnl"/>
        </w:rPr>
        <w:t xml:space="preserve">) </w:t>
      </w:r>
      <w:r w:rsidR="006F2CF4">
        <w:rPr>
          <w:rFonts w:cs="Arial"/>
          <w:sz w:val="22"/>
          <w:lang w:val="es-ES_tradnl"/>
        </w:rPr>
        <w:t xml:space="preserve">Valore con las entidades autorizadas, </w:t>
      </w:r>
      <w:r>
        <w:rPr>
          <w:rFonts w:cs="Arial"/>
          <w:sz w:val="22"/>
          <w:lang w:val="es-ES_tradnl"/>
        </w:rPr>
        <w:t xml:space="preserve">las situaciones que han incidido en </w:t>
      </w:r>
      <w:r w:rsidR="006F2CF4">
        <w:rPr>
          <w:rFonts w:cs="Arial"/>
          <w:sz w:val="22"/>
          <w:lang w:val="es-ES_tradnl"/>
        </w:rPr>
        <w:t xml:space="preserve">la </w:t>
      </w:r>
      <w:r>
        <w:rPr>
          <w:rFonts w:cs="Arial"/>
          <w:sz w:val="22"/>
          <w:lang w:val="es-ES_tradnl"/>
        </w:rPr>
        <w:t xml:space="preserve">menor cantidad de soluciones otorgadas </w:t>
      </w:r>
      <w:r w:rsidR="0060144C">
        <w:rPr>
          <w:rFonts w:cs="Arial"/>
          <w:sz w:val="22"/>
          <w:lang w:val="es-ES_tradnl"/>
        </w:rPr>
        <w:t xml:space="preserve">en las provincias de </w:t>
      </w:r>
      <w:r>
        <w:rPr>
          <w:rFonts w:cs="Arial"/>
          <w:sz w:val="22"/>
          <w:lang w:val="es-ES_tradnl"/>
        </w:rPr>
        <w:t xml:space="preserve">Heredia, Guanacaste, Puntarenas y Limón, con el propósito de desarrollar acciones </w:t>
      </w:r>
      <w:r w:rsidR="0060144C">
        <w:rPr>
          <w:rFonts w:cs="Arial"/>
          <w:sz w:val="22"/>
          <w:lang w:val="es-ES_tradnl"/>
        </w:rPr>
        <w:t xml:space="preserve">tendientes a </w:t>
      </w:r>
      <w:r>
        <w:rPr>
          <w:rFonts w:cs="Arial"/>
          <w:sz w:val="22"/>
          <w:lang w:val="es-ES_tradnl"/>
        </w:rPr>
        <w:t xml:space="preserve">incrementar el trámite de operaciones en </w:t>
      </w:r>
      <w:r w:rsidR="006F4F85">
        <w:rPr>
          <w:rFonts w:cs="Arial"/>
          <w:sz w:val="22"/>
          <w:lang w:val="es-ES_tradnl"/>
        </w:rPr>
        <w:t>dichas</w:t>
      </w:r>
      <w:r>
        <w:rPr>
          <w:rFonts w:cs="Arial"/>
          <w:sz w:val="22"/>
          <w:lang w:val="es-ES_tradnl"/>
        </w:rPr>
        <w:t xml:space="preserve"> provincias</w:t>
      </w:r>
      <w:r w:rsidR="0060144C">
        <w:rPr>
          <w:rFonts w:cs="Arial"/>
          <w:sz w:val="22"/>
          <w:lang w:val="es-ES_tradnl"/>
        </w:rPr>
        <w:t>.</w:t>
      </w:r>
    </w:p>
    <w:p w14:paraId="1528A512" w14:textId="3832E208" w:rsidR="002B71CC" w:rsidRDefault="000637E3" w:rsidP="002B71CC">
      <w:pPr>
        <w:spacing w:line="360" w:lineRule="auto"/>
        <w:jc w:val="both"/>
        <w:rPr>
          <w:rFonts w:cs="Arial"/>
          <w:sz w:val="22"/>
          <w:szCs w:val="22"/>
        </w:rPr>
      </w:pPr>
      <w:r>
        <w:rPr>
          <w:rFonts w:cs="Arial"/>
          <w:sz w:val="22"/>
          <w:lang w:val="es-ES_tradnl"/>
        </w:rPr>
        <w:t>c) Revise con las entidades autorizadas,</w:t>
      </w:r>
      <w:r w:rsidR="0060144C">
        <w:rPr>
          <w:rFonts w:cs="Arial"/>
          <w:sz w:val="22"/>
          <w:lang w:val="es-ES_tradnl"/>
        </w:rPr>
        <w:t xml:space="preserve"> las situaciones que pueden haber limitado la formalización de operaciones a familias que se ubican entre el estrato 1,5 y el 2, </w:t>
      </w:r>
      <w:r w:rsidR="00FB230E">
        <w:rPr>
          <w:rFonts w:cs="Arial"/>
          <w:sz w:val="22"/>
          <w:lang w:val="es-ES_tradnl"/>
        </w:rPr>
        <w:t xml:space="preserve">a efectos de </w:t>
      </w:r>
      <w:r w:rsidR="0060144C">
        <w:rPr>
          <w:rFonts w:cs="Arial"/>
          <w:sz w:val="22"/>
          <w:lang w:val="es-ES_tradnl"/>
        </w:rPr>
        <w:t xml:space="preserve">determinar </w:t>
      </w:r>
      <w:r>
        <w:rPr>
          <w:rFonts w:cs="Arial"/>
          <w:sz w:val="22"/>
          <w:lang w:val="es-ES_tradnl"/>
        </w:rPr>
        <w:t xml:space="preserve">la posibilidad de establecer nuevos instrumentos </w:t>
      </w:r>
      <w:r w:rsidR="00FB230E">
        <w:rPr>
          <w:rFonts w:cs="Arial"/>
          <w:sz w:val="22"/>
          <w:lang w:val="es-ES_tradnl"/>
        </w:rPr>
        <w:t xml:space="preserve">para facilitar </w:t>
      </w:r>
      <w:r w:rsidR="0060144C">
        <w:rPr>
          <w:rFonts w:cs="Arial"/>
          <w:sz w:val="22"/>
          <w:lang w:val="es-ES_tradnl"/>
        </w:rPr>
        <w:t xml:space="preserve">el acceso </w:t>
      </w:r>
      <w:r w:rsidR="00FB230E">
        <w:rPr>
          <w:rFonts w:cs="Arial"/>
          <w:sz w:val="22"/>
          <w:lang w:val="es-ES_tradnl"/>
        </w:rPr>
        <w:t>de</w:t>
      </w:r>
      <w:r>
        <w:rPr>
          <w:rFonts w:cs="Arial"/>
          <w:sz w:val="22"/>
          <w:lang w:val="es-ES_tradnl"/>
        </w:rPr>
        <w:t xml:space="preserve"> esas familias</w:t>
      </w:r>
      <w:r w:rsidR="00FB230E">
        <w:rPr>
          <w:rFonts w:cs="Arial"/>
          <w:sz w:val="22"/>
          <w:lang w:val="es-ES_tradnl"/>
        </w:rPr>
        <w:t xml:space="preserve"> al programa;</w:t>
      </w:r>
      <w:r w:rsidR="0060144C">
        <w:rPr>
          <w:rFonts w:cs="Arial"/>
          <w:sz w:val="22"/>
          <w:lang w:val="es-ES_tradnl"/>
        </w:rPr>
        <w:t xml:space="preserve"> entre ell</w:t>
      </w:r>
      <w:r>
        <w:rPr>
          <w:rFonts w:cs="Arial"/>
          <w:sz w:val="22"/>
          <w:lang w:val="es-ES_tradnl"/>
        </w:rPr>
        <w:t>o</w:t>
      </w:r>
      <w:r w:rsidR="0060144C">
        <w:rPr>
          <w:rFonts w:cs="Arial"/>
          <w:sz w:val="22"/>
          <w:lang w:val="es-ES_tradnl"/>
        </w:rPr>
        <w:t>s, una mayor oferta y una más favorable tasa de interés.</w:t>
      </w:r>
    </w:p>
    <w:p w14:paraId="535153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F72C76" w14:textId="77777777" w:rsidR="002B71CC" w:rsidRPr="00D14EAF" w:rsidRDefault="002B71CC" w:rsidP="002B71CC">
      <w:pPr>
        <w:spacing w:line="360" w:lineRule="auto"/>
        <w:jc w:val="both"/>
        <w:rPr>
          <w:rFonts w:cs="Arial"/>
          <w:b/>
          <w:sz w:val="22"/>
        </w:rPr>
      </w:pPr>
      <w:r w:rsidRPr="00D14EAF">
        <w:rPr>
          <w:rFonts w:cs="Arial"/>
          <w:b/>
          <w:sz w:val="22"/>
        </w:rPr>
        <w:t>************</w:t>
      </w:r>
    </w:p>
    <w:p w14:paraId="496FB4BE" w14:textId="77777777" w:rsidR="002B71CC" w:rsidRDefault="002B71CC" w:rsidP="002B71CC">
      <w:pPr>
        <w:spacing w:line="360" w:lineRule="auto"/>
        <w:jc w:val="both"/>
        <w:rPr>
          <w:rFonts w:cs="Arial"/>
          <w:sz w:val="22"/>
          <w:lang w:val="es-ES_tradnl"/>
        </w:rPr>
      </w:pPr>
    </w:p>
    <w:p w14:paraId="5D75BB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B2AB0DD" w14:textId="5D1B595F" w:rsidR="001A72E1" w:rsidRDefault="00752D11" w:rsidP="001A72E1">
      <w:pPr>
        <w:spacing w:line="360" w:lineRule="auto"/>
        <w:jc w:val="both"/>
        <w:rPr>
          <w:rFonts w:cs="Arial"/>
          <w:sz w:val="22"/>
          <w:szCs w:val="22"/>
        </w:rPr>
      </w:pPr>
      <w:r>
        <w:rPr>
          <w:rFonts w:cs="Arial"/>
          <w:sz w:val="22"/>
          <w:szCs w:val="22"/>
        </w:rPr>
        <w:t>Dar por conocido</w:t>
      </w:r>
      <w:r w:rsidR="001A72E1">
        <w:rPr>
          <w:rFonts w:cs="Arial"/>
          <w:sz w:val="22"/>
          <w:lang w:val="es-ES_tradnl"/>
        </w:rPr>
        <w:t xml:space="preserve"> el informe </w:t>
      </w:r>
      <w:r w:rsidR="001A72E1">
        <w:rPr>
          <w:rFonts w:cs="Arial"/>
          <w:sz w:val="22"/>
          <w:szCs w:val="22"/>
        </w:rPr>
        <w:t xml:space="preserve">sobre la </w:t>
      </w:r>
      <w:r w:rsidR="001A72E1" w:rsidRPr="0095175A">
        <w:rPr>
          <w:rFonts w:cs="Arial"/>
          <w:sz w:val="22"/>
          <w:szCs w:val="22"/>
        </w:rPr>
        <w:t>Gestión de Riesgos</w:t>
      </w:r>
      <w:r w:rsidR="001A72E1">
        <w:rPr>
          <w:rFonts w:cs="Arial"/>
          <w:sz w:val="22"/>
          <w:szCs w:val="22"/>
        </w:rPr>
        <w:t>,</w:t>
      </w:r>
      <w:r w:rsidR="001A72E1" w:rsidRPr="0095175A">
        <w:rPr>
          <w:rFonts w:cs="Arial"/>
          <w:sz w:val="22"/>
          <w:szCs w:val="22"/>
        </w:rPr>
        <w:t xml:space="preserve"> </w:t>
      </w:r>
      <w:r w:rsidR="001A72E1">
        <w:rPr>
          <w:rFonts w:cs="Arial"/>
          <w:sz w:val="22"/>
          <w:szCs w:val="22"/>
        </w:rPr>
        <w:t xml:space="preserve">correspondiente </w:t>
      </w:r>
      <w:r>
        <w:rPr>
          <w:rFonts w:cs="Arial"/>
          <w:sz w:val="22"/>
          <w:szCs w:val="22"/>
        </w:rPr>
        <w:t>al período comprendido entre los meses de junio y agosto de 2020</w:t>
      </w:r>
      <w:r w:rsidR="001A72E1">
        <w:rPr>
          <w:rFonts w:cs="Arial"/>
          <w:sz w:val="22"/>
          <w:szCs w:val="22"/>
        </w:rPr>
        <w:t xml:space="preserve">, </w:t>
      </w:r>
      <w:r>
        <w:rPr>
          <w:rFonts w:cs="Arial"/>
          <w:sz w:val="22"/>
          <w:szCs w:val="22"/>
        </w:rPr>
        <w:t xml:space="preserve">el cual se </w:t>
      </w:r>
      <w:r w:rsidR="001A72E1">
        <w:rPr>
          <w:rFonts w:cs="Arial"/>
          <w:sz w:val="22"/>
          <w:szCs w:val="22"/>
        </w:rPr>
        <w:t>adjunt</w:t>
      </w:r>
      <w:r>
        <w:rPr>
          <w:rFonts w:cs="Arial"/>
          <w:sz w:val="22"/>
          <w:szCs w:val="22"/>
        </w:rPr>
        <w:t>a</w:t>
      </w:r>
      <w:r w:rsidR="001A72E1">
        <w:rPr>
          <w:rFonts w:cs="Arial"/>
          <w:sz w:val="22"/>
          <w:szCs w:val="22"/>
        </w:rPr>
        <w:t xml:space="preserve"> al </w:t>
      </w:r>
      <w:r w:rsidR="001A72E1">
        <w:rPr>
          <w:rFonts w:cs="Arial"/>
          <w:sz w:val="22"/>
          <w:lang w:val="es-ES_tradnl"/>
        </w:rPr>
        <w:t xml:space="preserve">oficio </w:t>
      </w:r>
      <w:r w:rsidR="001A72E1" w:rsidRPr="0095175A">
        <w:rPr>
          <w:rFonts w:cs="Arial"/>
          <w:sz w:val="22"/>
          <w:szCs w:val="22"/>
        </w:rPr>
        <w:t>CR-IN0</w:t>
      </w:r>
      <w:r w:rsidR="001A72E1">
        <w:rPr>
          <w:rFonts w:cs="Arial"/>
          <w:sz w:val="22"/>
          <w:szCs w:val="22"/>
        </w:rPr>
        <w:t>2</w:t>
      </w:r>
      <w:r w:rsidR="001A72E1" w:rsidRPr="0095175A">
        <w:rPr>
          <w:rFonts w:cs="Arial"/>
          <w:sz w:val="22"/>
          <w:szCs w:val="22"/>
        </w:rPr>
        <w:t>-</w:t>
      </w:r>
      <w:r w:rsidR="001A72E1">
        <w:rPr>
          <w:rFonts w:cs="Arial"/>
          <w:sz w:val="22"/>
          <w:szCs w:val="22"/>
        </w:rPr>
        <w:t>0</w:t>
      </w:r>
      <w:r>
        <w:rPr>
          <w:rFonts w:cs="Arial"/>
          <w:sz w:val="22"/>
          <w:szCs w:val="22"/>
        </w:rPr>
        <w:t>21</w:t>
      </w:r>
      <w:r w:rsidR="001A72E1" w:rsidRPr="0095175A">
        <w:rPr>
          <w:rFonts w:cs="Arial"/>
          <w:sz w:val="22"/>
          <w:szCs w:val="22"/>
        </w:rPr>
        <w:t>-20</w:t>
      </w:r>
      <w:r w:rsidR="001A72E1">
        <w:rPr>
          <w:rFonts w:cs="Arial"/>
          <w:sz w:val="22"/>
          <w:szCs w:val="22"/>
        </w:rPr>
        <w:t>20</w:t>
      </w:r>
      <w:r w:rsidR="001A72E1" w:rsidRPr="0095175A">
        <w:rPr>
          <w:rFonts w:cs="Arial"/>
          <w:sz w:val="22"/>
          <w:szCs w:val="22"/>
        </w:rPr>
        <w:t xml:space="preserve"> del</w:t>
      </w:r>
      <w:r w:rsidR="001A72E1">
        <w:rPr>
          <w:rFonts w:cs="Arial"/>
          <w:sz w:val="22"/>
          <w:szCs w:val="22"/>
        </w:rPr>
        <w:t xml:space="preserve"> </w:t>
      </w:r>
      <w:r w:rsidR="001A72E1" w:rsidRPr="0095175A">
        <w:rPr>
          <w:rFonts w:cs="Arial"/>
          <w:sz w:val="22"/>
          <w:szCs w:val="22"/>
        </w:rPr>
        <w:t>Comité de Riesgos de este Banco</w:t>
      </w:r>
      <w:r w:rsidR="001A72E1">
        <w:rPr>
          <w:rFonts w:cs="Arial"/>
          <w:sz w:val="22"/>
          <w:szCs w:val="22"/>
        </w:rPr>
        <w:t>.</w:t>
      </w:r>
    </w:p>
    <w:p w14:paraId="2F9A0E56" w14:textId="2D32040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424BE2D" w14:textId="77777777" w:rsidR="002B71CC" w:rsidRPr="00D14EAF" w:rsidRDefault="002B71CC" w:rsidP="002B71CC">
      <w:pPr>
        <w:spacing w:line="360" w:lineRule="auto"/>
        <w:jc w:val="both"/>
        <w:rPr>
          <w:rFonts w:cs="Arial"/>
          <w:b/>
          <w:sz w:val="22"/>
        </w:rPr>
      </w:pPr>
      <w:r w:rsidRPr="00D14EAF">
        <w:rPr>
          <w:rFonts w:cs="Arial"/>
          <w:b/>
          <w:sz w:val="22"/>
        </w:rPr>
        <w:t>************</w:t>
      </w:r>
    </w:p>
    <w:p w14:paraId="50A0A262" w14:textId="77777777" w:rsidR="002B71CC" w:rsidRDefault="002B71CC" w:rsidP="002B71CC">
      <w:pPr>
        <w:spacing w:line="360" w:lineRule="auto"/>
        <w:jc w:val="both"/>
        <w:rPr>
          <w:rFonts w:cs="Arial"/>
          <w:sz w:val="22"/>
          <w:szCs w:val="22"/>
        </w:rPr>
      </w:pPr>
    </w:p>
    <w:p w14:paraId="4DF15A7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F275DE5" w14:textId="2F2A60D2" w:rsidR="002B71CC" w:rsidRDefault="001550A1" w:rsidP="002B71CC">
      <w:pPr>
        <w:spacing w:line="360" w:lineRule="auto"/>
        <w:jc w:val="both"/>
        <w:rPr>
          <w:rFonts w:cs="Arial"/>
          <w:bCs/>
          <w:sz w:val="22"/>
          <w:szCs w:val="22"/>
          <w:lang w:val="es-ES_tradnl"/>
        </w:rPr>
      </w:pPr>
      <w:r w:rsidRPr="008D0E63">
        <w:rPr>
          <w:rFonts w:cs="Arial"/>
          <w:b/>
          <w:bCs/>
          <w:sz w:val="22"/>
          <w:szCs w:val="22"/>
        </w:rPr>
        <w:t>A)</w:t>
      </w:r>
      <w:r>
        <w:rPr>
          <w:rFonts w:cs="Arial"/>
          <w:sz w:val="22"/>
          <w:szCs w:val="22"/>
        </w:rPr>
        <w:t xml:space="preserve"> Instruir a la </w:t>
      </w:r>
      <w:r w:rsidRPr="001550A1">
        <w:rPr>
          <w:rFonts w:cs="Arial"/>
          <w:sz w:val="22"/>
          <w:szCs w:val="22"/>
        </w:rPr>
        <w:t>Asesoría Legal</w:t>
      </w:r>
      <w:r>
        <w:rPr>
          <w:rFonts w:cs="Arial"/>
          <w:sz w:val="22"/>
          <w:szCs w:val="22"/>
        </w:rPr>
        <w:t xml:space="preserve">, para que </w:t>
      </w:r>
      <w:r w:rsidR="008D0E63">
        <w:rPr>
          <w:rFonts w:cs="Arial"/>
          <w:sz w:val="22"/>
          <w:szCs w:val="22"/>
        </w:rPr>
        <w:t xml:space="preserve">el próximo 9 de noviembre </w:t>
      </w:r>
      <w:r>
        <w:rPr>
          <w:rFonts w:cs="Arial"/>
          <w:sz w:val="22"/>
          <w:szCs w:val="22"/>
        </w:rPr>
        <w:t xml:space="preserve">presente a esta </w:t>
      </w:r>
      <w:r w:rsidRPr="001550A1">
        <w:rPr>
          <w:rFonts w:cs="Arial"/>
          <w:sz w:val="22"/>
          <w:szCs w:val="22"/>
          <w:lang w:val="es-ES_tradnl"/>
        </w:rPr>
        <w:t>Junta Directiva</w:t>
      </w:r>
      <w:r>
        <w:rPr>
          <w:rFonts w:cs="Arial"/>
          <w:sz w:val="22"/>
          <w:szCs w:val="22"/>
          <w:lang w:val="es-ES_tradnl"/>
        </w:rPr>
        <w:t xml:space="preserve">, un </w:t>
      </w:r>
      <w:r w:rsidR="008D0E63">
        <w:rPr>
          <w:rFonts w:cs="Arial"/>
          <w:sz w:val="22"/>
          <w:szCs w:val="22"/>
          <w:lang w:val="es-ES_tradnl"/>
        </w:rPr>
        <w:t xml:space="preserve">dictamen con respecto a si </w:t>
      </w:r>
      <w:r w:rsidR="008D0E63">
        <w:rPr>
          <w:rFonts w:cs="Arial"/>
          <w:bCs/>
          <w:sz w:val="22"/>
          <w:szCs w:val="22"/>
          <w:lang w:val="es-ES_tradnl"/>
        </w:rPr>
        <w:t>el BANHVI tiene la obligación legal de aplicar las directrices del Poder Ejecutivo.</w:t>
      </w:r>
    </w:p>
    <w:p w14:paraId="07D11C07" w14:textId="77777777" w:rsidR="008D0E63" w:rsidRDefault="008D0E63" w:rsidP="002B71CC">
      <w:pPr>
        <w:spacing w:line="360" w:lineRule="auto"/>
        <w:jc w:val="both"/>
        <w:rPr>
          <w:rFonts w:cs="Arial"/>
          <w:sz w:val="22"/>
          <w:szCs w:val="22"/>
        </w:rPr>
      </w:pPr>
    </w:p>
    <w:p w14:paraId="3A094CC7" w14:textId="089650B5" w:rsidR="008D0E63" w:rsidRDefault="008D0E63" w:rsidP="002B71CC">
      <w:pPr>
        <w:spacing w:line="360" w:lineRule="auto"/>
        <w:jc w:val="both"/>
        <w:rPr>
          <w:rFonts w:cs="Arial"/>
          <w:bCs/>
          <w:sz w:val="22"/>
          <w:lang w:val="es-ES_tradnl"/>
        </w:rPr>
      </w:pPr>
      <w:r w:rsidRPr="008D0E63">
        <w:rPr>
          <w:rFonts w:cs="Arial"/>
          <w:b/>
          <w:sz w:val="22"/>
          <w:lang w:val="es-ES_tradnl"/>
        </w:rPr>
        <w:lastRenderedPageBreak/>
        <w:t>B)</w:t>
      </w:r>
      <w:r>
        <w:rPr>
          <w:rFonts w:cs="Arial"/>
          <w:bCs/>
          <w:sz w:val="22"/>
          <w:lang w:val="es-ES_tradnl"/>
        </w:rPr>
        <w:t xml:space="preserve"> Solicitar el criterio de la Oficial </w:t>
      </w:r>
      <w:r>
        <w:rPr>
          <w:rFonts w:cs="Arial"/>
          <w:bCs/>
          <w:sz w:val="22"/>
          <w:szCs w:val="22"/>
          <w:lang w:val="es-ES_tradnl"/>
        </w:rPr>
        <w:t>de Cumplimiento Normativo, sobre la observancia, por parte del BANHVI, de las Normas Internacionales de Información Financiera (NIIF) y las regulaciones tributarias.  Para rendir dicho informe, se otorga un plazo de hasta el próximo 3 de diciembre.</w:t>
      </w:r>
    </w:p>
    <w:p w14:paraId="6F04EEBB" w14:textId="77777777" w:rsidR="008D0E63" w:rsidRDefault="008D0E63" w:rsidP="002B71CC">
      <w:pPr>
        <w:spacing w:line="360" w:lineRule="auto"/>
        <w:jc w:val="both"/>
        <w:rPr>
          <w:rFonts w:cs="Arial"/>
          <w:bCs/>
          <w:sz w:val="22"/>
          <w:lang w:val="es-ES_tradnl"/>
        </w:rPr>
      </w:pPr>
    </w:p>
    <w:p w14:paraId="7032D2C4" w14:textId="66981232" w:rsidR="008D0E63" w:rsidRDefault="008D0E63" w:rsidP="002B71CC">
      <w:pPr>
        <w:spacing w:line="360" w:lineRule="auto"/>
        <w:jc w:val="both"/>
        <w:rPr>
          <w:rFonts w:cs="Arial"/>
          <w:sz w:val="22"/>
          <w:szCs w:val="22"/>
        </w:rPr>
      </w:pPr>
      <w:r w:rsidRPr="008D0E63">
        <w:rPr>
          <w:rFonts w:cs="Arial"/>
          <w:b/>
          <w:sz w:val="22"/>
          <w:lang w:val="es-ES_tradnl"/>
        </w:rPr>
        <w:t>C)</w:t>
      </w:r>
      <w:r>
        <w:rPr>
          <w:rFonts w:cs="Arial"/>
          <w:bCs/>
          <w:sz w:val="22"/>
          <w:lang w:val="es-ES_tradnl"/>
        </w:rPr>
        <w:t xml:space="preserve"> Instruir a la </w:t>
      </w:r>
      <w:r w:rsidRPr="008D0E63">
        <w:rPr>
          <w:rFonts w:cs="Arial"/>
          <w:bCs/>
          <w:sz w:val="22"/>
          <w:lang w:val="es-ES_tradnl"/>
        </w:rPr>
        <w:t>Administración</w:t>
      </w:r>
      <w:r>
        <w:rPr>
          <w:rFonts w:cs="Arial"/>
          <w:bCs/>
          <w:sz w:val="22"/>
          <w:lang w:val="es-ES_tradnl"/>
        </w:rPr>
        <w:t xml:space="preserve">, para que de conformidad con lo dispuesto en el </w:t>
      </w:r>
      <w:r>
        <w:rPr>
          <w:rFonts w:cs="Arial"/>
          <w:bCs/>
          <w:sz w:val="22"/>
          <w:szCs w:val="22"/>
          <w:lang w:val="es-ES_tradnl"/>
        </w:rPr>
        <w:t>acuerdo N° 2 de la sesión 52-2020</w:t>
      </w:r>
      <w:r w:rsidR="0045205E">
        <w:rPr>
          <w:rFonts w:cs="Arial"/>
          <w:bCs/>
          <w:sz w:val="22"/>
          <w:szCs w:val="22"/>
          <w:lang w:val="es-ES_tradnl"/>
        </w:rPr>
        <w:t>,</w:t>
      </w:r>
      <w:r>
        <w:rPr>
          <w:rFonts w:cs="Arial"/>
          <w:bCs/>
          <w:sz w:val="22"/>
          <w:szCs w:val="22"/>
          <w:lang w:val="es-ES_tradnl"/>
        </w:rPr>
        <w:t xml:space="preserve"> del 09 de julio de 2020, presente </w:t>
      </w:r>
      <w:r w:rsidR="0045205E">
        <w:rPr>
          <w:rFonts w:cs="Arial"/>
          <w:bCs/>
          <w:sz w:val="22"/>
          <w:szCs w:val="22"/>
          <w:lang w:val="es-ES_tradnl"/>
        </w:rPr>
        <w:t xml:space="preserve">un informe </w:t>
      </w:r>
      <w:r>
        <w:rPr>
          <w:rFonts w:cs="Arial"/>
          <w:bCs/>
          <w:sz w:val="22"/>
          <w:szCs w:val="22"/>
          <w:lang w:val="es-ES_tradnl"/>
        </w:rPr>
        <w:t xml:space="preserve">a esta </w:t>
      </w:r>
      <w:r w:rsidRPr="008D0E63">
        <w:rPr>
          <w:rFonts w:cs="Arial"/>
          <w:bCs/>
          <w:sz w:val="22"/>
          <w:szCs w:val="22"/>
          <w:lang w:val="es-ES_tradnl"/>
        </w:rPr>
        <w:t>Junta Directiva</w:t>
      </w:r>
      <w:r w:rsidR="0045205E">
        <w:rPr>
          <w:rFonts w:cs="Arial"/>
          <w:bCs/>
          <w:sz w:val="22"/>
          <w:szCs w:val="22"/>
          <w:lang w:val="es-ES_tradnl"/>
        </w:rPr>
        <w:t>, sobre la ejecución del plan</w:t>
      </w:r>
      <w:r w:rsidR="001550A1">
        <w:rPr>
          <w:rFonts w:cs="Arial"/>
          <w:bCs/>
          <w:sz w:val="22"/>
          <w:szCs w:val="22"/>
          <w:lang w:val="es-ES_tradnl"/>
        </w:rPr>
        <w:t xml:space="preserve"> de acción </w:t>
      </w:r>
      <w:r w:rsidR="0045205E">
        <w:rPr>
          <w:rFonts w:cs="Arial"/>
          <w:bCs/>
          <w:sz w:val="22"/>
          <w:szCs w:val="22"/>
          <w:lang w:val="es-ES_tradnl"/>
        </w:rPr>
        <w:t xml:space="preserve">referido a </w:t>
      </w:r>
      <w:r w:rsidR="001550A1" w:rsidRPr="001550A1">
        <w:rPr>
          <w:rFonts w:cs="Arial"/>
          <w:sz w:val="22"/>
          <w:szCs w:val="22"/>
        </w:rPr>
        <w:t xml:space="preserve">la administración y disposición de bienes realizables </w:t>
      </w:r>
      <w:r w:rsidR="001550A1">
        <w:rPr>
          <w:rFonts w:cs="Arial"/>
          <w:sz w:val="22"/>
          <w:szCs w:val="22"/>
        </w:rPr>
        <w:t>del B</w:t>
      </w:r>
      <w:r w:rsidR="0045205E">
        <w:rPr>
          <w:rFonts w:cs="Arial"/>
          <w:sz w:val="22"/>
          <w:szCs w:val="22"/>
        </w:rPr>
        <w:t>anco</w:t>
      </w:r>
      <w:r>
        <w:rPr>
          <w:rFonts w:cs="Arial"/>
          <w:sz w:val="22"/>
          <w:szCs w:val="22"/>
        </w:rPr>
        <w:t>.</w:t>
      </w:r>
    </w:p>
    <w:p w14:paraId="3B5BCB0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8910C1" w14:textId="77777777" w:rsidR="002B71CC" w:rsidRPr="00D14EAF" w:rsidRDefault="002B71CC" w:rsidP="002B71CC">
      <w:pPr>
        <w:spacing w:line="360" w:lineRule="auto"/>
        <w:jc w:val="both"/>
        <w:rPr>
          <w:rFonts w:cs="Arial"/>
          <w:b/>
          <w:sz w:val="22"/>
        </w:rPr>
      </w:pPr>
      <w:r w:rsidRPr="00D14EAF">
        <w:rPr>
          <w:rFonts w:cs="Arial"/>
          <w:b/>
          <w:sz w:val="22"/>
        </w:rPr>
        <w:t>************</w:t>
      </w:r>
    </w:p>
    <w:p w14:paraId="0432ADCD" w14:textId="77777777" w:rsidR="004F7D12" w:rsidRPr="00191BC4" w:rsidRDefault="004F7D12" w:rsidP="004F7D12">
      <w:pPr>
        <w:spacing w:line="360" w:lineRule="auto"/>
        <w:jc w:val="both"/>
        <w:rPr>
          <w:rFonts w:cs="Arial"/>
          <w:sz w:val="22"/>
          <w:szCs w:val="22"/>
        </w:rPr>
      </w:pPr>
    </w:p>
    <w:p w14:paraId="2742556F" w14:textId="77777777" w:rsidR="004F7D12" w:rsidRPr="00191BC4" w:rsidRDefault="004F7D12" w:rsidP="004F7D12">
      <w:pPr>
        <w:pStyle w:val="Ttulo2"/>
        <w:spacing w:line="360" w:lineRule="auto"/>
        <w:rPr>
          <w:rFonts w:cs="Arial"/>
          <w:szCs w:val="22"/>
        </w:rPr>
      </w:pPr>
      <w:r w:rsidRPr="00191BC4">
        <w:rPr>
          <w:rFonts w:cs="Arial"/>
          <w:szCs w:val="22"/>
        </w:rPr>
        <w:t>ACUERDO N°12:</w:t>
      </w:r>
    </w:p>
    <w:p w14:paraId="36D45380" w14:textId="69FAD654" w:rsidR="004F7D12" w:rsidRPr="00191BC4" w:rsidRDefault="00F167EE" w:rsidP="004F7D12">
      <w:pPr>
        <w:spacing w:line="360" w:lineRule="auto"/>
        <w:jc w:val="both"/>
        <w:rPr>
          <w:rFonts w:cs="Arial"/>
          <w:sz w:val="22"/>
          <w:szCs w:val="22"/>
        </w:rPr>
      </w:pPr>
      <w:r>
        <w:rPr>
          <w:rFonts w:cs="Arial"/>
          <w:sz w:val="22"/>
          <w:szCs w:val="22"/>
        </w:rPr>
        <w:t xml:space="preserve">Instruir a la </w:t>
      </w:r>
      <w:r w:rsidRPr="00F167EE">
        <w:rPr>
          <w:rFonts w:cs="Arial"/>
          <w:sz w:val="22"/>
          <w:szCs w:val="22"/>
          <w:lang w:val="es-ES_tradnl"/>
        </w:rPr>
        <w:t>Gerencia General</w:t>
      </w:r>
      <w:r>
        <w:rPr>
          <w:rFonts w:cs="Arial"/>
          <w:sz w:val="22"/>
          <w:szCs w:val="22"/>
          <w:lang w:val="es-ES_tradnl"/>
        </w:rPr>
        <w:t xml:space="preserve">, para que remita copia a esta </w:t>
      </w:r>
      <w:r w:rsidRPr="00F167EE">
        <w:rPr>
          <w:rFonts w:cs="Arial"/>
          <w:sz w:val="22"/>
          <w:szCs w:val="22"/>
          <w:lang w:val="es-ES_tradnl"/>
        </w:rPr>
        <w:t>Junta Directiva</w:t>
      </w:r>
      <w:r>
        <w:rPr>
          <w:rFonts w:cs="Arial"/>
          <w:sz w:val="22"/>
          <w:szCs w:val="22"/>
          <w:lang w:val="es-ES_tradnl"/>
        </w:rPr>
        <w:t xml:space="preserve">, de la respuesta enviada a la </w:t>
      </w:r>
      <w:r>
        <w:rPr>
          <w:rFonts w:cs="Arial"/>
          <w:sz w:val="22"/>
          <w:lang w:val="es-ES_tradnl"/>
        </w:rPr>
        <w:t xml:space="preserve">Contraloría General de la República, con respecto al oficio </w:t>
      </w:r>
      <w:r w:rsidR="004F7D12" w:rsidRPr="00191BC4">
        <w:rPr>
          <w:rFonts w:cs="Arial"/>
          <w:sz w:val="22"/>
          <w:szCs w:val="22"/>
          <w:lang w:val="es-ES_tradnl"/>
        </w:rPr>
        <w:t xml:space="preserve">N° 16748 (DFOE-SD-1929) del 27 de octubre de 2020, </w:t>
      </w:r>
      <w:r>
        <w:rPr>
          <w:rFonts w:cs="Arial"/>
          <w:sz w:val="22"/>
          <w:szCs w:val="22"/>
          <w:lang w:val="es-ES_tradnl"/>
        </w:rPr>
        <w:t>según el cual</w:t>
      </w:r>
      <w:r w:rsidR="004F7D12" w:rsidRPr="00191BC4">
        <w:rPr>
          <w:rFonts w:cs="Arial"/>
          <w:sz w:val="22"/>
          <w:szCs w:val="22"/>
          <w:lang w:val="es-ES_tradnl"/>
        </w:rPr>
        <w:t xml:space="preserve">, la señora Ligia Segura Salazar, Fiscalizadora del Área de Seguimiento de Disposiciones, </w:t>
      </w:r>
      <w:r w:rsidR="004F7D12" w:rsidRPr="00191BC4">
        <w:rPr>
          <w:sz w:val="22"/>
          <w:szCs w:val="22"/>
        </w:rPr>
        <w:t>recuerda el vencimiento de los plazos para remitir información</w:t>
      </w:r>
      <w:r>
        <w:rPr>
          <w:sz w:val="22"/>
          <w:szCs w:val="22"/>
        </w:rPr>
        <w:t>,</w:t>
      </w:r>
      <w:r w:rsidR="004F7D12" w:rsidRPr="00191BC4">
        <w:rPr>
          <w:sz w:val="22"/>
          <w:szCs w:val="22"/>
        </w:rPr>
        <w:t xml:space="preserve"> </w:t>
      </w:r>
      <w:r>
        <w:rPr>
          <w:sz w:val="22"/>
          <w:szCs w:val="22"/>
        </w:rPr>
        <w:t>sobre</w:t>
      </w:r>
      <w:r w:rsidR="004F7D12" w:rsidRPr="00191BC4">
        <w:rPr>
          <w:sz w:val="22"/>
          <w:szCs w:val="22"/>
        </w:rPr>
        <w:t xml:space="preserve"> las disposiciones del informe sobre el costo del trámite para obtener un bono ordinario y la mejora regulatoria en el BANHVI.</w:t>
      </w:r>
    </w:p>
    <w:p w14:paraId="0A94169E" w14:textId="3ECA04FE" w:rsidR="004F7D12" w:rsidRPr="00AB2826" w:rsidRDefault="004F7D12" w:rsidP="004F7D12">
      <w:pPr>
        <w:pStyle w:val="Ttulo2"/>
        <w:spacing w:line="360" w:lineRule="auto"/>
        <w:rPr>
          <w:rFonts w:cs="Arial"/>
          <w:szCs w:val="22"/>
          <w:lang w:val="es-ES_tradnl"/>
        </w:rPr>
      </w:pPr>
      <w:r w:rsidRPr="00AB2826">
        <w:rPr>
          <w:rFonts w:cs="Arial"/>
          <w:szCs w:val="22"/>
        </w:rPr>
        <w:t>Acuerdo Unánime.-</w:t>
      </w:r>
    </w:p>
    <w:p w14:paraId="6E3458F4" w14:textId="77777777" w:rsidR="004F7D12" w:rsidRPr="00D14EAF" w:rsidRDefault="004F7D12" w:rsidP="004F7D12">
      <w:pPr>
        <w:spacing w:line="360" w:lineRule="auto"/>
        <w:jc w:val="both"/>
        <w:rPr>
          <w:rFonts w:cs="Arial"/>
          <w:b/>
          <w:sz w:val="22"/>
        </w:rPr>
      </w:pPr>
      <w:r w:rsidRPr="00D14EAF">
        <w:rPr>
          <w:rFonts w:cs="Arial"/>
          <w:b/>
          <w:sz w:val="22"/>
        </w:rPr>
        <w:t>************</w:t>
      </w:r>
    </w:p>
    <w:p w14:paraId="69457343" w14:textId="77777777" w:rsidR="004F7D12" w:rsidRDefault="004F7D12" w:rsidP="004F7D12">
      <w:pPr>
        <w:spacing w:line="360" w:lineRule="auto"/>
        <w:jc w:val="both"/>
        <w:rPr>
          <w:rFonts w:cs="Arial"/>
          <w:sz w:val="22"/>
          <w:szCs w:val="22"/>
        </w:rPr>
      </w:pPr>
    </w:p>
    <w:p w14:paraId="2863BD77" w14:textId="77777777" w:rsidR="004F7D12" w:rsidRPr="00AB2826" w:rsidRDefault="004F7D12" w:rsidP="004F7D12">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156835D5" w14:textId="7006317A" w:rsidR="004F7D12" w:rsidRDefault="004F7D12" w:rsidP="004F7D12">
      <w:pPr>
        <w:spacing w:line="360" w:lineRule="auto"/>
        <w:jc w:val="both"/>
        <w:rPr>
          <w:rFonts w:cs="Arial"/>
          <w:sz w:val="22"/>
          <w:szCs w:val="22"/>
        </w:rPr>
      </w:pPr>
      <w:r w:rsidRPr="00A616F7">
        <w:rPr>
          <w:sz w:val="22"/>
          <w:szCs w:val="22"/>
        </w:rPr>
        <w:t xml:space="preserve">Trasladar a la Gerencia y a la </w:t>
      </w:r>
      <w:r w:rsidRPr="00A616F7">
        <w:rPr>
          <w:rFonts w:cs="Arial"/>
          <w:sz w:val="22"/>
          <w:szCs w:val="22"/>
          <w:lang w:val="es-ES_tradnl"/>
        </w:rPr>
        <w:t>Auditoría Interna, para su consideración</w:t>
      </w:r>
      <w:r w:rsidR="00F167EE">
        <w:rPr>
          <w:rFonts w:cs="Arial"/>
          <w:sz w:val="22"/>
          <w:szCs w:val="22"/>
          <w:lang w:val="es-ES_tradnl"/>
        </w:rPr>
        <w:t>,</w:t>
      </w:r>
      <w:r>
        <w:rPr>
          <w:rFonts w:cs="Arial"/>
          <w:sz w:val="22"/>
          <w:lang w:val="es-ES_tradnl"/>
        </w:rPr>
        <w:t xml:space="preserve"> el oficio N° 16833 (DGA-UCC-0125) del 28 de octubre de 2020, mediante el cual, el señor Luis Alex Ramírez Marín, Jefe </w:t>
      </w:r>
      <w:r w:rsidR="00F167EE">
        <w:rPr>
          <w:rFonts w:cs="Arial"/>
          <w:sz w:val="22"/>
          <w:lang w:val="es-ES_tradnl"/>
        </w:rPr>
        <w:t xml:space="preserve">del </w:t>
      </w:r>
      <w:r>
        <w:rPr>
          <w:rFonts w:cs="Arial"/>
          <w:sz w:val="22"/>
          <w:lang w:val="es-ES_tradnl"/>
        </w:rPr>
        <w:t xml:space="preserve">Centro de Capacitación de la Contraloría General de la República, remite </w:t>
      </w:r>
      <w:r w:rsidRPr="00A616F7">
        <w:rPr>
          <w:rFonts w:cs="Arial"/>
          <w:sz w:val="22"/>
          <w:szCs w:val="22"/>
          <w:lang w:eastAsia="es-CR"/>
        </w:rPr>
        <w:t xml:space="preserve">invitación </w:t>
      </w:r>
      <w:r w:rsidR="00F167EE">
        <w:rPr>
          <w:rFonts w:cs="Arial"/>
          <w:sz w:val="22"/>
          <w:szCs w:val="22"/>
          <w:lang w:eastAsia="es-CR"/>
        </w:rPr>
        <w:t>par</w:t>
      </w:r>
      <w:r w:rsidRPr="00A616F7">
        <w:rPr>
          <w:rFonts w:cs="Arial"/>
          <w:sz w:val="22"/>
          <w:szCs w:val="22"/>
          <w:lang w:eastAsia="es-CR"/>
        </w:rPr>
        <w:t>a participar en la presentación de los resultados del “Índice Institucional de Cumplimiento de Disposiciones y Recomendaciones 2020</w:t>
      </w:r>
      <w:r w:rsidR="00F167EE">
        <w:rPr>
          <w:rFonts w:cs="Arial"/>
          <w:sz w:val="22"/>
          <w:szCs w:val="22"/>
          <w:lang w:eastAsia="es-CR"/>
        </w:rPr>
        <w:t>”</w:t>
      </w:r>
      <w:r w:rsidR="00191BC4">
        <w:rPr>
          <w:rFonts w:cs="Arial"/>
          <w:sz w:val="22"/>
          <w:szCs w:val="22"/>
          <w:lang w:eastAsia="es-CR"/>
        </w:rPr>
        <w:t>.</w:t>
      </w:r>
    </w:p>
    <w:p w14:paraId="59E5D750" w14:textId="62F6AB7B" w:rsidR="004F7D12" w:rsidRPr="00AB2826" w:rsidRDefault="004F7D12" w:rsidP="004F7D12">
      <w:pPr>
        <w:pStyle w:val="Ttulo2"/>
        <w:spacing w:line="360" w:lineRule="auto"/>
        <w:rPr>
          <w:rFonts w:cs="Arial"/>
          <w:szCs w:val="22"/>
          <w:lang w:val="es-ES_tradnl"/>
        </w:rPr>
      </w:pPr>
      <w:r w:rsidRPr="00AB2826">
        <w:rPr>
          <w:rFonts w:cs="Arial"/>
          <w:szCs w:val="22"/>
        </w:rPr>
        <w:t>Acuerdo Unánime.-</w:t>
      </w:r>
    </w:p>
    <w:p w14:paraId="6181F4F9" w14:textId="77777777" w:rsidR="004F7D12" w:rsidRPr="00D14EAF" w:rsidRDefault="004F7D12" w:rsidP="004F7D12">
      <w:pPr>
        <w:spacing w:line="360" w:lineRule="auto"/>
        <w:jc w:val="both"/>
        <w:rPr>
          <w:rFonts w:cs="Arial"/>
          <w:b/>
          <w:sz w:val="22"/>
        </w:rPr>
      </w:pPr>
      <w:r w:rsidRPr="00D14EAF">
        <w:rPr>
          <w:rFonts w:cs="Arial"/>
          <w:b/>
          <w:sz w:val="22"/>
        </w:rPr>
        <w:t>************</w:t>
      </w:r>
    </w:p>
    <w:p w14:paraId="519FD749" w14:textId="77777777" w:rsidR="004F7D12" w:rsidRDefault="004F7D12" w:rsidP="004F7D12">
      <w:pPr>
        <w:spacing w:line="360" w:lineRule="auto"/>
        <w:jc w:val="both"/>
        <w:rPr>
          <w:rFonts w:cs="Arial"/>
          <w:sz w:val="22"/>
          <w:szCs w:val="22"/>
        </w:rPr>
      </w:pPr>
    </w:p>
    <w:p w14:paraId="7C12FBC2" w14:textId="77777777" w:rsidR="004F7D12" w:rsidRPr="00AB2826" w:rsidRDefault="004F7D12" w:rsidP="004F7D12">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7F51456C" w14:textId="464A694A" w:rsidR="004F7D12" w:rsidRPr="00F167EE" w:rsidRDefault="00F167EE" w:rsidP="004F7D12">
      <w:pPr>
        <w:spacing w:line="360" w:lineRule="auto"/>
        <w:jc w:val="both"/>
        <w:rPr>
          <w:rFonts w:cs="Arial"/>
          <w:sz w:val="22"/>
          <w:lang w:val="es-ES_tradnl"/>
        </w:rPr>
      </w:pPr>
      <w:r>
        <w:rPr>
          <w:rFonts w:cs="Arial"/>
          <w:sz w:val="22"/>
          <w:lang w:val="es-ES_tradnl"/>
        </w:rPr>
        <w:t xml:space="preserve">Otorgar a la </w:t>
      </w:r>
      <w:r w:rsidRPr="00F167EE">
        <w:rPr>
          <w:rFonts w:cs="Arial"/>
          <w:sz w:val="22"/>
          <w:lang w:val="es-ES_tradnl"/>
        </w:rPr>
        <w:t>Administración</w:t>
      </w:r>
      <w:r>
        <w:rPr>
          <w:rFonts w:cs="Arial"/>
          <w:sz w:val="22"/>
          <w:lang w:val="es-ES_tradnl"/>
        </w:rPr>
        <w:t xml:space="preserve"> un plazo máximo de 15 días naturales, para que </w:t>
      </w:r>
      <w:r w:rsidR="004F7D12">
        <w:rPr>
          <w:rFonts w:cs="Arial"/>
          <w:sz w:val="22"/>
          <w:szCs w:val="22"/>
          <w:lang w:val="es-ES_tradnl"/>
        </w:rPr>
        <w:t>resuelva</w:t>
      </w:r>
      <w:r w:rsidR="004F7D12" w:rsidRPr="0038189C">
        <w:rPr>
          <w:rFonts w:cs="Arial"/>
          <w:sz w:val="22"/>
          <w:szCs w:val="22"/>
          <w:lang w:val="es-ES_tradnl"/>
        </w:rPr>
        <w:t xml:space="preserve"> l</w:t>
      </w:r>
      <w:r>
        <w:rPr>
          <w:rFonts w:cs="Arial"/>
          <w:sz w:val="22"/>
          <w:szCs w:val="22"/>
          <w:lang w:val="es-ES_tradnl"/>
        </w:rPr>
        <w:t xml:space="preserve">o solicitado por el señor </w:t>
      </w:r>
      <w:r>
        <w:rPr>
          <w:rFonts w:cs="Arial"/>
          <w:sz w:val="22"/>
          <w:lang w:val="es-ES_tradnl"/>
        </w:rPr>
        <w:t>Marvin Fernando Campos González, mediante oficio</w:t>
      </w:r>
      <w:r w:rsidR="004F7D12">
        <w:rPr>
          <w:rFonts w:cs="Arial"/>
          <w:sz w:val="22"/>
          <w:lang w:val="es-ES_tradnl"/>
        </w:rPr>
        <w:t xml:space="preserve"> del 30 de </w:t>
      </w:r>
      <w:r w:rsidR="004F7D12">
        <w:rPr>
          <w:rFonts w:cs="Arial"/>
          <w:sz w:val="22"/>
          <w:lang w:val="es-ES_tradnl"/>
        </w:rPr>
        <w:lastRenderedPageBreak/>
        <w:t xml:space="preserve">octubre de 2020, </w:t>
      </w:r>
      <w:r>
        <w:rPr>
          <w:rFonts w:cs="Arial"/>
          <w:sz w:val="22"/>
          <w:lang w:val="es-ES_tradnl"/>
        </w:rPr>
        <w:t xml:space="preserve">con respecto al pago de </w:t>
      </w:r>
      <w:r w:rsidR="004F7D12" w:rsidRPr="0038189C">
        <w:rPr>
          <w:rFonts w:cs="Arial"/>
          <w:sz w:val="22"/>
          <w:szCs w:val="22"/>
          <w:lang w:eastAsia="es-CR"/>
        </w:rPr>
        <w:t xml:space="preserve">siete </w:t>
      </w:r>
      <w:r>
        <w:rPr>
          <w:rFonts w:cs="Arial"/>
          <w:sz w:val="22"/>
          <w:szCs w:val="22"/>
          <w:lang w:eastAsia="es-CR"/>
        </w:rPr>
        <w:t xml:space="preserve">viviendas </w:t>
      </w:r>
      <w:r w:rsidR="004F7D12" w:rsidRPr="0038189C">
        <w:rPr>
          <w:rFonts w:cs="Arial"/>
          <w:sz w:val="22"/>
          <w:szCs w:val="22"/>
          <w:lang w:eastAsia="es-CR"/>
        </w:rPr>
        <w:t xml:space="preserve">entregadas hace </w:t>
      </w:r>
      <w:r>
        <w:rPr>
          <w:rFonts w:cs="Arial"/>
          <w:sz w:val="22"/>
          <w:szCs w:val="22"/>
          <w:lang w:eastAsia="es-CR"/>
        </w:rPr>
        <w:t xml:space="preserve">cerca </w:t>
      </w:r>
      <w:r w:rsidR="004F7D12" w:rsidRPr="0038189C">
        <w:rPr>
          <w:rFonts w:cs="Arial"/>
          <w:sz w:val="22"/>
          <w:szCs w:val="22"/>
          <w:lang w:eastAsia="es-CR"/>
        </w:rPr>
        <w:t xml:space="preserve">20 meses a familias </w:t>
      </w:r>
      <w:r>
        <w:rPr>
          <w:rFonts w:cs="Arial"/>
          <w:sz w:val="22"/>
          <w:szCs w:val="22"/>
          <w:lang w:eastAsia="es-CR"/>
        </w:rPr>
        <w:t xml:space="preserve">provenientes del asentamiento </w:t>
      </w:r>
      <w:r w:rsidR="004F7D12" w:rsidRPr="0038189C">
        <w:rPr>
          <w:rFonts w:cs="Arial"/>
          <w:sz w:val="22"/>
          <w:szCs w:val="22"/>
          <w:lang w:eastAsia="es-CR"/>
        </w:rPr>
        <w:t xml:space="preserve">Triángulo de Solidaridad, en </w:t>
      </w:r>
      <w:r>
        <w:rPr>
          <w:rFonts w:cs="Arial"/>
          <w:sz w:val="22"/>
          <w:szCs w:val="22"/>
          <w:lang w:eastAsia="es-CR"/>
        </w:rPr>
        <w:t xml:space="preserve">la comunidad de </w:t>
      </w:r>
      <w:r w:rsidR="004F7D12" w:rsidRPr="0038189C">
        <w:rPr>
          <w:rFonts w:cs="Arial"/>
          <w:sz w:val="22"/>
          <w:szCs w:val="22"/>
          <w:lang w:eastAsia="es-CR"/>
        </w:rPr>
        <w:t>La Victoria de Horquetas</w:t>
      </w:r>
      <w:r w:rsidR="004F7D12">
        <w:rPr>
          <w:rFonts w:cs="Arial"/>
          <w:sz w:val="22"/>
          <w:szCs w:val="22"/>
          <w:lang w:eastAsia="es-CR"/>
        </w:rPr>
        <w:t>.</w:t>
      </w:r>
    </w:p>
    <w:p w14:paraId="6BE13B7D" w14:textId="34E8C629" w:rsidR="004F7D12" w:rsidRPr="00AB2826" w:rsidRDefault="004F7D12" w:rsidP="004F7D12">
      <w:pPr>
        <w:pStyle w:val="Ttulo2"/>
        <w:spacing w:line="360" w:lineRule="auto"/>
        <w:rPr>
          <w:rFonts w:cs="Arial"/>
          <w:szCs w:val="22"/>
          <w:lang w:val="es-ES_tradnl"/>
        </w:rPr>
      </w:pPr>
      <w:r w:rsidRPr="00AB2826">
        <w:rPr>
          <w:rFonts w:cs="Arial"/>
          <w:szCs w:val="22"/>
        </w:rPr>
        <w:t>Acuerdo Unánime.-</w:t>
      </w:r>
    </w:p>
    <w:p w14:paraId="3AB422F8" w14:textId="77777777" w:rsidR="004F7D12" w:rsidRPr="00D14EAF" w:rsidRDefault="004F7D12" w:rsidP="004F7D12">
      <w:pPr>
        <w:spacing w:line="360" w:lineRule="auto"/>
        <w:jc w:val="both"/>
        <w:rPr>
          <w:rFonts w:cs="Arial"/>
          <w:b/>
          <w:sz w:val="22"/>
        </w:rPr>
      </w:pPr>
      <w:r w:rsidRPr="00D14EAF">
        <w:rPr>
          <w:rFonts w:cs="Arial"/>
          <w:b/>
          <w:sz w:val="22"/>
        </w:rPr>
        <w:t>************</w:t>
      </w:r>
    </w:p>
    <w:p w14:paraId="74E2A6EA" w14:textId="468A5C8A" w:rsidR="002B71CC" w:rsidRDefault="002B71CC" w:rsidP="00AB2826">
      <w:pPr>
        <w:spacing w:line="360" w:lineRule="auto"/>
        <w:jc w:val="both"/>
        <w:rPr>
          <w:rFonts w:cs="Arial"/>
          <w:sz w:val="22"/>
          <w:szCs w:val="22"/>
        </w:rPr>
      </w:pPr>
    </w:p>
    <w:p w14:paraId="450CEBBB" w14:textId="77777777" w:rsidR="00C97D45" w:rsidRPr="00AB2826" w:rsidRDefault="00C97D45" w:rsidP="00AB2826">
      <w:pPr>
        <w:spacing w:line="360" w:lineRule="auto"/>
        <w:jc w:val="both"/>
        <w:rPr>
          <w:rFonts w:cs="Arial"/>
          <w:sz w:val="22"/>
          <w:szCs w:val="22"/>
        </w:rPr>
      </w:pPr>
    </w:p>
    <w:sectPr w:rsidR="00C97D45"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C3FC7" w14:textId="77777777" w:rsidR="00B26EB7" w:rsidRDefault="00B26EB7">
      <w:r>
        <w:separator/>
      </w:r>
    </w:p>
  </w:endnote>
  <w:endnote w:type="continuationSeparator" w:id="0">
    <w:p w14:paraId="5B04036A" w14:textId="77777777" w:rsidR="00B26EB7" w:rsidRDefault="00B2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A7410" w14:textId="77777777" w:rsidR="00B26EB7" w:rsidRDefault="00B26EB7">
      <w:r>
        <w:separator/>
      </w:r>
    </w:p>
  </w:footnote>
  <w:footnote w:type="continuationSeparator" w:id="0">
    <w:p w14:paraId="0A8C9339" w14:textId="77777777" w:rsidR="00B26EB7" w:rsidRDefault="00B2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3CE6" w14:textId="77777777" w:rsidR="000C61B2" w:rsidRDefault="000C61B2">
    <w:pPr>
      <w:pStyle w:val="Encabezado"/>
      <w:rPr>
        <w:lang w:val="es-ES"/>
      </w:rPr>
    </w:pPr>
  </w:p>
  <w:p w14:paraId="2C6819B9" w14:textId="2315EB23" w:rsidR="000C61B2" w:rsidRDefault="000C61B2">
    <w:pPr>
      <w:pStyle w:val="Encabezado"/>
      <w:rPr>
        <w:rStyle w:val="Nmerodepgina"/>
        <w:sz w:val="18"/>
      </w:rPr>
    </w:pPr>
    <w:r>
      <w:rPr>
        <w:sz w:val="18"/>
        <w:lang w:val="es-ES"/>
      </w:rPr>
      <w:t xml:space="preserve">    Minuta de la sesión Nº 86-2020                   02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0AFA3B4" w14:textId="77777777" w:rsidR="000C61B2" w:rsidRDefault="000C61B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2EA8F"/>
    <w:multiLevelType w:val="hybridMultilevel"/>
    <w:tmpl w:val="A5A14C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C3A8EC"/>
    <w:multiLevelType w:val="hybridMultilevel"/>
    <w:tmpl w:val="C25E060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89E245A"/>
    <w:multiLevelType w:val="hybridMultilevel"/>
    <w:tmpl w:val="80FCA5F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20"/>
  </w:num>
  <w:num w:numId="8">
    <w:abstractNumId w:val="11"/>
  </w:num>
  <w:num w:numId="9">
    <w:abstractNumId w:val="9"/>
  </w:num>
  <w:num w:numId="10">
    <w:abstractNumId w:val="5"/>
  </w:num>
  <w:num w:numId="11">
    <w:abstractNumId w:val="7"/>
  </w:num>
  <w:num w:numId="12">
    <w:abstractNumId w:val="21"/>
  </w:num>
  <w:num w:numId="13">
    <w:abstractNumId w:val="18"/>
  </w:num>
  <w:num w:numId="14">
    <w:abstractNumId w:val="16"/>
  </w:num>
  <w:num w:numId="15">
    <w:abstractNumId w:val="12"/>
  </w:num>
  <w:num w:numId="16">
    <w:abstractNumId w:val="15"/>
  </w:num>
  <w:num w:numId="17">
    <w:abstractNumId w:val="17"/>
  </w:num>
  <w:num w:numId="18">
    <w:abstractNumId w:val="19"/>
  </w:num>
  <w:num w:numId="19">
    <w:abstractNumId w:val="6"/>
  </w:num>
  <w:num w:numId="20">
    <w:abstractNumId w:val="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UBuweoGgZxboYEeNH37Y7I9ESQl5tbJa3mNePNSI5/3yvsK8OAWmiMcW+qRFWdzs+yLrzJKpfmhujQCbEcilA==" w:salt="kpCG1Hbqt3tbEEtiwiW5I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D3"/>
    <w:rsid w:val="0000085A"/>
    <w:rsid w:val="00011DC1"/>
    <w:rsid w:val="0001401F"/>
    <w:rsid w:val="00026DCA"/>
    <w:rsid w:val="00027E78"/>
    <w:rsid w:val="0003318B"/>
    <w:rsid w:val="00036A8B"/>
    <w:rsid w:val="00053A32"/>
    <w:rsid w:val="000547A2"/>
    <w:rsid w:val="000637E3"/>
    <w:rsid w:val="00067B32"/>
    <w:rsid w:val="00076A47"/>
    <w:rsid w:val="00081BB0"/>
    <w:rsid w:val="00085DF1"/>
    <w:rsid w:val="0009389D"/>
    <w:rsid w:val="000A5C4A"/>
    <w:rsid w:val="000A6259"/>
    <w:rsid w:val="000B0F7B"/>
    <w:rsid w:val="000C49A6"/>
    <w:rsid w:val="000C4E35"/>
    <w:rsid w:val="000C5661"/>
    <w:rsid w:val="000C61B2"/>
    <w:rsid w:val="000D49AF"/>
    <w:rsid w:val="000E4FB0"/>
    <w:rsid w:val="000F5F31"/>
    <w:rsid w:val="000F6DBD"/>
    <w:rsid w:val="00105CCE"/>
    <w:rsid w:val="0011401E"/>
    <w:rsid w:val="001147C3"/>
    <w:rsid w:val="00115937"/>
    <w:rsid w:val="00117E78"/>
    <w:rsid w:val="0012250B"/>
    <w:rsid w:val="001227FE"/>
    <w:rsid w:val="00154E36"/>
    <w:rsid w:val="001550A1"/>
    <w:rsid w:val="001568AC"/>
    <w:rsid w:val="00156FE3"/>
    <w:rsid w:val="00183234"/>
    <w:rsid w:val="0018634C"/>
    <w:rsid w:val="0018672F"/>
    <w:rsid w:val="001909BE"/>
    <w:rsid w:val="00191BC4"/>
    <w:rsid w:val="00193B2D"/>
    <w:rsid w:val="00196DD0"/>
    <w:rsid w:val="001A72E1"/>
    <w:rsid w:val="001B09D3"/>
    <w:rsid w:val="001B6D7C"/>
    <w:rsid w:val="001B703A"/>
    <w:rsid w:val="001C3A46"/>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1C43"/>
    <w:rsid w:val="00273438"/>
    <w:rsid w:val="002736F3"/>
    <w:rsid w:val="00273AB5"/>
    <w:rsid w:val="002751C8"/>
    <w:rsid w:val="00277DD3"/>
    <w:rsid w:val="00282C93"/>
    <w:rsid w:val="0028301A"/>
    <w:rsid w:val="0028757E"/>
    <w:rsid w:val="00292B5C"/>
    <w:rsid w:val="002A51F3"/>
    <w:rsid w:val="002A6A4B"/>
    <w:rsid w:val="002B71CC"/>
    <w:rsid w:val="002C0447"/>
    <w:rsid w:val="002D0146"/>
    <w:rsid w:val="002D0A76"/>
    <w:rsid w:val="002D158A"/>
    <w:rsid w:val="002E1BAC"/>
    <w:rsid w:val="002E3DCF"/>
    <w:rsid w:val="002F3D41"/>
    <w:rsid w:val="003004E7"/>
    <w:rsid w:val="0030131C"/>
    <w:rsid w:val="003156CD"/>
    <w:rsid w:val="00317B31"/>
    <w:rsid w:val="00320F35"/>
    <w:rsid w:val="00320F9C"/>
    <w:rsid w:val="00321A1F"/>
    <w:rsid w:val="00335993"/>
    <w:rsid w:val="00343CAA"/>
    <w:rsid w:val="00345E78"/>
    <w:rsid w:val="00346C2F"/>
    <w:rsid w:val="003473D2"/>
    <w:rsid w:val="00352AFB"/>
    <w:rsid w:val="00353979"/>
    <w:rsid w:val="00367B23"/>
    <w:rsid w:val="00373725"/>
    <w:rsid w:val="00373B50"/>
    <w:rsid w:val="00374710"/>
    <w:rsid w:val="00374B24"/>
    <w:rsid w:val="003803AB"/>
    <w:rsid w:val="00380645"/>
    <w:rsid w:val="003853CD"/>
    <w:rsid w:val="00386AA9"/>
    <w:rsid w:val="003A4E5A"/>
    <w:rsid w:val="003A5204"/>
    <w:rsid w:val="003A70CE"/>
    <w:rsid w:val="003B0676"/>
    <w:rsid w:val="003B1738"/>
    <w:rsid w:val="003B20EA"/>
    <w:rsid w:val="003C6FEB"/>
    <w:rsid w:val="00401AD2"/>
    <w:rsid w:val="004064A9"/>
    <w:rsid w:val="00407327"/>
    <w:rsid w:val="00407CC4"/>
    <w:rsid w:val="0041043B"/>
    <w:rsid w:val="00417830"/>
    <w:rsid w:val="00421BEA"/>
    <w:rsid w:val="00432126"/>
    <w:rsid w:val="00437104"/>
    <w:rsid w:val="00445673"/>
    <w:rsid w:val="0045205E"/>
    <w:rsid w:val="004670D0"/>
    <w:rsid w:val="004755F8"/>
    <w:rsid w:val="0047593B"/>
    <w:rsid w:val="0048086A"/>
    <w:rsid w:val="0048746C"/>
    <w:rsid w:val="004930AA"/>
    <w:rsid w:val="00496B93"/>
    <w:rsid w:val="00497711"/>
    <w:rsid w:val="004A21F1"/>
    <w:rsid w:val="004B373F"/>
    <w:rsid w:val="004B7456"/>
    <w:rsid w:val="004C15FF"/>
    <w:rsid w:val="004C5B22"/>
    <w:rsid w:val="004C724E"/>
    <w:rsid w:val="004D3FE7"/>
    <w:rsid w:val="004D45C0"/>
    <w:rsid w:val="004E10F9"/>
    <w:rsid w:val="004E1777"/>
    <w:rsid w:val="004E5D21"/>
    <w:rsid w:val="004E7354"/>
    <w:rsid w:val="004F4D96"/>
    <w:rsid w:val="004F7D12"/>
    <w:rsid w:val="005011AD"/>
    <w:rsid w:val="00513B4F"/>
    <w:rsid w:val="00531B93"/>
    <w:rsid w:val="005459D0"/>
    <w:rsid w:val="005504E6"/>
    <w:rsid w:val="0057519A"/>
    <w:rsid w:val="00581233"/>
    <w:rsid w:val="00585347"/>
    <w:rsid w:val="00595395"/>
    <w:rsid w:val="0059625B"/>
    <w:rsid w:val="00596AB4"/>
    <w:rsid w:val="005A32C2"/>
    <w:rsid w:val="005B152A"/>
    <w:rsid w:val="005B45E6"/>
    <w:rsid w:val="005B67A2"/>
    <w:rsid w:val="005C18D2"/>
    <w:rsid w:val="005C6147"/>
    <w:rsid w:val="005E1CF0"/>
    <w:rsid w:val="005E7559"/>
    <w:rsid w:val="005F2410"/>
    <w:rsid w:val="0060144C"/>
    <w:rsid w:val="00615FBF"/>
    <w:rsid w:val="00623D36"/>
    <w:rsid w:val="006321F4"/>
    <w:rsid w:val="00646C5C"/>
    <w:rsid w:val="0066494B"/>
    <w:rsid w:val="0066756A"/>
    <w:rsid w:val="00681878"/>
    <w:rsid w:val="00683504"/>
    <w:rsid w:val="00692A55"/>
    <w:rsid w:val="00692E47"/>
    <w:rsid w:val="006A474B"/>
    <w:rsid w:val="006A779D"/>
    <w:rsid w:val="006B7846"/>
    <w:rsid w:val="006C0086"/>
    <w:rsid w:val="006C1542"/>
    <w:rsid w:val="006C1D3B"/>
    <w:rsid w:val="006C1F07"/>
    <w:rsid w:val="006C772C"/>
    <w:rsid w:val="006D5482"/>
    <w:rsid w:val="006D73A5"/>
    <w:rsid w:val="006E31FB"/>
    <w:rsid w:val="006E7C0F"/>
    <w:rsid w:val="006F2CF4"/>
    <w:rsid w:val="006F4F85"/>
    <w:rsid w:val="006F7DB3"/>
    <w:rsid w:val="007062BD"/>
    <w:rsid w:val="00711D53"/>
    <w:rsid w:val="00711E6C"/>
    <w:rsid w:val="00723211"/>
    <w:rsid w:val="00735384"/>
    <w:rsid w:val="00737234"/>
    <w:rsid w:val="00737669"/>
    <w:rsid w:val="00744C72"/>
    <w:rsid w:val="00751002"/>
    <w:rsid w:val="00752D11"/>
    <w:rsid w:val="00757674"/>
    <w:rsid w:val="007605D2"/>
    <w:rsid w:val="00765327"/>
    <w:rsid w:val="007749FC"/>
    <w:rsid w:val="00780318"/>
    <w:rsid w:val="00780AB2"/>
    <w:rsid w:val="00797660"/>
    <w:rsid w:val="007A32FB"/>
    <w:rsid w:val="007B2EB9"/>
    <w:rsid w:val="007B5EDF"/>
    <w:rsid w:val="007C2929"/>
    <w:rsid w:val="007C3229"/>
    <w:rsid w:val="007C39B9"/>
    <w:rsid w:val="007D6EF8"/>
    <w:rsid w:val="007E31DD"/>
    <w:rsid w:val="007F4290"/>
    <w:rsid w:val="007F614F"/>
    <w:rsid w:val="007F66D6"/>
    <w:rsid w:val="008006FA"/>
    <w:rsid w:val="00805197"/>
    <w:rsid w:val="008110AA"/>
    <w:rsid w:val="00811427"/>
    <w:rsid w:val="00825856"/>
    <w:rsid w:val="008343A2"/>
    <w:rsid w:val="00834957"/>
    <w:rsid w:val="00834A2F"/>
    <w:rsid w:val="00845F17"/>
    <w:rsid w:val="00846281"/>
    <w:rsid w:val="00851373"/>
    <w:rsid w:val="00854DE9"/>
    <w:rsid w:val="00861680"/>
    <w:rsid w:val="00870163"/>
    <w:rsid w:val="008878D0"/>
    <w:rsid w:val="00895A5D"/>
    <w:rsid w:val="0089682D"/>
    <w:rsid w:val="00896BC6"/>
    <w:rsid w:val="008D0E63"/>
    <w:rsid w:val="008D35D8"/>
    <w:rsid w:val="008D6E0F"/>
    <w:rsid w:val="008F0A48"/>
    <w:rsid w:val="008F38A8"/>
    <w:rsid w:val="008F6C96"/>
    <w:rsid w:val="009023E4"/>
    <w:rsid w:val="00911F06"/>
    <w:rsid w:val="00940420"/>
    <w:rsid w:val="00945DFF"/>
    <w:rsid w:val="009669CF"/>
    <w:rsid w:val="00986348"/>
    <w:rsid w:val="00991D90"/>
    <w:rsid w:val="009B4273"/>
    <w:rsid w:val="009B6110"/>
    <w:rsid w:val="009C11C0"/>
    <w:rsid w:val="009D03FE"/>
    <w:rsid w:val="009D70A8"/>
    <w:rsid w:val="009D78B0"/>
    <w:rsid w:val="009E1B07"/>
    <w:rsid w:val="009F2788"/>
    <w:rsid w:val="009F62A9"/>
    <w:rsid w:val="00A0282B"/>
    <w:rsid w:val="00A265F6"/>
    <w:rsid w:val="00A27817"/>
    <w:rsid w:val="00A3046D"/>
    <w:rsid w:val="00A3146D"/>
    <w:rsid w:val="00A330FA"/>
    <w:rsid w:val="00A536DE"/>
    <w:rsid w:val="00A57ECD"/>
    <w:rsid w:val="00A70A82"/>
    <w:rsid w:val="00A73DC5"/>
    <w:rsid w:val="00A775DD"/>
    <w:rsid w:val="00A837EB"/>
    <w:rsid w:val="00AA4E2A"/>
    <w:rsid w:val="00AA5F3C"/>
    <w:rsid w:val="00AB15C1"/>
    <w:rsid w:val="00AB1E41"/>
    <w:rsid w:val="00AB2826"/>
    <w:rsid w:val="00AB4B39"/>
    <w:rsid w:val="00AD4F06"/>
    <w:rsid w:val="00AE7AB3"/>
    <w:rsid w:val="00AF4C49"/>
    <w:rsid w:val="00B00832"/>
    <w:rsid w:val="00B019A0"/>
    <w:rsid w:val="00B2152C"/>
    <w:rsid w:val="00B26EB7"/>
    <w:rsid w:val="00B3324A"/>
    <w:rsid w:val="00B34414"/>
    <w:rsid w:val="00B3640B"/>
    <w:rsid w:val="00B36CE6"/>
    <w:rsid w:val="00B5583C"/>
    <w:rsid w:val="00B55B9C"/>
    <w:rsid w:val="00B56F87"/>
    <w:rsid w:val="00B64449"/>
    <w:rsid w:val="00B66D8C"/>
    <w:rsid w:val="00B8429C"/>
    <w:rsid w:val="00BA009C"/>
    <w:rsid w:val="00BA3517"/>
    <w:rsid w:val="00BA3C35"/>
    <w:rsid w:val="00BA58F6"/>
    <w:rsid w:val="00BA7805"/>
    <w:rsid w:val="00BB034D"/>
    <w:rsid w:val="00BC1E08"/>
    <w:rsid w:val="00BD11AC"/>
    <w:rsid w:val="00BE0F52"/>
    <w:rsid w:val="00BE452A"/>
    <w:rsid w:val="00BF0C80"/>
    <w:rsid w:val="00BF124E"/>
    <w:rsid w:val="00BF24DC"/>
    <w:rsid w:val="00BF79CE"/>
    <w:rsid w:val="00C0084E"/>
    <w:rsid w:val="00C01425"/>
    <w:rsid w:val="00C12152"/>
    <w:rsid w:val="00C2683E"/>
    <w:rsid w:val="00C308C3"/>
    <w:rsid w:val="00C36F84"/>
    <w:rsid w:val="00C40C86"/>
    <w:rsid w:val="00C42332"/>
    <w:rsid w:val="00C4730D"/>
    <w:rsid w:val="00C50AAF"/>
    <w:rsid w:val="00C676D8"/>
    <w:rsid w:val="00C80B39"/>
    <w:rsid w:val="00C97D45"/>
    <w:rsid w:val="00CA0B67"/>
    <w:rsid w:val="00CA0CC8"/>
    <w:rsid w:val="00CA3661"/>
    <w:rsid w:val="00CA42F6"/>
    <w:rsid w:val="00CB14AC"/>
    <w:rsid w:val="00CB7B77"/>
    <w:rsid w:val="00CC0A79"/>
    <w:rsid w:val="00CC2027"/>
    <w:rsid w:val="00CC60FC"/>
    <w:rsid w:val="00CC6E92"/>
    <w:rsid w:val="00CC7940"/>
    <w:rsid w:val="00CD7A02"/>
    <w:rsid w:val="00CF0E50"/>
    <w:rsid w:val="00CF1415"/>
    <w:rsid w:val="00CF4BE9"/>
    <w:rsid w:val="00D034AB"/>
    <w:rsid w:val="00D13B6B"/>
    <w:rsid w:val="00D14C94"/>
    <w:rsid w:val="00D22B80"/>
    <w:rsid w:val="00D330C4"/>
    <w:rsid w:val="00D3572C"/>
    <w:rsid w:val="00D35784"/>
    <w:rsid w:val="00D37592"/>
    <w:rsid w:val="00D40DD1"/>
    <w:rsid w:val="00D509A7"/>
    <w:rsid w:val="00D54758"/>
    <w:rsid w:val="00D60482"/>
    <w:rsid w:val="00D61F89"/>
    <w:rsid w:val="00D72C3B"/>
    <w:rsid w:val="00DA156E"/>
    <w:rsid w:val="00DA4C56"/>
    <w:rsid w:val="00DB38FB"/>
    <w:rsid w:val="00DC32CD"/>
    <w:rsid w:val="00DC7488"/>
    <w:rsid w:val="00DE0BBA"/>
    <w:rsid w:val="00DE697A"/>
    <w:rsid w:val="00DE7715"/>
    <w:rsid w:val="00E0071B"/>
    <w:rsid w:val="00E2143B"/>
    <w:rsid w:val="00E24F30"/>
    <w:rsid w:val="00E31F79"/>
    <w:rsid w:val="00E465CF"/>
    <w:rsid w:val="00E54B5F"/>
    <w:rsid w:val="00E6222D"/>
    <w:rsid w:val="00E63068"/>
    <w:rsid w:val="00E63BC8"/>
    <w:rsid w:val="00E646C7"/>
    <w:rsid w:val="00E75E5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7EE"/>
    <w:rsid w:val="00F16E81"/>
    <w:rsid w:val="00F27B47"/>
    <w:rsid w:val="00F30531"/>
    <w:rsid w:val="00F31891"/>
    <w:rsid w:val="00F343EA"/>
    <w:rsid w:val="00F357CB"/>
    <w:rsid w:val="00F42278"/>
    <w:rsid w:val="00F541D9"/>
    <w:rsid w:val="00F83C00"/>
    <w:rsid w:val="00F9130B"/>
    <w:rsid w:val="00F97718"/>
    <w:rsid w:val="00FA1809"/>
    <w:rsid w:val="00FA2104"/>
    <w:rsid w:val="00FA4CCB"/>
    <w:rsid w:val="00FB230E"/>
    <w:rsid w:val="00FB3555"/>
    <w:rsid w:val="00FC257F"/>
    <w:rsid w:val="00FD5B95"/>
    <w:rsid w:val="00FE310F"/>
    <w:rsid w:val="00FE4822"/>
    <w:rsid w:val="00FE57D3"/>
    <w:rsid w:val="00FF573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83B3"/>
  <w15:docId w15:val="{238427C1-3F23-45CA-AC75-2916480F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1">
    <w:name w:val="Character Style 1"/>
    <w:uiPriority w:val="99"/>
    <w:rsid w:val="00417830"/>
    <w:rPr>
      <w:sz w:val="20"/>
      <w:szCs w:val="20"/>
    </w:rPr>
  </w:style>
  <w:style w:type="character" w:customStyle="1" w:styleId="CharacterStyle2">
    <w:name w:val="Character Style 2"/>
    <w:uiPriority w:val="99"/>
    <w:rsid w:val="00417830"/>
    <w:rPr>
      <w:sz w:val="20"/>
      <w:szCs w:val="20"/>
    </w:rPr>
  </w:style>
  <w:style w:type="paragraph" w:customStyle="1" w:styleId="Style1">
    <w:name w:val="Style 1"/>
    <w:basedOn w:val="Normal"/>
    <w:uiPriority w:val="99"/>
    <w:rsid w:val="00417830"/>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417830"/>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7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1059</TotalTime>
  <Pages>33</Pages>
  <Words>10309</Words>
  <Characters>55938</Characters>
  <Application>Microsoft Office Word</Application>
  <DocSecurity>8</DocSecurity>
  <Lines>466</Lines>
  <Paragraphs>132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66</cp:revision>
  <cp:lastPrinted>2011-09-07T16:03:00Z</cp:lastPrinted>
  <dcterms:created xsi:type="dcterms:W3CDTF">2020-11-04T17:55:00Z</dcterms:created>
  <dcterms:modified xsi:type="dcterms:W3CDTF">2020-11-17T14:18:00Z</dcterms:modified>
</cp:coreProperties>
</file>