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9BEE3" w14:textId="77777777" w:rsidR="00FA4CCB" w:rsidRDefault="00FA4CCB">
      <w:pPr>
        <w:pStyle w:val="Ttulo"/>
        <w:ind w:right="51"/>
        <w:rPr>
          <w:rFonts w:cs="Arial"/>
        </w:rPr>
      </w:pPr>
      <w:r>
        <w:rPr>
          <w:rFonts w:cs="Arial"/>
        </w:rPr>
        <w:t>BANCO HIPOTECARIO DE LA VIVIENDA</w:t>
      </w:r>
    </w:p>
    <w:p w14:paraId="758D00A0" w14:textId="77777777" w:rsidR="00FA4CCB" w:rsidRDefault="00FA4CCB">
      <w:pPr>
        <w:spacing w:line="360" w:lineRule="auto"/>
        <w:ind w:right="51"/>
        <w:jc w:val="center"/>
        <w:rPr>
          <w:rFonts w:cs="Arial"/>
          <w:b/>
          <w:sz w:val="22"/>
          <w:u w:val="single"/>
        </w:rPr>
      </w:pPr>
      <w:r>
        <w:rPr>
          <w:rFonts w:cs="Arial"/>
          <w:b/>
          <w:sz w:val="22"/>
          <w:u w:val="single"/>
        </w:rPr>
        <w:t>JUNTA DIRECTIVA</w:t>
      </w:r>
    </w:p>
    <w:p w14:paraId="3D5DE533" w14:textId="77777777" w:rsidR="00FA4CCB" w:rsidRDefault="00FA4CCB">
      <w:pPr>
        <w:spacing w:line="360" w:lineRule="auto"/>
        <w:ind w:right="51"/>
        <w:jc w:val="center"/>
        <w:rPr>
          <w:rFonts w:cs="Arial"/>
          <w:b/>
          <w:sz w:val="22"/>
          <w:u w:val="single"/>
        </w:rPr>
      </w:pPr>
    </w:p>
    <w:p w14:paraId="562E9EBB" w14:textId="0648736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323AB">
        <w:rPr>
          <w:rFonts w:cs="Arial"/>
          <w:b/>
          <w:sz w:val="22"/>
          <w:u w:val="single"/>
        </w:rPr>
        <w:t>EXTRA</w:t>
      </w:r>
      <w:r w:rsidR="00FA4CCB">
        <w:rPr>
          <w:rFonts w:cs="Arial"/>
          <w:b/>
          <w:sz w:val="22"/>
          <w:u w:val="single"/>
        </w:rPr>
        <w:t xml:space="preserve">ORDINARIA </w:t>
      </w:r>
      <w:r>
        <w:rPr>
          <w:rFonts w:cs="Arial"/>
          <w:b/>
          <w:sz w:val="22"/>
          <w:u w:val="single"/>
        </w:rPr>
        <w:t xml:space="preserve">N° </w:t>
      </w:r>
      <w:r w:rsidR="00B323AB">
        <w:rPr>
          <w:rFonts w:cs="Arial"/>
          <w:b/>
          <w:sz w:val="22"/>
          <w:u w:val="single"/>
        </w:rPr>
        <w:t>61</w:t>
      </w:r>
      <w:r>
        <w:rPr>
          <w:rFonts w:cs="Arial"/>
          <w:b/>
          <w:sz w:val="22"/>
          <w:u w:val="single"/>
        </w:rPr>
        <w:t>-20</w:t>
      </w:r>
      <w:r w:rsidR="00E97960">
        <w:rPr>
          <w:rFonts w:cs="Arial"/>
          <w:b/>
          <w:sz w:val="22"/>
          <w:u w:val="single"/>
        </w:rPr>
        <w:t>20</w:t>
      </w:r>
    </w:p>
    <w:p w14:paraId="558C5788" w14:textId="3337A87C" w:rsidR="00FA4CCB" w:rsidRDefault="00FA4CCB">
      <w:pPr>
        <w:spacing w:line="360" w:lineRule="auto"/>
        <w:ind w:right="51"/>
        <w:jc w:val="center"/>
        <w:rPr>
          <w:rFonts w:cs="Arial"/>
          <w:b/>
          <w:sz w:val="22"/>
          <w:u w:val="single"/>
        </w:rPr>
      </w:pPr>
      <w:r>
        <w:rPr>
          <w:rFonts w:cs="Arial"/>
          <w:b/>
          <w:sz w:val="22"/>
          <w:u w:val="single"/>
        </w:rPr>
        <w:t xml:space="preserve">DEL </w:t>
      </w:r>
      <w:r w:rsidR="00B323AB">
        <w:rPr>
          <w:rFonts w:cs="Arial"/>
          <w:b/>
          <w:sz w:val="22"/>
          <w:u w:val="single"/>
        </w:rPr>
        <w:t>06</w:t>
      </w:r>
      <w:r>
        <w:rPr>
          <w:rFonts w:cs="Arial"/>
          <w:b/>
          <w:sz w:val="22"/>
          <w:u w:val="single"/>
        </w:rPr>
        <w:t xml:space="preserve"> DE </w:t>
      </w:r>
      <w:r w:rsidR="00B323AB">
        <w:rPr>
          <w:rFonts w:cs="Arial"/>
          <w:b/>
          <w:sz w:val="22"/>
          <w:u w:val="single"/>
        </w:rPr>
        <w:t>AGOSTO</w:t>
      </w:r>
      <w:r>
        <w:rPr>
          <w:rFonts w:cs="Arial"/>
          <w:b/>
          <w:sz w:val="22"/>
          <w:u w:val="single"/>
        </w:rPr>
        <w:t xml:space="preserve"> DE 20</w:t>
      </w:r>
      <w:r w:rsidR="00E97960">
        <w:rPr>
          <w:rFonts w:cs="Arial"/>
          <w:b/>
          <w:sz w:val="22"/>
          <w:u w:val="single"/>
        </w:rPr>
        <w:t>20</w:t>
      </w:r>
    </w:p>
    <w:p w14:paraId="0406CFF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4648B6D" w14:textId="77777777" w:rsidR="00FA4CCB" w:rsidRDefault="00FA4CCB">
      <w:pPr>
        <w:spacing w:line="360" w:lineRule="auto"/>
        <w:ind w:right="51"/>
        <w:jc w:val="center"/>
        <w:rPr>
          <w:rFonts w:cs="Arial"/>
          <w:b/>
          <w:sz w:val="22"/>
          <w:u w:val="single"/>
        </w:rPr>
      </w:pPr>
    </w:p>
    <w:p w14:paraId="70458885" w14:textId="04C1918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D80D97">
        <w:rPr>
          <w:rFonts w:cs="Arial"/>
          <w:sz w:val="22"/>
        </w:rPr>
        <w:t xml:space="preserve">Por medio de videoconferencia que consta en los archivos de la Secretaría de la </w:t>
      </w:r>
      <w:r w:rsidR="00D80D97" w:rsidRPr="00B85537">
        <w:rPr>
          <w:rFonts w:cs="Arial"/>
          <w:sz w:val="22"/>
          <w:lang w:val="es-ES_tradnl"/>
        </w:rPr>
        <w:t>Junta Directiva</w:t>
      </w:r>
      <w:r w:rsidR="00D80D97">
        <w:rPr>
          <w:rFonts w:cs="Arial"/>
          <w:sz w:val="22"/>
        </w:rPr>
        <w:t xml:space="preserve"> y al amparo de las consideraciones y disposiciones señaladas en el acuerdo N° 10 de la sesión 21-2020, del 16 de marzo de 2020, se inicia la sesión a las diecisiete horas con quince minutos, con la asistencia de los siguientes Directores</w:t>
      </w:r>
      <w:r w:rsidR="00FA4CCB">
        <w:rPr>
          <w:rFonts w:cs="Arial"/>
          <w:sz w:val="22"/>
        </w:rPr>
        <w:t>:</w:t>
      </w:r>
      <w:r w:rsidR="00373B50">
        <w:rPr>
          <w:rFonts w:cs="Arial"/>
          <w:sz w:val="22"/>
        </w:rPr>
        <w:t xml:space="preserve"> </w:t>
      </w:r>
      <w:r w:rsidR="006E7C0F">
        <w:rPr>
          <w:rFonts w:cs="Arial"/>
          <w:sz w:val="22"/>
        </w:rPr>
        <w:t>Dania Chavarría Núñez, Vicepresidenta</w:t>
      </w:r>
      <w:r w:rsidR="00384788">
        <w:rPr>
          <w:rFonts w:cs="Arial"/>
          <w:sz w:val="22"/>
        </w:rPr>
        <w:t xml:space="preserve"> y quien preside </w:t>
      </w:r>
      <w:r w:rsidR="00E405FC">
        <w:rPr>
          <w:rFonts w:cs="Arial"/>
          <w:sz w:val="22"/>
        </w:rPr>
        <w:t>temporalmente</w:t>
      </w:r>
      <w:r w:rsidR="006E7C0F">
        <w:rPr>
          <w:rFonts w:cs="Arial"/>
          <w:sz w:val="22"/>
        </w:rPr>
        <w:t xml:space="preserve">;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384788" w:rsidRPr="00384788">
        <w:rPr>
          <w:rFonts w:cs="Arial"/>
          <w:sz w:val="22"/>
        </w:rPr>
        <w:t xml:space="preserve"> </w:t>
      </w:r>
      <w:r w:rsidR="00E405FC">
        <w:rPr>
          <w:rFonts w:cs="Arial"/>
          <w:sz w:val="22"/>
        </w:rPr>
        <w:t>La Directora Irene Campos Gómez, Presidenta, se incorpora a la sesión a partir del minuto 09:37.</w:t>
      </w:r>
    </w:p>
    <w:p w14:paraId="369351CD" w14:textId="77777777" w:rsidR="00AD4F06" w:rsidRDefault="00AD4F06" w:rsidP="0066494B">
      <w:pPr>
        <w:spacing w:line="360" w:lineRule="auto"/>
        <w:jc w:val="both"/>
        <w:rPr>
          <w:rFonts w:cs="Arial"/>
          <w:sz w:val="22"/>
        </w:rPr>
      </w:pPr>
    </w:p>
    <w:p w14:paraId="4CB5E623" w14:textId="3E57353A"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826880" w:rsidRPr="00826880">
        <w:rPr>
          <w:rFonts w:cs="Arial"/>
          <w:sz w:val="22"/>
        </w:rPr>
        <w:t xml:space="preserve"> </w:t>
      </w:r>
      <w:r w:rsidR="00E21B89">
        <w:rPr>
          <w:rFonts w:cs="Arial"/>
          <w:sz w:val="22"/>
        </w:rPr>
        <w:t xml:space="preserve">El Lic. </w:t>
      </w:r>
      <w:r w:rsidR="00826880">
        <w:rPr>
          <w:rFonts w:cs="Arial"/>
          <w:sz w:val="22"/>
        </w:rPr>
        <w:t>Rodolfo Mora Villalobos, Asesor Legal</w:t>
      </w:r>
      <w:r w:rsidR="00E21B89">
        <w:rPr>
          <w:rFonts w:cs="Arial"/>
          <w:sz w:val="22"/>
        </w:rPr>
        <w:t xml:space="preserve">, se incorpora a la sesión a partir del minuto </w:t>
      </w:r>
      <w:r w:rsidR="006D07DC">
        <w:rPr>
          <w:rFonts w:cs="Arial"/>
          <w:sz w:val="22"/>
        </w:rPr>
        <w:t>29:15.</w:t>
      </w:r>
    </w:p>
    <w:p w14:paraId="5FF8741B" w14:textId="77777777" w:rsidR="006321F4" w:rsidRPr="00D14EAF" w:rsidRDefault="006321F4" w:rsidP="006321F4">
      <w:pPr>
        <w:spacing w:line="360" w:lineRule="auto"/>
        <w:jc w:val="both"/>
        <w:rPr>
          <w:rFonts w:cs="Arial"/>
          <w:b/>
          <w:sz w:val="22"/>
        </w:rPr>
      </w:pPr>
      <w:r w:rsidRPr="00D14EAF">
        <w:rPr>
          <w:rFonts w:cs="Arial"/>
          <w:b/>
          <w:sz w:val="22"/>
        </w:rPr>
        <w:t>************</w:t>
      </w:r>
    </w:p>
    <w:p w14:paraId="598B22E6" w14:textId="77777777" w:rsidR="00FA4CCB" w:rsidRDefault="00FA4CCB" w:rsidP="0066494B">
      <w:pPr>
        <w:spacing w:line="360" w:lineRule="auto"/>
        <w:jc w:val="both"/>
        <w:rPr>
          <w:rFonts w:cs="Arial"/>
          <w:sz w:val="22"/>
        </w:rPr>
      </w:pPr>
    </w:p>
    <w:p w14:paraId="49C6AB65" w14:textId="77777777" w:rsidR="00FA4CCB" w:rsidRDefault="00FA4CCB" w:rsidP="0066494B">
      <w:pPr>
        <w:pStyle w:val="Ttulo4"/>
        <w:spacing w:line="360" w:lineRule="auto"/>
        <w:jc w:val="both"/>
        <w:rPr>
          <w:rFonts w:cs="Arial"/>
        </w:rPr>
      </w:pPr>
      <w:r>
        <w:rPr>
          <w:rFonts w:cs="Arial"/>
        </w:rPr>
        <w:t>Asuntos conocidos en la presente sesión</w:t>
      </w:r>
    </w:p>
    <w:p w14:paraId="65AA135C" w14:textId="77777777" w:rsidR="00FA4CCB" w:rsidRDefault="00FA4CCB" w:rsidP="0066494B">
      <w:pPr>
        <w:spacing w:line="360" w:lineRule="auto"/>
        <w:jc w:val="both"/>
        <w:rPr>
          <w:rFonts w:cs="Arial"/>
          <w:b/>
          <w:sz w:val="22"/>
        </w:rPr>
      </w:pPr>
    </w:p>
    <w:p w14:paraId="48B5B02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5519C82" w14:textId="77777777" w:rsidR="00F05169" w:rsidRPr="00384788" w:rsidRDefault="00F05169" w:rsidP="00384788">
      <w:pPr>
        <w:pStyle w:val="Prrafodelista"/>
        <w:numPr>
          <w:ilvl w:val="0"/>
          <w:numId w:val="18"/>
        </w:numPr>
        <w:spacing w:line="360" w:lineRule="auto"/>
        <w:ind w:left="426" w:hanging="426"/>
        <w:jc w:val="both"/>
        <w:rPr>
          <w:rFonts w:cs="Arial"/>
          <w:sz w:val="22"/>
          <w:lang w:val="es-CR"/>
        </w:rPr>
      </w:pPr>
      <w:r w:rsidRPr="00384788">
        <w:rPr>
          <w:rFonts w:cs="Arial"/>
          <w:sz w:val="22"/>
          <w:lang w:val="es-CR"/>
        </w:rPr>
        <w:t xml:space="preserve">Audiencia al señor José Mario Jara Alvarado, representante del Grupo Las Rosas, en relación con el proyecto Las Rosas de Río Jiménez. </w:t>
      </w:r>
    </w:p>
    <w:p w14:paraId="330DA1F6" w14:textId="77777777" w:rsidR="00F05169" w:rsidRPr="00384788" w:rsidRDefault="00F05169" w:rsidP="00384788">
      <w:pPr>
        <w:pStyle w:val="Prrafodelista"/>
        <w:numPr>
          <w:ilvl w:val="0"/>
          <w:numId w:val="18"/>
        </w:numPr>
        <w:spacing w:line="360" w:lineRule="auto"/>
        <w:ind w:left="426" w:hanging="426"/>
        <w:jc w:val="both"/>
        <w:rPr>
          <w:rFonts w:cs="Arial"/>
          <w:sz w:val="22"/>
          <w:lang w:val="es-ES_tradnl"/>
        </w:rPr>
      </w:pPr>
      <w:r w:rsidRPr="00384788">
        <w:rPr>
          <w:rFonts w:cs="Arial"/>
          <w:sz w:val="22"/>
          <w:lang w:val="es-ES_tradnl"/>
        </w:rPr>
        <w:t>Presentación sobre el detalle de la composición del superávit específico del FOSUVI</w:t>
      </w:r>
      <w:r w:rsidRPr="00384788">
        <w:rPr>
          <w:rFonts w:cs="Arial"/>
          <w:sz w:val="22"/>
          <w:lang w:val="es-CR"/>
        </w:rPr>
        <w:t>.</w:t>
      </w:r>
    </w:p>
    <w:p w14:paraId="21464DC8" w14:textId="6B5CE6C6" w:rsidR="00F05169" w:rsidRPr="00384788" w:rsidRDefault="00F05169" w:rsidP="00384788">
      <w:pPr>
        <w:pStyle w:val="Prrafodelista"/>
        <w:numPr>
          <w:ilvl w:val="0"/>
          <w:numId w:val="18"/>
        </w:numPr>
        <w:spacing w:line="360" w:lineRule="auto"/>
        <w:ind w:left="426" w:hanging="426"/>
        <w:jc w:val="both"/>
        <w:rPr>
          <w:rFonts w:cs="Arial"/>
          <w:sz w:val="22"/>
          <w:lang w:val="es-ES_tradnl"/>
        </w:rPr>
      </w:pPr>
      <w:r w:rsidRPr="00384788">
        <w:rPr>
          <w:rFonts w:cs="Arial"/>
          <w:sz w:val="22"/>
          <w:lang w:val="es-ES_tradnl"/>
        </w:rPr>
        <w:t>Presentación del resumen de comentarios de los Diputados, sobre el BANHVI, durante el trámite del proyecto de Ley de</w:t>
      </w:r>
      <w:r w:rsidR="003D4C21">
        <w:rPr>
          <w:rFonts w:cs="Arial"/>
          <w:sz w:val="22"/>
          <w:lang w:val="es-ES_tradnl"/>
        </w:rPr>
        <w:t>l Segundo</w:t>
      </w:r>
      <w:r w:rsidRPr="00384788">
        <w:rPr>
          <w:rFonts w:cs="Arial"/>
          <w:sz w:val="22"/>
          <w:lang w:val="es-ES_tradnl"/>
        </w:rPr>
        <w:t xml:space="preserve"> Presupuesto Extraordinario de la República.</w:t>
      </w:r>
    </w:p>
    <w:p w14:paraId="732EB92A" w14:textId="77777777" w:rsidR="006321F4" w:rsidRPr="00D14EAF" w:rsidRDefault="006321F4" w:rsidP="006321F4">
      <w:pPr>
        <w:spacing w:line="360" w:lineRule="auto"/>
        <w:jc w:val="both"/>
        <w:rPr>
          <w:rFonts w:cs="Arial"/>
          <w:b/>
          <w:sz w:val="22"/>
        </w:rPr>
      </w:pPr>
      <w:r w:rsidRPr="00D14EAF">
        <w:rPr>
          <w:rFonts w:cs="Arial"/>
          <w:b/>
          <w:sz w:val="22"/>
        </w:rPr>
        <w:t>************</w:t>
      </w:r>
    </w:p>
    <w:p w14:paraId="6282881A" w14:textId="77777777" w:rsidR="007F614F" w:rsidRPr="00AB2826" w:rsidRDefault="007F614F" w:rsidP="002D0146">
      <w:pPr>
        <w:spacing w:line="360" w:lineRule="auto"/>
        <w:jc w:val="both"/>
        <w:rPr>
          <w:rFonts w:cs="Arial"/>
          <w:b/>
          <w:sz w:val="22"/>
          <w:szCs w:val="22"/>
          <w:u w:val="single"/>
          <w:lang w:val="es-ES_tradnl"/>
        </w:rPr>
      </w:pPr>
    </w:p>
    <w:p w14:paraId="44AC336C" w14:textId="0D389F72" w:rsidR="00AD4F06" w:rsidRPr="00F05169" w:rsidRDefault="00320F35" w:rsidP="002D0146">
      <w:pPr>
        <w:spacing w:line="360" w:lineRule="auto"/>
        <w:jc w:val="both"/>
        <w:outlineLvl w:val="0"/>
        <w:rPr>
          <w:rFonts w:cs="Arial"/>
          <w:b/>
          <w:bCs/>
          <w:sz w:val="22"/>
          <w:szCs w:val="22"/>
          <w:lang w:val="es-ES_tradnl"/>
        </w:rPr>
      </w:pPr>
      <w:r>
        <w:rPr>
          <w:rFonts w:cs="Arial"/>
          <w:b/>
          <w:sz w:val="22"/>
          <w:szCs w:val="22"/>
          <w:lang w:val="es-ES_tradnl"/>
        </w:rPr>
        <w:t xml:space="preserve">1° </w:t>
      </w:r>
      <w:r w:rsidR="00F05169" w:rsidRPr="00F05169">
        <w:rPr>
          <w:rFonts w:cs="Arial"/>
          <w:b/>
          <w:bCs/>
          <w:sz w:val="22"/>
          <w:u w:val="single"/>
          <w:lang w:val="es-CR"/>
        </w:rPr>
        <w:t>Audiencia al señor José Mario Jara Alvarado, representante del Grupo Las Rosas, en relación con el proyecto Las Rosas de Río Jiménez</w:t>
      </w:r>
    </w:p>
    <w:p w14:paraId="1D3D983E" w14:textId="77777777" w:rsidR="00FA4CCB" w:rsidRDefault="00FA4CCB" w:rsidP="002D0146">
      <w:pPr>
        <w:spacing w:line="360" w:lineRule="auto"/>
        <w:jc w:val="both"/>
        <w:rPr>
          <w:rFonts w:cs="Arial"/>
          <w:sz w:val="22"/>
          <w:szCs w:val="22"/>
        </w:rPr>
      </w:pPr>
    </w:p>
    <w:p w14:paraId="23C453B3" w14:textId="0F8D6DF2" w:rsidR="00384788" w:rsidRDefault="009D03FE" w:rsidP="009D03FE">
      <w:pPr>
        <w:spacing w:line="360" w:lineRule="auto"/>
        <w:jc w:val="both"/>
        <w:rPr>
          <w:rFonts w:cs="Arial"/>
          <w:sz w:val="22"/>
          <w:lang w:val="es-CR"/>
        </w:rPr>
      </w:pPr>
      <w:r w:rsidRPr="0039311E">
        <w:rPr>
          <w:rFonts w:cs="Arial"/>
          <w:sz w:val="22"/>
          <w:u w:val="single"/>
          <w:lang w:val="es-ES_tradnl"/>
        </w:rPr>
        <w:t>Minuto 0</w:t>
      </w:r>
      <w:r w:rsidR="00E405FC">
        <w:rPr>
          <w:rFonts w:cs="Arial"/>
          <w:sz w:val="22"/>
          <w:u w:val="single"/>
          <w:lang w:val="es-ES_tradnl"/>
        </w:rPr>
        <w:t>2</w:t>
      </w:r>
      <w:r w:rsidRPr="0039311E">
        <w:rPr>
          <w:rFonts w:cs="Arial"/>
          <w:sz w:val="22"/>
          <w:u w:val="single"/>
          <w:lang w:val="es-ES_tradnl"/>
        </w:rPr>
        <w:t>:</w:t>
      </w:r>
      <w:r w:rsidR="00E405FC">
        <w:rPr>
          <w:rFonts w:cs="Arial"/>
          <w:sz w:val="22"/>
          <w:u w:val="single"/>
          <w:lang w:val="es-ES_tradnl"/>
        </w:rPr>
        <w:t>55</w:t>
      </w:r>
      <w:r>
        <w:rPr>
          <w:rFonts w:cs="Arial"/>
          <w:sz w:val="22"/>
          <w:lang w:val="es-ES_tradnl"/>
        </w:rPr>
        <w:t xml:space="preserve"> </w:t>
      </w:r>
      <w:r w:rsidR="00384788">
        <w:rPr>
          <w:rFonts w:cs="Arial"/>
          <w:sz w:val="22"/>
          <w:lang w:val="es-ES_tradnl"/>
        </w:rPr>
        <w:t xml:space="preserve">De conformidad con lo dispuesto en el acuerdo N° 17 de la sesión 53-2020, del 13 de julio de 2020, se procede a recibir en audiencia al señor José Mario Jara Alvarado, representante de la empresa </w:t>
      </w:r>
      <w:r w:rsidR="00384788" w:rsidRPr="001967E9">
        <w:rPr>
          <w:rFonts w:cs="Arial"/>
          <w:sz w:val="22"/>
          <w:lang w:val="es-CR"/>
        </w:rPr>
        <w:t>Grupo Las Rosas</w:t>
      </w:r>
      <w:r w:rsidR="00384788">
        <w:rPr>
          <w:rFonts w:cs="Arial"/>
          <w:sz w:val="22"/>
          <w:lang w:val="es-CR"/>
        </w:rPr>
        <w:t>.</w:t>
      </w:r>
    </w:p>
    <w:p w14:paraId="4D94B3F4" w14:textId="77777777" w:rsidR="00384788" w:rsidRDefault="00384788" w:rsidP="009D03FE">
      <w:pPr>
        <w:spacing w:line="360" w:lineRule="auto"/>
        <w:jc w:val="both"/>
        <w:rPr>
          <w:rFonts w:cs="Arial"/>
          <w:sz w:val="22"/>
          <w:lang w:val="es-CR"/>
        </w:rPr>
      </w:pPr>
    </w:p>
    <w:p w14:paraId="04A817AE" w14:textId="1FEAAF27" w:rsidR="00384788" w:rsidRDefault="00384788" w:rsidP="009D03FE">
      <w:pPr>
        <w:spacing w:line="360" w:lineRule="auto"/>
        <w:jc w:val="both"/>
        <w:rPr>
          <w:rFonts w:cs="Arial"/>
          <w:sz w:val="22"/>
          <w:lang w:val="es-ES_tradnl"/>
        </w:rPr>
      </w:pPr>
      <w:r>
        <w:rPr>
          <w:rFonts w:cs="Arial"/>
          <w:sz w:val="22"/>
          <w:lang w:val="es-CR"/>
        </w:rPr>
        <w:t>Luego de una introducción al tema por parte del Gerente General</w:t>
      </w:r>
      <w:r>
        <w:rPr>
          <w:rFonts w:cs="Arial"/>
          <w:sz w:val="22"/>
          <w:szCs w:val="22"/>
          <w:lang w:val="es-ES_tradnl"/>
        </w:rPr>
        <w:t>, el señor Jara Alvarado informa a los señores Directores, sobre el</w:t>
      </w:r>
      <w:r w:rsidRPr="001967E9">
        <w:rPr>
          <w:rFonts w:cs="Arial"/>
          <w:sz w:val="22"/>
          <w:lang w:val="es-CR"/>
        </w:rPr>
        <w:t xml:space="preserve"> </w:t>
      </w:r>
      <w:r w:rsidR="00E405FC">
        <w:rPr>
          <w:rFonts w:cs="Arial"/>
          <w:sz w:val="22"/>
          <w:lang w:val="es-CR"/>
        </w:rPr>
        <w:t>convenio</w:t>
      </w:r>
      <w:r w:rsidRPr="001967E9">
        <w:rPr>
          <w:rFonts w:cs="Arial"/>
          <w:sz w:val="22"/>
          <w:lang w:val="es-CR"/>
        </w:rPr>
        <w:t xml:space="preserve"> </w:t>
      </w:r>
      <w:r>
        <w:rPr>
          <w:rFonts w:cs="Arial"/>
          <w:sz w:val="22"/>
          <w:lang w:val="es-CR"/>
        </w:rPr>
        <w:t xml:space="preserve">logrado recientemente </w:t>
      </w:r>
      <w:r w:rsidRPr="001967E9">
        <w:rPr>
          <w:rFonts w:cs="Arial"/>
          <w:sz w:val="22"/>
          <w:lang w:val="es-CR"/>
        </w:rPr>
        <w:t xml:space="preserve">entre esa empresa y el </w:t>
      </w:r>
      <w:r>
        <w:rPr>
          <w:rFonts w:cs="Arial"/>
          <w:sz w:val="22"/>
          <w:lang w:val="es-CR"/>
        </w:rPr>
        <w:t xml:space="preserve">Instituto Costarricense de Acueductos y Alcantarillados, tendiente a lograr, en el menor plazo posible, el otorgamiento de la disponibilidad de agua potable al </w:t>
      </w:r>
      <w:r w:rsidRPr="001967E9">
        <w:rPr>
          <w:rFonts w:cs="Arial"/>
          <w:sz w:val="22"/>
          <w:lang w:val="es-CR"/>
        </w:rPr>
        <w:t xml:space="preserve">proyecto </w:t>
      </w:r>
      <w:r>
        <w:rPr>
          <w:rFonts w:cs="Arial"/>
          <w:sz w:val="22"/>
          <w:lang w:val="es-CR"/>
        </w:rPr>
        <w:t xml:space="preserve">de vivienda </w:t>
      </w:r>
      <w:r w:rsidRPr="001967E9">
        <w:rPr>
          <w:rFonts w:cs="Arial"/>
          <w:sz w:val="22"/>
          <w:lang w:val="es-CR"/>
        </w:rPr>
        <w:t>Las Rosas de Río Jiménez</w:t>
      </w:r>
      <w:r>
        <w:rPr>
          <w:rFonts w:cs="Arial"/>
          <w:sz w:val="22"/>
          <w:lang w:val="es-CR"/>
        </w:rPr>
        <w:t>.</w:t>
      </w:r>
      <w:r>
        <w:rPr>
          <w:rFonts w:cs="Arial"/>
          <w:sz w:val="22"/>
          <w:lang w:val="es-ES_tradnl"/>
        </w:rPr>
        <w:t xml:space="preserve"> </w:t>
      </w:r>
    </w:p>
    <w:p w14:paraId="6320904F" w14:textId="4F4051AA" w:rsidR="00384788" w:rsidRDefault="00384788" w:rsidP="009D03FE">
      <w:pPr>
        <w:spacing w:line="360" w:lineRule="auto"/>
        <w:jc w:val="both"/>
        <w:rPr>
          <w:rFonts w:cs="Arial"/>
          <w:sz w:val="22"/>
          <w:lang w:val="es-ES_tradnl"/>
        </w:rPr>
      </w:pPr>
    </w:p>
    <w:p w14:paraId="7189C098" w14:textId="279ED93C" w:rsidR="00384788" w:rsidRDefault="00384788" w:rsidP="009D03FE">
      <w:pPr>
        <w:spacing w:line="360" w:lineRule="auto"/>
        <w:jc w:val="both"/>
        <w:rPr>
          <w:rFonts w:cs="Arial"/>
          <w:sz w:val="22"/>
          <w:lang w:val="es-ES_tradnl"/>
        </w:rPr>
      </w:pPr>
      <w:r>
        <w:rPr>
          <w:rFonts w:cs="Arial"/>
          <w:sz w:val="22"/>
          <w:lang w:val="es-ES_tradnl"/>
        </w:rPr>
        <w:t>Atiende después el señor Jara Alvarado, las consultas que al respecto plantean varios señores Directores, luego de lo cual, se retira de la sesión.</w:t>
      </w:r>
    </w:p>
    <w:p w14:paraId="74C1AA60" w14:textId="77777777" w:rsidR="007749FC" w:rsidRPr="00D14EAF" w:rsidRDefault="007749FC" w:rsidP="007749FC">
      <w:pPr>
        <w:spacing w:line="360" w:lineRule="auto"/>
        <w:jc w:val="both"/>
        <w:rPr>
          <w:rFonts w:cs="Arial"/>
          <w:b/>
          <w:sz w:val="22"/>
        </w:rPr>
      </w:pPr>
      <w:r w:rsidRPr="00D14EAF">
        <w:rPr>
          <w:rFonts w:cs="Arial"/>
          <w:b/>
          <w:sz w:val="22"/>
        </w:rPr>
        <w:t>************</w:t>
      </w:r>
    </w:p>
    <w:p w14:paraId="44B215B8" w14:textId="77777777" w:rsidR="00FA4CCB" w:rsidRDefault="00FA4CCB" w:rsidP="002D0146">
      <w:pPr>
        <w:spacing w:line="360" w:lineRule="auto"/>
        <w:jc w:val="both"/>
        <w:rPr>
          <w:rFonts w:cs="Arial"/>
          <w:b/>
          <w:sz w:val="22"/>
          <w:szCs w:val="22"/>
          <w:u w:val="single"/>
          <w:lang w:val="es-ES_tradnl"/>
        </w:rPr>
      </w:pPr>
    </w:p>
    <w:p w14:paraId="7EF7FC98" w14:textId="1E17C3B3" w:rsidR="009D03FE" w:rsidRPr="00F05169" w:rsidRDefault="00320F35" w:rsidP="009D03FE">
      <w:pPr>
        <w:spacing w:line="360" w:lineRule="auto"/>
        <w:jc w:val="both"/>
        <w:outlineLvl w:val="0"/>
        <w:rPr>
          <w:rFonts w:cs="Arial"/>
          <w:b/>
          <w:bCs/>
          <w:sz w:val="22"/>
          <w:szCs w:val="22"/>
          <w:u w:val="single"/>
          <w:lang w:val="es-ES_tradnl"/>
        </w:rPr>
      </w:pPr>
      <w:r>
        <w:rPr>
          <w:rFonts w:cs="Arial"/>
          <w:b/>
          <w:sz w:val="22"/>
          <w:szCs w:val="22"/>
          <w:lang w:val="es-ES_tradnl"/>
        </w:rPr>
        <w:t xml:space="preserve">2° </w:t>
      </w:r>
      <w:r w:rsidR="00F05169" w:rsidRPr="00F05169">
        <w:rPr>
          <w:rFonts w:cs="Arial"/>
          <w:b/>
          <w:bCs/>
          <w:sz w:val="22"/>
          <w:u w:val="single"/>
          <w:lang w:val="es-ES_tradnl"/>
        </w:rPr>
        <w:t>Presentación sobre el detalle de la composición del superávit específico del FOSUVI</w:t>
      </w:r>
    </w:p>
    <w:p w14:paraId="0AA261BC" w14:textId="77777777" w:rsidR="009D03FE" w:rsidRDefault="009D03FE" w:rsidP="009D03FE">
      <w:pPr>
        <w:spacing w:line="360" w:lineRule="auto"/>
        <w:jc w:val="both"/>
        <w:rPr>
          <w:rFonts w:cs="Arial"/>
          <w:sz w:val="22"/>
          <w:szCs w:val="22"/>
        </w:rPr>
      </w:pPr>
    </w:p>
    <w:p w14:paraId="128C2F5C" w14:textId="46CC79C7"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E405FC">
        <w:rPr>
          <w:rFonts w:cs="Arial"/>
          <w:sz w:val="22"/>
          <w:u w:val="single"/>
          <w:lang w:val="es-ES_tradnl"/>
        </w:rPr>
        <w:t>29</w:t>
      </w:r>
      <w:r w:rsidRPr="0039311E">
        <w:rPr>
          <w:rFonts w:cs="Arial"/>
          <w:sz w:val="22"/>
          <w:u w:val="single"/>
          <w:lang w:val="es-ES_tradnl"/>
        </w:rPr>
        <w:t>:</w:t>
      </w:r>
      <w:r w:rsidR="00E405FC">
        <w:rPr>
          <w:rFonts w:cs="Arial"/>
          <w:sz w:val="22"/>
          <w:u w:val="single"/>
          <w:lang w:val="es-ES_tradnl"/>
        </w:rPr>
        <w:t>15</w:t>
      </w:r>
      <w:r>
        <w:rPr>
          <w:rFonts w:cs="Arial"/>
          <w:sz w:val="22"/>
          <w:lang w:val="es-ES_tradnl"/>
        </w:rPr>
        <w:t xml:space="preserve"> </w:t>
      </w:r>
      <w:r w:rsidR="00E405FC">
        <w:rPr>
          <w:rFonts w:cs="Arial"/>
          <w:sz w:val="22"/>
          <w:lang w:val="es-ES_tradnl"/>
        </w:rPr>
        <w:t xml:space="preserve">De conformidad con lo dispuesto en el acuerdo N° 8 de la sesión </w:t>
      </w:r>
      <w:r w:rsidR="006D07DC">
        <w:rPr>
          <w:rFonts w:cs="Arial"/>
          <w:sz w:val="22"/>
          <w:lang w:val="es-ES_tradnl"/>
        </w:rPr>
        <w:t xml:space="preserve">58-2020, del 28 de julio de 2020, se procede a presentar </w:t>
      </w:r>
      <w:r w:rsidR="006D07DC">
        <w:rPr>
          <w:rFonts w:cs="Arial"/>
          <w:sz w:val="22"/>
          <w:szCs w:val="22"/>
          <w:lang w:val="es-ES_tradnl"/>
        </w:rPr>
        <w:t xml:space="preserve">un </w:t>
      </w:r>
      <w:r w:rsidR="006D07DC" w:rsidRPr="008653E7">
        <w:rPr>
          <w:rFonts w:cs="Arial"/>
          <w:sz w:val="22"/>
          <w:szCs w:val="22"/>
          <w:lang w:val="es-ES_tradnl"/>
        </w:rPr>
        <w:t xml:space="preserve">detalle </w:t>
      </w:r>
      <w:r w:rsidR="006D07DC">
        <w:rPr>
          <w:rFonts w:cs="Arial"/>
          <w:sz w:val="22"/>
          <w:szCs w:val="22"/>
          <w:lang w:val="es-ES_tradnl"/>
        </w:rPr>
        <w:t xml:space="preserve">sobre </w:t>
      </w:r>
      <w:r w:rsidR="006D07DC" w:rsidRPr="008653E7">
        <w:rPr>
          <w:rFonts w:cs="Arial"/>
          <w:sz w:val="22"/>
          <w:szCs w:val="22"/>
          <w:lang w:val="es-ES_tradnl"/>
        </w:rPr>
        <w:t xml:space="preserve">la composición </w:t>
      </w:r>
      <w:r w:rsidR="006D07DC">
        <w:rPr>
          <w:rFonts w:cs="Arial"/>
          <w:sz w:val="22"/>
          <w:szCs w:val="22"/>
          <w:lang w:val="es-ES_tradnl"/>
        </w:rPr>
        <w:t>y la evolución de</w:t>
      </w:r>
      <w:r w:rsidR="006D07DC" w:rsidRPr="008653E7">
        <w:rPr>
          <w:rFonts w:cs="Arial"/>
          <w:sz w:val="22"/>
          <w:szCs w:val="22"/>
          <w:lang w:val="es-ES_tradnl"/>
        </w:rPr>
        <w:t>l superávit específico del FOSUVI</w:t>
      </w:r>
      <w:r w:rsidR="006D07DC">
        <w:rPr>
          <w:rFonts w:cs="Arial"/>
          <w:sz w:val="22"/>
          <w:szCs w:val="22"/>
          <w:lang w:val="es-ES_tradnl"/>
        </w:rPr>
        <w:t>, considerando todos los programas y modalidades de financiamiento.</w:t>
      </w:r>
    </w:p>
    <w:p w14:paraId="2ADB1A81" w14:textId="3294910B" w:rsidR="006D07DC" w:rsidRDefault="006D07DC" w:rsidP="009D03FE">
      <w:pPr>
        <w:spacing w:line="360" w:lineRule="auto"/>
        <w:jc w:val="both"/>
        <w:rPr>
          <w:rFonts w:cs="Arial"/>
          <w:sz w:val="22"/>
          <w:szCs w:val="22"/>
          <w:lang w:val="es-ES_tradnl"/>
        </w:rPr>
      </w:pPr>
    </w:p>
    <w:p w14:paraId="088D2618" w14:textId="5E13A269" w:rsidR="006D07DC" w:rsidRDefault="006D07DC" w:rsidP="009D03FE">
      <w:pPr>
        <w:spacing w:line="360" w:lineRule="auto"/>
        <w:jc w:val="both"/>
        <w:rPr>
          <w:rFonts w:cs="Arial"/>
          <w:sz w:val="22"/>
          <w:lang w:val="es-ES_tradnl"/>
        </w:rPr>
      </w:pPr>
      <w:r>
        <w:rPr>
          <w:rFonts w:cs="Arial"/>
          <w:sz w:val="22"/>
          <w:szCs w:val="22"/>
          <w:lang w:val="es-ES_tradnl"/>
        </w:rPr>
        <w:t xml:space="preserve">Para estos efectos, se incorporan a la sesión los siguientes funcionarios: Martha Camacho Murillo, Directora del FOSUVI; Walter Bolaños Rojas y Marianela Badilla Valverde, funcionarios de la Dirección FOSUVI; José Pablo Durán Rodríguez, jefe del Departamento Financiero – Contable; y Carlos Castro Miranda, asistente de la </w:t>
      </w:r>
      <w:r w:rsidRPr="006D07DC">
        <w:rPr>
          <w:rFonts w:cs="Arial"/>
          <w:sz w:val="22"/>
          <w:szCs w:val="22"/>
          <w:lang w:val="es-ES_tradnl"/>
        </w:rPr>
        <w:t>Gerencia General</w:t>
      </w:r>
      <w:r>
        <w:rPr>
          <w:rFonts w:cs="Arial"/>
          <w:sz w:val="22"/>
          <w:szCs w:val="22"/>
          <w:lang w:val="es-ES_tradnl"/>
        </w:rPr>
        <w:t>.</w:t>
      </w:r>
    </w:p>
    <w:p w14:paraId="27018988" w14:textId="324A815E" w:rsidR="009D03FE" w:rsidRDefault="009D03FE" w:rsidP="009D03FE">
      <w:pPr>
        <w:spacing w:line="360" w:lineRule="auto"/>
        <w:jc w:val="both"/>
        <w:rPr>
          <w:rFonts w:cs="Arial"/>
          <w:sz w:val="22"/>
          <w:szCs w:val="22"/>
        </w:rPr>
      </w:pPr>
    </w:p>
    <w:p w14:paraId="23EF284E" w14:textId="2C93C646" w:rsidR="00AA0277" w:rsidRDefault="006D07DC" w:rsidP="00AA0277">
      <w:pPr>
        <w:spacing w:line="360" w:lineRule="auto"/>
        <w:jc w:val="both"/>
        <w:rPr>
          <w:rFonts w:cs="Arial"/>
          <w:sz w:val="22"/>
          <w:lang w:val="es-ES_tradnl"/>
        </w:rPr>
      </w:pPr>
      <w:r>
        <w:rPr>
          <w:rFonts w:cs="Arial"/>
          <w:sz w:val="22"/>
          <w:szCs w:val="22"/>
        </w:rPr>
        <w:t xml:space="preserve">La licenciada Camacho Murillo procede a exponer la información con corte del pasado 27 de julio, con respecto a la composición </w:t>
      </w:r>
      <w:r w:rsidR="00AA0277">
        <w:rPr>
          <w:rFonts w:cs="Arial"/>
          <w:sz w:val="22"/>
          <w:szCs w:val="22"/>
        </w:rPr>
        <w:t xml:space="preserve">del </w:t>
      </w:r>
      <w:r w:rsidR="00AA0277" w:rsidRPr="008653E7">
        <w:rPr>
          <w:rFonts w:cs="Arial"/>
          <w:sz w:val="22"/>
          <w:szCs w:val="22"/>
          <w:lang w:val="es-ES_tradnl"/>
        </w:rPr>
        <w:t>superávit específico del FOSUVI</w:t>
      </w:r>
      <w:r w:rsidR="00AA0277">
        <w:rPr>
          <w:rFonts w:cs="Arial"/>
          <w:sz w:val="22"/>
          <w:szCs w:val="22"/>
          <w:lang w:val="es-ES_tradnl"/>
        </w:rPr>
        <w:t xml:space="preserve">, considerando para ello los diferentes programas y modalidades de financiamiento, al tiempo que atiende las consultas y observaciones que al respecto van planteando los señores Directores, quienes analizar los datos presentados, concluyendo que lo pertinente es girar instrucciones a </w:t>
      </w:r>
      <w:r w:rsidR="00AA0277">
        <w:rPr>
          <w:rFonts w:cs="Arial"/>
          <w:sz w:val="22"/>
          <w:lang w:val="es-ES_tradnl"/>
        </w:rPr>
        <w:t xml:space="preserve">la </w:t>
      </w:r>
      <w:r w:rsidR="00AA0277" w:rsidRPr="002257EF">
        <w:rPr>
          <w:rFonts w:cs="Arial"/>
          <w:sz w:val="22"/>
          <w:lang w:val="es-ES_tradnl"/>
        </w:rPr>
        <w:t>Administración</w:t>
      </w:r>
      <w:r w:rsidR="00AA0277">
        <w:rPr>
          <w:rFonts w:cs="Arial"/>
          <w:sz w:val="22"/>
          <w:lang w:val="es-ES_tradnl"/>
        </w:rPr>
        <w:t>, para que realice las siguientes acciones:</w:t>
      </w:r>
    </w:p>
    <w:p w14:paraId="212343CD" w14:textId="77777777" w:rsidR="00BF2EAD" w:rsidRPr="004637FE" w:rsidRDefault="00BF2EAD" w:rsidP="00BF2EAD">
      <w:pPr>
        <w:spacing w:line="360" w:lineRule="auto"/>
        <w:jc w:val="both"/>
        <w:rPr>
          <w:rFonts w:cs="Arial"/>
          <w:sz w:val="22"/>
          <w:szCs w:val="22"/>
        </w:rPr>
      </w:pPr>
      <w:r w:rsidRPr="004637FE">
        <w:rPr>
          <w:rFonts w:cs="Arial"/>
          <w:sz w:val="22"/>
          <w:lang w:val="es-ES_tradnl"/>
        </w:rPr>
        <w:lastRenderedPageBreak/>
        <w:t xml:space="preserve">a) Con respecto a los recursos que todavía continúan disponibles por asignar, presente a esta Junta Directiva el próximo 13 de agosto, una propuesta de distribución o redistribución de los </w:t>
      </w:r>
      <w:r w:rsidRPr="004637FE">
        <w:rPr>
          <w:rFonts w:cs="Arial"/>
          <w:sz w:val="22"/>
          <w:szCs w:val="22"/>
        </w:rPr>
        <w:t>saldos disponibles, de los cuales, ¢2.358 millones proceden de bonos ordinarios anulados, ¢2.108 millones corresponden a Otros Ingresos del 2019 que están pendientes de distribuir y, finalmente, ¢1.002 millones provienen de Otros Ingresos del 2020 que están pendientes de distribuir.</w:t>
      </w:r>
    </w:p>
    <w:p w14:paraId="60ECCABD" w14:textId="77777777" w:rsidR="00BF2EAD" w:rsidRPr="004637FE" w:rsidRDefault="00BF2EAD" w:rsidP="00BF2EAD">
      <w:pPr>
        <w:spacing w:line="360" w:lineRule="auto"/>
        <w:jc w:val="both"/>
        <w:rPr>
          <w:rFonts w:cs="Arial"/>
          <w:sz w:val="22"/>
          <w:szCs w:val="22"/>
        </w:rPr>
      </w:pPr>
      <w:r w:rsidRPr="004637FE">
        <w:rPr>
          <w:rFonts w:cs="Arial"/>
          <w:sz w:val="22"/>
          <w:szCs w:val="22"/>
        </w:rPr>
        <w:t>b) Revise las leyes de presupuesto con las que se asignaron los recursos para proyectos en comunidades específicas que conforman la partida “Proyectos específicos Artículo 59”, por un monto total de ¢4.064,1 millones, y a partir del análisis de los fines establecidos para cada uno de ellos, incluya los mismos dentro de los proyectos que ya se encuentran en trámite dentro del SFNV, o de ser necesario elabore e implemente una estrategia para gestionar el pronto uso de los recursos donde no se tenga un proyecto en trámite.</w:t>
      </w:r>
    </w:p>
    <w:p w14:paraId="772AA87F" w14:textId="77777777" w:rsidR="00BF2EAD" w:rsidRPr="004637FE" w:rsidRDefault="00BF2EAD" w:rsidP="00BF2EAD">
      <w:pPr>
        <w:spacing w:line="360" w:lineRule="auto"/>
        <w:jc w:val="both"/>
        <w:rPr>
          <w:rFonts w:cs="Arial"/>
          <w:sz w:val="22"/>
          <w:szCs w:val="22"/>
        </w:rPr>
      </w:pPr>
      <w:r w:rsidRPr="004637FE">
        <w:rPr>
          <w:rFonts w:cs="Arial"/>
          <w:sz w:val="22"/>
          <w:szCs w:val="22"/>
        </w:rPr>
        <w:t xml:space="preserve">c) </w:t>
      </w:r>
      <w:bookmarkStart w:id="0" w:name="_Hlk48897965"/>
      <w:r w:rsidRPr="004637FE">
        <w:rPr>
          <w:rFonts w:cs="Arial"/>
          <w:sz w:val="22"/>
          <w:szCs w:val="22"/>
        </w:rPr>
        <w:t>Preparare una explicación, clara y didáctica, dirigida a las partes interesadas, en relación con la realidad del superávit específico del FOSUVI, con respecto a su condición de ser recursos mayoritariamente ya asignados o adjudicados.</w:t>
      </w:r>
      <w:bookmarkEnd w:id="0"/>
    </w:p>
    <w:p w14:paraId="3A8F094C" w14:textId="77777777" w:rsidR="00BF2EAD" w:rsidRDefault="00BF2EAD" w:rsidP="00BF2EAD">
      <w:pPr>
        <w:spacing w:line="360" w:lineRule="auto"/>
        <w:jc w:val="both"/>
        <w:rPr>
          <w:rFonts w:cs="Arial"/>
          <w:sz w:val="22"/>
          <w:szCs w:val="22"/>
        </w:rPr>
      </w:pPr>
    </w:p>
    <w:p w14:paraId="1C647783" w14:textId="77777777" w:rsidR="00BF2EAD" w:rsidRPr="004637FE" w:rsidRDefault="00BF2EAD" w:rsidP="00BF2EAD">
      <w:pPr>
        <w:spacing w:line="360" w:lineRule="auto"/>
        <w:jc w:val="both"/>
        <w:rPr>
          <w:rFonts w:cs="Arial"/>
          <w:sz w:val="22"/>
          <w:szCs w:val="22"/>
        </w:rPr>
      </w:pPr>
      <w:r w:rsidRPr="004637FE">
        <w:rPr>
          <w:rFonts w:cs="Arial"/>
          <w:sz w:val="22"/>
          <w:szCs w:val="22"/>
        </w:rPr>
        <w:t xml:space="preserve">Lo anterior, fundamentado en que, según los datos brindados por la </w:t>
      </w:r>
      <w:r w:rsidRPr="004637FE">
        <w:rPr>
          <w:rFonts w:cs="Arial"/>
          <w:sz w:val="22"/>
          <w:szCs w:val="22"/>
          <w:lang w:val="es-ES_tradnl"/>
        </w:rPr>
        <w:t xml:space="preserve">Administración, de </w:t>
      </w:r>
      <w:r w:rsidRPr="004637FE">
        <w:rPr>
          <w:rFonts w:cs="Arial"/>
          <w:sz w:val="22"/>
          <w:szCs w:val="22"/>
        </w:rPr>
        <w:t xml:space="preserve">los </w:t>
      </w:r>
      <w:r w:rsidRPr="004637FE">
        <w:rPr>
          <w:rFonts w:cs="Arial"/>
          <w:b/>
          <w:bCs/>
          <w:sz w:val="22"/>
          <w:szCs w:val="22"/>
        </w:rPr>
        <w:t>¢113.114 millones disponibles</w:t>
      </w:r>
      <w:r w:rsidRPr="004637FE">
        <w:rPr>
          <w:rFonts w:cs="Arial"/>
          <w:sz w:val="22"/>
          <w:szCs w:val="22"/>
        </w:rPr>
        <w:t xml:space="preserve"> al 27 de julio en el superávit específico, un total de </w:t>
      </w:r>
      <w:r w:rsidRPr="004637FE">
        <w:rPr>
          <w:rFonts w:cs="Arial"/>
          <w:b/>
          <w:bCs/>
          <w:sz w:val="22"/>
          <w:szCs w:val="22"/>
        </w:rPr>
        <w:t>¢103.041 millones corresponden a recursos comprometidos</w:t>
      </w:r>
      <w:r w:rsidRPr="004637FE">
        <w:rPr>
          <w:rFonts w:cs="Arial"/>
          <w:sz w:val="22"/>
          <w:szCs w:val="22"/>
        </w:rPr>
        <w:t xml:space="preserve"> pendientes de pagar, esperando se ejecuten las diferentes etapas del proceso constructivo, lo que corresponde a un 91,1%. </w:t>
      </w:r>
    </w:p>
    <w:p w14:paraId="55499A54" w14:textId="77777777" w:rsidR="00BF2EAD" w:rsidRPr="004637FE" w:rsidRDefault="00BF2EAD" w:rsidP="00BF2EAD">
      <w:pPr>
        <w:spacing w:line="360" w:lineRule="auto"/>
        <w:jc w:val="both"/>
        <w:rPr>
          <w:rFonts w:cs="Arial"/>
          <w:sz w:val="22"/>
          <w:szCs w:val="22"/>
        </w:rPr>
      </w:pPr>
    </w:p>
    <w:p w14:paraId="03B27C22" w14:textId="66BE8669" w:rsidR="00BF2EAD" w:rsidRPr="004637FE" w:rsidRDefault="00BF2EAD" w:rsidP="00BF2EAD">
      <w:pPr>
        <w:spacing w:line="360" w:lineRule="auto"/>
        <w:jc w:val="both"/>
        <w:rPr>
          <w:rFonts w:cs="Arial"/>
          <w:sz w:val="22"/>
          <w:szCs w:val="22"/>
        </w:rPr>
      </w:pPr>
      <w:r w:rsidRPr="004637FE">
        <w:rPr>
          <w:rFonts w:cs="Arial"/>
          <w:sz w:val="22"/>
          <w:szCs w:val="22"/>
        </w:rPr>
        <w:t xml:space="preserve">Este 91,1% de los recursos están asignados a: </w:t>
      </w:r>
      <w:r w:rsidR="007E41F4" w:rsidRPr="004637FE">
        <w:rPr>
          <w:rFonts w:cs="Arial"/>
          <w:sz w:val="22"/>
          <w:szCs w:val="22"/>
        </w:rPr>
        <w:t>¢</w:t>
      </w:r>
      <w:r w:rsidRPr="004637FE">
        <w:rPr>
          <w:rFonts w:cs="Arial"/>
          <w:sz w:val="22"/>
          <w:szCs w:val="22"/>
        </w:rPr>
        <w:t xml:space="preserve">29.885 millones a soluciones individuales de Bono Ordinario, </w:t>
      </w:r>
      <w:r w:rsidR="007E41F4" w:rsidRPr="004637FE">
        <w:rPr>
          <w:rFonts w:cs="Arial"/>
          <w:sz w:val="22"/>
          <w:szCs w:val="22"/>
        </w:rPr>
        <w:t>¢</w:t>
      </w:r>
      <w:r w:rsidRPr="004637FE">
        <w:rPr>
          <w:rFonts w:cs="Arial"/>
          <w:sz w:val="22"/>
          <w:szCs w:val="22"/>
        </w:rPr>
        <w:t xml:space="preserve">5.833 millones a soluciones individuales Artículo 59, </w:t>
      </w:r>
      <w:r w:rsidR="00BC7AD7">
        <w:rPr>
          <w:rFonts w:cs="Arial"/>
          <w:sz w:val="22"/>
          <w:szCs w:val="22"/>
        </w:rPr>
        <w:t>¢</w:t>
      </w:r>
      <w:r w:rsidRPr="004637FE">
        <w:rPr>
          <w:rFonts w:cs="Arial"/>
          <w:sz w:val="22"/>
          <w:szCs w:val="22"/>
        </w:rPr>
        <w:t xml:space="preserve">39.910 millones a </w:t>
      </w:r>
      <w:r w:rsidR="00BC7AD7">
        <w:rPr>
          <w:rFonts w:cs="Arial"/>
          <w:sz w:val="22"/>
          <w:szCs w:val="22"/>
        </w:rPr>
        <w:t>p</w:t>
      </w:r>
      <w:r w:rsidRPr="004637FE">
        <w:rPr>
          <w:rFonts w:cs="Arial"/>
          <w:sz w:val="22"/>
          <w:szCs w:val="22"/>
        </w:rPr>
        <w:t xml:space="preserve">royectos Artículo 59, </w:t>
      </w:r>
      <w:r w:rsidR="007E41F4" w:rsidRPr="004637FE">
        <w:rPr>
          <w:rFonts w:cs="Arial"/>
          <w:sz w:val="22"/>
          <w:szCs w:val="22"/>
        </w:rPr>
        <w:t>¢</w:t>
      </w:r>
      <w:r w:rsidRPr="004637FE">
        <w:rPr>
          <w:rFonts w:cs="Arial"/>
          <w:sz w:val="22"/>
          <w:szCs w:val="22"/>
        </w:rPr>
        <w:t xml:space="preserve">19.806 millones a </w:t>
      </w:r>
      <w:r w:rsidR="00BC7AD7">
        <w:rPr>
          <w:rFonts w:cs="Arial"/>
          <w:sz w:val="22"/>
          <w:szCs w:val="22"/>
        </w:rPr>
        <w:t>p</w:t>
      </w:r>
      <w:r w:rsidRPr="004637FE">
        <w:rPr>
          <w:rFonts w:cs="Arial"/>
          <w:sz w:val="22"/>
          <w:szCs w:val="22"/>
        </w:rPr>
        <w:t>royectos</w:t>
      </w:r>
      <w:r w:rsidR="00BC7AD7">
        <w:rPr>
          <w:rFonts w:cs="Arial"/>
          <w:sz w:val="22"/>
          <w:szCs w:val="22"/>
        </w:rPr>
        <w:t xml:space="preserve"> de</w:t>
      </w:r>
      <w:r w:rsidRPr="004637FE">
        <w:rPr>
          <w:rFonts w:cs="Arial"/>
          <w:sz w:val="22"/>
          <w:szCs w:val="22"/>
        </w:rPr>
        <w:t xml:space="preserve"> Bono Colectivo y </w:t>
      </w:r>
      <w:r w:rsidR="007E41F4" w:rsidRPr="004637FE">
        <w:rPr>
          <w:rFonts w:cs="Arial"/>
          <w:sz w:val="22"/>
          <w:szCs w:val="22"/>
        </w:rPr>
        <w:t>¢</w:t>
      </w:r>
      <w:r w:rsidRPr="004637FE">
        <w:rPr>
          <w:rFonts w:cs="Arial"/>
          <w:sz w:val="22"/>
          <w:szCs w:val="22"/>
        </w:rPr>
        <w:t xml:space="preserve">6.597 millones al pago de comisiones. </w:t>
      </w:r>
    </w:p>
    <w:p w14:paraId="7150E23D" w14:textId="77777777" w:rsidR="00BF2EAD" w:rsidRPr="004637FE" w:rsidRDefault="00BF2EAD" w:rsidP="00BF2EAD">
      <w:pPr>
        <w:spacing w:line="360" w:lineRule="auto"/>
        <w:jc w:val="both"/>
        <w:rPr>
          <w:rFonts w:cs="Arial"/>
          <w:sz w:val="22"/>
          <w:szCs w:val="22"/>
        </w:rPr>
      </w:pPr>
    </w:p>
    <w:p w14:paraId="47043FB6" w14:textId="5EAD1AFF" w:rsidR="00BF2EAD" w:rsidRPr="004637FE" w:rsidRDefault="00BF2EAD" w:rsidP="00BF2EAD">
      <w:pPr>
        <w:spacing w:line="360" w:lineRule="auto"/>
        <w:jc w:val="both"/>
        <w:rPr>
          <w:rFonts w:cs="Arial"/>
          <w:sz w:val="22"/>
          <w:szCs w:val="22"/>
        </w:rPr>
      </w:pPr>
      <w:r w:rsidRPr="004637FE">
        <w:rPr>
          <w:rFonts w:cs="Arial"/>
          <w:sz w:val="22"/>
          <w:szCs w:val="22"/>
        </w:rPr>
        <w:t xml:space="preserve">Con respecto a los recursos asignados a </w:t>
      </w:r>
      <w:r w:rsidR="00BC7AD7">
        <w:rPr>
          <w:rFonts w:cs="Arial"/>
          <w:sz w:val="22"/>
          <w:szCs w:val="22"/>
        </w:rPr>
        <w:t>p</w:t>
      </w:r>
      <w:r w:rsidRPr="004637FE">
        <w:rPr>
          <w:rFonts w:cs="Arial"/>
          <w:sz w:val="22"/>
          <w:szCs w:val="22"/>
        </w:rPr>
        <w:t>royectos</w:t>
      </w:r>
      <w:r w:rsidR="00BC7AD7">
        <w:rPr>
          <w:rFonts w:cs="Arial"/>
          <w:sz w:val="22"/>
          <w:szCs w:val="22"/>
        </w:rPr>
        <w:t xml:space="preserve"> de</w:t>
      </w:r>
      <w:r w:rsidRPr="004637FE">
        <w:rPr>
          <w:rFonts w:cs="Arial"/>
          <w:sz w:val="22"/>
          <w:szCs w:val="22"/>
        </w:rPr>
        <w:t xml:space="preserve"> Bono Colectivo, se hace hincapié en los </w:t>
      </w:r>
      <w:r w:rsidR="007E41F4" w:rsidRPr="004637FE">
        <w:rPr>
          <w:rFonts w:cs="Arial"/>
          <w:sz w:val="22"/>
          <w:szCs w:val="22"/>
        </w:rPr>
        <w:t>¢</w:t>
      </w:r>
      <w:r w:rsidRPr="004637FE">
        <w:rPr>
          <w:rFonts w:cs="Arial"/>
          <w:sz w:val="22"/>
          <w:szCs w:val="22"/>
        </w:rPr>
        <w:t>13.365 millones de proyectos con prefactibilidad aprobada, donde a las Entidades Autorizadas, en concurso con las municipalidades o instituciones relacionadas con los mismos, se les ha otorgado un plazo hasta diciembre del presente año para presentar las especificaciones técnicas, a fin de realizar el proceso de licitación constructiva</w:t>
      </w:r>
      <w:r w:rsidR="00BC7AD7">
        <w:rPr>
          <w:rFonts w:cs="Arial"/>
          <w:sz w:val="22"/>
          <w:szCs w:val="22"/>
        </w:rPr>
        <w:t>;</w:t>
      </w:r>
      <w:r w:rsidRPr="004637FE">
        <w:rPr>
          <w:rFonts w:cs="Arial"/>
          <w:sz w:val="22"/>
          <w:szCs w:val="22"/>
        </w:rPr>
        <w:t xml:space="preserve"> proyectos sobre los cuales es claro que debe desarrollarse un trabajo importante ya que su ejecución ha sido poco eficiente por parte de las instituciones involucradas.  </w:t>
      </w:r>
    </w:p>
    <w:p w14:paraId="469C8B01" w14:textId="3ED68FAC" w:rsidR="00242A3E" w:rsidRDefault="00242A3E" w:rsidP="009D03FE">
      <w:pPr>
        <w:spacing w:line="360" w:lineRule="auto"/>
        <w:jc w:val="both"/>
        <w:rPr>
          <w:rFonts w:cs="Arial"/>
          <w:sz w:val="22"/>
          <w:szCs w:val="22"/>
        </w:rPr>
      </w:pPr>
    </w:p>
    <w:p w14:paraId="1CDDCB64" w14:textId="399B0794" w:rsidR="00AA0277" w:rsidRDefault="00AA0277" w:rsidP="00AA0277">
      <w:pPr>
        <w:spacing w:line="360" w:lineRule="auto"/>
        <w:jc w:val="both"/>
        <w:rPr>
          <w:rFonts w:cs="Arial"/>
          <w:sz w:val="22"/>
          <w:szCs w:val="22"/>
        </w:rPr>
      </w:pPr>
      <w:r>
        <w:rPr>
          <w:rFonts w:cs="Arial"/>
          <w:sz w:val="22"/>
          <w:szCs w:val="22"/>
        </w:rPr>
        <w:t xml:space="preserve">Complementariamente, se estima oportuno solicitar a la </w:t>
      </w:r>
      <w:r w:rsidRPr="00AA0277">
        <w:rPr>
          <w:rFonts w:cs="Arial"/>
          <w:sz w:val="22"/>
          <w:szCs w:val="22"/>
          <w:lang w:val="es-ES_tradnl"/>
        </w:rPr>
        <w:t>Administración</w:t>
      </w:r>
      <w:r>
        <w:rPr>
          <w:rFonts w:cs="Arial"/>
          <w:sz w:val="22"/>
          <w:szCs w:val="22"/>
          <w:lang w:val="es-ES_tradnl"/>
        </w:rPr>
        <w:t>, que presente</w:t>
      </w:r>
      <w:r>
        <w:rPr>
          <w:rFonts w:cs="Arial"/>
          <w:sz w:val="22"/>
          <w:szCs w:val="22"/>
        </w:rPr>
        <w:t xml:space="preserve"> a esta </w:t>
      </w:r>
      <w:r w:rsidRPr="00984984">
        <w:rPr>
          <w:rFonts w:cs="Arial"/>
          <w:sz w:val="22"/>
          <w:szCs w:val="22"/>
          <w:lang w:val="es-ES_tradnl"/>
        </w:rPr>
        <w:t>Junta Directiva</w:t>
      </w:r>
      <w:r>
        <w:rPr>
          <w:rFonts w:cs="Arial"/>
          <w:sz w:val="22"/>
          <w:szCs w:val="22"/>
          <w:lang w:val="es-ES_tradnl"/>
        </w:rPr>
        <w:t xml:space="preserve"> un plan de trabajo, para </w:t>
      </w:r>
      <w:r w:rsidRPr="00E405FC">
        <w:rPr>
          <w:rFonts w:cs="Arial"/>
          <w:sz w:val="22"/>
          <w:szCs w:val="22"/>
          <w:lang w:val="es-ES_tradnl"/>
        </w:rPr>
        <w:t>realizar las acciones específicas que se</w:t>
      </w:r>
      <w:r>
        <w:rPr>
          <w:rFonts w:cs="Arial"/>
          <w:sz w:val="22"/>
          <w:szCs w:val="22"/>
          <w:lang w:val="es-ES_tradnl"/>
        </w:rPr>
        <w:t xml:space="preserve">an necesarias y que se han expuesto en esta sesión, </w:t>
      </w:r>
      <w:r w:rsidRPr="00E405FC">
        <w:rPr>
          <w:rFonts w:cs="Arial"/>
          <w:sz w:val="22"/>
          <w:szCs w:val="22"/>
          <w:lang w:val="es-ES_tradnl"/>
        </w:rPr>
        <w:t>para mejorar la ejecución de los recursos del FOSUVI.</w:t>
      </w:r>
      <w:r>
        <w:rPr>
          <w:rFonts w:cs="Arial"/>
          <w:sz w:val="22"/>
          <w:szCs w:val="22"/>
          <w:lang w:val="es-ES_tradnl"/>
        </w:rPr>
        <w:t xml:space="preserve">  Lo anterior, según se consigna en los </w:t>
      </w:r>
      <w:r w:rsidRPr="00AA0277">
        <w:rPr>
          <w:rFonts w:cs="Arial"/>
          <w:b/>
          <w:bCs/>
          <w:sz w:val="22"/>
          <w:szCs w:val="22"/>
          <w:lang w:val="es-ES_tradnl"/>
        </w:rPr>
        <w:t xml:space="preserve">acuerdos N° 1 </w:t>
      </w:r>
      <w:r w:rsidRPr="00AA0277">
        <w:rPr>
          <w:rFonts w:cs="Arial"/>
          <w:sz w:val="22"/>
          <w:szCs w:val="22"/>
          <w:lang w:val="es-ES_tradnl"/>
        </w:rPr>
        <w:t>y</w:t>
      </w:r>
      <w:r w:rsidRPr="00AA0277">
        <w:rPr>
          <w:rFonts w:cs="Arial"/>
          <w:b/>
          <w:bCs/>
          <w:sz w:val="22"/>
          <w:szCs w:val="22"/>
          <w:lang w:val="es-ES_tradnl"/>
        </w:rPr>
        <w:t xml:space="preserve"> N° 2</w:t>
      </w:r>
      <w:r>
        <w:rPr>
          <w:rFonts w:cs="Arial"/>
          <w:sz w:val="22"/>
          <w:szCs w:val="22"/>
          <w:lang w:val="es-ES_tradnl"/>
        </w:rPr>
        <w:t xml:space="preserve"> que se anexan a esta minuta.  Acto seguido, se retiran de la sesión los funcionarios Camacho Murillo, Bolaños Rojas</w:t>
      </w:r>
      <w:r w:rsidR="00710AE8">
        <w:rPr>
          <w:rFonts w:cs="Arial"/>
          <w:sz w:val="22"/>
          <w:szCs w:val="22"/>
          <w:lang w:val="es-ES_tradnl"/>
        </w:rPr>
        <w:t xml:space="preserve"> y</w:t>
      </w:r>
      <w:r w:rsidR="001B55AD">
        <w:rPr>
          <w:rFonts w:cs="Arial"/>
          <w:sz w:val="22"/>
          <w:szCs w:val="22"/>
          <w:lang w:val="es-ES_tradnl"/>
        </w:rPr>
        <w:t xml:space="preserve"> </w:t>
      </w:r>
      <w:r>
        <w:rPr>
          <w:rFonts w:cs="Arial"/>
          <w:sz w:val="22"/>
          <w:szCs w:val="22"/>
          <w:lang w:val="es-ES_tradnl"/>
        </w:rPr>
        <w:t>Badilla Valverde</w:t>
      </w:r>
      <w:r w:rsidR="001B55AD">
        <w:rPr>
          <w:rFonts w:cs="Arial"/>
          <w:sz w:val="22"/>
          <w:szCs w:val="22"/>
          <w:lang w:val="es-ES_tradnl"/>
        </w:rPr>
        <w:t>.</w:t>
      </w:r>
    </w:p>
    <w:p w14:paraId="549471D9" w14:textId="77777777" w:rsidR="009D03FE" w:rsidRPr="00D14EAF" w:rsidRDefault="009D03FE" w:rsidP="009D03FE">
      <w:pPr>
        <w:spacing w:line="360" w:lineRule="auto"/>
        <w:jc w:val="both"/>
        <w:rPr>
          <w:rFonts w:cs="Arial"/>
          <w:b/>
          <w:sz w:val="22"/>
        </w:rPr>
      </w:pPr>
      <w:r w:rsidRPr="00D14EAF">
        <w:rPr>
          <w:rFonts w:cs="Arial"/>
          <w:b/>
          <w:sz w:val="22"/>
        </w:rPr>
        <w:t>************</w:t>
      </w:r>
    </w:p>
    <w:p w14:paraId="5DE079D5" w14:textId="77777777" w:rsidR="00D13B6B" w:rsidRDefault="00D13B6B" w:rsidP="002D0146">
      <w:pPr>
        <w:spacing w:line="360" w:lineRule="auto"/>
        <w:jc w:val="both"/>
        <w:rPr>
          <w:rFonts w:cs="Arial"/>
          <w:b/>
          <w:bCs/>
          <w:sz w:val="22"/>
          <w:szCs w:val="22"/>
          <w:u w:val="single"/>
          <w:lang w:val="es-ES_tradnl"/>
        </w:rPr>
      </w:pPr>
    </w:p>
    <w:p w14:paraId="07AEBEB8" w14:textId="093B572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05169" w:rsidRPr="00F05169">
        <w:rPr>
          <w:rFonts w:cs="Arial"/>
          <w:b/>
          <w:bCs/>
          <w:sz w:val="22"/>
          <w:u w:val="single"/>
          <w:lang w:val="es-ES_tradnl"/>
        </w:rPr>
        <w:t>Presentación del resumen de comentarios de los Diputados, sobre el BANHVI, durante el trámite del proyecto de Ley de</w:t>
      </w:r>
      <w:r w:rsidR="003D4C21">
        <w:rPr>
          <w:rFonts w:cs="Arial"/>
          <w:b/>
          <w:bCs/>
          <w:sz w:val="22"/>
          <w:u w:val="single"/>
          <w:lang w:val="es-ES_tradnl"/>
        </w:rPr>
        <w:t>l</w:t>
      </w:r>
      <w:r w:rsidR="00F05169" w:rsidRPr="00F05169">
        <w:rPr>
          <w:rFonts w:cs="Arial"/>
          <w:b/>
          <w:bCs/>
          <w:sz w:val="22"/>
          <w:u w:val="single"/>
          <w:lang w:val="es-ES_tradnl"/>
        </w:rPr>
        <w:t xml:space="preserve"> </w:t>
      </w:r>
      <w:r w:rsidR="003D4C21">
        <w:rPr>
          <w:rFonts w:cs="Arial"/>
          <w:b/>
          <w:bCs/>
          <w:sz w:val="22"/>
          <w:u w:val="single"/>
          <w:lang w:val="es-ES_tradnl"/>
        </w:rPr>
        <w:t xml:space="preserve">Segundo </w:t>
      </w:r>
      <w:r w:rsidR="00F05169" w:rsidRPr="00F05169">
        <w:rPr>
          <w:rFonts w:cs="Arial"/>
          <w:b/>
          <w:bCs/>
          <w:sz w:val="22"/>
          <w:u w:val="single"/>
          <w:lang w:val="es-ES_tradnl"/>
        </w:rPr>
        <w:t>Presupuesto Extraordinario de la República</w:t>
      </w:r>
    </w:p>
    <w:p w14:paraId="55D74041" w14:textId="77777777" w:rsidR="009D03FE" w:rsidRDefault="009D03FE" w:rsidP="009D03FE">
      <w:pPr>
        <w:spacing w:line="360" w:lineRule="auto"/>
        <w:jc w:val="both"/>
        <w:rPr>
          <w:rFonts w:cs="Arial"/>
          <w:sz w:val="22"/>
          <w:szCs w:val="22"/>
        </w:rPr>
      </w:pPr>
    </w:p>
    <w:p w14:paraId="7CC61184" w14:textId="0D32989A" w:rsidR="00710AE8" w:rsidRDefault="009D03FE" w:rsidP="00710AE8">
      <w:pPr>
        <w:spacing w:line="360" w:lineRule="auto"/>
        <w:jc w:val="both"/>
        <w:rPr>
          <w:rFonts w:cs="Arial"/>
          <w:sz w:val="22"/>
          <w:szCs w:val="22"/>
        </w:rPr>
      </w:pPr>
      <w:r w:rsidRPr="0039311E">
        <w:rPr>
          <w:rFonts w:cs="Arial"/>
          <w:sz w:val="22"/>
          <w:u w:val="single"/>
          <w:lang w:val="es-ES_tradnl"/>
        </w:rPr>
        <w:t xml:space="preserve">Minuto </w:t>
      </w:r>
      <w:r w:rsidR="00782395">
        <w:rPr>
          <w:rFonts w:cs="Arial"/>
          <w:sz w:val="22"/>
          <w:u w:val="single"/>
          <w:lang w:val="es-ES_tradnl"/>
        </w:rPr>
        <w:t>180</w:t>
      </w:r>
      <w:r w:rsidRPr="0039311E">
        <w:rPr>
          <w:rFonts w:cs="Arial"/>
          <w:sz w:val="22"/>
          <w:u w:val="single"/>
          <w:lang w:val="es-ES_tradnl"/>
        </w:rPr>
        <w:t>:</w:t>
      </w:r>
      <w:r w:rsidR="00782395">
        <w:rPr>
          <w:rFonts w:cs="Arial"/>
          <w:sz w:val="22"/>
          <w:u w:val="single"/>
          <w:lang w:val="es-ES_tradnl"/>
        </w:rPr>
        <w:t>00</w:t>
      </w:r>
      <w:r>
        <w:rPr>
          <w:rFonts w:cs="Arial"/>
          <w:sz w:val="22"/>
          <w:lang w:val="es-ES_tradnl"/>
        </w:rPr>
        <w:t xml:space="preserve"> </w:t>
      </w:r>
      <w:r w:rsidR="00401F88">
        <w:rPr>
          <w:rFonts w:cs="Arial"/>
          <w:sz w:val="22"/>
          <w:lang w:val="es-ES_tradnl"/>
        </w:rPr>
        <w:t>Luego de un receso y d</w:t>
      </w:r>
      <w:r w:rsidR="00710AE8">
        <w:rPr>
          <w:rFonts w:cs="Arial"/>
          <w:sz w:val="22"/>
          <w:lang w:val="es-ES_tradnl"/>
        </w:rPr>
        <w:t xml:space="preserve">e conformidad con lo dispuesto en el acuerdo N° 1 de la sesión 57-2020, del 23 de julio de 2020, se procede a presentar </w:t>
      </w:r>
      <w:r w:rsidR="00710AE8">
        <w:rPr>
          <w:rFonts w:cs="Arial"/>
          <w:sz w:val="22"/>
          <w:szCs w:val="22"/>
          <w:lang w:val="es-ES_tradnl"/>
        </w:rPr>
        <w:t xml:space="preserve">un resumen </w:t>
      </w:r>
      <w:r w:rsidR="00710AE8">
        <w:rPr>
          <w:rFonts w:cs="Arial"/>
          <w:sz w:val="22"/>
          <w:szCs w:val="22"/>
        </w:rPr>
        <w:t xml:space="preserve">las observaciones realizadas por las señoras y los señores Diputados, tanto en la Comisión de Hacendarios como en el plenario, en torno al FOSUVI y a este Banco, durante la discusión del proyecto de ley de Segundo </w:t>
      </w:r>
      <w:r w:rsidR="00710AE8" w:rsidRPr="00710AE8">
        <w:rPr>
          <w:rFonts w:cs="Arial"/>
          <w:sz w:val="22"/>
          <w:lang w:val="es-ES_tradnl"/>
        </w:rPr>
        <w:t>Presupuesto Extraordinario de la República</w:t>
      </w:r>
      <w:r w:rsidR="00710AE8">
        <w:rPr>
          <w:rFonts w:cs="Arial"/>
          <w:sz w:val="22"/>
          <w:lang w:val="es-ES_tradnl"/>
        </w:rPr>
        <w:t>.</w:t>
      </w:r>
    </w:p>
    <w:p w14:paraId="320FB00F" w14:textId="0F68B682" w:rsidR="00710AE8" w:rsidRDefault="00710AE8" w:rsidP="00710AE8">
      <w:pPr>
        <w:spacing w:line="360" w:lineRule="auto"/>
        <w:jc w:val="both"/>
        <w:rPr>
          <w:rFonts w:cs="Arial"/>
          <w:sz w:val="22"/>
          <w:szCs w:val="22"/>
        </w:rPr>
      </w:pPr>
    </w:p>
    <w:p w14:paraId="0CC2B0C4" w14:textId="2D3C85AA" w:rsidR="00710AE8" w:rsidRDefault="00710AE8" w:rsidP="00710AE8">
      <w:pPr>
        <w:spacing w:line="360" w:lineRule="auto"/>
        <w:jc w:val="both"/>
        <w:rPr>
          <w:rFonts w:cs="Arial"/>
          <w:sz w:val="22"/>
          <w:szCs w:val="22"/>
        </w:rPr>
      </w:pPr>
      <w:r>
        <w:rPr>
          <w:rFonts w:cs="Arial"/>
          <w:sz w:val="22"/>
          <w:szCs w:val="22"/>
        </w:rPr>
        <w:t xml:space="preserve">Para estos efectos, se incorpora a la sesión el licenciado Ronald Espinoza Ávila, jefe de la Unidad de Comunicaciones, </w:t>
      </w:r>
      <w:r w:rsidR="00401F88">
        <w:rPr>
          <w:rFonts w:cs="Arial"/>
          <w:sz w:val="22"/>
          <w:szCs w:val="22"/>
        </w:rPr>
        <w:t xml:space="preserve">quien expone </w:t>
      </w:r>
      <w:r w:rsidR="00401F88">
        <w:rPr>
          <w:rFonts w:cs="Arial"/>
          <w:sz w:val="22"/>
          <w:szCs w:val="22"/>
          <w:lang w:val="es-ES_tradnl"/>
        </w:rPr>
        <w:t xml:space="preserve">un resumen </w:t>
      </w:r>
      <w:r w:rsidR="00401F88">
        <w:rPr>
          <w:rFonts w:cs="Arial"/>
          <w:sz w:val="22"/>
          <w:szCs w:val="22"/>
        </w:rPr>
        <w:t>las referidas observaciones realizadas</w:t>
      </w:r>
      <w:r w:rsidR="00782395" w:rsidRPr="00782395">
        <w:rPr>
          <w:rFonts w:cs="Arial"/>
          <w:sz w:val="22"/>
          <w:szCs w:val="22"/>
        </w:rPr>
        <w:t xml:space="preserve"> </w:t>
      </w:r>
      <w:r w:rsidR="00782395">
        <w:rPr>
          <w:rFonts w:cs="Arial"/>
          <w:sz w:val="22"/>
          <w:szCs w:val="22"/>
        </w:rPr>
        <w:t>tanto en la Comisión de Hacendarios como en el plenario</w:t>
      </w:r>
      <w:r w:rsidR="00401F88">
        <w:rPr>
          <w:rFonts w:cs="Arial"/>
          <w:sz w:val="22"/>
          <w:szCs w:val="22"/>
        </w:rPr>
        <w:t xml:space="preserve">, organizadas </w:t>
      </w:r>
      <w:r>
        <w:rPr>
          <w:rFonts w:cs="Arial"/>
          <w:sz w:val="22"/>
          <w:szCs w:val="22"/>
        </w:rPr>
        <w:t xml:space="preserve">por tema, </w:t>
      </w:r>
      <w:r w:rsidR="00401F88">
        <w:rPr>
          <w:rFonts w:cs="Arial"/>
          <w:sz w:val="22"/>
          <w:szCs w:val="22"/>
        </w:rPr>
        <w:t xml:space="preserve">incluyendo </w:t>
      </w:r>
      <w:r>
        <w:rPr>
          <w:rFonts w:cs="Arial"/>
          <w:sz w:val="22"/>
          <w:szCs w:val="22"/>
        </w:rPr>
        <w:t xml:space="preserve">de forma tal que, junto el respectivo criterio de la </w:t>
      </w:r>
      <w:r w:rsidRPr="005954DB">
        <w:rPr>
          <w:rFonts w:cs="Arial"/>
          <w:sz w:val="22"/>
          <w:szCs w:val="22"/>
          <w:lang w:val="es-ES_tradnl"/>
        </w:rPr>
        <w:t>Administración</w:t>
      </w:r>
      <w:r>
        <w:rPr>
          <w:rFonts w:cs="Arial"/>
          <w:sz w:val="22"/>
          <w:szCs w:val="22"/>
          <w:lang w:val="es-ES_tradnl"/>
        </w:rPr>
        <w:t xml:space="preserve">, </w:t>
      </w:r>
      <w:r w:rsidR="00782395">
        <w:rPr>
          <w:rFonts w:cs="Arial"/>
          <w:sz w:val="22"/>
          <w:szCs w:val="22"/>
          <w:lang w:val="es-ES_tradnl"/>
        </w:rPr>
        <w:t xml:space="preserve">respecto a las acciones para </w:t>
      </w:r>
      <w:r>
        <w:rPr>
          <w:rFonts w:cs="Arial"/>
          <w:sz w:val="22"/>
          <w:szCs w:val="22"/>
          <w:lang w:val="es-ES_tradnl"/>
        </w:rPr>
        <w:t>atender las oportunidades de mejora resultantes.</w:t>
      </w:r>
    </w:p>
    <w:p w14:paraId="02FF60D0" w14:textId="05E0971D" w:rsidR="00710AE8" w:rsidRDefault="00710AE8" w:rsidP="009D03FE">
      <w:pPr>
        <w:spacing w:line="360" w:lineRule="auto"/>
        <w:jc w:val="both"/>
        <w:rPr>
          <w:rFonts w:cs="Arial"/>
          <w:sz w:val="22"/>
          <w:lang w:val="es-ES_tradnl"/>
        </w:rPr>
      </w:pPr>
    </w:p>
    <w:p w14:paraId="15884004" w14:textId="77777777" w:rsidR="00782395" w:rsidRDefault="00782395" w:rsidP="009D03FE">
      <w:pPr>
        <w:spacing w:line="360" w:lineRule="auto"/>
        <w:jc w:val="both"/>
        <w:rPr>
          <w:rFonts w:cs="Arial"/>
          <w:sz w:val="22"/>
          <w:lang w:val="es-ES_tradnl"/>
        </w:rPr>
      </w:pPr>
      <w:r>
        <w:rPr>
          <w:rFonts w:cs="Arial"/>
          <w:sz w:val="22"/>
          <w:lang w:val="es-ES_tradnl"/>
        </w:rPr>
        <w:t>En este sentido, propone desarrollar las siguientes acciones:</w:t>
      </w:r>
    </w:p>
    <w:p w14:paraId="66B0B341" w14:textId="77777777" w:rsidR="007E41F4" w:rsidRPr="00782395" w:rsidRDefault="007E41F4" w:rsidP="007E41F4">
      <w:pPr>
        <w:tabs>
          <w:tab w:val="num" w:pos="720"/>
        </w:tabs>
        <w:spacing w:line="360" w:lineRule="auto"/>
        <w:jc w:val="both"/>
        <w:rPr>
          <w:rFonts w:cs="Arial"/>
          <w:sz w:val="22"/>
          <w:lang w:val="es-CR"/>
        </w:rPr>
      </w:pPr>
      <w:r>
        <w:rPr>
          <w:rFonts w:cs="Arial"/>
          <w:sz w:val="22"/>
          <w:lang w:val="es-ES_tradnl"/>
        </w:rPr>
        <w:t>a) Abrir un canal directo de comunicación entre el BANHVI y las señoras y señores Diputados, con dos propósitos. Primero, explicar cómo funciona el FOSUVI</w:t>
      </w:r>
      <w:r w:rsidRPr="00782395">
        <w:rPr>
          <w:rFonts w:cs="Arial"/>
          <w:sz w:val="22"/>
        </w:rPr>
        <w:t xml:space="preserve"> y aclarar que el Banco no tiene un superávit</w:t>
      </w:r>
      <w:r>
        <w:rPr>
          <w:rFonts w:cs="Arial"/>
          <w:sz w:val="22"/>
        </w:rPr>
        <w:t xml:space="preserve"> libre</w:t>
      </w:r>
      <w:r w:rsidRPr="00782395">
        <w:rPr>
          <w:rFonts w:cs="Arial"/>
          <w:sz w:val="22"/>
        </w:rPr>
        <w:t xml:space="preserve">, sino recursos comprometidos y </w:t>
      </w:r>
      <w:r w:rsidRPr="007E41F4">
        <w:rPr>
          <w:rFonts w:cs="Arial"/>
          <w:sz w:val="22"/>
        </w:rPr>
        <w:t>asignados a soluciones individuales, proyectos de vivienda y proyectos comunales, que están en alguna fase de construcción. Y segundo, lograr</w:t>
      </w:r>
      <w:r w:rsidRPr="007E41F4">
        <w:rPr>
          <w:rFonts w:cs="Arial"/>
          <w:b/>
          <w:bCs/>
          <w:sz w:val="22"/>
        </w:rPr>
        <w:t xml:space="preserve"> </w:t>
      </w:r>
      <w:r w:rsidRPr="007E41F4">
        <w:rPr>
          <w:rFonts w:cs="Arial"/>
          <w:sz w:val="22"/>
        </w:rPr>
        <w:t xml:space="preserve">alianzas propias del Banco dentro del Congreso, escuchando a los diputados y visitando comunidades, dejando </w:t>
      </w:r>
      <w:r w:rsidRPr="007E41F4">
        <w:rPr>
          <w:rFonts w:cs="Arial"/>
          <w:sz w:val="22"/>
          <w:lang w:val="es-CR"/>
        </w:rPr>
        <w:t xml:space="preserve">huella de la marca BANHVI en esa relación y obteniendo apoyos para el trámite de </w:t>
      </w:r>
      <w:r w:rsidRPr="00782395">
        <w:rPr>
          <w:rFonts w:cs="Arial"/>
          <w:sz w:val="22"/>
          <w:lang w:val="es-CR"/>
        </w:rPr>
        <w:t>los proyectos, cuando se necesiten.</w:t>
      </w:r>
      <w:r w:rsidRPr="00782395">
        <w:rPr>
          <w:rFonts w:cs="Arial"/>
          <w:sz w:val="22"/>
        </w:rPr>
        <w:t> </w:t>
      </w:r>
    </w:p>
    <w:p w14:paraId="23D9C485" w14:textId="77777777" w:rsidR="007E41F4" w:rsidRPr="00782395" w:rsidRDefault="007E41F4" w:rsidP="007E41F4">
      <w:pPr>
        <w:spacing w:line="360" w:lineRule="auto"/>
        <w:jc w:val="both"/>
        <w:rPr>
          <w:rFonts w:cs="Arial"/>
          <w:sz w:val="22"/>
          <w:lang w:val="es-CR"/>
        </w:rPr>
      </w:pPr>
      <w:r>
        <w:rPr>
          <w:rFonts w:cs="Arial"/>
          <w:sz w:val="22"/>
          <w:lang w:val="es-ES_tradnl"/>
        </w:rPr>
        <w:lastRenderedPageBreak/>
        <w:t>b) Mejorar</w:t>
      </w:r>
      <w:r w:rsidRPr="00782395">
        <w:rPr>
          <w:rFonts w:cs="Arial"/>
          <w:b/>
          <w:bCs/>
          <w:sz w:val="22"/>
          <w:lang w:val="es-CR"/>
        </w:rPr>
        <w:t xml:space="preserve"> </w:t>
      </w:r>
      <w:r w:rsidRPr="00782395">
        <w:rPr>
          <w:rFonts w:cs="Arial"/>
          <w:sz w:val="22"/>
          <w:lang w:val="es-CR"/>
        </w:rPr>
        <w:t xml:space="preserve">la ejecución de proyectos de vivienda en terrenos </w:t>
      </w:r>
      <w:r>
        <w:rPr>
          <w:rFonts w:cs="Arial"/>
          <w:sz w:val="22"/>
          <w:lang w:val="es-CR"/>
        </w:rPr>
        <w:t xml:space="preserve">del </w:t>
      </w:r>
      <w:r w:rsidRPr="00782395">
        <w:rPr>
          <w:rFonts w:cs="Arial"/>
          <w:sz w:val="22"/>
          <w:lang w:val="es-CR"/>
        </w:rPr>
        <w:t>BANHVI</w:t>
      </w:r>
      <w:r>
        <w:rPr>
          <w:rFonts w:cs="Arial"/>
          <w:sz w:val="22"/>
          <w:lang w:val="es-CR"/>
        </w:rPr>
        <w:t xml:space="preserve">, según lo resuelto en el punto anterior que se conoció en esta sesión, </w:t>
      </w:r>
      <w:r w:rsidRPr="007E41F4">
        <w:rPr>
          <w:rFonts w:cs="Arial"/>
          <w:sz w:val="22"/>
          <w:lang w:val="es-CR"/>
        </w:rPr>
        <w:t>desarrollándose un nuevo mecanismo de gestión, que permita una mejor ejecución, más eficiente y eficaz.</w:t>
      </w:r>
    </w:p>
    <w:p w14:paraId="7454D81D" w14:textId="77777777" w:rsidR="007E41F4" w:rsidRDefault="007E41F4" w:rsidP="007E41F4">
      <w:pPr>
        <w:tabs>
          <w:tab w:val="num" w:pos="720"/>
        </w:tabs>
        <w:spacing w:line="360" w:lineRule="auto"/>
        <w:jc w:val="both"/>
        <w:rPr>
          <w:rFonts w:cs="Arial"/>
          <w:sz w:val="22"/>
          <w:lang w:val="es-CR"/>
        </w:rPr>
      </w:pPr>
      <w:r>
        <w:rPr>
          <w:rFonts w:cs="Arial"/>
          <w:sz w:val="22"/>
          <w:lang w:val="es-ES_tradnl"/>
        </w:rPr>
        <w:t xml:space="preserve">c) </w:t>
      </w:r>
      <w:r w:rsidRPr="00782395">
        <w:rPr>
          <w:rFonts w:cs="Arial"/>
          <w:sz w:val="22"/>
          <w:lang w:val="es-CR"/>
        </w:rPr>
        <w:t>Explicar</w:t>
      </w:r>
      <w:r>
        <w:rPr>
          <w:rFonts w:cs="Arial"/>
          <w:sz w:val="22"/>
          <w:lang w:val="es-CR"/>
        </w:rPr>
        <w:t>,</w:t>
      </w:r>
      <w:r w:rsidRPr="00782395">
        <w:rPr>
          <w:rFonts w:cs="Arial"/>
          <w:sz w:val="22"/>
          <w:lang w:val="es-CR"/>
        </w:rPr>
        <w:t xml:space="preserve"> por medio de una estrategia con partes interesadas</w:t>
      </w:r>
      <w:r>
        <w:rPr>
          <w:rFonts w:cs="Arial"/>
          <w:sz w:val="22"/>
          <w:lang w:val="es-CR"/>
        </w:rPr>
        <w:t>,</w:t>
      </w:r>
      <w:r w:rsidRPr="00782395">
        <w:rPr>
          <w:rFonts w:cs="Arial"/>
          <w:sz w:val="22"/>
          <w:lang w:val="es-CR"/>
        </w:rPr>
        <w:t xml:space="preserve"> cómo funciona el FOSUVI, los conceptos de recursos asignados y comprometidos, de superávit </w:t>
      </w:r>
      <w:r>
        <w:rPr>
          <w:rFonts w:cs="Arial"/>
          <w:sz w:val="22"/>
          <w:lang w:val="es-CR"/>
        </w:rPr>
        <w:t>específico</w:t>
      </w:r>
      <w:r w:rsidRPr="00782395">
        <w:rPr>
          <w:rFonts w:cs="Arial"/>
          <w:sz w:val="22"/>
          <w:lang w:val="es-CR"/>
        </w:rPr>
        <w:t>, entre otros.</w:t>
      </w:r>
      <w:r>
        <w:rPr>
          <w:rFonts w:cs="Arial"/>
          <w:sz w:val="22"/>
          <w:lang w:val="es-CR"/>
        </w:rPr>
        <w:t xml:space="preserve"> Esta estrategia debe ser permanente </w:t>
      </w:r>
      <w:r w:rsidRPr="00782395">
        <w:rPr>
          <w:rFonts w:cs="Arial"/>
          <w:sz w:val="22"/>
          <w:lang w:val="es-CR"/>
        </w:rPr>
        <w:t xml:space="preserve">en el tiempo, </w:t>
      </w:r>
      <w:r>
        <w:rPr>
          <w:rFonts w:cs="Arial"/>
          <w:sz w:val="22"/>
          <w:lang w:val="es-CR"/>
        </w:rPr>
        <w:t xml:space="preserve">y se debe ejecutar en </w:t>
      </w:r>
      <w:r w:rsidRPr="00782395">
        <w:rPr>
          <w:rFonts w:cs="Arial"/>
          <w:sz w:val="22"/>
          <w:lang w:val="es-CR"/>
        </w:rPr>
        <w:t>conjunt</w:t>
      </w:r>
      <w:r>
        <w:rPr>
          <w:rFonts w:cs="Arial"/>
          <w:sz w:val="22"/>
          <w:lang w:val="es-CR"/>
        </w:rPr>
        <w:t>o</w:t>
      </w:r>
      <w:r w:rsidRPr="00782395">
        <w:rPr>
          <w:rFonts w:cs="Arial"/>
          <w:sz w:val="22"/>
          <w:lang w:val="es-CR"/>
        </w:rPr>
        <w:t xml:space="preserve"> con entidades </w:t>
      </w:r>
      <w:r>
        <w:rPr>
          <w:rFonts w:cs="Arial"/>
          <w:sz w:val="22"/>
          <w:lang w:val="es-CR"/>
        </w:rPr>
        <w:t xml:space="preserve">autorizadas </w:t>
      </w:r>
      <w:r w:rsidRPr="00782395">
        <w:rPr>
          <w:rFonts w:cs="Arial"/>
          <w:sz w:val="22"/>
          <w:lang w:val="es-CR"/>
        </w:rPr>
        <w:t>y organizaciones clave del S</w:t>
      </w:r>
      <w:r>
        <w:rPr>
          <w:rFonts w:cs="Arial"/>
          <w:sz w:val="22"/>
          <w:lang w:val="es-CR"/>
        </w:rPr>
        <w:t>istema.</w:t>
      </w:r>
    </w:p>
    <w:p w14:paraId="75F3BA68" w14:textId="77777777" w:rsidR="007E41F4" w:rsidRPr="00782395" w:rsidRDefault="007E41F4" w:rsidP="007E41F4">
      <w:pPr>
        <w:tabs>
          <w:tab w:val="num" w:pos="720"/>
        </w:tabs>
        <w:spacing w:line="360" w:lineRule="auto"/>
        <w:jc w:val="both"/>
        <w:rPr>
          <w:rFonts w:cs="Arial"/>
          <w:sz w:val="22"/>
          <w:lang w:val="es-CR"/>
        </w:rPr>
      </w:pPr>
      <w:r>
        <w:rPr>
          <w:rFonts w:cs="Arial"/>
          <w:sz w:val="22"/>
          <w:lang w:val="es-CR"/>
        </w:rPr>
        <w:t xml:space="preserve">d) Empoderar un </w:t>
      </w:r>
      <w:r w:rsidRPr="00782395">
        <w:rPr>
          <w:rFonts w:cs="Arial"/>
          <w:sz w:val="22"/>
          <w:lang w:val="es-CR"/>
        </w:rPr>
        <w:t xml:space="preserve">vocero </w:t>
      </w:r>
      <w:r w:rsidRPr="002D5006">
        <w:rPr>
          <w:rFonts w:cs="Arial"/>
          <w:sz w:val="22"/>
          <w:lang w:val="es-CR"/>
        </w:rPr>
        <w:t>del Banco</w:t>
      </w:r>
      <w:r>
        <w:rPr>
          <w:rFonts w:cs="Arial"/>
          <w:b/>
          <w:bCs/>
          <w:sz w:val="22"/>
          <w:lang w:val="es-CR"/>
        </w:rPr>
        <w:t xml:space="preserve"> </w:t>
      </w:r>
      <w:r w:rsidRPr="00782395">
        <w:rPr>
          <w:rFonts w:cs="Arial"/>
          <w:sz w:val="22"/>
          <w:lang w:val="es-CR"/>
        </w:rPr>
        <w:t>que</w:t>
      </w:r>
      <w:r>
        <w:rPr>
          <w:rFonts w:cs="Arial"/>
          <w:sz w:val="22"/>
          <w:lang w:val="es-CR"/>
        </w:rPr>
        <w:t>,</w:t>
      </w:r>
      <w:r w:rsidRPr="00782395">
        <w:rPr>
          <w:rFonts w:cs="Arial"/>
          <w:sz w:val="22"/>
          <w:lang w:val="es-CR"/>
        </w:rPr>
        <w:t xml:space="preserve"> en conjunto con la U</w:t>
      </w:r>
      <w:r>
        <w:rPr>
          <w:rFonts w:cs="Arial"/>
          <w:sz w:val="22"/>
          <w:lang w:val="es-CR"/>
        </w:rPr>
        <w:t xml:space="preserve">nidad de Comunicaciones, </w:t>
      </w:r>
      <w:r w:rsidRPr="00782395">
        <w:rPr>
          <w:rFonts w:cs="Arial"/>
          <w:sz w:val="22"/>
          <w:lang w:val="es-CR"/>
        </w:rPr>
        <w:t>atienda y explique este tema de forma regular, con conocimiento y de forma sencilla</w:t>
      </w:r>
      <w:r>
        <w:rPr>
          <w:rFonts w:cs="Arial"/>
          <w:sz w:val="22"/>
          <w:lang w:val="es-CR"/>
        </w:rPr>
        <w:t xml:space="preserve">, a través de </w:t>
      </w:r>
      <w:r w:rsidRPr="00782395">
        <w:rPr>
          <w:rFonts w:cs="Arial"/>
          <w:sz w:val="22"/>
          <w:lang w:val="es-CR"/>
        </w:rPr>
        <w:t>medios de comunicación, de reuniones con grupos, en giras, en programas</w:t>
      </w:r>
      <w:r>
        <w:rPr>
          <w:rFonts w:cs="Arial"/>
          <w:sz w:val="22"/>
          <w:lang w:val="es-CR"/>
        </w:rPr>
        <w:t xml:space="preserve"> y</w:t>
      </w:r>
      <w:r w:rsidRPr="00782395">
        <w:rPr>
          <w:rFonts w:cs="Arial"/>
          <w:sz w:val="22"/>
          <w:lang w:val="es-CR"/>
        </w:rPr>
        <w:t xml:space="preserve"> en redes sociales.</w:t>
      </w:r>
    </w:p>
    <w:p w14:paraId="22431AF3" w14:textId="77777777" w:rsidR="007E41F4" w:rsidRDefault="007E41F4" w:rsidP="007E41F4">
      <w:pPr>
        <w:spacing w:line="360" w:lineRule="auto"/>
        <w:jc w:val="both"/>
        <w:rPr>
          <w:rFonts w:cs="Arial"/>
          <w:sz w:val="22"/>
          <w:lang w:val="es-ES_tradnl"/>
        </w:rPr>
      </w:pPr>
      <w:r>
        <w:rPr>
          <w:rFonts w:cs="Arial"/>
          <w:sz w:val="22"/>
          <w:lang w:val="es-ES_tradnl"/>
        </w:rPr>
        <w:t xml:space="preserve">e) </w:t>
      </w:r>
      <w:r w:rsidRPr="00782395">
        <w:rPr>
          <w:rFonts w:cs="Arial"/>
          <w:sz w:val="22"/>
          <w:lang w:val="es-CR"/>
        </w:rPr>
        <w:t xml:space="preserve">Fortalecer el plan de comunicar resultados, logros </w:t>
      </w:r>
      <w:r>
        <w:rPr>
          <w:rFonts w:cs="Arial"/>
          <w:sz w:val="22"/>
          <w:lang w:val="es-CR"/>
        </w:rPr>
        <w:t>–</w:t>
      </w:r>
      <w:r w:rsidRPr="00782395">
        <w:rPr>
          <w:rFonts w:cs="Arial"/>
          <w:sz w:val="22"/>
          <w:lang w:val="es-CR"/>
        </w:rPr>
        <w:t>y</w:t>
      </w:r>
      <w:r>
        <w:rPr>
          <w:rFonts w:cs="Arial"/>
          <w:sz w:val="22"/>
          <w:lang w:val="es-CR"/>
        </w:rPr>
        <w:t xml:space="preserve"> </w:t>
      </w:r>
      <w:r w:rsidRPr="00782395">
        <w:rPr>
          <w:rFonts w:cs="Arial"/>
          <w:sz w:val="22"/>
          <w:lang w:val="es-CR"/>
        </w:rPr>
        <w:t>efectos que genera la inversión del Banco en el país</w:t>
      </w:r>
      <w:r>
        <w:rPr>
          <w:rFonts w:cs="Arial"/>
          <w:sz w:val="22"/>
          <w:lang w:val="es-CR"/>
        </w:rPr>
        <w:t>–</w:t>
      </w:r>
      <w:r w:rsidRPr="00782395">
        <w:rPr>
          <w:rFonts w:cs="Arial"/>
          <w:sz w:val="22"/>
          <w:lang w:val="es-CR"/>
        </w:rPr>
        <w:t xml:space="preserve"> a</w:t>
      </w:r>
      <w:r>
        <w:rPr>
          <w:rFonts w:cs="Arial"/>
          <w:sz w:val="22"/>
          <w:lang w:val="es-CR"/>
        </w:rPr>
        <w:t xml:space="preserve"> </w:t>
      </w:r>
      <w:r w:rsidRPr="00782395">
        <w:rPr>
          <w:rFonts w:cs="Arial"/>
          <w:sz w:val="22"/>
          <w:lang w:val="es-CR"/>
        </w:rPr>
        <w:t>través de medios, entrevistas, publicidad, redes sociales y comunicación con partes interesadas. Mostrar, hablar y replicar el mes a mes sobre la ejecución de FOSUVI</w:t>
      </w:r>
      <w:r>
        <w:rPr>
          <w:rFonts w:cs="Arial"/>
          <w:sz w:val="22"/>
          <w:lang w:val="es-CR"/>
        </w:rPr>
        <w:t xml:space="preserve">, así como la </w:t>
      </w:r>
      <w:r w:rsidRPr="00782395">
        <w:rPr>
          <w:rFonts w:cs="Arial"/>
          <w:sz w:val="22"/>
          <w:lang w:val="es-CR"/>
        </w:rPr>
        <w:t>importancia de la inversión de estos recursos para la construcción y el empleo</w:t>
      </w:r>
      <w:r>
        <w:rPr>
          <w:rFonts w:cs="Arial"/>
          <w:sz w:val="22"/>
          <w:lang w:val="es-CR"/>
        </w:rPr>
        <w:t>,</w:t>
      </w:r>
      <w:r w:rsidRPr="00782395">
        <w:rPr>
          <w:rFonts w:cs="Arial"/>
          <w:sz w:val="22"/>
          <w:lang w:val="es-CR"/>
        </w:rPr>
        <w:t xml:space="preserve"> para la salud y </w:t>
      </w:r>
      <w:r>
        <w:rPr>
          <w:rFonts w:cs="Arial"/>
          <w:sz w:val="22"/>
          <w:lang w:val="es-CR"/>
        </w:rPr>
        <w:t xml:space="preserve">la </w:t>
      </w:r>
      <w:r w:rsidRPr="00782395">
        <w:rPr>
          <w:rFonts w:cs="Arial"/>
          <w:sz w:val="22"/>
          <w:lang w:val="es-CR"/>
        </w:rPr>
        <w:t>calidad de vida de las familias de menores recursos.</w:t>
      </w:r>
    </w:p>
    <w:p w14:paraId="752AAB5B" w14:textId="77777777" w:rsidR="007E41F4" w:rsidRDefault="007E41F4" w:rsidP="002D5006">
      <w:pPr>
        <w:tabs>
          <w:tab w:val="num" w:pos="720"/>
        </w:tabs>
        <w:spacing w:line="360" w:lineRule="auto"/>
        <w:jc w:val="both"/>
        <w:rPr>
          <w:rFonts w:cs="Arial"/>
          <w:sz w:val="22"/>
          <w:lang w:val="es-ES_tradnl"/>
        </w:rPr>
      </w:pPr>
    </w:p>
    <w:p w14:paraId="5CE2F05E" w14:textId="60CDF892" w:rsidR="00770CA9"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82395">
        <w:rPr>
          <w:rFonts w:cs="Arial"/>
          <w:sz w:val="22"/>
          <w:u w:val="single"/>
          <w:lang w:val="es-ES_tradnl"/>
        </w:rPr>
        <w:t>198</w:t>
      </w:r>
      <w:r w:rsidRPr="00A25DB7">
        <w:rPr>
          <w:rFonts w:cs="Arial"/>
          <w:sz w:val="22"/>
          <w:u w:val="single"/>
          <w:lang w:val="es-ES_tradnl"/>
        </w:rPr>
        <w:t>:</w:t>
      </w:r>
      <w:r w:rsidR="00782395">
        <w:rPr>
          <w:rFonts w:cs="Arial"/>
          <w:sz w:val="22"/>
          <w:u w:val="single"/>
          <w:lang w:val="es-ES_tradnl"/>
        </w:rPr>
        <w:t>00</w:t>
      </w:r>
      <w:r>
        <w:rPr>
          <w:rFonts w:cs="Arial"/>
          <w:sz w:val="22"/>
          <w:lang w:val="es-ES_tradnl"/>
        </w:rPr>
        <w:t xml:space="preserve"> </w:t>
      </w:r>
      <w:r w:rsidR="00782395">
        <w:rPr>
          <w:rFonts w:cs="Arial"/>
          <w:sz w:val="22"/>
          <w:lang w:val="es-ES_tradnl"/>
        </w:rPr>
        <w:t xml:space="preserve">Los señores Directores proceden a analizar la información suministrada, </w:t>
      </w:r>
      <w:r w:rsidR="003D3562">
        <w:rPr>
          <w:rFonts w:cs="Arial"/>
          <w:sz w:val="22"/>
          <w:lang w:val="es-ES_tradnl"/>
        </w:rPr>
        <w:t>concordando</w:t>
      </w:r>
      <w:r w:rsidR="00DF1C81">
        <w:rPr>
          <w:rFonts w:cs="Arial"/>
          <w:sz w:val="22"/>
          <w:lang w:val="es-ES_tradnl"/>
        </w:rPr>
        <w:t>,</w:t>
      </w:r>
      <w:r w:rsidR="003D3562">
        <w:rPr>
          <w:rFonts w:cs="Arial"/>
          <w:sz w:val="22"/>
          <w:lang w:val="es-ES_tradnl"/>
        </w:rPr>
        <w:t xml:space="preserve"> finalmente, en la conveniencia de revisar las manifestaciones de la Contraloría General de la República, para determinar</w:t>
      </w:r>
      <w:r w:rsidR="009B4F38">
        <w:rPr>
          <w:rFonts w:cs="Arial"/>
          <w:sz w:val="22"/>
          <w:lang w:val="es-ES_tradnl"/>
        </w:rPr>
        <w:t>, en una próxima sesión,</w:t>
      </w:r>
      <w:r w:rsidR="003D3562">
        <w:rPr>
          <w:rFonts w:cs="Arial"/>
          <w:sz w:val="22"/>
          <w:lang w:val="es-ES_tradnl"/>
        </w:rPr>
        <w:t xml:space="preserve"> la pertinencia de hacerle las aclaraciones que correspondan; </w:t>
      </w:r>
      <w:r w:rsidR="00DF1C81">
        <w:rPr>
          <w:rFonts w:cs="Arial"/>
          <w:sz w:val="22"/>
          <w:lang w:val="es-ES_tradnl"/>
        </w:rPr>
        <w:t xml:space="preserve">y girar ahora instrucciones a la </w:t>
      </w:r>
      <w:r w:rsidR="00DF1C81" w:rsidRPr="00DF1C81">
        <w:rPr>
          <w:rFonts w:cs="Arial"/>
          <w:sz w:val="22"/>
          <w:lang w:val="es-ES_tradnl"/>
        </w:rPr>
        <w:t>Administración</w:t>
      </w:r>
      <w:r w:rsidR="00DF1C81">
        <w:rPr>
          <w:rFonts w:cs="Arial"/>
          <w:sz w:val="22"/>
          <w:lang w:val="es-ES_tradnl"/>
        </w:rPr>
        <w:t xml:space="preserve"> para que realice las siguientes acciones:</w:t>
      </w:r>
    </w:p>
    <w:p w14:paraId="451DFF30" w14:textId="17F9EA81" w:rsidR="002D5006" w:rsidRDefault="00DF1C81" w:rsidP="009D03FE">
      <w:pPr>
        <w:spacing w:line="360" w:lineRule="auto"/>
        <w:jc w:val="both"/>
        <w:rPr>
          <w:rFonts w:cs="Arial"/>
          <w:sz w:val="22"/>
          <w:lang w:val="es-ES_tradnl"/>
        </w:rPr>
      </w:pPr>
      <w:r>
        <w:rPr>
          <w:rFonts w:cs="Arial"/>
          <w:sz w:val="22"/>
          <w:lang w:val="es-ES_tradnl"/>
        </w:rPr>
        <w:t xml:space="preserve">a) </w:t>
      </w:r>
      <w:r w:rsidR="003D3562">
        <w:rPr>
          <w:rFonts w:cs="Arial"/>
          <w:sz w:val="22"/>
          <w:lang w:val="es-ES_tradnl"/>
        </w:rPr>
        <w:t>Inclu</w:t>
      </w:r>
      <w:r>
        <w:rPr>
          <w:rFonts w:cs="Arial"/>
          <w:sz w:val="22"/>
          <w:lang w:val="es-ES_tradnl"/>
        </w:rPr>
        <w:t>ya</w:t>
      </w:r>
      <w:r w:rsidR="003D3562">
        <w:rPr>
          <w:rFonts w:cs="Arial"/>
          <w:sz w:val="22"/>
          <w:lang w:val="es-ES_tradnl"/>
        </w:rPr>
        <w:t xml:space="preserve"> e</w:t>
      </w:r>
      <w:r w:rsidR="002D5006">
        <w:rPr>
          <w:rFonts w:cs="Arial"/>
          <w:sz w:val="22"/>
          <w:lang w:val="es-ES_tradnl"/>
        </w:rPr>
        <w:t>xplicaciones claras</w:t>
      </w:r>
      <w:r w:rsidR="003435CE">
        <w:rPr>
          <w:rFonts w:cs="Arial"/>
          <w:sz w:val="22"/>
          <w:lang w:val="es-ES_tradnl"/>
        </w:rPr>
        <w:t xml:space="preserve"> y didácticas</w:t>
      </w:r>
      <w:r w:rsidR="002D5006">
        <w:rPr>
          <w:rFonts w:cs="Arial"/>
          <w:sz w:val="22"/>
          <w:lang w:val="es-ES_tradnl"/>
        </w:rPr>
        <w:t>, en la información financiera que publica el Banco</w:t>
      </w:r>
      <w:r w:rsidR="00770CA9">
        <w:rPr>
          <w:rFonts w:cs="Arial"/>
          <w:sz w:val="22"/>
          <w:lang w:val="es-ES_tradnl"/>
        </w:rPr>
        <w:t xml:space="preserve"> en su sitio web</w:t>
      </w:r>
      <w:r w:rsidR="002D5006">
        <w:rPr>
          <w:rFonts w:cs="Arial"/>
          <w:sz w:val="22"/>
          <w:lang w:val="es-ES_tradnl"/>
        </w:rPr>
        <w:t>, sobre la situación del superávit específico del FOSUVI</w:t>
      </w:r>
      <w:r w:rsidR="003435CE">
        <w:rPr>
          <w:rFonts w:cs="Arial"/>
          <w:sz w:val="22"/>
          <w:lang w:val="es-ES_tradnl"/>
        </w:rPr>
        <w:t xml:space="preserve"> y su forma de operación</w:t>
      </w:r>
      <w:r w:rsidR="009C6BFF">
        <w:rPr>
          <w:rFonts w:cs="Arial"/>
          <w:sz w:val="22"/>
          <w:lang w:val="es-ES_tradnl"/>
        </w:rPr>
        <w:t>, incluyen</w:t>
      </w:r>
      <w:r w:rsidR="00770CA9">
        <w:rPr>
          <w:rFonts w:cs="Arial"/>
          <w:sz w:val="22"/>
          <w:lang w:val="es-ES_tradnl"/>
        </w:rPr>
        <w:t>do</w:t>
      </w:r>
      <w:r w:rsidR="009C6BFF">
        <w:rPr>
          <w:rFonts w:cs="Arial"/>
          <w:sz w:val="22"/>
          <w:lang w:val="es-ES_tradnl"/>
        </w:rPr>
        <w:t xml:space="preserve"> </w:t>
      </w:r>
      <w:r w:rsidR="00770CA9">
        <w:rPr>
          <w:rFonts w:cs="Arial"/>
          <w:sz w:val="22"/>
          <w:lang w:val="es-ES_tradnl"/>
        </w:rPr>
        <w:t xml:space="preserve">el tema de la </w:t>
      </w:r>
      <w:r w:rsidR="009C6BFF">
        <w:rPr>
          <w:rFonts w:cs="Arial"/>
          <w:sz w:val="22"/>
          <w:lang w:val="es-ES_tradnl"/>
        </w:rPr>
        <w:t xml:space="preserve">conveniencia y </w:t>
      </w:r>
      <w:r w:rsidR="00770CA9">
        <w:rPr>
          <w:rFonts w:cs="Arial"/>
          <w:sz w:val="22"/>
          <w:lang w:val="es-ES_tradnl"/>
        </w:rPr>
        <w:t xml:space="preserve">la </w:t>
      </w:r>
      <w:r w:rsidR="009C6BFF">
        <w:rPr>
          <w:rFonts w:cs="Arial"/>
          <w:sz w:val="22"/>
          <w:lang w:val="es-ES_tradnl"/>
        </w:rPr>
        <w:t xml:space="preserve">justificación de </w:t>
      </w:r>
      <w:r w:rsidR="00770CA9">
        <w:rPr>
          <w:rFonts w:cs="Arial"/>
          <w:sz w:val="22"/>
          <w:lang w:val="es-ES_tradnl"/>
        </w:rPr>
        <w:t xml:space="preserve">mantener </w:t>
      </w:r>
      <w:r w:rsidR="009C6BFF">
        <w:rPr>
          <w:rFonts w:cs="Arial"/>
          <w:sz w:val="22"/>
          <w:lang w:val="es-ES_tradnl"/>
        </w:rPr>
        <w:t xml:space="preserve">recursos </w:t>
      </w:r>
      <w:r w:rsidR="00770CA9">
        <w:rPr>
          <w:rFonts w:cs="Arial"/>
          <w:sz w:val="22"/>
          <w:lang w:val="es-ES_tradnl"/>
        </w:rPr>
        <w:t xml:space="preserve">del FOSUVI </w:t>
      </w:r>
      <w:r w:rsidR="009C6BFF">
        <w:rPr>
          <w:rFonts w:cs="Arial"/>
          <w:sz w:val="22"/>
          <w:lang w:val="es-ES_tradnl"/>
        </w:rPr>
        <w:t>en fondos de inversión</w:t>
      </w:r>
      <w:r w:rsidR="003435CE">
        <w:rPr>
          <w:rFonts w:cs="Arial"/>
          <w:sz w:val="22"/>
          <w:lang w:val="es-ES_tradnl"/>
        </w:rPr>
        <w:t>.</w:t>
      </w:r>
      <w:r w:rsidR="00770CA9">
        <w:rPr>
          <w:rFonts w:cs="Arial"/>
          <w:sz w:val="22"/>
          <w:lang w:val="es-ES_tradnl"/>
        </w:rPr>
        <w:t xml:space="preserve">  </w:t>
      </w:r>
    </w:p>
    <w:p w14:paraId="7D6E8D73" w14:textId="59DBEAC2" w:rsidR="003D3562" w:rsidRDefault="00DF1C81" w:rsidP="003D3562">
      <w:pPr>
        <w:spacing w:line="360" w:lineRule="auto"/>
        <w:jc w:val="both"/>
        <w:rPr>
          <w:rFonts w:cs="Arial"/>
          <w:sz w:val="22"/>
          <w:lang w:val="es-ES_tradnl"/>
        </w:rPr>
      </w:pPr>
      <w:r>
        <w:rPr>
          <w:rFonts w:cs="Arial"/>
          <w:sz w:val="22"/>
          <w:lang w:val="es-ES_tradnl"/>
        </w:rPr>
        <w:t xml:space="preserve">b) </w:t>
      </w:r>
      <w:r w:rsidR="003D3562">
        <w:rPr>
          <w:rFonts w:cs="Arial"/>
          <w:sz w:val="22"/>
          <w:lang w:val="es-ES_tradnl"/>
        </w:rPr>
        <w:t>Reali</w:t>
      </w:r>
      <w:r>
        <w:rPr>
          <w:rFonts w:cs="Arial"/>
          <w:sz w:val="22"/>
          <w:lang w:val="es-ES_tradnl"/>
        </w:rPr>
        <w:t>ce</w:t>
      </w:r>
      <w:r w:rsidR="003D3562">
        <w:rPr>
          <w:rFonts w:cs="Arial"/>
          <w:sz w:val="22"/>
          <w:lang w:val="es-ES_tradnl"/>
        </w:rPr>
        <w:t xml:space="preserve"> un análisis de costo-beneficio con respecto al uso de recursos de deuda pública para financiar al FOSUVI, en comparación con los beneficios que le genera al país, la inversión en vivienda de interés social con esos recursos.</w:t>
      </w:r>
    </w:p>
    <w:p w14:paraId="15C90BDB" w14:textId="25B6855E" w:rsidR="002D5006" w:rsidRDefault="00DF1C81" w:rsidP="009D03FE">
      <w:pPr>
        <w:spacing w:line="360" w:lineRule="auto"/>
        <w:jc w:val="both"/>
        <w:rPr>
          <w:rFonts w:cs="Arial"/>
          <w:sz w:val="22"/>
          <w:lang w:val="es-ES_tradnl"/>
        </w:rPr>
      </w:pPr>
      <w:r>
        <w:rPr>
          <w:rFonts w:cs="Arial"/>
          <w:sz w:val="22"/>
          <w:lang w:val="es-ES_tradnl"/>
        </w:rPr>
        <w:t xml:space="preserve">c) </w:t>
      </w:r>
      <w:r w:rsidR="002D0B3C">
        <w:rPr>
          <w:rFonts w:cs="Arial"/>
          <w:sz w:val="22"/>
          <w:lang w:val="es-ES_tradnl"/>
        </w:rPr>
        <w:t>Brind</w:t>
      </w:r>
      <w:r>
        <w:rPr>
          <w:rFonts w:cs="Arial"/>
          <w:sz w:val="22"/>
          <w:lang w:val="es-ES_tradnl"/>
        </w:rPr>
        <w:t>e</w:t>
      </w:r>
      <w:r w:rsidR="002D0B3C">
        <w:rPr>
          <w:rFonts w:cs="Arial"/>
          <w:sz w:val="22"/>
          <w:lang w:val="es-ES_tradnl"/>
        </w:rPr>
        <w:t xml:space="preserve"> e</w:t>
      </w:r>
      <w:r w:rsidR="001425EC">
        <w:rPr>
          <w:rFonts w:cs="Arial"/>
          <w:sz w:val="22"/>
          <w:lang w:val="es-ES_tradnl"/>
        </w:rPr>
        <w:t>xplicaciones</w:t>
      </w:r>
      <w:r w:rsidR="002D0B3C">
        <w:rPr>
          <w:rFonts w:cs="Arial"/>
          <w:sz w:val="22"/>
          <w:lang w:val="es-ES_tradnl"/>
        </w:rPr>
        <w:t xml:space="preserve"> llanas y comprensibles, a las señoras y los señores Diputados, </w:t>
      </w:r>
      <w:r w:rsidR="001425EC">
        <w:rPr>
          <w:rFonts w:cs="Arial"/>
          <w:sz w:val="22"/>
          <w:lang w:val="es-ES_tradnl"/>
        </w:rPr>
        <w:t>sobre la cantidad de soluciones de vivienda que produce el FOSUVI y sus implicaciones en la generación de empleo</w:t>
      </w:r>
      <w:r w:rsidR="002D0B3C">
        <w:rPr>
          <w:rFonts w:cs="Arial"/>
          <w:sz w:val="22"/>
          <w:lang w:val="es-ES_tradnl"/>
        </w:rPr>
        <w:t xml:space="preserve">, así como con respecto al superávit específico del FOSUVI y su </w:t>
      </w:r>
      <w:r w:rsidR="002D0B3C">
        <w:rPr>
          <w:rFonts w:cs="Arial"/>
          <w:sz w:val="22"/>
          <w:lang w:val="es-ES_tradnl"/>
        </w:rPr>
        <w:lastRenderedPageBreak/>
        <w:t>forma de operación, incluyendo el tema de la colocación de recursos del FOSUVI en fondos de inversión</w:t>
      </w:r>
      <w:r>
        <w:rPr>
          <w:rFonts w:cs="Arial"/>
          <w:sz w:val="22"/>
          <w:lang w:val="es-ES_tradnl"/>
        </w:rPr>
        <w:t xml:space="preserve"> y la situación de los proyectos de vivienda cuestionados. </w:t>
      </w:r>
    </w:p>
    <w:p w14:paraId="32801483" w14:textId="769FAF8B" w:rsidR="002D0B3C" w:rsidRDefault="002D0B3C" w:rsidP="009D03FE">
      <w:pPr>
        <w:spacing w:line="360" w:lineRule="auto"/>
        <w:jc w:val="both"/>
        <w:rPr>
          <w:rFonts w:cs="Arial"/>
          <w:sz w:val="22"/>
          <w:lang w:val="es-ES_tradnl"/>
        </w:rPr>
      </w:pPr>
    </w:p>
    <w:p w14:paraId="729D393B" w14:textId="77777777" w:rsidR="00DF1C81" w:rsidRDefault="00DF1C81" w:rsidP="009D03FE">
      <w:pPr>
        <w:spacing w:line="360" w:lineRule="auto"/>
        <w:jc w:val="both"/>
        <w:rPr>
          <w:rFonts w:cs="Arial"/>
          <w:sz w:val="22"/>
          <w:lang w:val="es-ES_tradnl"/>
        </w:rPr>
      </w:pPr>
      <w:r>
        <w:rPr>
          <w:rFonts w:cs="Arial"/>
          <w:sz w:val="22"/>
          <w:lang w:val="es-ES_tradnl"/>
        </w:rPr>
        <w:t xml:space="preserve">Lo anterior, según se consigna en el </w:t>
      </w:r>
      <w:r w:rsidRPr="003F5EEF">
        <w:rPr>
          <w:rFonts w:cs="Arial"/>
          <w:b/>
          <w:bCs/>
          <w:sz w:val="22"/>
          <w:lang w:val="es-ES_tradnl"/>
        </w:rPr>
        <w:t>Acuerdo N° 3</w:t>
      </w:r>
      <w:r>
        <w:rPr>
          <w:rFonts w:cs="Arial"/>
          <w:sz w:val="22"/>
          <w:lang w:val="es-ES_tradnl"/>
        </w:rPr>
        <w:t xml:space="preserve"> que se anexa a esta minuta.</w:t>
      </w:r>
    </w:p>
    <w:p w14:paraId="36EC6E8C" w14:textId="77777777" w:rsidR="009D03FE" w:rsidRPr="00D14EAF" w:rsidRDefault="009D03FE" w:rsidP="009D03FE">
      <w:pPr>
        <w:spacing w:line="360" w:lineRule="auto"/>
        <w:jc w:val="both"/>
        <w:rPr>
          <w:rFonts w:cs="Arial"/>
          <w:b/>
          <w:sz w:val="22"/>
        </w:rPr>
      </w:pPr>
      <w:r w:rsidRPr="00D14EAF">
        <w:rPr>
          <w:rFonts w:cs="Arial"/>
          <w:b/>
          <w:sz w:val="22"/>
        </w:rPr>
        <w:t>************</w:t>
      </w:r>
    </w:p>
    <w:p w14:paraId="4B3D17C9" w14:textId="77777777" w:rsidR="00E97960" w:rsidRDefault="00E97960" w:rsidP="00E97960">
      <w:pPr>
        <w:spacing w:line="360" w:lineRule="auto"/>
        <w:jc w:val="both"/>
        <w:rPr>
          <w:rFonts w:cs="Arial"/>
          <w:sz w:val="22"/>
          <w:szCs w:val="22"/>
        </w:rPr>
      </w:pPr>
    </w:p>
    <w:p w14:paraId="01C65297" w14:textId="576D41E1"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F1C81">
        <w:rPr>
          <w:rFonts w:cs="Arial"/>
          <w:szCs w:val="22"/>
          <w:u w:val="single"/>
        </w:rPr>
        <w:t>22</w:t>
      </w:r>
      <w:r w:rsidRPr="00E97960">
        <w:rPr>
          <w:rFonts w:cs="Arial"/>
          <w:szCs w:val="22"/>
          <w:u w:val="single"/>
        </w:rPr>
        <w:t>:</w:t>
      </w:r>
      <w:r w:rsidR="00DF1C81">
        <w:rPr>
          <w:rFonts w:cs="Arial"/>
          <w:szCs w:val="22"/>
          <w:u w:val="single"/>
        </w:rPr>
        <w:t>06 (Grabación B)</w:t>
      </w:r>
      <w:r>
        <w:rPr>
          <w:rFonts w:cs="Arial"/>
          <w:szCs w:val="22"/>
        </w:rPr>
        <w:t xml:space="preserve"> </w:t>
      </w:r>
      <w:r w:rsidR="00FA4CCB" w:rsidRPr="00AB2826">
        <w:rPr>
          <w:rFonts w:cs="Arial"/>
          <w:szCs w:val="22"/>
        </w:rPr>
        <w:t xml:space="preserve">Siendo las </w:t>
      </w:r>
      <w:r w:rsidR="00DF1C81">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DF1C81">
        <w:rPr>
          <w:rFonts w:cs="Arial"/>
          <w:szCs w:val="22"/>
        </w:rPr>
        <w:t>cuarenta</w:t>
      </w:r>
      <w:r w:rsidR="00EC7E01">
        <w:rPr>
          <w:rFonts w:cs="Arial"/>
          <w:szCs w:val="22"/>
        </w:rPr>
        <w:t xml:space="preserve"> minutos</w:t>
      </w:r>
      <w:r w:rsidR="00FA4CCB" w:rsidRPr="00AB2826">
        <w:rPr>
          <w:rFonts w:cs="Arial"/>
          <w:szCs w:val="22"/>
        </w:rPr>
        <w:t>, se levanta la sesión.</w:t>
      </w:r>
    </w:p>
    <w:p w14:paraId="305B12CB" w14:textId="77777777" w:rsidR="006321F4" w:rsidRPr="00D14EAF" w:rsidRDefault="006321F4" w:rsidP="002D0146">
      <w:pPr>
        <w:spacing w:line="360" w:lineRule="auto"/>
        <w:jc w:val="both"/>
        <w:rPr>
          <w:rFonts w:cs="Arial"/>
          <w:b/>
          <w:sz w:val="22"/>
        </w:rPr>
      </w:pPr>
      <w:r w:rsidRPr="00D14EAF">
        <w:rPr>
          <w:rFonts w:cs="Arial"/>
          <w:b/>
          <w:sz w:val="22"/>
        </w:rPr>
        <w:t>************</w:t>
      </w:r>
    </w:p>
    <w:p w14:paraId="30ECC878" w14:textId="77777777" w:rsidR="002B71CC" w:rsidRDefault="002B71CC">
      <w:pPr>
        <w:rPr>
          <w:rFonts w:cs="Arial"/>
          <w:sz w:val="22"/>
          <w:szCs w:val="22"/>
        </w:rPr>
      </w:pPr>
      <w:r>
        <w:rPr>
          <w:rFonts w:cs="Arial"/>
          <w:sz w:val="22"/>
          <w:szCs w:val="22"/>
        </w:rPr>
        <w:br w:type="page"/>
      </w:r>
    </w:p>
    <w:p w14:paraId="06D38275" w14:textId="77777777" w:rsidR="00FA4CCB" w:rsidRDefault="00FA4CCB" w:rsidP="00AB2826">
      <w:pPr>
        <w:spacing w:line="360" w:lineRule="auto"/>
        <w:jc w:val="both"/>
        <w:rPr>
          <w:rFonts w:cs="Arial"/>
          <w:sz w:val="22"/>
          <w:szCs w:val="22"/>
        </w:rPr>
      </w:pPr>
    </w:p>
    <w:p w14:paraId="7B407454" w14:textId="77777777" w:rsidR="002B71CC" w:rsidRDefault="002B71CC" w:rsidP="00AB2826">
      <w:pPr>
        <w:spacing w:line="360" w:lineRule="auto"/>
        <w:jc w:val="both"/>
        <w:rPr>
          <w:rFonts w:cs="Arial"/>
          <w:sz w:val="22"/>
          <w:szCs w:val="22"/>
        </w:rPr>
      </w:pPr>
    </w:p>
    <w:p w14:paraId="72BBB2B3" w14:textId="77777777" w:rsidR="002B71CC" w:rsidRDefault="002B71CC" w:rsidP="002B71CC">
      <w:pPr>
        <w:pStyle w:val="Ttulo"/>
        <w:ind w:right="51"/>
        <w:rPr>
          <w:rFonts w:cs="Arial"/>
        </w:rPr>
      </w:pPr>
      <w:r>
        <w:rPr>
          <w:rFonts w:cs="Arial"/>
        </w:rPr>
        <w:t>BANCO HIPOTECARIO DE LA VIVIENDA</w:t>
      </w:r>
    </w:p>
    <w:p w14:paraId="25C3645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3EDBD1E" w14:textId="77777777" w:rsidR="002B71CC" w:rsidRDefault="002B71CC" w:rsidP="002B71CC">
      <w:pPr>
        <w:spacing w:line="360" w:lineRule="auto"/>
        <w:ind w:right="51"/>
        <w:jc w:val="center"/>
        <w:rPr>
          <w:rFonts w:cs="Arial"/>
          <w:b/>
          <w:sz w:val="22"/>
          <w:u w:val="single"/>
        </w:rPr>
      </w:pPr>
    </w:p>
    <w:p w14:paraId="627CFB5E" w14:textId="55A08E58"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05169">
        <w:rPr>
          <w:rFonts w:cs="Arial"/>
          <w:b/>
          <w:sz w:val="22"/>
          <w:u w:val="single"/>
        </w:rPr>
        <w:t>EXTRA</w:t>
      </w:r>
      <w:r>
        <w:rPr>
          <w:rFonts w:cs="Arial"/>
          <w:b/>
          <w:sz w:val="22"/>
          <w:u w:val="single"/>
        </w:rPr>
        <w:t xml:space="preserve">ORDINARIA N° </w:t>
      </w:r>
      <w:r w:rsidR="00F05169">
        <w:rPr>
          <w:rFonts w:cs="Arial"/>
          <w:b/>
          <w:sz w:val="22"/>
          <w:u w:val="single"/>
        </w:rPr>
        <w:t>61</w:t>
      </w:r>
      <w:r>
        <w:rPr>
          <w:rFonts w:cs="Arial"/>
          <w:b/>
          <w:sz w:val="22"/>
          <w:u w:val="single"/>
        </w:rPr>
        <w:t>-20</w:t>
      </w:r>
      <w:r w:rsidR="00E97960">
        <w:rPr>
          <w:rFonts w:cs="Arial"/>
          <w:b/>
          <w:sz w:val="22"/>
          <w:u w:val="single"/>
        </w:rPr>
        <w:t>20</w:t>
      </w:r>
    </w:p>
    <w:p w14:paraId="6FC42C52" w14:textId="28C76677" w:rsidR="002B71CC" w:rsidRDefault="002B71CC" w:rsidP="002B71CC">
      <w:pPr>
        <w:spacing w:line="360" w:lineRule="auto"/>
        <w:ind w:right="51"/>
        <w:jc w:val="center"/>
        <w:rPr>
          <w:rFonts w:cs="Arial"/>
          <w:b/>
          <w:sz w:val="22"/>
          <w:u w:val="single"/>
        </w:rPr>
      </w:pPr>
      <w:r>
        <w:rPr>
          <w:rFonts w:cs="Arial"/>
          <w:b/>
          <w:sz w:val="22"/>
          <w:u w:val="single"/>
        </w:rPr>
        <w:t xml:space="preserve">DEL </w:t>
      </w:r>
      <w:r w:rsidR="00F05169">
        <w:rPr>
          <w:rFonts w:cs="Arial"/>
          <w:b/>
          <w:sz w:val="22"/>
          <w:u w:val="single"/>
        </w:rPr>
        <w:t>06</w:t>
      </w:r>
      <w:r>
        <w:rPr>
          <w:rFonts w:cs="Arial"/>
          <w:b/>
          <w:sz w:val="22"/>
          <w:u w:val="single"/>
        </w:rPr>
        <w:t xml:space="preserve"> DE </w:t>
      </w:r>
      <w:r w:rsidR="00F05169">
        <w:rPr>
          <w:rFonts w:cs="Arial"/>
          <w:b/>
          <w:sz w:val="22"/>
          <w:u w:val="single"/>
        </w:rPr>
        <w:t>AGOSTO</w:t>
      </w:r>
      <w:r>
        <w:rPr>
          <w:rFonts w:cs="Arial"/>
          <w:b/>
          <w:sz w:val="22"/>
          <w:u w:val="single"/>
        </w:rPr>
        <w:t xml:space="preserve"> DE 20</w:t>
      </w:r>
      <w:r w:rsidR="00E97960">
        <w:rPr>
          <w:rFonts w:cs="Arial"/>
          <w:b/>
          <w:sz w:val="22"/>
          <w:u w:val="single"/>
        </w:rPr>
        <w:t>20</w:t>
      </w:r>
    </w:p>
    <w:p w14:paraId="53E54A90" w14:textId="77777777" w:rsidR="002B71CC" w:rsidRDefault="002B71CC" w:rsidP="00AB2826">
      <w:pPr>
        <w:spacing w:line="360" w:lineRule="auto"/>
        <w:jc w:val="both"/>
        <w:rPr>
          <w:rFonts w:cs="Arial"/>
          <w:sz w:val="22"/>
          <w:szCs w:val="22"/>
        </w:rPr>
      </w:pPr>
    </w:p>
    <w:p w14:paraId="6ECE42A2" w14:textId="77777777" w:rsidR="002B71CC" w:rsidRDefault="002B71CC" w:rsidP="002B71CC">
      <w:pPr>
        <w:spacing w:line="360" w:lineRule="auto"/>
        <w:jc w:val="both"/>
        <w:rPr>
          <w:rFonts w:cs="Arial"/>
          <w:sz w:val="22"/>
          <w:lang w:val="es-ES_tradnl"/>
        </w:rPr>
      </w:pPr>
    </w:p>
    <w:p w14:paraId="79DF25E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4D421C2" w14:textId="6D7F492F" w:rsidR="00621530" w:rsidRDefault="002257EF" w:rsidP="002B71CC">
      <w:pPr>
        <w:spacing w:line="360" w:lineRule="auto"/>
        <w:jc w:val="both"/>
        <w:rPr>
          <w:rFonts w:cs="Arial"/>
          <w:sz w:val="22"/>
          <w:lang w:val="es-ES_tradnl"/>
        </w:rPr>
      </w:pPr>
      <w:r>
        <w:rPr>
          <w:rFonts w:cs="Arial"/>
          <w:sz w:val="22"/>
          <w:lang w:val="es-ES_tradnl"/>
        </w:rPr>
        <w:t xml:space="preserve">Dar por conocido el reporte sobre </w:t>
      </w:r>
      <w:r w:rsidRPr="00F05169">
        <w:rPr>
          <w:rFonts w:cs="Arial"/>
          <w:sz w:val="22"/>
          <w:lang w:val="es-ES_tradnl"/>
        </w:rPr>
        <w:t>la composición del superávit específico del FOSUVI</w:t>
      </w:r>
      <w:r>
        <w:rPr>
          <w:rFonts w:cs="Arial"/>
          <w:sz w:val="22"/>
          <w:lang w:val="es-ES_tradnl"/>
        </w:rPr>
        <w:t xml:space="preserve">, con corte al 27 de julio de 2020, y </w:t>
      </w:r>
      <w:r w:rsidR="00621530">
        <w:rPr>
          <w:rFonts w:cs="Arial"/>
          <w:sz w:val="22"/>
          <w:lang w:val="es-ES_tradnl"/>
        </w:rPr>
        <w:t xml:space="preserve">al respecto </w:t>
      </w:r>
      <w:r>
        <w:rPr>
          <w:rFonts w:cs="Arial"/>
          <w:sz w:val="22"/>
          <w:lang w:val="es-ES_tradnl"/>
        </w:rPr>
        <w:t xml:space="preserve">se instruye a la </w:t>
      </w:r>
      <w:r w:rsidRPr="002257EF">
        <w:rPr>
          <w:rFonts w:cs="Arial"/>
          <w:sz w:val="22"/>
          <w:lang w:val="es-ES_tradnl"/>
        </w:rPr>
        <w:t>Administración</w:t>
      </w:r>
      <w:r w:rsidR="00621530">
        <w:rPr>
          <w:rFonts w:cs="Arial"/>
          <w:sz w:val="22"/>
          <w:lang w:val="es-ES_tradnl"/>
        </w:rPr>
        <w:t xml:space="preserve"> para que realice las siguientes acciones:</w:t>
      </w:r>
    </w:p>
    <w:p w14:paraId="4CE167D9" w14:textId="0A48796F" w:rsidR="002257EF" w:rsidRDefault="00621530" w:rsidP="002B71CC">
      <w:pPr>
        <w:spacing w:line="360" w:lineRule="auto"/>
        <w:jc w:val="both"/>
        <w:rPr>
          <w:rFonts w:cs="Arial"/>
          <w:sz w:val="22"/>
          <w:szCs w:val="22"/>
        </w:rPr>
      </w:pPr>
      <w:r>
        <w:rPr>
          <w:rFonts w:cs="Arial"/>
          <w:sz w:val="22"/>
          <w:lang w:val="es-ES_tradnl"/>
        </w:rPr>
        <w:t xml:space="preserve">a) Presente a esta </w:t>
      </w:r>
      <w:r w:rsidRPr="00621530">
        <w:rPr>
          <w:rFonts w:cs="Arial"/>
          <w:sz w:val="22"/>
          <w:lang w:val="es-ES_tradnl"/>
        </w:rPr>
        <w:t>Junta Directiva</w:t>
      </w:r>
      <w:r w:rsidR="005E7D56">
        <w:rPr>
          <w:rFonts w:cs="Arial"/>
          <w:sz w:val="22"/>
          <w:lang w:val="es-ES_tradnl"/>
        </w:rPr>
        <w:t>, el próximo</w:t>
      </w:r>
      <w:r w:rsidR="007F2F1D">
        <w:rPr>
          <w:rFonts w:cs="Arial"/>
          <w:sz w:val="22"/>
          <w:lang w:val="es-ES_tradnl"/>
        </w:rPr>
        <w:t xml:space="preserve"> 13 de agosto,</w:t>
      </w:r>
      <w:r>
        <w:rPr>
          <w:rFonts w:cs="Arial"/>
          <w:sz w:val="22"/>
          <w:lang w:val="es-ES_tradnl"/>
        </w:rPr>
        <w:t xml:space="preserve"> la propuesta de distribución o redistribución de los </w:t>
      </w:r>
      <w:r w:rsidR="002257EF">
        <w:rPr>
          <w:rFonts w:cs="Arial"/>
          <w:sz w:val="22"/>
          <w:szCs w:val="22"/>
        </w:rPr>
        <w:t>saldos disponibles</w:t>
      </w:r>
      <w:r>
        <w:rPr>
          <w:rFonts w:cs="Arial"/>
          <w:sz w:val="22"/>
          <w:szCs w:val="22"/>
        </w:rPr>
        <w:t>.</w:t>
      </w:r>
    </w:p>
    <w:p w14:paraId="68739F3E" w14:textId="78577E07" w:rsidR="00621530" w:rsidRDefault="00621530" w:rsidP="002B71CC">
      <w:pPr>
        <w:spacing w:line="360" w:lineRule="auto"/>
        <w:jc w:val="both"/>
        <w:rPr>
          <w:rFonts w:cs="Arial"/>
          <w:sz w:val="22"/>
          <w:szCs w:val="22"/>
        </w:rPr>
      </w:pPr>
      <w:r>
        <w:rPr>
          <w:rFonts w:cs="Arial"/>
          <w:sz w:val="22"/>
          <w:szCs w:val="22"/>
        </w:rPr>
        <w:t xml:space="preserve">b) Revise las leyes con las </w:t>
      </w:r>
      <w:r w:rsidR="007F2F1D">
        <w:rPr>
          <w:rFonts w:cs="Arial"/>
          <w:sz w:val="22"/>
          <w:szCs w:val="22"/>
        </w:rPr>
        <w:t>que</w:t>
      </w:r>
      <w:r>
        <w:rPr>
          <w:rFonts w:cs="Arial"/>
          <w:sz w:val="22"/>
          <w:szCs w:val="22"/>
        </w:rPr>
        <w:t xml:space="preserve"> se asignaron </w:t>
      </w:r>
      <w:r w:rsidR="005E7D56">
        <w:rPr>
          <w:rFonts w:cs="Arial"/>
          <w:sz w:val="22"/>
          <w:szCs w:val="22"/>
        </w:rPr>
        <w:t xml:space="preserve">los </w:t>
      </w:r>
      <w:r>
        <w:rPr>
          <w:rFonts w:cs="Arial"/>
          <w:sz w:val="22"/>
          <w:szCs w:val="22"/>
        </w:rPr>
        <w:t xml:space="preserve">recursos </w:t>
      </w:r>
      <w:r w:rsidR="005E7D56">
        <w:rPr>
          <w:rFonts w:cs="Arial"/>
          <w:sz w:val="22"/>
          <w:szCs w:val="22"/>
        </w:rPr>
        <w:t>par</w:t>
      </w:r>
      <w:r>
        <w:rPr>
          <w:rFonts w:cs="Arial"/>
          <w:sz w:val="22"/>
          <w:szCs w:val="22"/>
        </w:rPr>
        <w:t xml:space="preserve">a los proyectos que </w:t>
      </w:r>
      <w:r w:rsidR="007F2F1D">
        <w:rPr>
          <w:rFonts w:cs="Arial"/>
          <w:sz w:val="22"/>
          <w:szCs w:val="22"/>
        </w:rPr>
        <w:t xml:space="preserve">conforman </w:t>
      </w:r>
      <w:r>
        <w:rPr>
          <w:rFonts w:cs="Arial"/>
          <w:sz w:val="22"/>
          <w:szCs w:val="22"/>
        </w:rPr>
        <w:t>la partida “Proyectos específicos Art</w:t>
      </w:r>
      <w:r w:rsidR="005E7D56">
        <w:rPr>
          <w:rFonts w:cs="Arial"/>
          <w:sz w:val="22"/>
          <w:szCs w:val="22"/>
        </w:rPr>
        <w:t>ículo</w:t>
      </w:r>
      <w:r>
        <w:rPr>
          <w:rFonts w:cs="Arial"/>
          <w:sz w:val="22"/>
          <w:szCs w:val="22"/>
        </w:rPr>
        <w:t xml:space="preserve"> 59”, por </w:t>
      </w:r>
      <w:r w:rsidR="007F2F1D">
        <w:rPr>
          <w:rFonts w:cs="Arial"/>
          <w:sz w:val="22"/>
          <w:szCs w:val="22"/>
        </w:rPr>
        <w:t>un</w:t>
      </w:r>
      <w:r>
        <w:rPr>
          <w:rFonts w:cs="Arial"/>
          <w:sz w:val="22"/>
          <w:szCs w:val="22"/>
        </w:rPr>
        <w:t xml:space="preserve"> monto total de ¢4.0</w:t>
      </w:r>
      <w:r w:rsidR="005E7D56">
        <w:rPr>
          <w:rFonts w:cs="Arial"/>
          <w:sz w:val="22"/>
          <w:szCs w:val="22"/>
        </w:rPr>
        <w:t xml:space="preserve">64,1 millones, </w:t>
      </w:r>
      <w:r>
        <w:rPr>
          <w:rFonts w:cs="Arial"/>
          <w:sz w:val="22"/>
          <w:szCs w:val="22"/>
        </w:rPr>
        <w:t xml:space="preserve">y </w:t>
      </w:r>
      <w:r w:rsidR="007F2F1D">
        <w:rPr>
          <w:rFonts w:cs="Arial"/>
          <w:sz w:val="22"/>
          <w:szCs w:val="22"/>
        </w:rPr>
        <w:t xml:space="preserve">a partir del análisis de los fines establecidos para cada uno de ellos, elabore e implemente una </w:t>
      </w:r>
      <w:r>
        <w:rPr>
          <w:rFonts w:cs="Arial"/>
          <w:sz w:val="22"/>
          <w:szCs w:val="22"/>
        </w:rPr>
        <w:t>estrategia para gestionar el pronto uso de los recursos</w:t>
      </w:r>
      <w:r w:rsidR="007F2F1D">
        <w:rPr>
          <w:rFonts w:cs="Arial"/>
          <w:sz w:val="22"/>
          <w:szCs w:val="22"/>
        </w:rPr>
        <w:t>.</w:t>
      </w:r>
    </w:p>
    <w:p w14:paraId="00512837" w14:textId="21F40E46" w:rsidR="002257EF" w:rsidRDefault="005E7D56" w:rsidP="002B71CC">
      <w:pPr>
        <w:spacing w:line="360" w:lineRule="auto"/>
        <w:jc w:val="both"/>
        <w:rPr>
          <w:rFonts w:cs="Arial"/>
          <w:sz w:val="22"/>
          <w:szCs w:val="22"/>
        </w:rPr>
      </w:pPr>
      <w:r>
        <w:rPr>
          <w:rFonts w:cs="Arial"/>
          <w:sz w:val="22"/>
          <w:szCs w:val="22"/>
        </w:rPr>
        <w:t xml:space="preserve">c) </w:t>
      </w:r>
      <w:r w:rsidR="002257EF">
        <w:rPr>
          <w:rFonts w:cs="Arial"/>
          <w:sz w:val="22"/>
          <w:szCs w:val="22"/>
        </w:rPr>
        <w:t>Preparar</w:t>
      </w:r>
      <w:r>
        <w:rPr>
          <w:rFonts w:cs="Arial"/>
          <w:sz w:val="22"/>
          <w:szCs w:val="22"/>
        </w:rPr>
        <w:t>e</w:t>
      </w:r>
      <w:r w:rsidR="002257EF">
        <w:rPr>
          <w:rFonts w:cs="Arial"/>
          <w:sz w:val="22"/>
          <w:szCs w:val="22"/>
        </w:rPr>
        <w:t xml:space="preserve"> </w:t>
      </w:r>
      <w:r>
        <w:rPr>
          <w:rFonts w:cs="Arial"/>
          <w:sz w:val="22"/>
          <w:szCs w:val="22"/>
        </w:rPr>
        <w:t xml:space="preserve">una </w:t>
      </w:r>
      <w:r w:rsidR="00096C41">
        <w:rPr>
          <w:rFonts w:cs="Arial"/>
          <w:sz w:val="22"/>
          <w:szCs w:val="22"/>
        </w:rPr>
        <w:t>explicación,</w:t>
      </w:r>
      <w:r w:rsidR="00984984">
        <w:rPr>
          <w:rFonts w:cs="Arial"/>
          <w:sz w:val="22"/>
          <w:szCs w:val="22"/>
        </w:rPr>
        <w:t xml:space="preserve"> clara y didáctica, </w:t>
      </w:r>
      <w:r w:rsidR="00337316">
        <w:rPr>
          <w:rFonts w:cs="Arial"/>
          <w:sz w:val="22"/>
          <w:szCs w:val="22"/>
        </w:rPr>
        <w:t xml:space="preserve">dirigida a </w:t>
      </w:r>
      <w:r w:rsidR="007F2F1D">
        <w:rPr>
          <w:rFonts w:cs="Arial"/>
          <w:sz w:val="22"/>
          <w:szCs w:val="22"/>
        </w:rPr>
        <w:t xml:space="preserve">las </w:t>
      </w:r>
      <w:r w:rsidR="009D49DC">
        <w:rPr>
          <w:rFonts w:cs="Arial"/>
          <w:sz w:val="22"/>
          <w:szCs w:val="22"/>
        </w:rPr>
        <w:t>partes interesadas</w:t>
      </w:r>
      <w:r w:rsidR="00337316">
        <w:rPr>
          <w:rFonts w:cs="Arial"/>
          <w:sz w:val="22"/>
          <w:szCs w:val="22"/>
        </w:rPr>
        <w:t xml:space="preserve">, </w:t>
      </w:r>
      <w:r w:rsidR="007F2F1D">
        <w:rPr>
          <w:rFonts w:cs="Arial"/>
          <w:sz w:val="22"/>
          <w:szCs w:val="22"/>
        </w:rPr>
        <w:t xml:space="preserve">en relación con la </w:t>
      </w:r>
      <w:r w:rsidR="00984984">
        <w:rPr>
          <w:rFonts w:cs="Arial"/>
          <w:sz w:val="22"/>
          <w:szCs w:val="22"/>
        </w:rPr>
        <w:t xml:space="preserve">realidad del </w:t>
      </w:r>
      <w:r w:rsidR="007F2F1D">
        <w:rPr>
          <w:rFonts w:cs="Arial"/>
          <w:sz w:val="22"/>
          <w:szCs w:val="22"/>
        </w:rPr>
        <w:t xml:space="preserve">superávit </w:t>
      </w:r>
      <w:r w:rsidR="00984984">
        <w:rPr>
          <w:rFonts w:cs="Arial"/>
          <w:sz w:val="22"/>
          <w:szCs w:val="22"/>
        </w:rPr>
        <w:t>específico</w:t>
      </w:r>
      <w:r w:rsidR="007F2F1D">
        <w:rPr>
          <w:rFonts w:cs="Arial"/>
          <w:sz w:val="22"/>
          <w:szCs w:val="22"/>
        </w:rPr>
        <w:t xml:space="preserve"> del FOSUVI</w:t>
      </w:r>
      <w:r w:rsidR="00984984">
        <w:rPr>
          <w:rFonts w:cs="Arial"/>
          <w:sz w:val="22"/>
          <w:szCs w:val="22"/>
        </w:rPr>
        <w:t>.</w:t>
      </w:r>
    </w:p>
    <w:p w14:paraId="6B61A075" w14:textId="77777777" w:rsidR="00096C41" w:rsidRPr="00AB2826" w:rsidRDefault="00096C41" w:rsidP="00096C4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B55A7BC" w14:textId="77777777" w:rsidR="00096C41" w:rsidRPr="00D14EAF" w:rsidRDefault="00096C41" w:rsidP="00096C41">
      <w:pPr>
        <w:spacing w:line="360" w:lineRule="auto"/>
        <w:jc w:val="both"/>
        <w:rPr>
          <w:rFonts w:cs="Arial"/>
          <w:b/>
          <w:sz w:val="22"/>
        </w:rPr>
      </w:pPr>
      <w:r w:rsidRPr="00D14EAF">
        <w:rPr>
          <w:rFonts w:cs="Arial"/>
          <w:b/>
          <w:sz w:val="22"/>
        </w:rPr>
        <w:t>************</w:t>
      </w:r>
    </w:p>
    <w:p w14:paraId="1E61E9ED" w14:textId="77777777" w:rsidR="00096C41" w:rsidRDefault="00096C41" w:rsidP="00096C41">
      <w:pPr>
        <w:spacing w:line="360" w:lineRule="auto"/>
        <w:jc w:val="both"/>
        <w:rPr>
          <w:rFonts w:cs="Arial"/>
          <w:sz w:val="22"/>
          <w:lang w:val="es-ES_tradnl"/>
        </w:rPr>
      </w:pPr>
    </w:p>
    <w:p w14:paraId="2D57FAD9" w14:textId="77777777" w:rsidR="00096C41" w:rsidRPr="00AB2826" w:rsidRDefault="00096C41" w:rsidP="00096C41">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2C86BE49" w14:textId="1D5FF6FA" w:rsidR="001B55AD" w:rsidRDefault="008048D1" w:rsidP="002B71CC">
      <w:pPr>
        <w:spacing w:line="360" w:lineRule="auto"/>
        <w:jc w:val="both"/>
        <w:rPr>
          <w:rFonts w:cs="Arial"/>
          <w:sz w:val="22"/>
          <w:szCs w:val="22"/>
        </w:rPr>
      </w:pPr>
      <w:r>
        <w:rPr>
          <w:rFonts w:cs="Arial"/>
          <w:sz w:val="22"/>
          <w:szCs w:val="22"/>
        </w:rPr>
        <w:t xml:space="preserve">Instruir a la </w:t>
      </w:r>
      <w:r w:rsidRPr="008048D1">
        <w:rPr>
          <w:rFonts w:cs="Arial"/>
          <w:sz w:val="22"/>
          <w:szCs w:val="22"/>
          <w:lang w:val="es-ES_tradnl"/>
        </w:rPr>
        <w:t>Administración</w:t>
      </w:r>
      <w:r>
        <w:rPr>
          <w:rFonts w:cs="Arial"/>
          <w:sz w:val="22"/>
          <w:szCs w:val="22"/>
          <w:lang w:val="es-ES_tradnl"/>
        </w:rPr>
        <w:t>, para que presente</w:t>
      </w:r>
      <w:r w:rsidR="00984984">
        <w:rPr>
          <w:rFonts w:cs="Arial"/>
          <w:sz w:val="22"/>
          <w:szCs w:val="22"/>
        </w:rPr>
        <w:t xml:space="preserve"> a esta </w:t>
      </w:r>
      <w:r w:rsidR="00984984" w:rsidRPr="00984984">
        <w:rPr>
          <w:rFonts w:cs="Arial"/>
          <w:sz w:val="22"/>
          <w:szCs w:val="22"/>
          <w:lang w:val="es-ES_tradnl"/>
        </w:rPr>
        <w:t>Junta Directiva</w:t>
      </w:r>
      <w:r w:rsidR="00096C41">
        <w:rPr>
          <w:rFonts w:cs="Arial"/>
          <w:sz w:val="22"/>
          <w:szCs w:val="22"/>
          <w:lang w:val="es-ES_tradnl"/>
        </w:rPr>
        <w:t xml:space="preserve">, </w:t>
      </w:r>
      <w:r w:rsidR="00984984">
        <w:rPr>
          <w:rFonts w:cs="Arial"/>
          <w:sz w:val="22"/>
          <w:szCs w:val="22"/>
          <w:lang w:val="es-ES_tradnl"/>
        </w:rPr>
        <w:t xml:space="preserve">un plan de trabajo para </w:t>
      </w:r>
      <w:r w:rsidRPr="00E405FC">
        <w:rPr>
          <w:rFonts w:cs="Arial"/>
          <w:sz w:val="22"/>
          <w:szCs w:val="22"/>
          <w:lang w:val="es-ES_tradnl"/>
        </w:rPr>
        <w:t xml:space="preserve">realizar </w:t>
      </w:r>
      <w:r w:rsidR="00984984" w:rsidRPr="00E405FC">
        <w:rPr>
          <w:rFonts w:cs="Arial"/>
          <w:sz w:val="22"/>
          <w:szCs w:val="22"/>
          <w:lang w:val="es-ES_tradnl"/>
        </w:rPr>
        <w:t xml:space="preserve">las acciones específicas </w:t>
      </w:r>
      <w:r w:rsidR="00096C41" w:rsidRPr="00E405FC">
        <w:rPr>
          <w:rFonts w:cs="Arial"/>
          <w:sz w:val="22"/>
          <w:szCs w:val="22"/>
          <w:lang w:val="es-ES_tradnl"/>
        </w:rPr>
        <w:t>que se</w:t>
      </w:r>
      <w:r w:rsidR="00E405FC" w:rsidRPr="00E405FC">
        <w:rPr>
          <w:rFonts w:cs="Arial"/>
          <w:sz w:val="22"/>
          <w:szCs w:val="22"/>
          <w:lang w:val="es-ES_tradnl"/>
        </w:rPr>
        <w:t xml:space="preserve">an necesarias </w:t>
      </w:r>
      <w:r w:rsidR="001B55AD">
        <w:rPr>
          <w:rFonts w:cs="Arial"/>
          <w:sz w:val="22"/>
          <w:szCs w:val="22"/>
          <w:lang w:val="es-ES_tradnl"/>
        </w:rPr>
        <w:t xml:space="preserve">y que se han expuesto en esta sesión, </w:t>
      </w:r>
      <w:r w:rsidR="001B55AD" w:rsidRPr="00E405FC">
        <w:rPr>
          <w:rFonts w:cs="Arial"/>
          <w:sz w:val="22"/>
          <w:szCs w:val="22"/>
          <w:lang w:val="es-ES_tradnl"/>
        </w:rPr>
        <w:t>para mejorar la ejecución de los recursos del FOSUVI.</w:t>
      </w:r>
    </w:p>
    <w:p w14:paraId="155FCE9F" w14:textId="41B4DD3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7866E53" w14:textId="77777777" w:rsidR="002B71CC" w:rsidRPr="00D14EAF" w:rsidRDefault="002B71CC" w:rsidP="002B71CC">
      <w:pPr>
        <w:spacing w:line="360" w:lineRule="auto"/>
        <w:jc w:val="both"/>
        <w:rPr>
          <w:rFonts w:cs="Arial"/>
          <w:b/>
          <w:sz w:val="22"/>
        </w:rPr>
      </w:pPr>
      <w:r w:rsidRPr="00D14EAF">
        <w:rPr>
          <w:rFonts w:cs="Arial"/>
          <w:b/>
          <w:sz w:val="22"/>
        </w:rPr>
        <w:t>************</w:t>
      </w:r>
    </w:p>
    <w:p w14:paraId="49E9C8A1" w14:textId="77777777" w:rsidR="002B71CC" w:rsidRDefault="002B71CC" w:rsidP="002B71CC">
      <w:pPr>
        <w:spacing w:line="360" w:lineRule="auto"/>
        <w:jc w:val="both"/>
        <w:rPr>
          <w:rFonts w:cs="Arial"/>
          <w:sz w:val="22"/>
          <w:szCs w:val="22"/>
        </w:rPr>
      </w:pPr>
    </w:p>
    <w:p w14:paraId="11DE32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D3FA60E" w14:textId="4BCE91E0" w:rsidR="003F5EEF" w:rsidRDefault="003F5EEF" w:rsidP="003F5EEF">
      <w:pPr>
        <w:spacing w:line="360" w:lineRule="auto"/>
        <w:jc w:val="both"/>
        <w:rPr>
          <w:rFonts w:cs="Arial"/>
          <w:sz w:val="22"/>
          <w:lang w:val="es-ES_tradnl"/>
        </w:rPr>
      </w:pPr>
      <w:r>
        <w:rPr>
          <w:rFonts w:cs="Arial"/>
          <w:sz w:val="22"/>
          <w:lang w:val="es-ES_tradnl"/>
        </w:rPr>
        <w:t xml:space="preserve">Con base en el análisis efectuado a </w:t>
      </w:r>
      <w:r>
        <w:rPr>
          <w:rFonts w:cs="Arial"/>
          <w:sz w:val="22"/>
          <w:szCs w:val="22"/>
        </w:rPr>
        <w:t xml:space="preserve">las observaciones realizadas, tanto en la Comisión de Hacendarios como en plenario, sobre el FOSUVI y este Banco, durante la discusión del </w:t>
      </w:r>
      <w:r>
        <w:rPr>
          <w:rFonts w:cs="Arial"/>
          <w:sz w:val="22"/>
          <w:szCs w:val="22"/>
        </w:rPr>
        <w:lastRenderedPageBreak/>
        <w:t xml:space="preserve">proyecto de ley de Segundo </w:t>
      </w:r>
      <w:r w:rsidRPr="00710AE8">
        <w:rPr>
          <w:rFonts w:cs="Arial"/>
          <w:sz w:val="22"/>
          <w:lang w:val="es-ES_tradnl"/>
        </w:rPr>
        <w:t>Presupuesto Extraordinario de la República</w:t>
      </w:r>
      <w:r>
        <w:rPr>
          <w:rFonts w:cs="Arial"/>
          <w:sz w:val="22"/>
          <w:lang w:val="es-ES_tradnl"/>
        </w:rPr>
        <w:t xml:space="preserve">, se instruye a la </w:t>
      </w:r>
      <w:r w:rsidRPr="00DF1C81">
        <w:rPr>
          <w:rFonts w:cs="Arial"/>
          <w:sz w:val="22"/>
          <w:lang w:val="es-ES_tradnl"/>
        </w:rPr>
        <w:t>Administración</w:t>
      </w:r>
      <w:r>
        <w:rPr>
          <w:rFonts w:cs="Arial"/>
          <w:sz w:val="22"/>
          <w:lang w:val="es-ES_tradnl"/>
        </w:rPr>
        <w:t xml:space="preserve"> para que realice las siguientes acciones:</w:t>
      </w:r>
    </w:p>
    <w:p w14:paraId="7DD2323C" w14:textId="1652AD2D" w:rsidR="003F5EEF" w:rsidRDefault="003F5EEF" w:rsidP="003F5EEF">
      <w:pPr>
        <w:spacing w:line="360" w:lineRule="auto"/>
        <w:jc w:val="both"/>
        <w:rPr>
          <w:rFonts w:cs="Arial"/>
          <w:sz w:val="22"/>
          <w:lang w:val="es-ES_tradnl"/>
        </w:rPr>
      </w:pPr>
      <w:r>
        <w:rPr>
          <w:rFonts w:cs="Arial"/>
          <w:sz w:val="22"/>
          <w:lang w:val="es-ES_tradnl"/>
        </w:rPr>
        <w:t>a) Incluya explicaciones claras y didácticas, en la información financiera que publica el Banco en su sitio web, sobre la situación del superávit específico del FOSUVI y su forma de operación, incluyendo el tema de la conveniencia y la justificación de mantener recursos del FOSUVI en fondos de inversión.</w:t>
      </w:r>
    </w:p>
    <w:p w14:paraId="03DE2F1F" w14:textId="334EDF0B" w:rsidR="003F5EEF" w:rsidRDefault="003F5EEF" w:rsidP="003F5EEF">
      <w:pPr>
        <w:spacing w:line="360" w:lineRule="auto"/>
        <w:jc w:val="both"/>
        <w:rPr>
          <w:rFonts w:cs="Arial"/>
          <w:sz w:val="22"/>
          <w:lang w:val="es-ES_tradnl"/>
        </w:rPr>
      </w:pPr>
      <w:r>
        <w:rPr>
          <w:rFonts w:cs="Arial"/>
          <w:sz w:val="22"/>
          <w:lang w:val="es-ES_tradnl"/>
        </w:rPr>
        <w:t>b) Realice un análisis de costo-beneficio, con respecto al uso de recursos de deuda pública</w:t>
      </w:r>
      <w:r w:rsidR="00511BB4">
        <w:rPr>
          <w:rFonts w:cs="Arial"/>
          <w:sz w:val="22"/>
          <w:lang w:val="es-ES_tradnl"/>
        </w:rPr>
        <w:t xml:space="preserve"> –en caso de requerirse– </w:t>
      </w:r>
      <w:r>
        <w:rPr>
          <w:rFonts w:cs="Arial"/>
          <w:sz w:val="22"/>
          <w:lang w:val="es-ES_tradnl"/>
        </w:rPr>
        <w:t>para</w:t>
      </w:r>
      <w:r w:rsidR="00511BB4">
        <w:rPr>
          <w:rFonts w:cs="Arial"/>
          <w:sz w:val="22"/>
          <w:lang w:val="es-ES_tradnl"/>
        </w:rPr>
        <w:t xml:space="preserve"> </w:t>
      </w:r>
      <w:r>
        <w:rPr>
          <w:rFonts w:cs="Arial"/>
          <w:sz w:val="22"/>
          <w:lang w:val="es-ES_tradnl"/>
        </w:rPr>
        <w:t>financiar al FOSUVI, en comparación con los beneficios que le genera al país la inversión en vivienda de interés social</w:t>
      </w:r>
      <w:r w:rsidR="00511BB4">
        <w:rPr>
          <w:rFonts w:cs="Arial"/>
          <w:sz w:val="22"/>
          <w:lang w:val="es-ES_tradnl"/>
        </w:rPr>
        <w:t xml:space="preserve">, dado que se trata de </w:t>
      </w:r>
      <w:r w:rsidR="00511BB4">
        <w:rPr>
          <w:rFonts w:cs="Arial"/>
          <w:sz w:val="22"/>
          <w:lang w:val="es-ES_tradnl"/>
        </w:rPr>
        <w:t xml:space="preserve">recursos </w:t>
      </w:r>
      <w:r w:rsidR="00511BB4" w:rsidRPr="00511BB4">
        <w:rPr>
          <w:rFonts w:cs="Arial"/>
          <w:sz w:val="22"/>
          <w:lang w:val="es-ES_tradnl"/>
        </w:rPr>
        <w:t>de inversión y no de gasto corriente</w:t>
      </w:r>
      <w:r w:rsidRPr="00511BB4">
        <w:rPr>
          <w:rFonts w:cs="Arial"/>
          <w:sz w:val="22"/>
          <w:lang w:val="es-ES_tradnl"/>
        </w:rPr>
        <w:t>.</w:t>
      </w:r>
    </w:p>
    <w:p w14:paraId="565E71A7" w14:textId="325A3EB6" w:rsidR="002B71CC" w:rsidRDefault="003F5EEF" w:rsidP="002B71CC">
      <w:pPr>
        <w:spacing w:line="360" w:lineRule="auto"/>
        <w:jc w:val="both"/>
        <w:rPr>
          <w:rFonts w:cs="Arial"/>
          <w:sz w:val="22"/>
          <w:lang w:val="es-ES_tradnl"/>
        </w:rPr>
      </w:pPr>
      <w:r>
        <w:rPr>
          <w:rFonts w:cs="Arial"/>
          <w:sz w:val="22"/>
          <w:lang w:val="es-ES_tradnl"/>
        </w:rPr>
        <w:t xml:space="preserve">c) Brinde explicaciones llanas y comprensibles, a las señoras y los señores Diputados, sobre la cantidad de soluciones de vivienda que produce el FOSUVI y sus implicaciones en la generación de empleo, así como con respecto al superávit específico del FOSUVI y su forma de operación, incluyendo el tema de la colocación de recursos del FOSUVI en fondos de inversión y la situación de los proyectos de vivienda </w:t>
      </w:r>
      <w:r w:rsidR="004D5EEE">
        <w:rPr>
          <w:rFonts w:cs="Arial"/>
          <w:sz w:val="22"/>
          <w:lang w:val="es-ES_tradnl"/>
        </w:rPr>
        <w:t xml:space="preserve">que fueron </w:t>
      </w:r>
      <w:r>
        <w:rPr>
          <w:rFonts w:cs="Arial"/>
          <w:sz w:val="22"/>
          <w:lang w:val="es-ES_tradnl"/>
        </w:rPr>
        <w:t>cuestionados.</w:t>
      </w:r>
    </w:p>
    <w:p w14:paraId="4B249C24" w14:textId="54ADADF5" w:rsidR="004D5EEE" w:rsidRDefault="004D5EEE" w:rsidP="002B71CC">
      <w:pPr>
        <w:spacing w:line="360" w:lineRule="auto"/>
        <w:jc w:val="both"/>
        <w:rPr>
          <w:rFonts w:cs="Arial"/>
          <w:sz w:val="22"/>
          <w:lang w:val="es-ES_tradnl"/>
        </w:rPr>
      </w:pPr>
    </w:p>
    <w:p w14:paraId="3A28E4E5" w14:textId="695B9FB0" w:rsidR="004D5EEE" w:rsidRDefault="004D5EEE" w:rsidP="002B71CC">
      <w:pPr>
        <w:spacing w:line="360" w:lineRule="auto"/>
        <w:jc w:val="both"/>
        <w:rPr>
          <w:rFonts w:cs="Arial"/>
          <w:sz w:val="22"/>
          <w:szCs w:val="22"/>
        </w:rPr>
      </w:pPr>
      <w:r>
        <w:rPr>
          <w:rFonts w:cs="Arial"/>
          <w:sz w:val="22"/>
          <w:lang w:val="es-ES_tradnl"/>
        </w:rPr>
        <w:t>Se otorga a la Administración</w:t>
      </w:r>
      <w:r w:rsidR="00D15C8A">
        <w:rPr>
          <w:rFonts w:cs="Arial"/>
          <w:sz w:val="22"/>
          <w:lang w:val="es-ES_tradnl"/>
        </w:rPr>
        <w:t>,</w:t>
      </w:r>
      <w:r>
        <w:rPr>
          <w:rFonts w:cs="Arial"/>
          <w:sz w:val="22"/>
          <w:lang w:val="es-ES_tradnl"/>
        </w:rPr>
        <w:t xml:space="preserve"> un plazo de hasta el </w:t>
      </w:r>
      <w:r w:rsidR="00D15C8A">
        <w:rPr>
          <w:rFonts w:cs="Arial"/>
          <w:sz w:val="22"/>
          <w:lang w:val="es-ES_tradnl"/>
        </w:rPr>
        <w:t xml:space="preserve">próximo </w:t>
      </w:r>
      <w:r>
        <w:rPr>
          <w:rFonts w:cs="Arial"/>
          <w:sz w:val="22"/>
          <w:lang w:val="es-ES_tradnl"/>
        </w:rPr>
        <w:t>30 de setiembre de 2020</w:t>
      </w:r>
      <w:r w:rsidR="00D15C8A">
        <w:rPr>
          <w:rFonts w:cs="Arial"/>
          <w:sz w:val="22"/>
          <w:lang w:val="es-ES_tradnl"/>
        </w:rPr>
        <w:t>,</w:t>
      </w:r>
      <w:r>
        <w:rPr>
          <w:rFonts w:cs="Arial"/>
          <w:sz w:val="22"/>
          <w:lang w:val="es-ES_tradnl"/>
        </w:rPr>
        <w:t xml:space="preserve"> para atender lo indicado en </w:t>
      </w:r>
      <w:r w:rsidR="00D15C8A">
        <w:rPr>
          <w:rFonts w:cs="Arial"/>
          <w:sz w:val="22"/>
          <w:lang w:val="es-ES_tradnl"/>
        </w:rPr>
        <w:t>los</w:t>
      </w:r>
      <w:r>
        <w:rPr>
          <w:rFonts w:cs="Arial"/>
          <w:sz w:val="22"/>
          <w:lang w:val="es-ES_tradnl"/>
        </w:rPr>
        <w:t xml:space="preserve"> incisos a) y c), y de hasta el 31 de octubre para </w:t>
      </w:r>
      <w:r w:rsidR="00D15C8A">
        <w:rPr>
          <w:rFonts w:cs="Arial"/>
          <w:sz w:val="22"/>
          <w:lang w:val="es-ES_tradnl"/>
        </w:rPr>
        <w:t>presentar</w:t>
      </w:r>
      <w:r>
        <w:rPr>
          <w:rFonts w:cs="Arial"/>
          <w:sz w:val="22"/>
          <w:lang w:val="es-ES_tradnl"/>
        </w:rPr>
        <w:t xml:space="preserve"> el análisis </w:t>
      </w:r>
      <w:r w:rsidR="00D15C8A">
        <w:rPr>
          <w:rFonts w:cs="Arial"/>
          <w:sz w:val="22"/>
          <w:lang w:val="es-ES_tradnl"/>
        </w:rPr>
        <w:t xml:space="preserve">requerido </w:t>
      </w:r>
      <w:r>
        <w:rPr>
          <w:rFonts w:cs="Arial"/>
          <w:sz w:val="22"/>
          <w:lang w:val="es-ES_tradnl"/>
        </w:rPr>
        <w:t>en el inciso b).</w:t>
      </w:r>
    </w:p>
    <w:p w14:paraId="003B05DD" w14:textId="64803AE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35C9BDD" w14:textId="77777777" w:rsidR="002B71CC" w:rsidRPr="00D14EAF" w:rsidRDefault="002B71CC" w:rsidP="002B71CC">
      <w:pPr>
        <w:spacing w:line="360" w:lineRule="auto"/>
        <w:jc w:val="both"/>
        <w:rPr>
          <w:rFonts w:cs="Arial"/>
          <w:b/>
          <w:sz w:val="22"/>
        </w:rPr>
      </w:pPr>
      <w:r w:rsidRPr="00D14EAF">
        <w:rPr>
          <w:rFonts w:cs="Arial"/>
          <w:b/>
          <w:sz w:val="22"/>
        </w:rPr>
        <w:t>************</w:t>
      </w:r>
    </w:p>
    <w:p w14:paraId="254F77A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AEED0" w14:textId="77777777" w:rsidR="00B323AB" w:rsidRDefault="00B323AB">
      <w:r>
        <w:separator/>
      </w:r>
    </w:p>
  </w:endnote>
  <w:endnote w:type="continuationSeparator" w:id="0">
    <w:p w14:paraId="2E60BE43" w14:textId="77777777" w:rsidR="00B323AB" w:rsidRDefault="00B3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D91A3" w14:textId="77777777" w:rsidR="00B323AB" w:rsidRDefault="00B323AB">
      <w:r>
        <w:separator/>
      </w:r>
    </w:p>
  </w:footnote>
  <w:footnote w:type="continuationSeparator" w:id="0">
    <w:p w14:paraId="72BC0945" w14:textId="77777777" w:rsidR="00B323AB" w:rsidRDefault="00B3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94439" w14:textId="77777777" w:rsidR="009D03FE" w:rsidRDefault="009D03FE">
    <w:pPr>
      <w:pStyle w:val="Encabezado"/>
      <w:rPr>
        <w:lang w:val="es-ES"/>
      </w:rPr>
    </w:pPr>
  </w:p>
  <w:p w14:paraId="34AB280F" w14:textId="246A4E1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B323AB">
      <w:rPr>
        <w:sz w:val="18"/>
        <w:lang w:val="es-ES"/>
      </w:rPr>
      <w:t>1</w:t>
    </w:r>
    <w:r>
      <w:rPr>
        <w:sz w:val="18"/>
        <w:lang w:val="es-ES"/>
      </w:rPr>
      <w:t>-20</w:t>
    </w:r>
    <w:r w:rsidR="00E97960">
      <w:rPr>
        <w:sz w:val="18"/>
        <w:lang w:val="es-ES"/>
      </w:rPr>
      <w:t>20</w:t>
    </w:r>
    <w:r>
      <w:rPr>
        <w:sz w:val="18"/>
        <w:lang w:val="es-ES"/>
      </w:rPr>
      <w:t xml:space="preserve">                   </w:t>
    </w:r>
    <w:r w:rsidR="00B323AB">
      <w:rPr>
        <w:sz w:val="18"/>
        <w:lang w:val="es-ES"/>
      </w:rPr>
      <w:t>06</w:t>
    </w:r>
    <w:r>
      <w:rPr>
        <w:sz w:val="18"/>
        <w:lang w:val="es-ES"/>
      </w:rPr>
      <w:t xml:space="preserve"> de </w:t>
    </w:r>
    <w:r w:rsidR="00B323AB">
      <w:rPr>
        <w:sz w:val="18"/>
        <w:lang w:val="es-ES"/>
      </w:rPr>
      <w:t>agosto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52C89EA"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83EB9"/>
    <w:multiLevelType w:val="hybridMultilevel"/>
    <w:tmpl w:val="FCA4CF30"/>
    <w:lvl w:ilvl="0" w:tplc="167CFC86">
      <w:start w:val="1"/>
      <w:numFmt w:val="bullet"/>
      <w:lvlText w:val="•"/>
      <w:lvlJc w:val="left"/>
      <w:pPr>
        <w:tabs>
          <w:tab w:val="num" w:pos="720"/>
        </w:tabs>
        <w:ind w:left="720" w:hanging="360"/>
      </w:pPr>
      <w:rPr>
        <w:rFonts w:ascii="Arial" w:hAnsi="Arial" w:hint="default"/>
      </w:rPr>
    </w:lvl>
    <w:lvl w:ilvl="1" w:tplc="39DAC564" w:tentative="1">
      <w:start w:val="1"/>
      <w:numFmt w:val="bullet"/>
      <w:lvlText w:val="•"/>
      <w:lvlJc w:val="left"/>
      <w:pPr>
        <w:tabs>
          <w:tab w:val="num" w:pos="1440"/>
        </w:tabs>
        <w:ind w:left="1440" w:hanging="360"/>
      </w:pPr>
      <w:rPr>
        <w:rFonts w:ascii="Arial" w:hAnsi="Arial" w:hint="default"/>
      </w:rPr>
    </w:lvl>
    <w:lvl w:ilvl="2" w:tplc="4664BC96" w:tentative="1">
      <w:start w:val="1"/>
      <w:numFmt w:val="bullet"/>
      <w:lvlText w:val="•"/>
      <w:lvlJc w:val="left"/>
      <w:pPr>
        <w:tabs>
          <w:tab w:val="num" w:pos="2160"/>
        </w:tabs>
        <w:ind w:left="2160" w:hanging="360"/>
      </w:pPr>
      <w:rPr>
        <w:rFonts w:ascii="Arial" w:hAnsi="Arial" w:hint="default"/>
      </w:rPr>
    </w:lvl>
    <w:lvl w:ilvl="3" w:tplc="35BE1D66" w:tentative="1">
      <w:start w:val="1"/>
      <w:numFmt w:val="bullet"/>
      <w:lvlText w:val="•"/>
      <w:lvlJc w:val="left"/>
      <w:pPr>
        <w:tabs>
          <w:tab w:val="num" w:pos="2880"/>
        </w:tabs>
        <w:ind w:left="2880" w:hanging="360"/>
      </w:pPr>
      <w:rPr>
        <w:rFonts w:ascii="Arial" w:hAnsi="Arial" w:hint="default"/>
      </w:rPr>
    </w:lvl>
    <w:lvl w:ilvl="4" w:tplc="20385B54" w:tentative="1">
      <w:start w:val="1"/>
      <w:numFmt w:val="bullet"/>
      <w:lvlText w:val="•"/>
      <w:lvlJc w:val="left"/>
      <w:pPr>
        <w:tabs>
          <w:tab w:val="num" w:pos="3600"/>
        </w:tabs>
        <w:ind w:left="3600" w:hanging="360"/>
      </w:pPr>
      <w:rPr>
        <w:rFonts w:ascii="Arial" w:hAnsi="Arial" w:hint="default"/>
      </w:rPr>
    </w:lvl>
    <w:lvl w:ilvl="5" w:tplc="23281500" w:tentative="1">
      <w:start w:val="1"/>
      <w:numFmt w:val="bullet"/>
      <w:lvlText w:val="•"/>
      <w:lvlJc w:val="left"/>
      <w:pPr>
        <w:tabs>
          <w:tab w:val="num" w:pos="4320"/>
        </w:tabs>
        <w:ind w:left="4320" w:hanging="360"/>
      </w:pPr>
      <w:rPr>
        <w:rFonts w:ascii="Arial" w:hAnsi="Arial" w:hint="default"/>
      </w:rPr>
    </w:lvl>
    <w:lvl w:ilvl="6" w:tplc="06869788" w:tentative="1">
      <w:start w:val="1"/>
      <w:numFmt w:val="bullet"/>
      <w:lvlText w:val="•"/>
      <w:lvlJc w:val="left"/>
      <w:pPr>
        <w:tabs>
          <w:tab w:val="num" w:pos="5040"/>
        </w:tabs>
        <w:ind w:left="5040" w:hanging="360"/>
      </w:pPr>
      <w:rPr>
        <w:rFonts w:ascii="Arial" w:hAnsi="Arial" w:hint="default"/>
      </w:rPr>
    </w:lvl>
    <w:lvl w:ilvl="7" w:tplc="AC62D818" w:tentative="1">
      <w:start w:val="1"/>
      <w:numFmt w:val="bullet"/>
      <w:lvlText w:val="•"/>
      <w:lvlJc w:val="left"/>
      <w:pPr>
        <w:tabs>
          <w:tab w:val="num" w:pos="5760"/>
        </w:tabs>
        <w:ind w:left="5760" w:hanging="360"/>
      </w:pPr>
      <w:rPr>
        <w:rFonts w:ascii="Arial" w:hAnsi="Arial" w:hint="default"/>
      </w:rPr>
    </w:lvl>
    <w:lvl w:ilvl="8" w:tplc="A608F9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B9D5A5C"/>
    <w:multiLevelType w:val="hybridMultilevel"/>
    <w:tmpl w:val="A4F4C7CC"/>
    <w:lvl w:ilvl="0" w:tplc="9172307A">
      <w:start w:val="1"/>
      <w:numFmt w:val="bullet"/>
      <w:lvlText w:val=""/>
      <w:lvlJc w:val="left"/>
      <w:pPr>
        <w:tabs>
          <w:tab w:val="num" w:pos="720"/>
        </w:tabs>
        <w:ind w:left="720" w:hanging="360"/>
      </w:pPr>
      <w:rPr>
        <w:rFonts w:ascii="Wingdings" w:hAnsi="Wingdings" w:hint="default"/>
      </w:rPr>
    </w:lvl>
    <w:lvl w:ilvl="1" w:tplc="38F69254" w:tentative="1">
      <w:start w:val="1"/>
      <w:numFmt w:val="bullet"/>
      <w:lvlText w:val=""/>
      <w:lvlJc w:val="left"/>
      <w:pPr>
        <w:tabs>
          <w:tab w:val="num" w:pos="1440"/>
        </w:tabs>
        <w:ind w:left="1440" w:hanging="360"/>
      </w:pPr>
      <w:rPr>
        <w:rFonts w:ascii="Wingdings" w:hAnsi="Wingdings" w:hint="default"/>
      </w:rPr>
    </w:lvl>
    <w:lvl w:ilvl="2" w:tplc="24AAE11E" w:tentative="1">
      <w:start w:val="1"/>
      <w:numFmt w:val="bullet"/>
      <w:lvlText w:val=""/>
      <w:lvlJc w:val="left"/>
      <w:pPr>
        <w:tabs>
          <w:tab w:val="num" w:pos="2160"/>
        </w:tabs>
        <w:ind w:left="2160" w:hanging="360"/>
      </w:pPr>
      <w:rPr>
        <w:rFonts w:ascii="Wingdings" w:hAnsi="Wingdings" w:hint="default"/>
      </w:rPr>
    </w:lvl>
    <w:lvl w:ilvl="3" w:tplc="BF967E3A" w:tentative="1">
      <w:start w:val="1"/>
      <w:numFmt w:val="bullet"/>
      <w:lvlText w:val=""/>
      <w:lvlJc w:val="left"/>
      <w:pPr>
        <w:tabs>
          <w:tab w:val="num" w:pos="2880"/>
        </w:tabs>
        <w:ind w:left="2880" w:hanging="360"/>
      </w:pPr>
      <w:rPr>
        <w:rFonts w:ascii="Wingdings" w:hAnsi="Wingdings" w:hint="default"/>
      </w:rPr>
    </w:lvl>
    <w:lvl w:ilvl="4" w:tplc="EEC0C0AC" w:tentative="1">
      <w:start w:val="1"/>
      <w:numFmt w:val="bullet"/>
      <w:lvlText w:val=""/>
      <w:lvlJc w:val="left"/>
      <w:pPr>
        <w:tabs>
          <w:tab w:val="num" w:pos="3600"/>
        </w:tabs>
        <w:ind w:left="3600" w:hanging="360"/>
      </w:pPr>
      <w:rPr>
        <w:rFonts w:ascii="Wingdings" w:hAnsi="Wingdings" w:hint="default"/>
      </w:rPr>
    </w:lvl>
    <w:lvl w:ilvl="5" w:tplc="2C980E8C" w:tentative="1">
      <w:start w:val="1"/>
      <w:numFmt w:val="bullet"/>
      <w:lvlText w:val=""/>
      <w:lvlJc w:val="left"/>
      <w:pPr>
        <w:tabs>
          <w:tab w:val="num" w:pos="4320"/>
        </w:tabs>
        <w:ind w:left="4320" w:hanging="360"/>
      </w:pPr>
      <w:rPr>
        <w:rFonts w:ascii="Wingdings" w:hAnsi="Wingdings" w:hint="default"/>
      </w:rPr>
    </w:lvl>
    <w:lvl w:ilvl="6" w:tplc="839A0EA6" w:tentative="1">
      <w:start w:val="1"/>
      <w:numFmt w:val="bullet"/>
      <w:lvlText w:val=""/>
      <w:lvlJc w:val="left"/>
      <w:pPr>
        <w:tabs>
          <w:tab w:val="num" w:pos="5040"/>
        </w:tabs>
        <w:ind w:left="5040" w:hanging="360"/>
      </w:pPr>
      <w:rPr>
        <w:rFonts w:ascii="Wingdings" w:hAnsi="Wingdings" w:hint="default"/>
      </w:rPr>
    </w:lvl>
    <w:lvl w:ilvl="7" w:tplc="4BF696FE" w:tentative="1">
      <w:start w:val="1"/>
      <w:numFmt w:val="bullet"/>
      <w:lvlText w:val=""/>
      <w:lvlJc w:val="left"/>
      <w:pPr>
        <w:tabs>
          <w:tab w:val="num" w:pos="5760"/>
        </w:tabs>
        <w:ind w:left="5760" w:hanging="360"/>
      </w:pPr>
      <w:rPr>
        <w:rFonts w:ascii="Wingdings" w:hAnsi="Wingdings" w:hint="default"/>
      </w:rPr>
    </w:lvl>
    <w:lvl w:ilvl="8" w:tplc="3976CB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D32560D"/>
    <w:multiLevelType w:val="hybridMultilevel"/>
    <w:tmpl w:val="DD62799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E0563C9"/>
    <w:multiLevelType w:val="hybridMultilevel"/>
    <w:tmpl w:val="B512EA9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7"/>
  </w:num>
  <w:num w:numId="8">
    <w:abstractNumId w:val="8"/>
  </w:num>
  <w:num w:numId="9">
    <w:abstractNumId w:val="6"/>
  </w:num>
  <w:num w:numId="10">
    <w:abstractNumId w:val="4"/>
  </w:num>
  <w:num w:numId="11">
    <w:abstractNumId w:val="5"/>
  </w:num>
  <w:num w:numId="12">
    <w:abstractNumId w:val="18"/>
  </w:num>
  <w:num w:numId="13">
    <w:abstractNumId w:val="16"/>
  </w:num>
  <w:num w:numId="14">
    <w:abstractNumId w:val="14"/>
  </w:num>
  <w:num w:numId="15">
    <w:abstractNumId w:val="9"/>
  </w:num>
  <w:num w:numId="16">
    <w:abstractNumId w:val="12"/>
  </w:num>
  <w:num w:numId="17">
    <w:abstractNumId w:val="15"/>
  </w:num>
  <w:num w:numId="18">
    <w:abstractNumId w:val="19"/>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rnyNbLtQEguVfOqw59t+JtoKVzvfWNz8eJXR47cc0XcTZAtPddmIbUUpq7LbB11q4Md6z0RD3DuBnr/PDlQOw==" w:salt="3drRJtq9VKBbdHJYqTr/4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AB"/>
    <w:rsid w:val="0000085A"/>
    <w:rsid w:val="00011DC1"/>
    <w:rsid w:val="0001401F"/>
    <w:rsid w:val="00026DCA"/>
    <w:rsid w:val="00027E78"/>
    <w:rsid w:val="0003318B"/>
    <w:rsid w:val="00036A8B"/>
    <w:rsid w:val="000512C2"/>
    <w:rsid w:val="00053A32"/>
    <w:rsid w:val="00053F6C"/>
    <w:rsid w:val="000547A2"/>
    <w:rsid w:val="00067B32"/>
    <w:rsid w:val="00076A47"/>
    <w:rsid w:val="00081BB0"/>
    <w:rsid w:val="00085DF1"/>
    <w:rsid w:val="0009389D"/>
    <w:rsid w:val="00096C41"/>
    <w:rsid w:val="000A6259"/>
    <w:rsid w:val="000B0F7B"/>
    <w:rsid w:val="000C4E35"/>
    <w:rsid w:val="000C5661"/>
    <w:rsid w:val="000F5F31"/>
    <w:rsid w:val="000F6DBD"/>
    <w:rsid w:val="00103FF6"/>
    <w:rsid w:val="00105CCE"/>
    <w:rsid w:val="0011401E"/>
    <w:rsid w:val="001147C3"/>
    <w:rsid w:val="00117E78"/>
    <w:rsid w:val="001227FE"/>
    <w:rsid w:val="001425EC"/>
    <w:rsid w:val="00154E36"/>
    <w:rsid w:val="00183234"/>
    <w:rsid w:val="0018634C"/>
    <w:rsid w:val="001909BE"/>
    <w:rsid w:val="00193B2D"/>
    <w:rsid w:val="00196DD0"/>
    <w:rsid w:val="001B55AD"/>
    <w:rsid w:val="001B6D7C"/>
    <w:rsid w:val="001B703A"/>
    <w:rsid w:val="001C3F1B"/>
    <w:rsid w:val="001D7E23"/>
    <w:rsid w:val="001F277B"/>
    <w:rsid w:val="001F7D2C"/>
    <w:rsid w:val="002026DC"/>
    <w:rsid w:val="00204086"/>
    <w:rsid w:val="00210B7F"/>
    <w:rsid w:val="00213FA6"/>
    <w:rsid w:val="00214849"/>
    <w:rsid w:val="002163C7"/>
    <w:rsid w:val="002257EF"/>
    <w:rsid w:val="00236CA9"/>
    <w:rsid w:val="00237191"/>
    <w:rsid w:val="00240946"/>
    <w:rsid w:val="00242A3E"/>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0B3C"/>
    <w:rsid w:val="002D158A"/>
    <w:rsid w:val="002D5006"/>
    <w:rsid w:val="002E1BAC"/>
    <w:rsid w:val="002F3D41"/>
    <w:rsid w:val="003004E7"/>
    <w:rsid w:val="0030131C"/>
    <w:rsid w:val="003156CD"/>
    <w:rsid w:val="00317B31"/>
    <w:rsid w:val="00320F35"/>
    <w:rsid w:val="00320F9C"/>
    <w:rsid w:val="00335993"/>
    <w:rsid w:val="00337316"/>
    <w:rsid w:val="003435CE"/>
    <w:rsid w:val="00343CAA"/>
    <w:rsid w:val="00345E78"/>
    <w:rsid w:val="00346C2F"/>
    <w:rsid w:val="003473D2"/>
    <w:rsid w:val="00352AFB"/>
    <w:rsid w:val="00353979"/>
    <w:rsid w:val="00367B23"/>
    <w:rsid w:val="00373725"/>
    <w:rsid w:val="00373B50"/>
    <w:rsid w:val="00374710"/>
    <w:rsid w:val="003803AB"/>
    <w:rsid w:val="00380645"/>
    <w:rsid w:val="00384788"/>
    <w:rsid w:val="003853CD"/>
    <w:rsid w:val="00386AA9"/>
    <w:rsid w:val="003A4E5A"/>
    <w:rsid w:val="003A5204"/>
    <w:rsid w:val="003A70CE"/>
    <w:rsid w:val="003B0676"/>
    <w:rsid w:val="003B1738"/>
    <w:rsid w:val="003B20EA"/>
    <w:rsid w:val="003C6FEB"/>
    <w:rsid w:val="003D3562"/>
    <w:rsid w:val="003D4C21"/>
    <w:rsid w:val="003F5EEF"/>
    <w:rsid w:val="00401F88"/>
    <w:rsid w:val="00407CC4"/>
    <w:rsid w:val="00421BEA"/>
    <w:rsid w:val="00432126"/>
    <w:rsid w:val="00445673"/>
    <w:rsid w:val="004637FE"/>
    <w:rsid w:val="004755F8"/>
    <w:rsid w:val="0047593B"/>
    <w:rsid w:val="0048086A"/>
    <w:rsid w:val="0048746C"/>
    <w:rsid w:val="004930AA"/>
    <w:rsid w:val="00496B93"/>
    <w:rsid w:val="00497711"/>
    <w:rsid w:val="004B373F"/>
    <w:rsid w:val="004B7456"/>
    <w:rsid w:val="004C5B22"/>
    <w:rsid w:val="004C724E"/>
    <w:rsid w:val="004D5EEE"/>
    <w:rsid w:val="004E10F9"/>
    <w:rsid w:val="004E1777"/>
    <w:rsid w:val="004E5D21"/>
    <w:rsid w:val="005011AD"/>
    <w:rsid w:val="00511BB4"/>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7559"/>
    <w:rsid w:val="005E7D56"/>
    <w:rsid w:val="00615FBF"/>
    <w:rsid w:val="00621530"/>
    <w:rsid w:val="00623D36"/>
    <w:rsid w:val="006321F4"/>
    <w:rsid w:val="00646C5C"/>
    <w:rsid w:val="0066494B"/>
    <w:rsid w:val="0066756A"/>
    <w:rsid w:val="00681878"/>
    <w:rsid w:val="00683504"/>
    <w:rsid w:val="00692A55"/>
    <w:rsid w:val="006A474B"/>
    <w:rsid w:val="006A779D"/>
    <w:rsid w:val="006B4C04"/>
    <w:rsid w:val="006B7846"/>
    <w:rsid w:val="006C0086"/>
    <w:rsid w:val="006C1542"/>
    <w:rsid w:val="006C1D3B"/>
    <w:rsid w:val="006C1F07"/>
    <w:rsid w:val="006C772C"/>
    <w:rsid w:val="006D07DC"/>
    <w:rsid w:val="006D5482"/>
    <w:rsid w:val="006E31FB"/>
    <w:rsid w:val="006E7C0F"/>
    <w:rsid w:val="006F7DB3"/>
    <w:rsid w:val="007062BD"/>
    <w:rsid w:val="00710AE8"/>
    <w:rsid w:val="00711E6C"/>
    <w:rsid w:val="00723211"/>
    <w:rsid w:val="00735384"/>
    <w:rsid w:val="00737234"/>
    <w:rsid w:val="00751002"/>
    <w:rsid w:val="007605D2"/>
    <w:rsid w:val="00765327"/>
    <w:rsid w:val="00770CA9"/>
    <w:rsid w:val="007749FC"/>
    <w:rsid w:val="00780AB2"/>
    <w:rsid w:val="00782395"/>
    <w:rsid w:val="00783EFF"/>
    <w:rsid w:val="00797660"/>
    <w:rsid w:val="007B2EB9"/>
    <w:rsid w:val="007B5EDF"/>
    <w:rsid w:val="007C2929"/>
    <w:rsid w:val="007C3229"/>
    <w:rsid w:val="007C39B9"/>
    <w:rsid w:val="007D6EF8"/>
    <w:rsid w:val="007E31DD"/>
    <w:rsid w:val="007E41F4"/>
    <w:rsid w:val="007F2F1D"/>
    <w:rsid w:val="007F614F"/>
    <w:rsid w:val="007F66D6"/>
    <w:rsid w:val="008006FA"/>
    <w:rsid w:val="008048D1"/>
    <w:rsid w:val="008110AA"/>
    <w:rsid w:val="00811427"/>
    <w:rsid w:val="00825856"/>
    <w:rsid w:val="00826880"/>
    <w:rsid w:val="0083102F"/>
    <w:rsid w:val="008343A2"/>
    <w:rsid w:val="00834957"/>
    <w:rsid w:val="00834A2F"/>
    <w:rsid w:val="00846281"/>
    <w:rsid w:val="00851373"/>
    <w:rsid w:val="00854DE9"/>
    <w:rsid w:val="00861680"/>
    <w:rsid w:val="00870163"/>
    <w:rsid w:val="00895A5D"/>
    <w:rsid w:val="00896BC6"/>
    <w:rsid w:val="008D35D8"/>
    <w:rsid w:val="008D6E0F"/>
    <w:rsid w:val="008F38A8"/>
    <w:rsid w:val="008F6C96"/>
    <w:rsid w:val="00911F06"/>
    <w:rsid w:val="00940420"/>
    <w:rsid w:val="00947DDE"/>
    <w:rsid w:val="009669CF"/>
    <w:rsid w:val="00984984"/>
    <w:rsid w:val="00986348"/>
    <w:rsid w:val="009B4F38"/>
    <w:rsid w:val="009C11C0"/>
    <w:rsid w:val="009C6BFF"/>
    <w:rsid w:val="009D03FE"/>
    <w:rsid w:val="009D49DC"/>
    <w:rsid w:val="009D70A8"/>
    <w:rsid w:val="009D78B0"/>
    <w:rsid w:val="009E1B07"/>
    <w:rsid w:val="009F2788"/>
    <w:rsid w:val="009F62A9"/>
    <w:rsid w:val="00A3046D"/>
    <w:rsid w:val="00A3146D"/>
    <w:rsid w:val="00A330FA"/>
    <w:rsid w:val="00A536DE"/>
    <w:rsid w:val="00A57ECD"/>
    <w:rsid w:val="00A70A82"/>
    <w:rsid w:val="00A73DC5"/>
    <w:rsid w:val="00A775DD"/>
    <w:rsid w:val="00A837EB"/>
    <w:rsid w:val="00AA0277"/>
    <w:rsid w:val="00AA4E2A"/>
    <w:rsid w:val="00AB15C1"/>
    <w:rsid w:val="00AB1E41"/>
    <w:rsid w:val="00AB2826"/>
    <w:rsid w:val="00AB4B39"/>
    <w:rsid w:val="00AD4F06"/>
    <w:rsid w:val="00AE7AB3"/>
    <w:rsid w:val="00AF4C49"/>
    <w:rsid w:val="00B00832"/>
    <w:rsid w:val="00B019A0"/>
    <w:rsid w:val="00B07CBB"/>
    <w:rsid w:val="00B2152C"/>
    <w:rsid w:val="00B323AB"/>
    <w:rsid w:val="00B34414"/>
    <w:rsid w:val="00B3640B"/>
    <w:rsid w:val="00B36CE6"/>
    <w:rsid w:val="00B5583C"/>
    <w:rsid w:val="00B56F87"/>
    <w:rsid w:val="00B64449"/>
    <w:rsid w:val="00B66D8C"/>
    <w:rsid w:val="00BA3517"/>
    <w:rsid w:val="00BA3C35"/>
    <w:rsid w:val="00BA58F6"/>
    <w:rsid w:val="00BA7805"/>
    <w:rsid w:val="00BB034D"/>
    <w:rsid w:val="00BC1E08"/>
    <w:rsid w:val="00BC371F"/>
    <w:rsid w:val="00BC7AD7"/>
    <w:rsid w:val="00BD11AC"/>
    <w:rsid w:val="00BE0F52"/>
    <w:rsid w:val="00BE452A"/>
    <w:rsid w:val="00BF0C80"/>
    <w:rsid w:val="00BF124E"/>
    <w:rsid w:val="00BF2EAD"/>
    <w:rsid w:val="00C0084E"/>
    <w:rsid w:val="00C01425"/>
    <w:rsid w:val="00C12152"/>
    <w:rsid w:val="00C308C3"/>
    <w:rsid w:val="00C36F84"/>
    <w:rsid w:val="00C42332"/>
    <w:rsid w:val="00C4730D"/>
    <w:rsid w:val="00C50AAF"/>
    <w:rsid w:val="00C676D8"/>
    <w:rsid w:val="00C80B39"/>
    <w:rsid w:val="00C94196"/>
    <w:rsid w:val="00CA3661"/>
    <w:rsid w:val="00CA42F6"/>
    <w:rsid w:val="00CC0A79"/>
    <w:rsid w:val="00CC60FC"/>
    <w:rsid w:val="00CC7940"/>
    <w:rsid w:val="00CD7A02"/>
    <w:rsid w:val="00CF0E50"/>
    <w:rsid w:val="00CF4BE9"/>
    <w:rsid w:val="00D034AB"/>
    <w:rsid w:val="00D13B6B"/>
    <w:rsid w:val="00D15C8A"/>
    <w:rsid w:val="00D22B80"/>
    <w:rsid w:val="00D330C4"/>
    <w:rsid w:val="00D35784"/>
    <w:rsid w:val="00D37592"/>
    <w:rsid w:val="00D509A7"/>
    <w:rsid w:val="00D54758"/>
    <w:rsid w:val="00D60482"/>
    <w:rsid w:val="00D61F89"/>
    <w:rsid w:val="00D72C3B"/>
    <w:rsid w:val="00D80D97"/>
    <w:rsid w:val="00DA156E"/>
    <w:rsid w:val="00DA4C56"/>
    <w:rsid w:val="00DB38FB"/>
    <w:rsid w:val="00DB637B"/>
    <w:rsid w:val="00DC32CD"/>
    <w:rsid w:val="00DE0BBA"/>
    <w:rsid w:val="00DE7715"/>
    <w:rsid w:val="00DF1C81"/>
    <w:rsid w:val="00E0071B"/>
    <w:rsid w:val="00E2143B"/>
    <w:rsid w:val="00E21B89"/>
    <w:rsid w:val="00E31F79"/>
    <w:rsid w:val="00E405FC"/>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05169"/>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4930A"/>
  <w15:docId w15:val="{594D0318-5F54-4D76-B795-7416DB61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71790">
      <w:bodyDiv w:val="1"/>
      <w:marLeft w:val="0"/>
      <w:marRight w:val="0"/>
      <w:marTop w:val="0"/>
      <w:marBottom w:val="0"/>
      <w:divBdr>
        <w:top w:val="none" w:sz="0" w:space="0" w:color="auto"/>
        <w:left w:val="none" w:sz="0" w:space="0" w:color="auto"/>
        <w:bottom w:val="none" w:sz="0" w:space="0" w:color="auto"/>
        <w:right w:val="none" w:sz="0" w:space="0" w:color="auto"/>
      </w:divBdr>
    </w:div>
    <w:div w:id="655036529">
      <w:bodyDiv w:val="1"/>
      <w:marLeft w:val="0"/>
      <w:marRight w:val="0"/>
      <w:marTop w:val="0"/>
      <w:marBottom w:val="0"/>
      <w:divBdr>
        <w:top w:val="none" w:sz="0" w:space="0" w:color="auto"/>
        <w:left w:val="none" w:sz="0" w:space="0" w:color="auto"/>
        <w:bottom w:val="none" w:sz="0" w:space="0" w:color="auto"/>
        <w:right w:val="none" w:sz="0" w:space="0" w:color="auto"/>
      </w:divBdr>
      <w:divsChild>
        <w:div w:id="486089138">
          <w:marLeft w:val="446"/>
          <w:marRight w:val="0"/>
          <w:marTop w:val="0"/>
          <w:marBottom w:val="0"/>
          <w:divBdr>
            <w:top w:val="none" w:sz="0" w:space="0" w:color="auto"/>
            <w:left w:val="none" w:sz="0" w:space="0" w:color="auto"/>
            <w:bottom w:val="none" w:sz="0" w:space="0" w:color="auto"/>
            <w:right w:val="none" w:sz="0" w:space="0" w:color="auto"/>
          </w:divBdr>
        </w:div>
        <w:div w:id="842744234">
          <w:marLeft w:val="446"/>
          <w:marRight w:val="0"/>
          <w:marTop w:val="0"/>
          <w:marBottom w:val="0"/>
          <w:divBdr>
            <w:top w:val="none" w:sz="0" w:space="0" w:color="auto"/>
            <w:left w:val="none" w:sz="0" w:space="0" w:color="auto"/>
            <w:bottom w:val="none" w:sz="0" w:space="0" w:color="auto"/>
            <w:right w:val="none" w:sz="0" w:space="0" w:color="auto"/>
          </w:divBdr>
        </w:div>
      </w:divsChild>
    </w:div>
    <w:div w:id="792135953">
      <w:bodyDiv w:val="1"/>
      <w:marLeft w:val="0"/>
      <w:marRight w:val="0"/>
      <w:marTop w:val="0"/>
      <w:marBottom w:val="0"/>
      <w:divBdr>
        <w:top w:val="none" w:sz="0" w:space="0" w:color="auto"/>
        <w:left w:val="none" w:sz="0" w:space="0" w:color="auto"/>
        <w:bottom w:val="none" w:sz="0" w:space="0" w:color="auto"/>
        <w:right w:val="none" w:sz="0" w:space="0" w:color="auto"/>
      </w:divBdr>
    </w:div>
    <w:div w:id="1239752806">
      <w:bodyDiv w:val="1"/>
      <w:marLeft w:val="0"/>
      <w:marRight w:val="0"/>
      <w:marTop w:val="0"/>
      <w:marBottom w:val="0"/>
      <w:divBdr>
        <w:top w:val="none" w:sz="0" w:space="0" w:color="auto"/>
        <w:left w:val="none" w:sz="0" w:space="0" w:color="auto"/>
        <w:bottom w:val="none" w:sz="0" w:space="0" w:color="auto"/>
        <w:right w:val="none" w:sz="0" w:space="0" w:color="auto"/>
      </w:divBdr>
      <w:divsChild>
        <w:div w:id="1205631455">
          <w:marLeft w:val="446"/>
          <w:marRight w:val="0"/>
          <w:marTop w:val="0"/>
          <w:marBottom w:val="160"/>
          <w:divBdr>
            <w:top w:val="none" w:sz="0" w:space="0" w:color="auto"/>
            <w:left w:val="none" w:sz="0" w:space="0" w:color="auto"/>
            <w:bottom w:val="none" w:sz="0" w:space="0" w:color="auto"/>
            <w:right w:val="none" w:sz="0" w:space="0" w:color="auto"/>
          </w:divBdr>
        </w:div>
        <w:div w:id="1042941580">
          <w:marLeft w:val="446"/>
          <w:marRight w:val="0"/>
          <w:marTop w:val="0"/>
          <w:marBottom w:val="160"/>
          <w:divBdr>
            <w:top w:val="none" w:sz="0" w:space="0" w:color="auto"/>
            <w:left w:val="none" w:sz="0" w:space="0" w:color="auto"/>
            <w:bottom w:val="none" w:sz="0" w:space="0" w:color="auto"/>
            <w:right w:val="none" w:sz="0" w:space="0" w:color="auto"/>
          </w:divBdr>
        </w:div>
        <w:div w:id="501435806">
          <w:marLeft w:val="446"/>
          <w:marRight w:val="0"/>
          <w:marTop w:val="0"/>
          <w:marBottom w:val="160"/>
          <w:divBdr>
            <w:top w:val="none" w:sz="0" w:space="0" w:color="auto"/>
            <w:left w:val="none" w:sz="0" w:space="0" w:color="auto"/>
            <w:bottom w:val="none" w:sz="0" w:space="0" w:color="auto"/>
            <w:right w:val="none" w:sz="0" w:space="0" w:color="auto"/>
          </w:divBdr>
        </w:div>
      </w:divsChild>
    </w:div>
    <w:div w:id="1661808317">
      <w:bodyDiv w:val="1"/>
      <w:marLeft w:val="0"/>
      <w:marRight w:val="0"/>
      <w:marTop w:val="0"/>
      <w:marBottom w:val="0"/>
      <w:divBdr>
        <w:top w:val="none" w:sz="0" w:space="0" w:color="auto"/>
        <w:left w:val="none" w:sz="0" w:space="0" w:color="auto"/>
        <w:bottom w:val="none" w:sz="0" w:space="0" w:color="auto"/>
        <w:right w:val="none" w:sz="0" w:space="0" w:color="auto"/>
      </w:divBdr>
    </w:div>
    <w:div w:id="17552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418</TotalTime>
  <Pages>8</Pages>
  <Words>2230</Words>
  <Characters>11981</Characters>
  <Application>Microsoft Office Word</Application>
  <DocSecurity>8</DocSecurity>
  <Lines>99</Lines>
  <Paragraphs>28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35</cp:revision>
  <cp:lastPrinted>2011-09-07T16:03:00Z</cp:lastPrinted>
  <dcterms:created xsi:type="dcterms:W3CDTF">2020-08-07T14:47:00Z</dcterms:created>
  <dcterms:modified xsi:type="dcterms:W3CDTF">2020-08-21T17:59:00Z</dcterms:modified>
</cp:coreProperties>
</file>