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985D9C" w14:textId="77777777" w:rsidR="00FA4CCB" w:rsidRDefault="00FA4CCB">
      <w:pPr>
        <w:pStyle w:val="Ttulo"/>
        <w:ind w:right="51"/>
        <w:rPr>
          <w:rFonts w:cs="Arial"/>
        </w:rPr>
      </w:pPr>
      <w:r>
        <w:rPr>
          <w:rFonts w:cs="Arial"/>
        </w:rPr>
        <w:t>BANCO HIPOTECARIO DE LA VIVIENDA</w:t>
      </w:r>
    </w:p>
    <w:p w14:paraId="384C0D07" w14:textId="77777777" w:rsidR="00FA4CCB" w:rsidRDefault="00FA4CCB">
      <w:pPr>
        <w:spacing w:line="360" w:lineRule="auto"/>
        <w:ind w:right="51"/>
        <w:jc w:val="center"/>
        <w:rPr>
          <w:rFonts w:cs="Arial"/>
          <w:b/>
          <w:sz w:val="22"/>
          <w:u w:val="single"/>
        </w:rPr>
      </w:pPr>
      <w:r>
        <w:rPr>
          <w:rFonts w:cs="Arial"/>
          <w:b/>
          <w:sz w:val="22"/>
          <w:u w:val="single"/>
        </w:rPr>
        <w:t>JUNTA DIRECTIVA</w:t>
      </w:r>
    </w:p>
    <w:p w14:paraId="589C99D6" w14:textId="77777777" w:rsidR="00FA4CCB" w:rsidRDefault="00FA4CCB">
      <w:pPr>
        <w:spacing w:line="360" w:lineRule="auto"/>
        <w:ind w:right="51"/>
        <w:jc w:val="center"/>
        <w:rPr>
          <w:rFonts w:cs="Arial"/>
          <w:b/>
          <w:sz w:val="22"/>
          <w:u w:val="single"/>
        </w:rPr>
      </w:pPr>
    </w:p>
    <w:p w14:paraId="0AC68DD9" w14:textId="51A56CC5"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B54B32">
        <w:rPr>
          <w:rFonts w:cs="Arial"/>
          <w:b/>
          <w:sz w:val="22"/>
          <w:u w:val="single"/>
        </w:rPr>
        <w:t>EXTRA</w:t>
      </w:r>
      <w:r w:rsidR="00FA4CCB">
        <w:rPr>
          <w:rFonts w:cs="Arial"/>
          <w:b/>
          <w:sz w:val="22"/>
          <w:u w:val="single"/>
        </w:rPr>
        <w:t xml:space="preserve">ORDINARIA </w:t>
      </w:r>
      <w:r>
        <w:rPr>
          <w:rFonts w:cs="Arial"/>
          <w:b/>
          <w:sz w:val="22"/>
          <w:u w:val="single"/>
        </w:rPr>
        <w:t xml:space="preserve">N° </w:t>
      </w:r>
      <w:r w:rsidR="00B54B32">
        <w:rPr>
          <w:rFonts w:cs="Arial"/>
          <w:b/>
          <w:sz w:val="22"/>
          <w:u w:val="single"/>
        </w:rPr>
        <w:t>59</w:t>
      </w:r>
      <w:r>
        <w:rPr>
          <w:rFonts w:cs="Arial"/>
          <w:b/>
          <w:sz w:val="22"/>
          <w:u w:val="single"/>
        </w:rPr>
        <w:t>-20</w:t>
      </w:r>
      <w:r w:rsidR="00E97960">
        <w:rPr>
          <w:rFonts w:cs="Arial"/>
          <w:b/>
          <w:sz w:val="22"/>
          <w:u w:val="single"/>
        </w:rPr>
        <w:t>20</w:t>
      </w:r>
    </w:p>
    <w:p w14:paraId="7E3C6EE8" w14:textId="758D673B" w:rsidR="00FA4CCB" w:rsidRDefault="00FA4CCB">
      <w:pPr>
        <w:spacing w:line="360" w:lineRule="auto"/>
        <w:ind w:right="51"/>
        <w:jc w:val="center"/>
        <w:rPr>
          <w:rFonts w:cs="Arial"/>
          <w:b/>
          <w:sz w:val="22"/>
          <w:u w:val="single"/>
        </w:rPr>
      </w:pPr>
      <w:r>
        <w:rPr>
          <w:rFonts w:cs="Arial"/>
          <w:b/>
          <w:sz w:val="22"/>
          <w:u w:val="single"/>
        </w:rPr>
        <w:t xml:space="preserve">DEL </w:t>
      </w:r>
      <w:r w:rsidR="00B54B32">
        <w:rPr>
          <w:rFonts w:cs="Arial"/>
          <w:b/>
          <w:sz w:val="22"/>
          <w:u w:val="single"/>
        </w:rPr>
        <w:t>30</w:t>
      </w:r>
      <w:r>
        <w:rPr>
          <w:rFonts w:cs="Arial"/>
          <w:b/>
          <w:sz w:val="22"/>
          <w:u w:val="single"/>
        </w:rPr>
        <w:t xml:space="preserve"> DE </w:t>
      </w:r>
      <w:r w:rsidR="00B54B32">
        <w:rPr>
          <w:rFonts w:cs="Arial"/>
          <w:b/>
          <w:sz w:val="22"/>
          <w:u w:val="single"/>
        </w:rPr>
        <w:t>JULIO</w:t>
      </w:r>
      <w:r>
        <w:rPr>
          <w:rFonts w:cs="Arial"/>
          <w:b/>
          <w:sz w:val="22"/>
          <w:u w:val="single"/>
        </w:rPr>
        <w:t xml:space="preserve"> DE 20</w:t>
      </w:r>
      <w:r w:rsidR="00E97960">
        <w:rPr>
          <w:rFonts w:cs="Arial"/>
          <w:b/>
          <w:sz w:val="22"/>
          <w:u w:val="single"/>
        </w:rPr>
        <w:t>20</w:t>
      </w:r>
    </w:p>
    <w:p w14:paraId="6F77B982"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5F149A8C" w14:textId="77777777" w:rsidR="00FA4CCB" w:rsidRDefault="00FA4CCB">
      <w:pPr>
        <w:spacing w:line="360" w:lineRule="auto"/>
        <w:ind w:right="51"/>
        <w:jc w:val="center"/>
        <w:rPr>
          <w:rFonts w:cs="Arial"/>
          <w:b/>
          <w:sz w:val="22"/>
          <w:u w:val="single"/>
        </w:rPr>
      </w:pPr>
    </w:p>
    <w:p w14:paraId="3479E379" w14:textId="745A7AB9"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EA2843">
        <w:rPr>
          <w:rFonts w:cs="Arial"/>
          <w:sz w:val="22"/>
        </w:rPr>
        <w:t xml:space="preserve">Por medio de videoconferencia que consta en los archivos de la Secretaría de la </w:t>
      </w:r>
      <w:r w:rsidR="00EA2843" w:rsidRPr="00B85537">
        <w:rPr>
          <w:rFonts w:cs="Arial"/>
          <w:sz w:val="22"/>
          <w:lang w:val="es-ES_tradnl"/>
        </w:rPr>
        <w:t>Junta Directiva</w:t>
      </w:r>
      <w:r w:rsidR="00EA2843">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Jorge Carranza González,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p>
    <w:p w14:paraId="4318610A" w14:textId="77777777" w:rsidR="00AD4F06" w:rsidRDefault="00AD4F06" w:rsidP="0066494B">
      <w:pPr>
        <w:spacing w:line="360" w:lineRule="auto"/>
        <w:jc w:val="both"/>
        <w:rPr>
          <w:rFonts w:cs="Arial"/>
          <w:sz w:val="22"/>
        </w:rPr>
      </w:pPr>
    </w:p>
    <w:p w14:paraId="194F8C6F" w14:textId="72526718"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Rodolfo Mora Villalobos, Asesor Legal;</w:t>
      </w:r>
      <w:r>
        <w:rPr>
          <w:bCs/>
          <w:sz w:val="22"/>
        </w:rPr>
        <w:t xml:space="preserve"> </w:t>
      </w:r>
      <w:r>
        <w:rPr>
          <w:rFonts w:cs="Arial"/>
          <w:sz w:val="22"/>
        </w:rPr>
        <w:t>y David López Pacheco, Secretario de Junta Directiva</w:t>
      </w:r>
      <w:r w:rsidR="009B0649">
        <w:rPr>
          <w:rFonts w:cs="Arial"/>
          <w:sz w:val="22"/>
        </w:rPr>
        <w:t>; así como los licenciados Juan José Morales y Paola Mejía, representantes de la empresa KPMG, quienes asisten en calidad de observadores, según lo dispuesto en el acuerdo N° 4 de la sesión 55-2020, del 20 de julio de 2020.</w:t>
      </w:r>
    </w:p>
    <w:p w14:paraId="7A12B8CA" w14:textId="77777777" w:rsidR="006321F4" w:rsidRPr="00D14EAF" w:rsidRDefault="006321F4" w:rsidP="006321F4">
      <w:pPr>
        <w:spacing w:line="360" w:lineRule="auto"/>
        <w:jc w:val="both"/>
        <w:rPr>
          <w:rFonts w:cs="Arial"/>
          <w:b/>
          <w:sz w:val="22"/>
        </w:rPr>
      </w:pPr>
      <w:r w:rsidRPr="00D14EAF">
        <w:rPr>
          <w:rFonts w:cs="Arial"/>
          <w:b/>
          <w:sz w:val="22"/>
        </w:rPr>
        <w:t>************</w:t>
      </w:r>
    </w:p>
    <w:p w14:paraId="3B481B0A" w14:textId="77777777" w:rsidR="00FA4CCB" w:rsidRDefault="00FA4CCB" w:rsidP="0066494B">
      <w:pPr>
        <w:spacing w:line="360" w:lineRule="auto"/>
        <w:jc w:val="both"/>
        <w:rPr>
          <w:rFonts w:cs="Arial"/>
          <w:sz w:val="22"/>
        </w:rPr>
      </w:pPr>
    </w:p>
    <w:p w14:paraId="584219A3" w14:textId="77777777" w:rsidR="00FA4CCB" w:rsidRDefault="00FA4CCB" w:rsidP="0066494B">
      <w:pPr>
        <w:pStyle w:val="Ttulo4"/>
        <w:spacing w:line="360" w:lineRule="auto"/>
        <w:jc w:val="both"/>
        <w:rPr>
          <w:rFonts w:cs="Arial"/>
        </w:rPr>
      </w:pPr>
      <w:r>
        <w:rPr>
          <w:rFonts w:cs="Arial"/>
        </w:rPr>
        <w:t>Asuntos conocidos en la presente sesión</w:t>
      </w:r>
    </w:p>
    <w:p w14:paraId="7ADE553B" w14:textId="77777777" w:rsidR="00FA4CCB" w:rsidRDefault="00FA4CCB" w:rsidP="0066494B">
      <w:pPr>
        <w:spacing w:line="360" w:lineRule="auto"/>
        <w:jc w:val="both"/>
        <w:rPr>
          <w:rFonts w:cs="Arial"/>
          <w:b/>
          <w:sz w:val="22"/>
        </w:rPr>
      </w:pPr>
    </w:p>
    <w:p w14:paraId="3E78C287"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27D51090" w14:textId="77777777" w:rsidR="00B54B32" w:rsidRPr="00B34207" w:rsidRDefault="00B54B32" w:rsidP="00B34207">
      <w:pPr>
        <w:pStyle w:val="Prrafodelista"/>
        <w:numPr>
          <w:ilvl w:val="0"/>
          <w:numId w:val="18"/>
        </w:numPr>
        <w:spacing w:line="360" w:lineRule="auto"/>
        <w:ind w:left="426" w:hanging="426"/>
        <w:jc w:val="both"/>
        <w:rPr>
          <w:rFonts w:cs="Arial"/>
          <w:sz w:val="22"/>
          <w:lang w:val="es-ES_tradnl"/>
        </w:rPr>
      </w:pPr>
      <w:r w:rsidRPr="00B34207">
        <w:rPr>
          <w:rFonts w:cs="Arial"/>
          <w:sz w:val="22"/>
          <w:lang w:val="es-ES_tradnl"/>
        </w:rPr>
        <w:t>Informe de la Auditoría Externa de los Estados Financieros del FOSUVI, periodo 2019.</w:t>
      </w:r>
    </w:p>
    <w:p w14:paraId="10D7EB55" w14:textId="1BC17CC9" w:rsidR="00B54B32" w:rsidRPr="00B34207" w:rsidRDefault="00B54B32" w:rsidP="00B34207">
      <w:pPr>
        <w:pStyle w:val="Prrafodelista"/>
        <w:numPr>
          <w:ilvl w:val="0"/>
          <w:numId w:val="18"/>
        </w:numPr>
        <w:spacing w:line="360" w:lineRule="auto"/>
        <w:ind w:left="426" w:hanging="426"/>
        <w:jc w:val="both"/>
        <w:rPr>
          <w:rFonts w:cs="Arial"/>
          <w:sz w:val="22"/>
          <w:lang w:val="es-ES_tradnl"/>
        </w:rPr>
      </w:pPr>
      <w:r w:rsidRPr="00B34207">
        <w:rPr>
          <w:rFonts w:cs="Arial"/>
          <w:sz w:val="22"/>
          <w:lang w:val="es-ES_tradnl"/>
        </w:rPr>
        <w:t xml:space="preserve">Informe sobre solicitud presentada por la empresa Desarrollos Inmobiliarios QUILOCA, respecto a siete casos de bono tramitados en </w:t>
      </w:r>
      <w:proofErr w:type="spellStart"/>
      <w:r w:rsidRPr="00B34207">
        <w:rPr>
          <w:rFonts w:cs="Arial"/>
          <w:sz w:val="22"/>
          <w:lang w:val="es-ES_tradnl"/>
        </w:rPr>
        <w:t>Coopeuna</w:t>
      </w:r>
      <w:proofErr w:type="spellEnd"/>
      <w:r w:rsidRPr="00B34207">
        <w:rPr>
          <w:rFonts w:cs="Arial"/>
          <w:sz w:val="22"/>
          <w:lang w:val="es-ES_tradnl"/>
        </w:rPr>
        <w:t xml:space="preserve"> R.L., para familias del asentamiento Triángulo de Solidaridad.</w:t>
      </w:r>
    </w:p>
    <w:p w14:paraId="334ECD17" w14:textId="2F054739" w:rsidR="00B54B32" w:rsidRPr="00B34207" w:rsidRDefault="00B54B32" w:rsidP="00B34207">
      <w:pPr>
        <w:pStyle w:val="Prrafodelista"/>
        <w:numPr>
          <w:ilvl w:val="0"/>
          <w:numId w:val="18"/>
        </w:numPr>
        <w:spacing w:line="360" w:lineRule="auto"/>
        <w:ind w:left="426" w:hanging="426"/>
        <w:jc w:val="both"/>
        <w:rPr>
          <w:rFonts w:cs="Arial"/>
          <w:sz w:val="22"/>
          <w:lang w:val="es-ES_tradnl"/>
        </w:rPr>
      </w:pPr>
      <w:r w:rsidRPr="00B34207">
        <w:rPr>
          <w:rFonts w:cs="Arial"/>
          <w:sz w:val="22"/>
          <w:lang w:val="es-ES_tradnl"/>
        </w:rPr>
        <w:t>Propuesta de nuevo mecanismo para la evaluación del desempeño.</w:t>
      </w:r>
    </w:p>
    <w:p w14:paraId="43B0EA26" w14:textId="1DF1C7BE" w:rsidR="00B54B32" w:rsidRPr="00B34207" w:rsidRDefault="00B54B32" w:rsidP="00B34207">
      <w:pPr>
        <w:pStyle w:val="Prrafodelista"/>
        <w:numPr>
          <w:ilvl w:val="0"/>
          <w:numId w:val="18"/>
        </w:numPr>
        <w:spacing w:line="360" w:lineRule="auto"/>
        <w:ind w:left="426" w:hanging="426"/>
        <w:jc w:val="both"/>
        <w:rPr>
          <w:rFonts w:cs="Arial"/>
          <w:sz w:val="22"/>
          <w:lang w:val="es-ES_tradnl"/>
        </w:rPr>
      </w:pPr>
      <w:r w:rsidRPr="00B34207">
        <w:rPr>
          <w:rFonts w:cs="Arial"/>
          <w:sz w:val="22"/>
          <w:lang w:val="es-ES_tradnl"/>
        </w:rPr>
        <w:t>Informe sobre la gestión de riesgos, correspondiente al período marzo-mayo de 2020.</w:t>
      </w:r>
    </w:p>
    <w:p w14:paraId="5C61953F" w14:textId="77777777" w:rsidR="006321F4" w:rsidRPr="00D14EAF" w:rsidRDefault="006321F4" w:rsidP="006321F4">
      <w:pPr>
        <w:spacing w:line="360" w:lineRule="auto"/>
        <w:jc w:val="both"/>
        <w:rPr>
          <w:rFonts w:cs="Arial"/>
          <w:b/>
          <w:sz w:val="22"/>
        </w:rPr>
      </w:pPr>
      <w:r w:rsidRPr="00D14EAF">
        <w:rPr>
          <w:rFonts w:cs="Arial"/>
          <w:b/>
          <w:sz w:val="22"/>
        </w:rPr>
        <w:t>************</w:t>
      </w:r>
    </w:p>
    <w:p w14:paraId="26A778B1" w14:textId="77777777" w:rsidR="007F614F" w:rsidRPr="00AB2826" w:rsidRDefault="007F614F" w:rsidP="002D0146">
      <w:pPr>
        <w:spacing w:line="360" w:lineRule="auto"/>
        <w:jc w:val="both"/>
        <w:rPr>
          <w:rFonts w:cs="Arial"/>
          <w:b/>
          <w:sz w:val="22"/>
          <w:szCs w:val="22"/>
          <w:u w:val="single"/>
          <w:lang w:val="es-ES_tradnl"/>
        </w:rPr>
      </w:pPr>
    </w:p>
    <w:p w14:paraId="01CDD9DF" w14:textId="1B17E860"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lastRenderedPageBreak/>
        <w:t xml:space="preserve">1° </w:t>
      </w:r>
      <w:r w:rsidR="005D7568" w:rsidRPr="00B54B32">
        <w:rPr>
          <w:rFonts w:cs="Arial"/>
          <w:b/>
          <w:bCs/>
          <w:sz w:val="22"/>
          <w:u w:val="single"/>
          <w:lang w:val="es-ES_tradnl"/>
        </w:rPr>
        <w:t>Informe de la Auditoría Externa de los Estados Financieros del FOSUVI, periodo 2019</w:t>
      </w:r>
    </w:p>
    <w:p w14:paraId="512C02FF" w14:textId="77777777" w:rsidR="00FA4CCB" w:rsidRDefault="00FA4CCB" w:rsidP="002D0146">
      <w:pPr>
        <w:spacing w:line="360" w:lineRule="auto"/>
        <w:jc w:val="both"/>
        <w:rPr>
          <w:rFonts w:cs="Arial"/>
          <w:sz w:val="22"/>
          <w:szCs w:val="22"/>
        </w:rPr>
      </w:pPr>
    </w:p>
    <w:p w14:paraId="7FEBAC33" w14:textId="79993A28" w:rsidR="00DC5663" w:rsidRDefault="00DC5663" w:rsidP="00DC5663">
      <w:pPr>
        <w:spacing w:line="360" w:lineRule="auto"/>
        <w:jc w:val="both"/>
        <w:rPr>
          <w:rFonts w:cs="Arial"/>
          <w:sz w:val="22"/>
          <w:lang w:val="es-ES_tradnl"/>
        </w:rPr>
      </w:pPr>
      <w:r w:rsidRPr="0039311E">
        <w:rPr>
          <w:rFonts w:cs="Arial"/>
          <w:sz w:val="22"/>
          <w:u w:val="single"/>
          <w:lang w:val="es-ES_tradnl"/>
        </w:rPr>
        <w:t xml:space="preserve">Minuto </w:t>
      </w:r>
      <w:r w:rsidR="009B0649">
        <w:rPr>
          <w:rFonts w:cs="Arial"/>
          <w:sz w:val="22"/>
          <w:u w:val="single"/>
          <w:lang w:val="es-ES_tradnl"/>
        </w:rPr>
        <w:t>01</w:t>
      </w:r>
      <w:r w:rsidRPr="0039311E">
        <w:rPr>
          <w:rFonts w:cs="Arial"/>
          <w:sz w:val="22"/>
          <w:u w:val="single"/>
          <w:lang w:val="es-ES_tradnl"/>
        </w:rPr>
        <w:t>:</w:t>
      </w:r>
      <w:r w:rsidR="009B0649">
        <w:rPr>
          <w:rFonts w:cs="Arial"/>
          <w:sz w:val="22"/>
          <w:u w:val="single"/>
          <w:lang w:val="es-ES_tradnl"/>
        </w:rPr>
        <w:t>44</w:t>
      </w:r>
      <w:r>
        <w:rPr>
          <w:rFonts w:cs="Arial"/>
          <w:sz w:val="22"/>
          <w:lang w:val="es-ES_tradnl"/>
        </w:rPr>
        <w:t xml:space="preserve"> Se conoce </w:t>
      </w:r>
      <w:r w:rsidR="009B0649">
        <w:rPr>
          <w:rFonts w:cs="Arial"/>
          <w:sz w:val="22"/>
          <w:lang w:val="es-ES_tradnl"/>
        </w:rPr>
        <w:t xml:space="preserve">y avala </w:t>
      </w:r>
      <w:r w:rsidR="00D602FD">
        <w:rPr>
          <w:rFonts w:cs="Arial"/>
          <w:sz w:val="22"/>
          <w:lang w:val="es-ES_tradnl"/>
        </w:rPr>
        <w:t xml:space="preserve">de forma unánime, </w:t>
      </w:r>
      <w:r w:rsidR="009B0649">
        <w:rPr>
          <w:rFonts w:cs="Arial"/>
          <w:sz w:val="22"/>
          <w:lang w:val="es-ES_tradnl"/>
        </w:rPr>
        <w:t xml:space="preserve">una moción de la Directora Presidenta, para posponer </w:t>
      </w:r>
      <w:r>
        <w:rPr>
          <w:rFonts w:cs="Arial"/>
          <w:sz w:val="22"/>
          <w:lang w:val="es-ES_tradnl"/>
        </w:rPr>
        <w:t>el</w:t>
      </w:r>
      <w:r w:rsidR="009B0649">
        <w:rPr>
          <w:rFonts w:cs="Arial"/>
          <w:sz w:val="22"/>
          <w:lang w:val="es-ES_tradnl"/>
        </w:rPr>
        <w:t xml:space="preserve"> conocimiento </w:t>
      </w:r>
      <w:r w:rsidR="00AC4130">
        <w:rPr>
          <w:rFonts w:cs="Arial"/>
          <w:sz w:val="22"/>
          <w:lang w:val="es-ES_tradnl"/>
        </w:rPr>
        <w:t xml:space="preserve">y análisis </w:t>
      </w:r>
      <w:r w:rsidR="009B0649">
        <w:rPr>
          <w:rFonts w:cs="Arial"/>
          <w:sz w:val="22"/>
          <w:lang w:val="es-ES_tradnl"/>
        </w:rPr>
        <w:t>de</w:t>
      </w:r>
      <w:r w:rsidR="00AC4130">
        <w:rPr>
          <w:rFonts w:cs="Arial"/>
          <w:sz w:val="22"/>
          <w:lang w:val="es-ES_tradnl"/>
        </w:rPr>
        <w:t xml:space="preserve">l informe de la </w:t>
      </w:r>
      <w:r w:rsidR="00AC4130" w:rsidRPr="00AC4130">
        <w:rPr>
          <w:rFonts w:cs="Arial"/>
          <w:sz w:val="22"/>
          <w:lang w:val="es-ES_tradnl"/>
        </w:rPr>
        <w:t xml:space="preserve">Auditoría </w:t>
      </w:r>
      <w:r w:rsidR="00AC4130">
        <w:rPr>
          <w:rFonts w:cs="Arial"/>
          <w:sz w:val="22"/>
          <w:lang w:val="es-ES_tradnl"/>
        </w:rPr>
        <w:t>Ex</w:t>
      </w:r>
      <w:r w:rsidR="00AC4130" w:rsidRPr="00AC4130">
        <w:rPr>
          <w:rFonts w:cs="Arial"/>
          <w:sz w:val="22"/>
          <w:lang w:val="es-ES_tradnl"/>
        </w:rPr>
        <w:t>terna</w:t>
      </w:r>
      <w:r>
        <w:rPr>
          <w:rFonts w:cs="Arial"/>
          <w:sz w:val="22"/>
          <w:lang w:val="es-ES_tradnl"/>
        </w:rPr>
        <w:t xml:space="preserve"> </w:t>
      </w:r>
      <w:r w:rsidR="00AC4130">
        <w:rPr>
          <w:rFonts w:cs="Arial"/>
          <w:sz w:val="22"/>
          <w:lang w:val="es-ES_tradnl"/>
        </w:rPr>
        <w:t>sobre los Estados Financieros del FOSUVI, con el fin de que éste sea conocido previamente por el Comité de Auditoría.  Lo anterior, dado que dicho órgano no pudo conocer la totalidad de dicho informe en la sesión de hoy, por cuanto los auditores externos tuvieron problemas para incorporarse oportunamente en la sesión.</w:t>
      </w:r>
    </w:p>
    <w:p w14:paraId="36BE0EC3" w14:textId="3449223C" w:rsidR="00AC4130" w:rsidRDefault="00AC4130" w:rsidP="00DC5663">
      <w:pPr>
        <w:spacing w:line="360" w:lineRule="auto"/>
        <w:jc w:val="both"/>
        <w:rPr>
          <w:rFonts w:cs="Arial"/>
          <w:sz w:val="22"/>
          <w:lang w:val="es-ES_tradnl"/>
        </w:rPr>
      </w:pPr>
    </w:p>
    <w:p w14:paraId="33CB557D" w14:textId="462916B0" w:rsidR="00AC4130" w:rsidRDefault="00AC4130" w:rsidP="00DC5663">
      <w:pPr>
        <w:spacing w:line="360" w:lineRule="auto"/>
        <w:jc w:val="both"/>
        <w:rPr>
          <w:rFonts w:cs="Arial"/>
          <w:sz w:val="22"/>
          <w:lang w:val="es-ES_tradnl"/>
        </w:rPr>
      </w:pPr>
      <w:r>
        <w:rPr>
          <w:rFonts w:cs="Arial"/>
          <w:sz w:val="22"/>
          <w:lang w:val="es-ES_tradnl"/>
        </w:rPr>
        <w:t xml:space="preserve">Adicionalmente, el Director Alvarado Herrera manifiesta que la propuesta de la Directora Presidenta es pertinente, debido </w:t>
      </w:r>
      <w:r w:rsidR="00EA4DA8">
        <w:rPr>
          <w:rFonts w:cs="Arial"/>
          <w:sz w:val="22"/>
          <w:lang w:val="es-ES_tradnl"/>
        </w:rPr>
        <w:t xml:space="preserve">además a </w:t>
      </w:r>
      <w:r>
        <w:rPr>
          <w:rFonts w:cs="Arial"/>
          <w:sz w:val="22"/>
          <w:lang w:val="es-ES_tradnl"/>
        </w:rPr>
        <w:t>que tampoco le</w:t>
      </w:r>
      <w:r w:rsidR="00EA4DA8">
        <w:rPr>
          <w:rFonts w:cs="Arial"/>
          <w:sz w:val="22"/>
          <w:lang w:val="es-ES_tradnl"/>
        </w:rPr>
        <w:t>s</w:t>
      </w:r>
      <w:r>
        <w:rPr>
          <w:rFonts w:cs="Arial"/>
          <w:sz w:val="22"/>
          <w:lang w:val="es-ES_tradnl"/>
        </w:rPr>
        <w:t xml:space="preserve"> fue remitido</w:t>
      </w:r>
      <w:r w:rsidR="00EA4DA8">
        <w:rPr>
          <w:rFonts w:cs="Arial"/>
          <w:sz w:val="22"/>
          <w:lang w:val="es-ES_tradnl"/>
        </w:rPr>
        <w:t>, como corresponde,</w:t>
      </w:r>
      <w:r>
        <w:rPr>
          <w:rFonts w:cs="Arial"/>
          <w:sz w:val="22"/>
          <w:lang w:val="es-ES_tradnl"/>
        </w:rPr>
        <w:t xml:space="preserve"> el respectivo documento</w:t>
      </w:r>
      <w:r w:rsidR="00EA4DA8">
        <w:rPr>
          <w:rFonts w:cs="Arial"/>
          <w:sz w:val="22"/>
          <w:lang w:val="es-ES_tradnl"/>
        </w:rPr>
        <w:t xml:space="preserve"> sobre el tema</w:t>
      </w:r>
      <w:r>
        <w:rPr>
          <w:rFonts w:cs="Arial"/>
          <w:sz w:val="22"/>
          <w:lang w:val="es-ES_tradnl"/>
        </w:rPr>
        <w:t>.</w:t>
      </w:r>
    </w:p>
    <w:p w14:paraId="29E1EDD0" w14:textId="77777777" w:rsidR="007749FC" w:rsidRPr="00D14EAF" w:rsidRDefault="007749FC" w:rsidP="007749FC">
      <w:pPr>
        <w:spacing w:line="360" w:lineRule="auto"/>
        <w:jc w:val="both"/>
        <w:rPr>
          <w:rFonts w:cs="Arial"/>
          <w:b/>
          <w:sz w:val="22"/>
        </w:rPr>
      </w:pPr>
      <w:r w:rsidRPr="00D14EAF">
        <w:rPr>
          <w:rFonts w:cs="Arial"/>
          <w:b/>
          <w:sz w:val="22"/>
        </w:rPr>
        <w:t>************</w:t>
      </w:r>
    </w:p>
    <w:p w14:paraId="5B6CFDE2" w14:textId="77777777" w:rsidR="00FA4CCB" w:rsidRDefault="00FA4CCB" w:rsidP="002D0146">
      <w:pPr>
        <w:spacing w:line="360" w:lineRule="auto"/>
        <w:jc w:val="both"/>
        <w:rPr>
          <w:rFonts w:cs="Arial"/>
          <w:b/>
          <w:sz w:val="22"/>
          <w:szCs w:val="22"/>
          <w:u w:val="single"/>
          <w:lang w:val="es-ES_tradnl"/>
        </w:rPr>
      </w:pPr>
    </w:p>
    <w:p w14:paraId="7F549F37" w14:textId="38F9DF25"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5D7568" w:rsidRPr="00B54B32">
        <w:rPr>
          <w:rFonts w:cs="Arial"/>
          <w:b/>
          <w:sz w:val="22"/>
          <w:szCs w:val="22"/>
          <w:u w:val="single"/>
          <w:lang w:val="es-ES_tradnl"/>
        </w:rPr>
        <w:t>Informe sobre solicitud presentada por la empresa Desarrollos Inmobiliarios QUILOCA</w:t>
      </w:r>
      <w:r w:rsidR="005D7568" w:rsidRPr="005D7568">
        <w:rPr>
          <w:rFonts w:cs="Arial"/>
          <w:b/>
          <w:sz w:val="22"/>
          <w:szCs w:val="22"/>
          <w:u w:val="single"/>
          <w:lang w:val="es-ES_tradnl"/>
        </w:rPr>
        <w:t>,</w:t>
      </w:r>
      <w:r w:rsidR="005D7568" w:rsidRPr="00B54B32">
        <w:rPr>
          <w:rFonts w:cs="Arial"/>
          <w:b/>
          <w:sz w:val="22"/>
          <w:szCs w:val="22"/>
          <w:u w:val="single"/>
          <w:lang w:val="es-ES_tradnl"/>
        </w:rPr>
        <w:t xml:space="preserve"> respecto a siete casos de bono tramitados en </w:t>
      </w:r>
      <w:proofErr w:type="spellStart"/>
      <w:r w:rsidR="005D7568" w:rsidRPr="00B54B32">
        <w:rPr>
          <w:rFonts w:cs="Arial"/>
          <w:b/>
          <w:sz w:val="22"/>
          <w:szCs w:val="22"/>
          <w:u w:val="single"/>
          <w:lang w:val="es-ES_tradnl"/>
        </w:rPr>
        <w:t>Coopeuna</w:t>
      </w:r>
      <w:proofErr w:type="spellEnd"/>
      <w:r w:rsidR="005D7568" w:rsidRPr="00B54B32">
        <w:rPr>
          <w:rFonts w:cs="Arial"/>
          <w:b/>
          <w:sz w:val="22"/>
          <w:szCs w:val="22"/>
          <w:u w:val="single"/>
          <w:lang w:val="es-ES_tradnl"/>
        </w:rPr>
        <w:t xml:space="preserve"> R.L.</w:t>
      </w:r>
      <w:r w:rsidR="005D7568" w:rsidRPr="005D7568">
        <w:rPr>
          <w:rFonts w:cs="Arial"/>
          <w:b/>
          <w:sz w:val="22"/>
          <w:szCs w:val="22"/>
          <w:u w:val="single"/>
          <w:lang w:val="es-ES_tradnl"/>
        </w:rPr>
        <w:t>,</w:t>
      </w:r>
      <w:r w:rsidR="005D7568" w:rsidRPr="00B54B32">
        <w:rPr>
          <w:rFonts w:cs="Arial"/>
          <w:b/>
          <w:sz w:val="22"/>
          <w:szCs w:val="22"/>
          <w:u w:val="single"/>
          <w:lang w:val="es-ES_tradnl"/>
        </w:rPr>
        <w:t xml:space="preserve"> para familias del </w:t>
      </w:r>
      <w:r w:rsidR="005D7568" w:rsidRPr="005D7568">
        <w:rPr>
          <w:rFonts w:cs="Arial"/>
          <w:b/>
          <w:sz w:val="22"/>
          <w:szCs w:val="22"/>
          <w:u w:val="single"/>
          <w:lang w:val="es-ES_tradnl"/>
        </w:rPr>
        <w:t xml:space="preserve">asentamiento </w:t>
      </w:r>
      <w:r w:rsidR="005D7568" w:rsidRPr="00B54B32">
        <w:rPr>
          <w:rFonts w:cs="Arial"/>
          <w:b/>
          <w:sz w:val="22"/>
          <w:szCs w:val="22"/>
          <w:u w:val="single"/>
          <w:lang w:val="es-ES_tradnl"/>
        </w:rPr>
        <w:t>Triángulo de Solidaridad</w:t>
      </w:r>
    </w:p>
    <w:p w14:paraId="6C6CF232" w14:textId="77777777" w:rsidR="009D03FE" w:rsidRDefault="009D03FE" w:rsidP="009D03FE">
      <w:pPr>
        <w:spacing w:line="360" w:lineRule="auto"/>
        <w:jc w:val="both"/>
        <w:rPr>
          <w:rFonts w:cs="Arial"/>
          <w:sz w:val="22"/>
          <w:szCs w:val="22"/>
        </w:rPr>
      </w:pPr>
    </w:p>
    <w:p w14:paraId="2A9453B0" w14:textId="0D3E2923" w:rsidR="009D03FE" w:rsidRDefault="009D03FE" w:rsidP="009D03FE">
      <w:pPr>
        <w:spacing w:line="360" w:lineRule="auto"/>
        <w:jc w:val="both"/>
        <w:rPr>
          <w:rFonts w:cs="Arial"/>
          <w:bCs/>
          <w:sz w:val="22"/>
          <w:lang w:val="es-ES_tradnl"/>
        </w:rPr>
      </w:pPr>
      <w:r w:rsidRPr="0039311E">
        <w:rPr>
          <w:rFonts w:cs="Arial"/>
          <w:sz w:val="22"/>
          <w:u w:val="single"/>
          <w:lang w:val="es-ES_tradnl"/>
        </w:rPr>
        <w:t xml:space="preserve">Minuto </w:t>
      </w:r>
      <w:r w:rsidR="00060B03">
        <w:rPr>
          <w:rFonts w:cs="Arial"/>
          <w:sz w:val="22"/>
          <w:u w:val="single"/>
          <w:lang w:val="es-ES_tradnl"/>
        </w:rPr>
        <w:t>07</w:t>
      </w:r>
      <w:r w:rsidRPr="0039311E">
        <w:rPr>
          <w:rFonts w:cs="Arial"/>
          <w:sz w:val="22"/>
          <w:u w:val="single"/>
          <w:lang w:val="es-ES_tradnl"/>
        </w:rPr>
        <w:t>:</w:t>
      </w:r>
      <w:r w:rsidR="00060B03">
        <w:rPr>
          <w:rFonts w:cs="Arial"/>
          <w:sz w:val="22"/>
          <w:u w:val="single"/>
          <w:lang w:val="es-ES_tradnl"/>
        </w:rPr>
        <w:t>18</w:t>
      </w:r>
      <w:r>
        <w:rPr>
          <w:rFonts w:cs="Arial"/>
          <w:sz w:val="22"/>
          <w:lang w:val="es-ES_tradnl"/>
        </w:rPr>
        <w:t xml:space="preserve"> Se </w:t>
      </w:r>
      <w:r w:rsidR="00D602FD">
        <w:rPr>
          <w:rFonts w:cs="Arial"/>
          <w:sz w:val="22"/>
          <w:lang w:val="es-ES_tradnl"/>
        </w:rPr>
        <w:t xml:space="preserve">procede a conocer un informe de la </w:t>
      </w:r>
      <w:r w:rsidR="00D602FD" w:rsidRPr="00D602FD">
        <w:rPr>
          <w:rFonts w:cs="Arial"/>
          <w:sz w:val="22"/>
          <w:lang w:val="es-ES_tradnl"/>
        </w:rPr>
        <w:t>Administración</w:t>
      </w:r>
      <w:r w:rsidR="00D602FD">
        <w:rPr>
          <w:rFonts w:cs="Arial"/>
          <w:sz w:val="22"/>
          <w:lang w:val="es-ES_tradnl"/>
        </w:rPr>
        <w:t xml:space="preserve">, sobre los resultados del estudio efectuado a la solicitud presentada por la </w:t>
      </w:r>
      <w:r w:rsidR="00060B03" w:rsidRPr="00060B03">
        <w:rPr>
          <w:rFonts w:cs="Arial"/>
          <w:bCs/>
          <w:sz w:val="22"/>
          <w:lang w:val="es-ES_tradnl"/>
        </w:rPr>
        <w:t xml:space="preserve">empresa Desarrollos Inmobiliarios QUILOCA, respecto a siete casos de bono tramitados en </w:t>
      </w:r>
      <w:proofErr w:type="spellStart"/>
      <w:r w:rsidR="00060B03" w:rsidRPr="00060B03">
        <w:rPr>
          <w:rFonts w:cs="Arial"/>
          <w:bCs/>
          <w:sz w:val="22"/>
          <w:lang w:val="es-ES_tradnl"/>
        </w:rPr>
        <w:t>Coopeuna</w:t>
      </w:r>
      <w:proofErr w:type="spellEnd"/>
      <w:r w:rsidR="00060B03" w:rsidRPr="00060B03">
        <w:rPr>
          <w:rFonts w:cs="Arial"/>
          <w:bCs/>
          <w:sz w:val="22"/>
          <w:lang w:val="es-ES_tradnl"/>
        </w:rPr>
        <w:t xml:space="preserve"> R.L., para familias del asentamiento Triángulo de Solidaridad</w:t>
      </w:r>
      <w:r w:rsidR="00060B03">
        <w:rPr>
          <w:rFonts w:cs="Arial"/>
          <w:bCs/>
          <w:sz w:val="22"/>
          <w:lang w:val="es-ES_tradnl"/>
        </w:rPr>
        <w:t>.</w:t>
      </w:r>
    </w:p>
    <w:p w14:paraId="4819C44F" w14:textId="1F8CD58E" w:rsidR="00060B03" w:rsidRDefault="00060B03" w:rsidP="009D03FE">
      <w:pPr>
        <w:spacing w:line="360" w:lineRule="auto"/>
        <w:jc w:val="both"/>
        <w:rPr>
          <w:rFonts w:cs="Arial"/>
          <w:bCs/>
          <w:sz w:val="22"/>
          <w:lang w:val="es-ES_tradnl"/>
        </w:rPr>
      </w:pPr>
    </w:p>
    <w:p w14:paraId="78E96DAB" w14:textId="08194223" w:rsidR="00060B03" w:rsidRDefault="00060B03" w:rsidP="009D03FE">
      <w:pPr>
        <w:spacing w:line="360" w:lineRule="auto"/>
        <w:jc w:val="both"/>
        <w:rPr>
          <w:rFonts w:cs="Arial"/>
          <w:sz w:val="22"/>
          <w:lang w:val="es-ES_tradnl"/>
        </w:rPr>
      </w:pPr>
      <w:r>
        <w:rPr>
          <w:rFonts w:cs="Arial"/>
          <w:sz w:val="22"/>
          <w:lang w:val="es-ES_tradnl"/>
        </w:rPr>
        <w:t>Para estos efectos, se incorpora a la sesión la arquitecta Mariella Salas Rodríguez, jefa del Departamento Técnico de la Dirección FOSUVI, quien presenta, al tiempo que atiende las consultas y observaciones que van plantando los señores Directores, respecto a los antecedentes y las generalidades de las referidas solicitudes de financiamiento, así como los asuntos más relevantes en torno a la revisión efectuada a las viviendas y los avalúos realizados, concluyendo, en resumen, lo siguiente:</w:t>
      </w:r>
    </w:p>
    <w:p w14:paraId="30154F76" w14:textId="08834389" w:rsidR="00060B03" w:rsidRPr="00060B03" w:rsidRDefault="00060B03" w:rsidP="00060B03">
      <w:pPr>
        <w:tabs>
          <w:tab w:val="num" w:pos="720"/>
        </w:tabs>
        <w:spacing w:line="360" w:lineRule="auto"/>
        <w:jc w:val="both"/>
        <w:rPr>
          <w:rFonts w:cs="Arial"/>
          <w:sz w:val="22"/>
          <w:lang w:val="es-CR"/>
        </w:rPr>
      </w:pPr>
      <w:r>
        <w:rPr>
          <w:rFonts w:cs="Arial"/>
          <w:sz w:val="22"/>
          <w:lang w:val="es-ES_tradnl"/>
        </w:rPr>
        <w:t xml:space="preserve">a) Para el resguardo </w:t>
      </w:r>
      <w:r w:rsidRPr="00060B03">
        <w:rPr>
          <w:rFonts w:cs="Arial"/>
          <w:sz w:val="22"/>
        </w:rPr>
        <w:t>de la seguridad de las familias que ocupan las viviendas y para poder tramitar los casos, se deben subsanar las observaciones que aún se encuentran pendientes, específicamente:</w:t>
      </w:r>
      <w:r>
        <w:rPr>
          <w:rFonts w:cs="Arial"/>
          <w:sz w:val="22"/>
        </w:rPr>
        <w:t xml:space="preserve"> i- t</w:t>
      </w:r>
      <w:r w:rsidRPr="00060B03">
        <w:rPr>
          <w:rFonts w:cs="Arial"/>
          <w:sz w:val="22"/>
        </w:rPr>
        <w:t>odas las observaciones realizadas sobre la instalación eléctrica</w:t>
      </w:r>
      <w:r>
        <w:rPr>
          <w:rFonts w:cs="Arial"/>
          <w:sz w:val="22"/>
        </w:rPr>
        <w:t xml:space="preserve">: </w:t>
      </w:r>
      <w:proofErr w:type="spellStart"/>
      <w:r>
        <w:rPr>
          <w:rFonts w:cs="Arial"/>
          <w:sz w:val="22"/>
        </w:rPr>
        <w:t>ii</w:t>
      </w:r>
      <w:proofErr w:type="spellEnd"/>
      <w:r>
        <w:rPr>
          <w:rFonts w:cs="Arial"/>
          <w:sz w:val="22"/>
        </w:rPr>
        <w:t>- las</w:t>
      </w:r>
      <w:r w:rsidRPr="00060B03">
        <w:rPr>
          <w:rFonts w:cs="Arial"/>
          <w:sz w:val="22"/>
        </w:rPr>
        <w:t xml:space="preserve"> observaciones realizadas sobre el tanque séptico donde se solicita el </w:t>
      </w:r>
      <w:r w:rsidRPr="00060B03">
        <w:rPr>
          <w:rFonts w:cs="Arial"/>
          <w:sz w:val="22"/>
        </w:rPr>
        <w:lastRenderedPageBreak/>
        <w:t xml:space="preserve">pronunciamiento del profesional </w:t>
      </w:r>
      <w:r>
        <w:rPr>
          <w:rFonts w:cs="Arial"/>
          <w:sz w:val="22"/>
        </w:rPr>
        <w:t xml:space="preserve">responsable; </w:t>
      </w:r>
      <w:proofErr w:type="spellStart"/>
      <w:r>
        <w:rPr>
          <w:rFonts w:cs="Arial"/>
          <w:sz w:val="22"/>
        </w:rPr>
        <w:t>iii</w:t>
      </w:r>
      <w:proofErr w:type="spellEnd"/>
      <w:r>
        <w:rPr>
          <w:rFonts w:cs="Arial"/>
          <w:sz w:val="22"/>
        </w:rPr>
        <w:t xml:space="preserve">- el resto de </w:t>
      </w:r>
      <w:r w:rsidRPr="00060B03">
        <w:rPr>
          <w:rFonts w:cs="Arial"/>
          <w:sz w:val="22"/>
        </w:rPr>
        <w:t>las observaciones pueden considerarse de mantenimiento, en el entendido de que las viviendas llevan ocupadas más de un año por las familias postuladas, como lo es la cubierta de techo en algunas viviendas que presenta corrosión y la humedad presente en las paredes laterales.</w:t>
      </w:r>
    </w:p>
    <w:p w14:paraId="3BFA0C0C" w14:textId="626B9D5A" w:rsidR="00060B03" w:rsidRDefault="00B54CC7" w:rsidP="00B54CC7">
      <w:pPr>
        <w:tabs>
          <w:tab w:val="num" w:pos="720"/>
        </w:tabs>
        <w:spacing w:line="360" w:lineRule="auto"/>
        <w:jc w:val="both"/>
        <w:rPr>
          <w:rFonts w:cs="Arial"/>
          <w:sz w:val="22"/>
        </w:rPr>
      </w:pPr>
      <w:r>
        <w:rPr>
          <w:rFonts w:cs="Arial"/>
          <w:sz w:val="22"/>
          <w:lang w:val="es-ES_tradnl"/>
        </w:rPr>
        <w:t>b) Se</w:t>
      </w:r>
      <w:r w:rsidR="00060B03" w:rsidRPr="00060B03">
        <w:rPr>
          <w:rFonts w:cs="Arial"/>
          <w:sz w:val="22"/>
        </w:rPr>
        <w:t xml:space="preserve"> aplicaría la revisión bajo la modalidad denominada </w:t>
      </w:r>
      <w:r w:rsidR="00060B03" w:rsidRPr="00060B03">
        <w:rPr>
          <w:rFonts w:cs="Arial"/>
          <w:i/>
          <w:iCs/>
          <w:sz w:val="22"/>
        </w:rPr>
        <w:t>“compra de vivienda existente habitada para casos individuales”</w:t>
      </w:r>
      <w:r w:rsidR="00060B03" w:rsidRPr="00060B03">
        <w:rPr>
          <w:rFonts w:cs="Arial"/>
          <w:sz w:val="22"/>
        </w:rPr>
        <w:t xml:space="preserve"> en vista de que tienen más de uno de habitadas</w:t>
      </w:r>
      <w:r w:rsidR="00D77234">
        <w:rPr>
          <w:rFonts w:cs="Arial"/>
          <w:sz w:val="22"/>
        </w:rPr>
        <w:t>; p</w:t>
      </w:r>
      <w:r w:rsidR="00060B03" w:rsidRPr="00060B03">
        <w:rPr>
          <w:rFonts w:cs="Arial"/>
          <w:sz w:val="22"/>
        </w:rPr>
        <w:t xml:space="preserve">ara lo cual la </w:t>
      </w:r>
      <w:r w:rsidR="00D77234">
        <w:rPr>
          <w:rFonts w:cs="Arial"/>
          <w:sz w:val="22"/>
        </w:rPr>
        <w:t>e</w:t>
      </w:r>
      <w:r w:rsidR="00060B03" w:rsidRPr="00060B03">
        <w:rPr>
          <w:rFonts w:cs="Arial"/>
          <w:sz w:val="22"/>
        </w:rPr>
        <w:t xml:space="preserve">ntidad </w:t>
      </w:r>
      <w:r w:rsidR="00D77234">
        <w:rPr>
          <w:rFonts w:cs="Arial"/>
          <w:sz w:val="22"/>
        </w:rPr>
        <w:t>a</w:t>
      </w:r>
      <w:r w:rsidR="00060B03" w:rsidRPr="00060B03">
        <w:rPr>
          <w:rFonts w:cs="Arial"/>
          <w:sz w:val="22"/>
        </w:rPr>
        <w:t>utorizada deberá presentar los requisitos asociados, incluyendo los avalúos de las propiedades</w:t>
      </w:r>
      <w:r w:rsidR="00D77234">
        <w:rPr>
          <w:rFonts w:cs="Arial"/>
          <w:sz w:val="22"/>
        </w:rPr>
        <w:t>.</w:t>
      </w:r>
    </w:p>
    <w:p w14:paraId="02AD05B9" w14:textId="14BE1B75" w:rsidR="00060B03" w:rsidRDefault="00D77234" w:rsidP="00D77234">
      <w:pPr>
        <w:tabs>
          <w:tab w:val="num" w:pos="720"/>
        </w:tabs>
        <w:spacing w:line="360" w:lineRule="auto"/>
        <w:jc w:val="both"/>
        <w:rPr>
          <w:rFonts w:cs="Arial"/>
          <w:sz w:val="22"/>
        </w:rPr>
      </w:pPr>
      <w:r>
        <w:rPr>
          <w:rFonts w:cs="Arial"/>
          <w:sz w:val="22"/>
        </w:rPr>
        <w:t xml:space="preserve">c) Toda </w:t>
      </w:r>
      <w:r w:rsidR="00060B03" w:rsidRPr="00060B03">
        <w:rPr>
          <w:rFonts w:cs="Arial"/>
          <w:sz w:val="22"/>
        </w:rPr>
        <w:t>la documentación técnica debe ser avalada por el fiscal de inversión de la entidad autorizada, indicando que todas las observaciones fueron subsanadas.</w:t>
      </w:r>
    </w:p>
    <w:p w14:paraId="42C14A1F" w14:textId="47B6ADC1" w:rsidR="00060B03" w:rsidRPr="00060B03" w:rsidRDefault="00D77234" w:rsidP="00D437E4">
      <w:pPr>
        <w:tabs>
          <w:tab w:val="num" w:pos="720"/>
        </w:tabs>
        <w:spacing w:line="360" w:lineRule="auto"/>
        <w:jc w:val="both"/>
        <w:rPr>
          <w:rFonts w:cs="Arial"/>
          <w:sz w:val="22"/>
          <w:lang w:val="es-CR"/>
        </w:rPr>
      </w:pPr>
      <w:r>
        <w:rPr>
          <w:rFonts w:cs="Arial"/>
          <w:sz w:val="22"/>
        </w:rPr>
        <w:t xml:space="preserve">d) </w:t>
      </w:r>
      <w:r w:rsidR="00D437E4">
        <w:rPr>
          <w:rFonts w:cs="Arial"/>
          <w:sz w:val="22"/>
        </w:rPr>
        <w:t xml:space="preserve">Cuando </w:t>
      </w:r>
      <w:r w:rsidR="00060B03" w:rsidRPr="00060B03">
        <w:rPr>
          <w:rFonts w:cs="Arial"/>
          <w:sz w:val="22"/>
        </w:rPr>
        <w:t>ingresen los expedientes al BANHVI</w:t>
      </w:r>
      <w:r w:rsidR="00D437E4">
        <w:rPr>
          <w:rFonts w:cs="Arial"/>
          <w:sz w:val="22"/>
        </w:rPr>
        <w:t>,</w:t>
      </w:r>
      <w:r w:rsidR="00060B03" w:rsidRPr="00060B03">
        <w:rPr>
          <w:rFonts w:cs="Arial"/>
          <w:sz w:val="22"/>
        </w:rPr>
        <w:t xml:space="preserve"> con todas las observaciones subsanas, se procederá a re</w:t>
      </w:r>
      <w:r w:rsidR="00D437E4">
        <w:rPr>
          <w:rFonts w:cs="Arial"/>
          <w:sz w:val="22"/>
        </w:rPr>
        <w:t>alizar</w:t>
      </w:r>
      <w:r w:rsidR="00060B03" w:rsidRPr="00060B03">
        <w:rPr>
          <w:rFonts w:cs="Arial"/>
          <w:sz w:val="22"/>
        </w:rPr>
        <w:t xml:space="preserve"> el análisis respectivo por parte del Departamento de Análisis y Control y la razonabilidad de costos de los inmuebles por parte del Departamento Técnico.</w:t>
      </w:r>
    </w:p>
    <w:p w14:paraId="13F13E6D" w14:textId="28F4A64E" w:rsidR="00060B03" w:rsidRDefault="00060B03" w:rsidP="009D03FE">
      <w:pPr>
        <w:spacing w:line="360" w:lineRule="auto"/>
        <w:jc w:val="both"/>
        <w:rPr>
          <w:rFonts w:cs="Arial"/>
          <w:sz w:val="22"/>
          <w:lang w:val="es-ES_tradnl"/>
        </w:rPr>
      </w:pPr>
    </w:p>
    <w:p w14:paraId="4C9CB57C" w14:textId="3A0C36DA" w:rsidR="00060B03" w:rsidRDefault="00CE3B0E" w:rsidP="009D03FE">
      <w:pPr>
        <w:spacing w:line="360" w:lineRule="auto"/>
        <w:jc w:val="both"/>
        <w:rPr>
          <w:rFonts w:cs="Arial"/>
          <w:sz w:val="22"/>
          <w:lang w:val="es-ES_tradnl"/>
        </w:rPr>
      </w:pPr>
      <w:r>
        <w:rPr>
          <w:rFonts w:cs="Arial"/>
          <w:sz w:val="22"/>
          <w:lang w:val="es-ES_tradnl"/>
        </w:rPr>
        <w:t xml:space="preserve">Dentro del análisis que al respecto se realiza por parte de los señores Directores y aunque se tiene claro que </w:t>
      </w:r>
      <w:r w:rsidR="00670583">
        <w:rPr>
          <w:rFonts w:cs="Arial"/>
          <w:sz w:val="22"/>
          <w:lang w:val="es-ES_tradnl"/>
        </w:rPr>
        <w:t xml:space="preserve">las valoraciones sobre </w:t>
      </w:r>
      <w:r>
        <w:rPr>
          <w:rFonts w:cs="Arial"/>
          <w:sz w:val="22"/>
          <w:lang w:val="es-ES_tradnl"/>
        </w:rPr>
        <w:t xml:space="preserve">la </w:t>
      </w:r>
      <w:r w:rsidR="00E50E9E">
        <w:rPr>
          <w:rFonts w:cs="Arial"/>
          <w:sz w:val="22"/>
          <w:lang w:val="es-ES_tradnl"/>
        </w:rPr>
        <w:t xml:space="preserve">razonabilidad técnica y financiera </w:t>
      </w:r>
      <w:r>
        <w:rPr>
          <w:rFonts w:cs="Arial"/>
          <w:sz w:val="22"/>
          <w:lang w:val="es-ES_tradnl"/>
        </w:rPr>
        <w:t xml:space="preserve">de este asunto es competencia de la </w:t>
      </w:r>
      <w:r w:rsidRPr="00CE3B0E">
        <w:rPr>
          <w:rFonts w:cs="Arial"/>
          <w:sz w:val="22"/>
          <w:lang w:val="es-ES_tradnl"/>
        </w:rPr>
        <w:t>Administración</w:t>
      </w:r>
      <w:r w:rsidR="00670583">
        <w:rPr>
          <w:rFonts w:cs="Arial"/>
          <w:sz w:val="22"/>
          <w:lang w:val="es-ES_tradnl"/>
        </w:rPr>
        <w:t xml:space="preserve"> y será posteriormente que esta </w:t>
      </w:r>
      <w:r w:rsidR="00670583" w:rsidRPr="00670583">
        <w:rPr>
          <w:rFonts w:cs="Arial"/>
          <w:sz w:val="22"/>
          <w:lang w:val="es-ES_tradnl"/>
        </w:rPr>
        <w:t>Junta Directiva</w:t>
      </w:r>
      <w:r w:rsidR="00670583">
        <w:rPr>
          <w:rFonts w:cs="Arial"/>
          <w:sz w:val="22"/>
          <w:lang w:val="es-ES_tradnl"/>
        </w:rPr>
        <w:t xml:space="preserve"> conozca la eventual propuesta de financiamiento</w:t>
      </w:r>
      <w:r>
        <w:rPr>
          <w:rFonts w:cs="Arial"/>
          <w:sz w:val="22"/>
          <w:lang w:val="es-ES_tradnl"/>
        </w:rPr>
        <w:t xml:space="preserve">, se comenta, en resumen, </w:t>
      </w:r>
      <w:r w:rsidR="00D241DA">
        <w:rPr>
          <w:rFonts w:cs="Arial"/>
          <w:sz w:val="22"/>
          <w:lang w:val="es-ES_tradnl"/>
        </w:rPr>
        <w:t>la lentitud con la que se han tramitado las solicitudes de bono</w:t>
      </w:r>
      <w:r w:rsidR="00E50E9E">
        <w:rPr>
          <w:rFonts w:cs="Arial"/>
          <w:sz w:val="22"/>
          <w:lang w:val="es-ES_tradnl"/>
        </w:rPr>
        <w:t>;</w:t>
      </w:r>
      <w:r w:rsidR="00D241DA">
        <w:rPr>
          <w:rFonts w:cs="Arial"/>
          <w:sz w:val="22"/>
          <w:lang w:val="es-ES_tradnl"/>
        </w:rPr>
        <w:t xml:space="preserve"> </w:t>
      </w:r>
      <w:r>
        <w:rPr>
          <w:rFonts w:cs="Arial"/>
          <w:sz w:val="22"/>
          <w:lang w:val="es-ES_tradnl"/>
        </w:rPr>
        <w:t>la conveniencia de considerar un procedimiento sensato de requerimientos para las viviendas</w:t>
      </w:r>
      <w:r w:rsidR="00D241DA">
        <w:rPr>
          <w:rFonts w:cs="Arial"/>
          <w:sz w:val="22"/>
          <w:lang w:val="es-ES_tradnl"/>
        </w:rPr>
        <w:t xml:space="preserve">, dado que </w:t>
      </w:r>
      <w:r>
        <w:rPr>
          <w:rFonts w:cs="Arial"/>
          <w:sz w:val="22"/>
          <w:lang w:val="es-ES_tradnl"/>
        </w:rPr>
        <w:t>tienen más de un año de estar ocupadas</w:t>
      </w:r>
      <w:r w:rsidR="00D241DA">
        <w:rPr>
          <w:rFonts w:cs="Arial"/>
          <w:sz w:val="22"/>
          <w:lang w:val="es-ES_tradnl"/>
        </w:rPr>
        <w:t>;</w:t>
      </w:r>
      <w:r>
        <w:rPr>
          <w:rFonts w:cs="Arial"/>
          <w:sz w:val="22"/>
          <w:lang w:val="es-ES_tradnl"/>
        </w:rPr>
        <w:t xml:space="preserve"> analizar técnicamente la situación de las </w:t>
      </w:r>
      <w:r w:rsidR="00D241DA">
        <w:rPr>
          <w:rFonts w:cs="Arial"/>
          <w:sz w:val="22"/>
          <w:lang w:val="es-ES_tradnl"/>
        </w:rPr>
        <w:t xml:space="preserve">viviendas para garantizar no solo que cumplan las normas vigentes, sino también que los costos finales de las mismas sean razonables; </w:t>
      </w:r>
      <w:r w:rsidR="00B669AE">
        <w:rPr>
          <w:rFonts w:cs="Arial"/>
          <w:sz w:val="22"/>
          <w:lang w:val="es-ES_tradnl"/>
        </w:rPr>
        <w:t xml:space="preserve">y </w:t>
      </w:r>
      <w:r w:rsidR="00670583">
        <w:rPr>
          <w:rFonts w:cs="Arial"/>
          <w:sz w:val="22"/>
          <w:lang w:val="es-ES_tradnl"/>
        </w:rPr>
        <w:t>concluir</w:t>
      </w:r>
      <w:r w:rsidR="00D241DA">
        <w:rPr>
          <w:rFonts w:cs="Arial"/>
          <w:sz w:val="22"/>
          <w:lang w:val="es-ES_tradnl"/>
        </w:rPr>
        <w:t xml:space="preserve"> </w:t>
      </w:r>
      <w:r w:rsidR="00B669AE">
        <w:rPr>
          <w:rFonts w:cs="Arial"/>
          <w:sz w:val="22"/>
          <w:lang w:val="es-ES_tradnl"/>
        </w:rPr>
        <w:t xml:space="preserve">el trámite de </w:t>
      </w:r>
      <w:r w:rsidR="00D241DA">
        <w:rPr>
          <w:rFonts w:cs="Arial"/>
          <w:sz w:val="22"/>
          <w:lang w:val="es-ES_tradnl"/>
        </w:rPr>
        <w:t xml:space="preserve">estas operaciones </w:t>
      </w:r>
      <w:r>
        <w:rPr>
          <w:rFonts w:cs="Arial"/>
          <w:sz w:val="22"/>
          <w:lang w:val="es-ES_tradnl"/>
        </w:rPr>
        <w:t>en el menor plazo posible.</w:t>
      </w:r>
    </w:p>
    <w:p w14:paraId="2F49B3AB" w14:textId="397E6B4E" w:rsidR="00CE3B0E" w:rsidRDefault="00CE3B0E" w:rsidP="009D03FE">
      <w:pPr>
        <w:spacing w:line="360" w:lineRule="auto"/>
        <w:jc w:val="both"/>
        <w:rPr>
          <w:rFonts w:cs="Arial"/>
          <w:sz w:val="22"/>
          <w:lang w:val="es-ES_tradnl"/>
        </w:rPr>
      </w:pPr>
    </w:p>
    <w:p w14:paraId="75A5D8A3" w14:textId="63F5A6EA" w:rsidR="00D241DA" w:rsidRDefault="00D241DA" w:rsidP="00D241DA">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77</w:t>
      </w:r>
      <w:r w:rsidRPr="00A25DB7">
        <w:rPr>
          <w:rFonts w:cs="Arial"/>
          <w:sz w:val="22"/>
          <w:u w:val="single"/>
          <w:lang w:val="es-ES_tradnl"/>
        </w:rPr>
        <w:t>:</w:t>
      </w:r>
      <w:r>
        <w:rPr>
          <w:rFonts w:cs="Arial"/>
          <w:sz w:val="22"/>
          <w:u w:val="single"/>
          <w:lang w:val="es-ES_tradnl"/>
        </w:rPr>
        <w:t>30</w:t>
      </w:r>
      <w:r>
        <w:rPr>
          <w:rFonts w:cs="Arial"/>
          <w:sz w:val="22"/>
          <w:lang w:val="es-ES_tradnl"/>
        </w:rPr>
        <w:t xml:space="preserve"> La </w:t>
      </w:r>
      <w:r w:rsidRPr="00D241DA">
        <w:rPr>
          <w:rFonts w:cs="Arial"/>
          <w:sz w:val="22"/>
          <w:lang w:val="es-ES_tradnl"/>
        </w:rPr>
        <w:t>Junta Directiva</w:t>
      </w:r>
      <w:r>
        <w:rPr>
          <w:rFonts w:cs="Arial"/>
          <w:sz w:val="22"/>
          <w:lang w:val="es-ES_tradnl"/>
        </w:rPr>
        <w:t xml:space="preserve"> da por conocida y suficientemente discutida la </w:t>
      </w:r>
      <w:r w:rsidR="0094598F">
        <w:rPr>
          <w:rFonts w:cs="Arial"/>
          <w:sz w:val="22"/>
          <w:lang w:val="es-ES_tradnl"/>
        </w:rPr>
        <w:t xml:space="preserve">información suministrada por la </w:t>
      </w:r>
      <w:r w:rsidR="0094598F" w:rsidRPr="0094598F">
        <w:rPr>
          <w:rFonts w:cs="Arial"/>
          <w:sz w:val="22"/>
          <w:lang w:val="es-ES_tradnl"/>
        </w:rPr>
        <w:t>Administración</w:t>
      </w:r>
      <w:r w:rsidR="0094598F">
        <w:rPr>
          <w:rFonts w:cs="Arial"/>
          <w:sz w:val="22"/>
          <w:lang w:val="es-ES_tradnl"/>
        </w:rPr>
        <w:t>.  Acto seguido, se retira de la sesión la arquitecta Salas Rodríguez.</w:t>
      </w:r>
    </w:p>
    <w:p w14:paraId="6F80277C" w14:textId="77777777" w:rsidR="009D03FE" w:rsidRPr="00D14EAF" w:rsidRDefault="009D03FE" w:rsidP="009D03FE">
      <w:pPr>
        <w:spacing w:line="360" w:lineRule="auto"/>
        <w:jc w:val="both"/>
        <w:rPr>
          <w:rFonts w:cs="Arial"/>
          <w:b/>
          <w:sz w:val="22"/>
        </w:rPr>
      </w:pPr>
      <w:r w:rsidRPr="00D14EAF">
        <w:rPr>
          <w:rFonts w:cs="Arial"/>
          <w:b/>
          <w:sz w:val="22"/>
        </w:rPr>
        <w:t>************</w:t>
      </w:r>
    </w:p>
    <w:p w14:paraId="2277C097" w14:textId="77777777" w:rsidR="00D13B6B" w:rsidRDefault="00D13B6B" w:rsidP="002D0146">
      <w:pPr>
        <w:spacing w:line="360" w:lineRule="auto"/>
        <w:jc w:val="both"/>
        <w:rPr>
          <w:rFonts w:cs="Arial"/>
          <w:b/>
          <w:bCs/>
          <w:sz w:val="22"/>
          <w:szCs w:val="22"/>
          <w:u w:val="single"/>
          <w:lang w:val="es-ES_tradnl"/>
        </w:rPr>
      </w:pPr>
    </w:p>
    <w:p w14:paraId="67241860" w14:textId="248D0DAC"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5D7568" w:rsidRPr="00B54B32">
        <w:rPr>
          <w:rFonts w:cs="Arial"/>
          <w:b/>
          <w:bCs/>
          <w:sz w:val="22"/>
          <w:u w:val="single"/>
          <w:lang w:val="es-ES_tradnl"/>
        </w:rPr>
        <w:t xml:space="preserve">Propuesta de nuevo mecanismo </w:t>
      </w:r>
      <w:r w:rsidR="005D7568" w:rsidRPr="005D7568">
        <w:rPr>
          <w:rFonts w:cs="Arial"/>
          <w:b/>
          <w:bCs/>
          <w:sz w:val="22"/>
          <w:u w:val="single"/>
          <w:lang w:val="es-ES_tradnl"/>
        </w:rPr>
        <w:t xml:space="preserve">para la </w:t>
      </w:r>
      <w:r w:rsidR="005D7568" w:rsidRPr="00B54B32">
        <w:rPr>
          <w:rFonts w:cs="Arial"/>
          <w:b/>
          <w:bCs/>
          <w:sz w:val="22"/>
          <w:u w:val="single"/>
          <w:lang w:val="es-ES_tradnl"/>
        </w:rPr>
        <w:t>evaluación del desempeño</w:t>
      </w:r>
    </w:p>
    <w:p w14:paraId="6EC80B91" w14:textId="77777777" w:rsidR="009D03FE" w:rsidRDefault="009D03FE" w:rsidP="009D03FE">
      <w:pPr>
        <w:spacing w:line="360" w:lineRule="auto"/>
        <w:jc w:val="both"/>
        <w:rPr>
          <w:rFonts w:cs="Arial"/>
          <w:sz w:val="22"/>
          <w:szCs w:val="22"/>
        </w:rPr>
      </w:pPr>
    </w:p>
    <w:p w14:paraId="1C4FCE56" w14:textId="6002A962" w:rsidR="003F4A26" w:rsidRPr="003F4A26" w:rsidRDefault="00CD471C" w:rsidP="003F4A26">
      <w:pPr>
        <w:spacing w:line="360" w:lineRule="auto"/>
        <w:jc w:val="both"/>
        <w:rPr>
          <w:rFonts w:cs="Arial"/>
          <w:color w:val="000000"/>
          <w:sz w:val="22"/>
          <w:szCs w:val="22"/>
        </w:rPr>
      </w:pPr>
      <w:r w:rsidRPr="006F09AB">
        <w:rPr>
          <w:rFonts w:cs="Arial"/>
          <w:color w:val="000000"/>
          <w:sz w:val="22"/>
          <w:szCs w:val="22"/>
          <w:u w:val="single"/>
        </w:rPr>
        <w:t xml:space="preserve">Minuto </w:t>
      </w:r>
      <w:r w:rsidR="0094598F">
        <w:rPr>
          <w:rFonts w:cs="Arial"/>
          <w:color w:val="000000"/>
          <w:sz w:val="22"/>
          <w:szCs w:val="22"/>
          <w:u w:val="single"/>
        </w:rPr>
        <w:t>79</w:t>
      </w:r>
      <w:r w:rsidRPr="006F09AB">
        <w:rPr>
          <w:rFonts w:cs="Arial"/>
          <w:color w:val="000000"/>
          <w:sz w:val="22"/>
          <w:szCs w:val="22"/>
          <w:u w:val="single"/>
        </w:rPr>
        <w:t>:</w:t>
      </w:r>
      <w:r w:rsidR="0094598F">
        <w:rPr>
          <w:rFonts w:cs="Arial"/>
          <w:color w:val="000000"/>
          <w:sz w:val="22"/>
          <w:szCs w:val="22"/>
          <w:u w:val="single"/>
        </w:rPr>
        <w:t>1</w:t>
      </w:r>
      <w:r w:rsidRPr="006F09AB">
        <w:rPr>
          <w:rFonts w:cs="Arial"/>
          <w:color w:val="000000"/>
          <w:sz w:val="22"/>
          <w:szCs w:val="22"/>
          <w:u w:val="single"/>
        </w:rPr>
        <w:t>0</w:t>
      </w:r>
      <w:r>
        <w:rPr>
          <w:rFonts w:cs="Arial"/>
          <w:color w:val="000000"/>
          <w:sz w:val="22"/>
          <w:szCs w:val="22"/>
        </w:rPr>
        <w:t xml:space="preserve"> </w:t>
      </w:r>
      <w:r w:rsidRPr="005133E2">
        <w:rPr>
          <w:rFonts w:cs="Arial"/>
          <w:color w:val="000000"/>
          <w:sz w:val="22"/>
          <w:szCs w:val="22"/>
        </w:rPr>
        <w:t>Se conoce el oficio GG-M</w:t>
      </w:r>
      <w:r>
        <w:rPr>
          <w:rFonts w:cs="Arial"/>
          <w:color w:val="000000"/>
          <w:sz w:val="22"/>
          <w:szCs w:val="22"/>
        </w:rPr>
        <w:t>E</w:t>
      </w:r>
      <w:r w:rsidRPr="005133E2">
        <w:rPr>
          <w:rFonts w:cs="Arial"/>
          <w:color w:val="000000"/>
          <w:sz w:val="22"/>
          <w:szCs w:val="22"/>
        </w:rPr>
        <w:t>-</w:t>
      </w:r>
      <w:r w:rsidR="0094598F">
        <w:rPr>
          <w:rFonts w:cs="Arial"/>
          <w:color w:val="000000"/>
          <w:sz w:val="22"/>
          <w:szCs w:val="22"/>
        </w:rPr>
        <w:t>0746</w:t>
      </w:r>
      <w:r w:rsidRPr="005133E2">
        <w:rPr>
          <w:rFonts w:cs="Arial"/>
          <w:color w:val="000000"/>
          <w:sz w:val="22"/>
          <w:szCs w:val="22"/>
        </w:rPr>
        <w:t>-20</w:t>
      </w:r>
      <w:r w:rsidR="0094598F">
        <w:rPr>
          <w:rFonts w:cs="Arial"/>
          <w:color w:val="000000"/>
          <w:sz w:val="22"/>
          <w:szCs w:val="22"/>
        </w:rPr>
        <w:t>20</w:t>
      </w:r>
      <w:r w:rsidRPr="005133E2">
        <w:rPr>
          <w:rFonts w:cs="Arial"/>
          <w:color w:val="000000"/>
          <w:sz w:val="22"/>
          <w:szCs w:val="22"/>
        </w:rPr>
        <w:t xml:space="preserve"> del </w:t>
      </w:r>
      <w:r w:rsidR="0094598F">
        <w:rPr>
          <w:rFonts w:cs="Arial"/>
          <w:color w:val="000000"/>
          <w:sz w:val="22"/>
          <w:szCs w:val="22"/>
        </w:rPr>
        <w:t>06</w:t>
      </w:r>
      <w:r w:rsidRPr="005133E2">
        <w:rPr>
          <w:rFonts w:cs="Arial"/>
          <w:color w:val="000000"/>
          <w:sz w:val="22"/>
          <w:szCs w:val="22"/>
        </w:rPr>
        <w:t xml:space="preserve"> de </w:t>
      </w:r>
      <w:r w:rsidR="0094598F">
        <w:rPr>
          <w:rFonts w:cs="Arial"/>
          <w:color w:val="000000"/>
          <w:sz w:val="22"/>
          <w:szCs w:val="22"/>
        </w:rPr>
        <w:t>julio</w:t>
      </w:r>
      <w:r w:rsidRPr="005133E2">
        <w:rPr>
          <w:rFonts w:cs="Arial"/>
          <w:color w:val="000000"/>
          <w:sz w:val="22"/>
          <w:szCs w:val="22"/>
        </w:rPr>
        <w:t xml:space="preserve"> de 20</w:t>
      </w:r>
      <w:r w:rsidR="0094598F">
        <w:rPr>
          <w:rFonts w:cs="Arial"/>
          <w:color w:val="000000"/>
          <w:sz w:val="22"/>
          <w:szCs w:val="22"/>
        </w:rPr>
        <w:t>20</w:t>
      </w:r>
      <w:r w:rsidRPr="005133E2">
        <w:rPr>
          <w:rFonts w:cs="Arial"/>
          <w:color w:val="000000"/>
          <w:sz w:val="22"/>
          <w:szCs w:val="22"/>
        </w:rPr>
        <w:t>, mediante el cual</w:t>
      </w:r>
      <w:r>
        <w:rPr>
          <w:rFonts w:cs="Arial"/>
          <w:color w:val="000000"/>
          <w:sz w:val="22"/>
          <w:szCs w:val="22"/>
        </w:rPr>
        <w:t xml:space="preserve">, </w:t>
      </w:r>
      <w:r w:rsidR="003F4A26">
        <w:rPr>
          <w:rFonts w:cs="Arial"/>
          <w:color w:val="000000"/>
          <w:sz w:val="22"/>
          <w:szCs w:val="22"/>
        </w:rPr>
        <w:t xml:space="preserve">atendiendo lo resuelto en la sesión 01-2019 del 07 de enero de 2019, </w:t>
      </w:r>
      <w:r w:rsidRPr="005133E2">
        <w:rPr>
          <w:rFonts w:cs="Arial"/>
          <w:color w:val="000000"/>
          <w:sz w:val="22"/>
          <w:szCs w:val="22"/>
        </w:rPr>
        <w:t xml:space="preserve">la Gerencia General </w:t>
      </w:r>
      <w:r w:rsidR="003F4A26">
        <w:rPr>
          <w:rFonts w:cs="Arial"/>
          <w:color w:val="000000"/>
          <w:sz w:val="22"/>
          <w:szCs w:val="22"/>
        </w:rPr>
        <w:t xml:space="preserve">somete a la consideración de esta </w:t>
      </w:r>
      <w:r w:rsidR="003F4A26" w:rsidRPr="003F4A26">
        <w:rPr>
          <w:rFonts w:cs="Arial"/>
          <w:color w:val="000000"/>
          <w:sz w:val="22"/>
          <w:szCs w:val="22"/>
          <w:lang w:val="es-ES_tradnl"/>
        </w:rPr>
        <w:t>Junta Directiva</w:t>
      </w:r>
      <w:r w:rsidR="003F4A26">
        <w:rPr>
          <w:rFonts w:cs="Arial"/>
          <w:color w:val="000000"/>
          <w:sz w:val="22"/>
          <w:szCs w:val="22"/>
          <w:lang w:val="es-ES_tradnl"/>
        </w:rPr>
        <w:t>, una nueva</w:t>
      </w:r>
      <w:r>
        <w:rPr>
          <w:rFonts w:cs="Arial"/>
          <w:color w:val="000000"/>
          <w:sz w:val="22"/>
          <w:szCs w:val="22"/>
        </w:rPr>
        <w:t xml:space="preserve"> propuesta de </w:t>
      </w:r>
      <w:r w:rsidR="003F4A26">
        <w:rPr>
          <w:rFonts w:cs="Arial"/>
          <w:color w:val="000000"/>
          <w:sz w:val="22"/>
          <w:szCs w:val="22"/>
        </w:rPr>
        <w:lastRenderedPageBreak/>
        <w:t>“</w:t>
      </w:r>
      <w:r w:rsidR="003F4A26" w:rsidRPr="003F4A26">
        <w:rPr>
          <w:rFonts w:cs="Arial"/>
          <w:color w:val="000000"/>
          <w:sz w:val="22"/>
          <w:szCs w:val="22"/>
          <w:lang w:val="es-CR"/>
        </w:rPr>
        <w:t xml:space="preserve">Reglamento </w:t>
      </w:r>
      <w:r w:rsidR="003F4A26">
        <w:rPr>
          <w:rFonts w:cs="Arial"/>
          <w:color w:val="000000"/>
          <w:sz w:val="22"/>
          <w:szCs w:val="22"/>
          <w:lang w:val="es-CR"/>
        </w:rPr>
        <w:t>p</w:t>
      </w:r>
      <w:r w:rsidR="003F4A26" w:rsidRPr="003F4A26">
        <w:rPr>
          <w:rFonts w:cs="Arial"/>
          <w:color w:val="000000"/>
          <w:sz w:val="22"/>
          <w:szCs w:val="22"/>
          <w:lang w:val="es-CR"/>
        </w:rPr>
        <w:t xml:space="preserve">ara </w:t>
      </w:r>
      <w:r w:rsidR="003F4A26">
        <w:rPr>
          <w:rFonts w:cs="Arial"/>
          <w:color w:val="000000"/>
          <w:sz w:val="22"/>
          <w:szCs w:val="22"/>
          <w:lang w:val="es-CR"/>
        </w:rPr>
        <w:t>l</w:t>
      </w:r>
      <w:r w:rsidR="003F4A26" w:rsidRPr="003F4A26">
        <w:rPr>
          <w:rFonts w:cs="Arial"/>
          <w:color w:val="000000"/>
          <w:sz w:val="22"/>
          <w:szCs w:val="22"/>
          <w:lang w:val="es-CR"/>
        </w:rPr>
        <w:t xml:space="preserve">a </w:t>
      </w:r>
      <w:r w:rsidR="003F4A26">
        <w:rPr>
          <w:rFonts w:cs="Arial"/>
          <w:color w:val="000000"/>
          <w:sz w:val="22"/>
          <w:szCs w:val="22"/>
          <w:lang w:val="es-CR"/>
        </w:rPr>
        <w:t>e</w:t>
      </w:r>
      <w:r w:rsidR="003F4A26" w:rsidRPr="003F4A26">
        <w:rPr>
          <w:rFonts w:cs="Arial"/>
          <w:color w:val="000000"/>
          <w:sz w:val="22"/>
          <w:szCs w:val="22"/>
          <w:lang w:val="es-CR"/>
        </w:rPr>
        <w:t>valuaci</w:t>
      </w:r>
      <w:r w:rsidR="003F4A26">
        <w:rPr>
          <w:rFonts w:cs="Arial"/>
          <w:color w:val="000000"/>
          <w:sz w:val="22"/>
          <w:szCs w:val="22"/>
          <w:lang w:val="es-CR"/>
        </w:rPr>
        <w:t>ón d</w:t>
      </w:r>
      <w:r w:rsidR="003F4A26" w:rsidRPr="003F4A26">
        <w:rPr>
          <w:rFonts w:cs="Arial"/>
          <w:color w:val="000000"/>
          <w:sz w:val="22"/>
          <w:szCs w:val="22"/>
          <w:lang w:val="es-CR"/>
        </w:rPr>
        <w:t xml:space="preserve">el </w:t>
      </w:r>
      <w:r w:rsidR="003F4A26">
        <w:rPr>
          <w:rFonts w:cs="Arial"/>
          <w:color w:val="000000"/>
          <w:sz w:val="22"/>
          <w:szCs w:val="22"/>
          <w:lang w:val="es-CR"/>
        </w:rPr>
        <w:t>d</w:t>
      </w:r>
      <w:r w:rsidR="003F4A26" w:rsidRPr="003F4A26">
        <w:rPr>
          <w:rFonts w:cs="Arial"/>
          <w:color w:val="000000"/>
          <w:sz w:val="22"/>
          <w:szCs w:val="22"/>
          <w:lang w:val="es-CR"/>
        </w:rPr>
        <w:t xml:space="preserve">esempeño </w:t>
      </w:r>
      <w:r w:rsidR="003F4A26">
        <w:rPr>
          <w:rFonts w:cs="Arial"/>
          <w:color w:val="000000"/>
          <w:sz w:val="22"/>
          <w:szCs w:val="22"/>
          <w:lang w:val="es-CR"/>
        </w:rPr>
        <w:t>d</w:t>
      </w:r>
      <w:r w:rsidR="003F4A26" w:rsidRPr="003F4A26">
        <w:rPr>
          <w:rFonts w:cs="Arial"/>
          <w:color w:val="000000"/>
          <w:sz w:val="22"/>
          <w:szCs w:val="22"/>
          <w:lang w:val="es-CR"/>
        </w:rPr>
        <w:t xml:space="preserve">e </w:t>
      </w:r>
      <w:r w:rsidR="003F4A26">
        <w:rPr>
          <w:rFonts w:cs="Arial"/>
          <w:color w:val="000000"/>
          <w:sz w:val="22"/>
          <w:szCs w:val="22"/>
          <w:lang w:val="es-CR"/>
        </w:rPr>
        <w:t>l</w:t>
      </w:r>
      <w:r w:rsidR="003F4A26" w:rsidRPr="003F4A26">
        <w:rPr>
          <w:rFonts w:cs="Arial"/>
          <w:color w:val="000000"/>
          <w:sz w:val="22"/>
          <w:szCs w:val="22"/>
          <w:lang w:val="es-CR"/>
        </w:rPr>
        <w:t xml:space="preserve">os </w:t>
      </w:r>
      <w:r w:rsidR="003F4A26">
        <w:rPr>
          <w:rFonts w:cs="Arial"/>
          <w:color w:val="000000"/>
          <w:sz w:val="22"/>
          <w:szCs w:val="22"/>
          <w:lang w:val="es-CR"/>
        </w:rPr>
        <w:t>f</w:t>
      </w:r>
      <w:r w:rsidR="003F4A26" w:rsidRPr="003F4A26">
        <w:rPr>
          <w:rFonts w:cs="Arial"/>
          <w:color w:val="000000"/>
          <w:sz w:val="22"/>
          <w:szCs w:val="22"/>
          <w:lang w:val="es-CR"/>
        </w:rPr>
        <w:t xml:space="preserve">uncionarios </w:t>
      </w:r>
      <w:r w:rsidR="003F4A26">
        <w:rPr>
          <w:rFonts w:cs="Arial"/>
          <w:color w:val="000000"/>
          <w:sz w:val="22"/>
          <w:szCs w:val="22"/>
          <w:lang w:val="es-CR"/>
        </w:rPr>
        <w:t>d</w:t>
      </w:r>
      <w:r w:rsidR="003F4A26" w:rsidRPr="003F4A26">
        <w:rPr>
          <w:rFonts w:cs="Arial"/>
          <w:color w:val="000000"/>
          <w:sz w:val="22"/>
          <w:szCs w:val="22"/>
          <w:lang w:val="es-CR"/>
        </w:rPr>
        <w:t xml:space="preserve">el Banco Hipotecario </w:t>
      </w:r>
      <w:r w:rsidR="003F4A26">
        <w:rPr>
          <w:rFonts w:cs="Arial"/>
          <w:color w:val="000000"/>
          <w:sz w:val="22"/>
          <w:szCs w:val="22"/>
          <w:lang w:val="es-CR"/>
        </w:rPr>
        <w:t>d</w:t>
      </w:r>
      <w:r w:rsidR="003F4A26" w:rsidRPr="003F4A26">
        <w:rPr>
          <w:rFonts w:cs="Arial"/>
          <w:color w:val="000000"/>
          <w:sz w:val="22"/>
          <w:szCs w:val="22"/>
          <w:lang w:val="es-CR"/>
        </w:rPr>
        <w:t xml:space="preserve">e </w:t>
      </w:r>
      <w:r w:rsidR="003F4A26">
        <w:rPr>
          <w:rFonts w:cs="Arial"/>
          <w:color w:val="000000"/>
          <w:sz w:val="22"/>
          <w:szCs w:val="22"/>
          <w:lang w:val="es-CR"/>
        </w:rPr>
        <w:t>l</w:t>
      </w:r>
      <w:r w:rsidR="003F4A26" w:rsidRPr="003F4A26">
        <w:rPr>
          <w:rFonts w:cs="Arial"/>
          <w:color w:val="000000"/>
          <w:sz w:val="22"/>
          <w:szCs w:val="22"/>
          <w:lang w:val="es-CR"/>
        </w:rPr>
        <w:t>a Vivienda</w:t>
      </w:r>
      <w:r w:rsidR="003F4A26">
        <w:rPr>
          <w:rFonts w:cs="Arial"/>
          <w:color w:val="000000"/>
          <w:sz w:val="22"/>
          <w:szCs w:val="22"/>
          <w:lang w:val="es-CR"/>
        </w:rPr>
        <w:t>”.  Dichos documentos se adjuntan al expediente del acta.</w:t>
      </w:r>
    </w:p>
    <w:p w14:paraId="18CF9100" w14:textId="612908D1" w:rsidR="003F4A26" w:rsidRDefault="003F4A26" w:rsidP="00CD471C">
      <w:pPr>
        <w:spacing w:line="360" w:lineRule="auto"/>
        <w:jc w:val="both"/>
        <w:rPr>
          <w:rFonts w:cs="Arial"/>
          <w:color w:val="000000"/>
          <w:sz w:val="22"/>
          <w:szCs w:val="22"/>
        </w:rPr>
      </w:pPr>
    </w:p>
    <w:p w14:paraId="7E441795" w14:textId="2A2570DE" w:rsidR="003F4A26" w:rsidRDefault="003F4A26" w:rsidP="00CD471C">
      <w:pPr>
        <w:spacing w:line="360" w:lineRule="auto"/>
        <w:jc w:val="both"/>
        <w:rPr>
          <w:rFonts w:cs="Arial"/>
          <w:color w:val="000000"/>
          <w:sz w:val="22"/>
          <w:szCs w:val="22"/>
        </w:rPr>
      </w:pPr>
      <w:r>
        <w:rPr>
          <w:rFonts w:cs="Arial"/>
          <w:color w:val="000000"/>
          <w:sz w:val="22"/>
          <w:szCs w:val="22"/>
        </w:rPr>
        <w:t xml:space="preserve">Para exponer el contenido de la citada propuesta y atender eventuales consultas de carácter técnico sobre el tema, se incorpora a la sesión la licenciada Margoth Campos Barrantes, Directora Administrativa, quien se refiere </w:t>
      </w:r>
      <w:r w:rsidR="002928B4">
        <w:rPr>
          <w:rFonts w:cs="Arial"/>
          <w:color w:val="000000"/>
          <w:sz w:val="22"/>
          <w:szCs w:val="22"/>
        </w:rPr>
        <w:t>a los alcances de las disposiciones que comprende la reglamentación, al tiempo que atiende las consultas y observaciones que van planteando los señores Directores.</w:t>
      </w:r>
    </w:p>
    <w:p w14:paraId="2BD61061" w14:textId="77777777" w:rsidR="00CD471C" w:rsidRPr="00AB2826" w:rsidRDefault="00CD471C" w:rsidP="00CD471C">
      <w:pPr>
        <w:spacing w:line="360" w:lineRule="auto"/>
        <w:jc w:val="both"/>
        <w:rPr>
          <w:rFonts w:cs="Arial"/>
          <w:sz w:val="22"/>
          <w:szCs w:val="22"/>
        </w:rPr>
      </w:pPr>
    </w:p>
    <w:p w14:paraId="4E3F1089" w14:textId="2BCA656E" w:rsidR="00CD471C" w:rsidRPr="00AB2826" w:rsidRDefault="00CD471C" w:rsidP="00CD471C">
      <w:pPr>
        <w:spacing w:line="360" w:lineRule="auto"/>
        <w:jc w:val="both"/>
        <w:rPr>
          <w:rFonts w:cs="Arial"/>
          <w:sz w:val="22"/>
          <w:szCs w:val="22"/>
        </w:rPr>
      </w:pPr>
      <w:r w:rsidRPr="00A6047E">
        <w:rPr>
          <w:rFonts w:cs="Arial"/>
          <w:sz w:val="22"/>
          <w:szCs w:val="22"/>
          <w:u w:val="single"/>
        </w:rPr>
        <w:t xml:space="preserve">Minuto </w:t>
      </w:r>
      <w:r w:rsidR="0050511F">
        <w:rPr>
          <w:rFonts w:cs="Arial"/>
          <w:sz w:val="22"/>
          <w:szCs w:val="22"/>
          <w:u w:val="single"/>
        </w:rPr>
        <w:t>126</w:t>
      </w:r>
      <w:r w:rsidRPr="00A6047E">
        <w:rPr>
          <w:rFonts w:cs="Arial"/>
          <w:sz w:val="22"/>
          <w:szCs w:val="22"/>
          <w:u w:val="single"/>
        </w:rPr>
        <w:t>:</w:t>
      </w:r>
      <w:r w:rsidR="0050511F">
        <w:rPr>
          <w:rFonts w:cs="Arial"/>
          <w:sz w:val="22"/>
          <w:szCs w:val="22"/>
          <w:u w:val="single"/>
        </w:rPr>
        <w:t>22</w:t>
      </w:r>
      <w:r>
        <w:rPr>
          <w:rFonts w:cs="Arial"/>
          <w:sz w:val="22"/>
          <w:szCs w:val="22"/>
        </w:rPr>
        <w:t xml:space="preserve"> Concluida la exposición y discusión de la referida propuesta de evaluación, los señores Directores se pronuncian a favor de actuar de la forma que recomienda la </w:t>
      </w:r>
      <w:r w:rsidRPr="006F09AB">
        <w:rPr>
          <w:rFonts w:cs="Arial"/>
          <w:sz w:val="22"/>
          <w:szCs w:val="22"/>
        </w:rPr>
        <w:t>Administración</w:t>
      </w:r>
      <w:r>
        <w:rPr>
          <w:rFonts w:cs="Arial"/>
          <w:sz w:val="22"/>
          <w:szCs w:val="22"/>
        </w:rPr>
        <w:t xml:space="preserve">, </w:t>
      </w:r>
      <w:r w:rsidR="002928B4">
        <w:rPr>
          <w:rFonts w:cs="Arial"/>
          <w:sz w:val="22"/>
          <w:szCs w:val="22"/>
        </w:rPr>
        <w:t>estableciendo</w:t>
      </w:r>
      <w:r>
        <w:rPr>
          <w:rFonts w:cs="Arial"/>
          <w:sz w:val="22"/>
          <w:szCs w:val="22"/>
        </w:rPr>
        <w:t xml:space="preserve"> además </w:t>
      </w:r>
      <w:r w:rsidR="002928B4">
        <w:rPr>
          <w:rFonts w:cs="Arial"/>
          <w:sz w:val="22"/>
          <w:szCs w:val="22"/>
        </w:rPr>
        <w:t xml:space="preserve">los siguientes ajustes y ampliaciones: a) que con el concurso de la Unidad de Planificación Institucional, se elabore una matriz que sirva de base para orientar a las jefaturas, sobre la forma más adecuada de elaborar el “Plan de metas y resultados”; y b) adicionar en el artículo 12, que el “Plan de metas y resultados” debe ser aprobado por el cuerpo gerencial y la </w:t>
      </w:r>
      <w:r w:rsidR="002928B4" w:rsidRPr="00CB251A">
        <w:rPr>
          <w:rFonts w:cs="Arial"/>
          <w:sz w:val="22"/>
          <w:szCs w:val="22"/>
          <w:lang w:val="es-ES_tradnl"/>
        </w:rPr>
        <w:t>Junta Directiva</w:t>
      </w:r>
      <w:r w:rsidR="002928B4">
        <w:rPr>
          <w:rFonts w:cs="Arial"/>
          <w:sz w:val="22"/>
          <w:szCs w:val="22"/>
          <w:lang w:val="es-ES_tradnl"/>
        </w:rPr>
        <w:t xml:space="preserve">, según corresponda.  </w:t>
      </w:r>
      <w:r>
        <w:rPr>
          <w:rFonts w:cs="Arial"/>
          <w:sz w:val="22"/>
          <w:szCs w:val="22"/>
        </w:rPr>
        <w:t xml:space="preserve">Lo anterior, según se consigna en el </w:t>
      </w:r>
      <w:r w:rsidRPr="00CD471C">
        <w:rPr>
          <w:rFonts w:cs="Arial"/>
          <w:b/>
          <w:bCs/>
          <w:sz w:val="22"/>
          <w:szCs w:val="22"/>
        </w:rPr>
        <w:t>Acuerdo N° 1</w:t>
      </w:r>
      <w:r>
        <w:rPr>
          <w:rFonts w:cs="Arial"/>
          <w:sz w:val="22"/>
          <w:szCs w:val="22"/>
        </w:rPr>
        <w:t xml:space="preserve"> que se anexa a esta minuta.  Acto seguido, se retira de la sesión la licenciada Campos Barrantes.</w:t>
      </w:r>
    </w:p>
    <w:p w14:paraId="0D7C04FE" w14:textId="77777777" w:rsidR="009D03FE" w:rsidRPr="00D14EAF" w:rsidRDefault="009D03FE" w:rsidP="009D03FE">
      <w:pPr>
        <w:spacing w:line="360" w:lineRule="auto"/>
        <w:jc w:val="both"/>
        <w:rPr>
          <w:rFonts w:cs="Arial"/>
          <w:b/>
          <w:sz w:val="22"/>
        </w:rPr>
      </w:pPr>
      <w:r w:rsidRPr="00D14EAF">
        <w:rPr>
          <w:rFonts w:cs="Arial"/>
          <w:b/>
          <w:sz w:val="22"/>
        </w:rPr>
        <w:t>************</w:t>
      </w:r>
    </w:p>
    <w:p w14:paraId="69D83127" w14:textId="77777777" w:rsidR="009D03FE" w:rsidRDefault="009D03FE" w:rsidP="009D03FE">
      <w:pPr>
        <w:spacing w:line="360" w:lineRule="auto"/>
        <w:jc w:val="both"/>
        <w:rPr>
          <w:rFonts w:cs="Arial"/>
          <w:b/>
          <w:bCs/>
          <w:sz w:val="22"/>
          <w:szCs w:val="22"/>
          <w:u w:val="single"/>
          <w:lang w:val="es-ES_tradnl"/>
        </w:rPr>
      </w:pPr>
    </w:p>
    <w:p w14:paraId="25E29DCE" w14:textId="1FF47D50"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5D7568">
        <w:rPr>
          <w:rFonts w:cs="Arial"/>
          <w:bCs/>
          <w:sz w:val="22"/>
          <w:szCs w:val="22"/>
          <w:lang w:val="es-ES_tradnl"/>
        </w:rPr>
        <w:t xml:space="preserve"> </w:t>
      </w:r>
      <w:r w:rsidR="005D7568" w:rsidRPr="00B54B32">
        <w:rPr>
          <w:rFonts w:cs="Arial"/>
          <w:b/>
          <w:bCs/>
          <w:sz w:val="22"/>
          <w:u w:val="single"/>
          <w:lang w:val="es-ES_tradnl"/>
        </w:rPr>
        <w:t xml:space="preserve">Informe </w:t>
      </w:r>
      <w:r w:rsidR="005D7568" w:rsidRPr="005D7568">
        <w:rPr>
          <w:rFonts w:cs="Arial"/>
          <w:b/>
          <w:bCs/>
          <w:sz w:val="22"/>
          <w:u w:val="single"/>
          <w:lang w:val="es-ES_tradnl"/>
        </w:rPr>
        <w:t xml:space="preserve">sobre la gestión </w:t>
      </w:r>
      <w:r w:rsidR="005D7568" w:rsidRPr="00B54B32">
        <w:rPr>
          <w:rFonts w:cs="Arial"/>
          <w:b/>
          <w:bCs/>
          <w:sz w:val="22"/>
          <w:u w:val="single"/>
          <w:lang w:val="es-ES_tradnl"/>
        </w:rPr>
        <w:t xml:space="preserve">de </w:t>
      </w:r>
      <w:r w:rsidR="005D7568" w:rsidRPr="005D7568">
        <w:rPr>
          <w:rFonts w:cs="Arial"/>
          <w:b/>
          <w:bCs/>
          <w:sz w:val="22"/>
          <w:u w:val="single"/>
          <w:lang w:val="es-ES_tradnl"/>
        </w:rPr>
        <w:t>r</w:t>
      </w:r>
      <w:r w:rsidR="005D7568" w:rsidRPr="00B54B32">
        <w:rPr>
          <w:rFonts w:cs="Arial"/>
          <w:b/>
          <w:bCs/>
          <w:sz w:val="22"/>
          <w:u w:val="single"/>
          <w:lang w:val="es-ES_tradnl"/>
        </w:rPr>
        <w:t>iesgos</w:t>
      </w:r>
      <w:r w:rsidR="005D7568" w:rsidRPr="005D7568">
        <w:rPr>
          <w:rFonts w:cs="Arial"/>
          <w:b/>
          <w:bCs/>
          <w:sz w:val="22"/>
          <w:u w:val="single"/>
          <w:lang w:val="es-ES_tradnl"/>
        </w:rPr>
        <w:t xml:space="preserve">, correspondiente al período marzo-mayo de </w:t>
      </w:r>
      <w:r w:rsidR="005D7568" w:rsidRPr="00B54B32">
        <w:rPr>
          <w:rFonts w:cs="Arial"/>
          <w:b/>
          <w:bCs/>
          <w:sz w:val="22"/>
          <w:u w:val="single"/>
          <w:lang w:val="es-ES_tradnl"/>
        </w:rPr>
        <w:t>2020</w:t>
      </w:r>
    </w:p>
    <w:p w14:paraId="01CCAC40" w14:textId="77777777" w:rsidR="009D03FE" w:rsidRDefault="009D03FE" w:rsidP="009D03FE">
      <w:pPr>
        <w:spacing w:line="360" w:lineRule="auto"/>
        <w:jc w:val="both"/>
        <w:rPr>
          <w:rFonts w:cs="Arial"/>
          <w:sz w:val="22"/>
          <w:szCs w:val="22"/>
        </w:rPr>
      </w:pPr>
    </w:p>
    <w:p w14:paraId="63FFB031" w14:textId="7B0967BC" w:rsidR="001C248A" w:rsidRPr="0095175A" w:rsidRDefault="001C248A" w:rsidP="001C248A">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147</w:t>
      </w:r>
      <w:r w:rsidRPr="0039311E">
        <w:rPr>
          <w:rFonts w:cs="Arial"/>
          <w:sz w:val="22"/>
          <w:u w:val="single"/>
          <w:lang w:val="es-ES_tradnl"/>
        </w:rPr>
        <w:t>:</w:t>
      </w:r>
      <w:r>
        <w:rPr>
          <w:rFonts w:cs="Arial"/>
          <w:sz w:val="22"/>
          <w:u w:val="single"/>
          <w:lang w:val="es-ES_tradnl"/>
        </w:rPr>
        <w:t>30</w:t>
      </w:r>
      <w:r>
        <w:rPr>
          <w:rFonts w:cs="Arial"/>
          <w:sz w:val="22"/>
          <w:lang w:val="es-ES_tradnl"/>
        </w:rPr>
        <w:t xml:space="preserve"> Luego de un receso, se procede a conocer el oficio </w:t>
      </w:r>
      <w:r w:rsidRPr="0095175A">
        <w:rPr>
          <w:rFonts w:cs="Arial"/>
          <w:sz w:val="22"/>
          <w:szCs w:val="22"/>
        </w:rPr>
        <w:t>CR-IN0</w:t>
      </w:r>
      <w:r>
        <w:rPr>
          <w:rFonts w:cs="Arial"/>
          <w:sz w:val="22"/>
          <w:szCs w:val="22"/>
        </w:rPr>
        <w:t>2</w:t>
      </w:r>
      <w:r w:rsidRPr="0095175A">
        <w:rPr>
          <w:rFonts w:cs="Arial"/>
          <w:sz w:val="22"/>
          <w:szCs w:val="22"/>
        </w:rPr>
        <w:t>-</w:t>
      </w:r>
      <w:r>
        <w:rPr>
          <w:rFonts w:cs="Arial"/>
          <w:sz w:val="22"/>
          <w:szCs w:val="22"/>
        </w:rPr>
        <w:t>014</w:t>
      </w:r>
      <w:r w:rsidRPr="0095175A">
        <w:rPr>
          <w:rFonts w:cs="Arial"/>
          <w:sz w:val="22"/>
          <w:szCs w:val="22"/>
        </w:rPr>
        <w:t>-20</w:t>
      </w:r>
      <w:r>
        <w:rPr>
          <w:rFonts w:cs="Arial"/>
          <w:sz w:val="22"/>
          <w:szCs w:val="22"/>
        </w:rPr>
        <w:t>20</w:t>
      </w:r>
      <w:r w:rsidRPr="0095175A">
        <w:rPr>
          <w:rFonts w:cs="Arial"/>
          <w:sz w:val="22"/>
          <w:szCs w:val="22"/>
        </w:rPr>
        <w:t xml:space="preserve"> del </w:t>
      </w:r>
      <w:r>
        <w:rPr>
          <w:rFonts w:cs="Arial"/>
          <w:sz w:val="22"/>
          <w:szCs w:val="22"/>
        </w:rPr>
        <w:t>1</w:t>
      </w:r>
      <w:r w:rsidR="00A522DB">
        <w:rPr>
          <w:rFonts w:cs="Arial"/>
          <w:sz w:val="22"/>
          <w:szCs w:val="22"/>
        </w:rPr>
        <w:t>7 de junio</w:t>
      </w:r>
      <w:r>
        <w:rPr>
          <w:rFonts w:cs="Arial"/>
          <w:sz w:val="22"/>
          <w:szCs w:val="22"/>
        </w:rPr>
        <w:t xml:space="preserve"> de 2020, mediante el cual, el </w:t>
      </w:r>
      <w:r w:rsidRPr="0095175A">
        <w:rPr>
          <w:rFonts w:cs="Arial"/>
          <w:sz w:val="22"/>
          <w:szCs w:val="22"/>
        </w:rPr>
        <w:t>Comité de Riesgos de este Banco</w:t>
      </w:r>
      <w:r>
        <w:rPr>
          <w:rFonts w:cs="Arial"/>
          <w:sz w:val="22"/>
          <w:szCs w:val="22"/>
        </w:rPr>
        <w:t xml:space="preserve"> remite</w:t>
      </w:r>
      <w:r w:rsidRPr="0095175A">
        <w:rPr>
          <w:rFonts w:cs="Arial"/>
          <w:sz w:val="22"/>
          <w:szCs w:val="22"/>
        </w:rPr>
        <w:t xml:space="preserve"> </w:t>
      </w:r>
      <w:r>
        <w:rPr>
          <w:rFonts w:cs="Arial"/>
          <w:sz w:val="22"/>
          <w:szCs w:val="22"/>
        </w:rPr>
        <w:t xml:space="preserve">el informe sobre la </w:t>
      </w:r>
      <w:r w:rsidRPr="0095175A">
        <w:rPr>
          <w:rFonts w:cs="Arial"/>
          <w:sz w:val="22"/>
          <w:szCs w:val="22"/>
        </w:rPr>
        <w:t>Gestión de Riesgos</w:t>
      </w:r>
      <w:r>
        <w:rPr>
          <w:rFonts w:cs="Arial"/>
          <w:sz w:val="22"/>
          <w:szCs w:val="22"/>
        </w:rPr>
        <w:t>,</w:t>
      </w:r>
      <w:r w:rsidRPr="0095175A">
        <w:rPr>
          <w:rFonts w:cs="Arial"/>
          <w:sz w:val="22"/>
          <w:szCs w:val="22"/>
        </w:rPr>
        <w:t xml:space="preserve"> </w:t>
      </w:r>
      <w:r>
        <w:rPr>
          <w:rFonts w:cs="Arial"/>
          <w:sz w:val="22"/>
          <w:szCs w:val="22"/>
        </w:rPr>
        <w:t xml:space="preserve">correspondiente al período comprendido entre los meses de </w:t>
      </w:r>
      <w:r w:rsidR="00A522DB">
        <w:rPr>
          <w:rFonts w:cs="Arial"/>
          <w:sz w:val="22"/>
          <w:szCs w:val="22"/>
        </w:rPr>
        <w:t xml:space="preserve">marzo y mayo </w:t>
      </w:r>
      <w:r>
        <w:rPr>
          <w:rFonts w:cs="Arial"/>
          <w:sz w:val="22"/>
          <w:szCs w:val="22"/>
        </w:rPr>
        <w:t xml:space="preserve">de 2020, </w:t>
      </w:r>
      <w:r w:rsidRPr="0095175A">
        <w:rPr>
          <w:rFonts w:cs="Arial"/>
          <w:sz w:val="22"/>
          <w:szCs w:val="22"/>
        </w:rPr>
        <w:t>según fue conocido y aprobado por ese Comité en su</w:t>
      </w:r>
      <w:r>
        <w:rPr>
          <w:rFonts w:cs="Arial"/>
          <w:sz w:val="22"/>
          <w:szCs w:val="22"/>
        </w:rPr>
        <w:t>s</w:t>
      </w:r>
      <w:r w:rsidRPr="0095175A">
        <w:rPr>
          <w:rFonts w:cs="Arial"/>
          <w:sz w:val="22"/>
          <w:szCs w:val="22"/>
        </w:rPr>
        <w:t xml:space="preserve"> sesi</w:t>
      </w:r>
      <w:r>
        <w:rPr>
          <w:rFonts w:cs="Arial"/>
          <w:sz w:val="22"/>
          <w:szCs w:val="22"/>
        </w:rPr>
        <w:t>ones</w:t>
      </w:r>
      <w:r w:rsidRPr="002D1C55">
        <w:rPr>
          <w:rFonts w:cs="Arial"/>
          <w:sz w:val="22"/>
          <w:szCs w:val="22"/>
        </w:rPr>
        <w:t xml:space="preserve"> </w:t>
      </w:r>
      <w:r w:rsidRPr="0095175A">
        <w:rPr>
          <w:rFonts w:cs="Arial"/>
          <w:sz w:val="22"/>
          <w:szCs w:val="22"/>
        </w:rPr>
        <w:t xml:space="preserve">Nº </w:t>
      </w:r>
      <w:r>
        <w:rPr>
          <w:rFonts w:cs="Arial"/>
          <w:sz w:val="22"/>
          <w:szCs w:val="22"/>
        </w:rPr>
        <w:t>0</w:t>
      </w:r>
      <w:r w:rsidR="00A522DB">
        <w:rPr>
          <w:rFonts w:cs="Arial"/>
          <w:sz w:val="22"/>
          <w:szCs w:val="22"/>
        </w:rPr>
        <w:t>5</w:t>
      </w:r>
      <w:r w:rsidRPr="0095175A">
        <w:rPr>
          <w:rFonts w:cs="Arial"/>
          <w:sz w:val="22"/>
          <w:szCs w:val="22"/>
        </w:rPr>
        <w:t>-20</w:t>
      </w:r>
      <w:r>
        <w:rPr>
          <w:rFonts w:cs="Arial"/>
          <w:sz w:val="22"/>
          <w:szCs w:val="22"/>
        </w:rPr>
        <w:t>20 del 30/0</w:t>
      </w:r>
      <w:r w:rsidR="00A522DB">
        <w:rPr>
          <w:rFonts w:cs="Arial"/>
          <w:sz w:val="22"/>
          <w:szCs w:val="22"/>
        </w:rPr>
        <w:t>4</w:t>
      </w:r>
      <w:r>
        <w:rPr>
          <w:rFonts w:cs="Arial"/>
          <w:sz w:val="22"/>
          <w:szCs w:val="22"/>
        </w:rPr>
        <w:t>/2020, N° 0</w:t>
      </w:r>
      <w:r w:rsidR="00A522DB">
        <w:rPr>
          <w:rFonts w:cs="Arial"/>
          <w:sz w:val="22"/>
          <w:szCs w:val="22"/>
        </w:rPr>
        <w:t>7</w:t>
      </w:r>
      <w:r>
        <w:rPr>
          <w:rFonts w:cs="Arial"/>
          <w:sz w:val="22"/>
          <w:szCs w:val="22"/>
        </w:rPr>
        <w:t>-2020 del 2</w:t>
      </w:r>
      <w:r w:rsidR="00A522DB">
        <w:rPr>
          <w:rFonts w:cs="Arial"/>
          <w:sz w:val="22"/>
          <w:szCs w:val="22"/>
        </w:rPr>
        <w:t>8</w:t>
      </w:r>
      <w:r>
        <w:rPr>
          <w:rFonts w:cs="Arial"/>
          <w:sz w:val="22"/>
          <w:szCs w:val="22"/>
        </w:rPr>
        <w:t>/0</w:t>
      </w:r>
      <w:r w:rsidR="00A522DB">
        <w:rPr>
          <w:rFonts w:cs="Arial"/>
          <w:sz w:val="22"/>
          <w:szCs w:val="22"/>
        </w:rPr>
        <w:t>5</w:t>
      </w:r>
      <w:r>
        <w:rPr>
          <w:rFonts w:cs="Arial"/>
          <w:sz w:val="22"/>
          <w:szCs w:val="22"/>
        </w:rPr>
        <w:t>/2020 y N° 0</w:t>
      </w:r>
      <w:r w:rsidR="00A522DB">
        <w:rPr>
          <w:rFonts w:cs="Arial"/>
          <w:sz w:val="22"/>
          <w:szCs w:val="22"/>
        </w:rPr>
        <w:t>8</w:t>
      </w:r>
      <w:r>
        <w:rPr>
          <w:rFonts w:cs="Arial"/>
          <w:sz w:val="22"/>
          <w:szCs w:val="22"/>
        </w:rPr>
        <w:t>-2020 del 2</w:t>
      </w:r>
      <w:r w:rsidR="00A522DB">
        <w:rPr>
          <w:rFonts w:cs="Arial"/>
          <w:sz w:val="22"/>
          <w:szCs w:val="22"/>
        </w:rPr>
        <w:t>5</w:t>
      </w:r>
      <w:r>
        <w:rPr>
          <w:rFonts w:cs="Arial"/>
          <w:sz w:val="22"/>
          <w:szCs w:val="22"/>
        </w:rPr>
        <w:t>/0</w:t>
      </w:r>
      <w:r w:rsidR="00A522DB">
        <w:rPr>
          <w:rFonts w:cs="Arial"/>
          <w:sz w:val="22"/>
          <w:szCs w:val="22"/>
        </w:rPr>
        <w:t>6</w:t>
      </w:r>
      <w:r>
        <w:rPr>
          <w:rFonts w:cs="Arial"/>
          <w:sz w:val="22"/>
          <w:szCs w:val="22"/>
        </w:rPr>
        <w:t>/2020.</w:t>
      </w:r>
      <w:r w:rsidRPr="0095175A">
        <w:rPr>
          <w:rFonts w:cs="Arial"/>
          <w:sz w:val="22"/>
          <w:szCs w:val="22"/>
        </w:rPr>
        <w:t xml:space="preserve"> </w:t>
      </w:r>
      <w:r>
        <w:rPr>
          <w:rFonts w:cs="Arial"/>
          <w:sz w:val="22"/>
          <w:szCs w:val="22"/>
        </w:rPr>
        <w:t xml:space="preserve"> </w:t>
      </w:r>
      <w:r w:rsidRPr="0095175A">
        <w:rPr>
          <w:rFonts w:cs="Arial"/>
          <w:sz w:val="22"/>
          <w:szCs w:val="22"/>
        </w:rPr>
        <w:t>Dicho</w:t>
      </w:r>
      <w:r>
        <w:rPr>
          <w:rFonts w:cs="Arial"/>
          <w:sz w:val="22"/>
          <w:szCs w:val="22"/>
        </w:rPr>
        <w:t>s</w:t>
      </w:r>
      <w:r w:rsidRPr="0095175A">
        <w:rPr>
          <w:rFonts w:cs="Arial"/>
          <w:sz w:val="22"/>
          <w:szCs w:val="22"/>
        </w:rPr>
        <w:t xml:space="preserve"> documento</w:t>
      </w:r>
      <w:r>
        <w:rPr>
          <w:rFonts w:cs="Arial"/>
          <w:sz w:val="22"/>
          <w:szCs w:val="22"/>
        </w:rPr>
        <w:t>s</w:t>
      </w:r>
      <w:r w:rsidRPr="0095175A">
        <w:rPr>
          <w:rFonts w:cs="Arial"/>
          <w:sz w:val="22"/>
          <w:szCs w:val="22"/>
        </w:rPr>
        <w:t xml:space="preserve"> se adjunta</w:t>
      </w:r>
      <w:r>
        <w:rPr>
          <w:rFonts w:cs="Arial"/>
          <w:sz w:val="22"/>
          <w:szCs w:val="22"/>
        </w:rPr>
        <w:t>n</w:t>
      </w:r>
      <w:r w:rsidRPr="0095175A">
        <w:rPr>
          <w:rFonts w:cs="Arial"/>
          <w:sz w:val="22"/>
          <w:szCs w:val="22"/>
        </w:rPr>
        <w:t xml:space="preserve"> a</w:t>
      </w:r>
      <w:r>
        <w:rPr>
          <w:rFonts w:cs="Arial"/>
          <w:sz w:val="22"/>
          <w:szCs w:val="22"/>
        </w:rPr>
        <w:t xml:space="preserve">l expediente del </w:t>
      </w:r>
      <w:r w:rsidRPr="0095175A">
        <w:rPr>
          <w:rFonts w:cs="Arial"/>
          <w:sz w:val="22"/>
          <w:szCs w:val="22"/>
        </w:rPr>
        <w:t>acta.</w:t>
      </w:r>
    </w:p>
    <w:p w14:paraId="63172768" w14:textId="77777777" w:rsidR="001C248A" w:rsidRDefault="001C248A" w:rsidP="001C248A">
      <w:pPr>
        <w:spacing w:line="360" w:lineRule="auto"/>
        <w:jc w:val="both"/>
        <w:rPr>
          <w:rFonts w:cs="Arial"/>
          <w:sz w:val="22"/>
          <w:szCs w:val="22"/>
        </w:rPr>
      </w:pPr>
    </w:p>
    <w:p w14:paraId="0A4FB84C" w14:textId="4C230AF7" w:rsidR="001C248A" w:rsidRDefault="001C248A" w:rsidP="001C248A">
      <w:pPr>
        <w:spacing w:line="360" w:lineRule="auto"/>
        <w:jc w:val="both"/>
        <w:rPr>
          <w:rFonts w:cs="Arial"/>
          <w:bCs/>
          <w:sz w:val="22"/>
          <w:szCs w:val="22"/>
        </w:rPr>
      </w:pPr>
      <w:r>
        <w:rPr>
          <w:rFonts w:cs="Arial"/>
          <w:bCs/>
          <w:sz w:val="22"/>
          <w:szCs w:val="22"/>
        </w:rPr>
        <w:t xml:space="preserve">Para exponer el contenido del citado informe y atender eventuales consultas de carácter técnico sobre el tema, se incorpora a la sesión la licenciada Vilma Loría Ruiz, jefe de la Unidad de Riesgos, quien se refiere a las principales conclusiones reportadas en el período y haciendo énfasis en las variaciones que se presentaron en el riesgo de crédito, riesgo </w:t>
      </w:r>
      <w:r>
        <w:rPr>
          <w:rFonts w:cs="Arial"/>
          <w:bCs/>
          <w:sz w:val="22"/>
          <w:szCs w:val="22"/>
        </w:rPr>
        <w:lastRenderedPageBreak/>
        <w:t xml:space="preserve">operativo, </w:t>
      </w:r>
      <w:r>
        <w:rPr>
          <w:rFonts w:cs="Arial"/>
          <w:sz w:val="22"/>
          <w:lang w:val="es-ES_tradnl"/>
        </w:rPr>
        <w:t xml:space="preserve">riesgo reputacional y riesgo legal, </w:t>
      </w:r>
      <w:r w:rsidR="00A522DB">
        <w:rPr>
          <w:rFonts w:cs="Arial"/>
          <w:sz w:val="22"/>
          <w:lang w:val="es-ES_tradnl"/>
        </w:rPr>
        <w:t xml:space="preserve">al tiempo que va </w:t>
      </w:r>
      <w:r>
        <w:rPr>
          <w:rFonts w:cs="Arial"/>
          <w:bCs/>
          <w:sz w:val="22"/>
          <w:szCs w:val="22"/>
        </w:rPr>
        <w:t>atendiendo las consultas y las observaciones que al respecto van planteando los señores Directores.</w:t>
      </w:r>
    </w:p>
    <w:p w14:paraId="77687E11" w14:textId="171A4CAC" w:rsidR="00047C87" w:rsidRDefault="00047C87" w:rsidP="001C248A">
      <w:pPr>
        <w:spacing w:line="360" w:lineRule="auto"/>
        <w:jc w:val="both"/>
        <w:rPr>
          <w:rFonts w:cs="Arial"/>
          <w:bCs/>
          <w:sz w:val="22"/>
          <w:szCs w:val="22"/>
        </w:rPr>
      </w:pPr>
    </w:p>
    <w:p w14:paraId="66FC1FD9" w14:textId="407362B6" w:rsidR="00047C87" w:rsidRDefault="00047C87" w:rsidP="001C248A">
      <w:pPr>
        <w:spacing w:line="360" w:lineRule="auto"/>
        <w:jc w:val="both"/>
        <w:rPr>
          <w:rFonts w:cs="Arial"/>
          <w:bCs/>
          <w:sz w:val="22"/>
          <w:szCs w:val="22"/>
        </w:rPr>
      </w:pPr>
      <w:r>
        <w:rPr>
          <w:rFonts w:cs="Arial"/>
          <w:sz w:val="22"/>
          <w:szCs w:val="22"/>
        </w:rPr>
        <w:t xml:space="preserve">Particularmente, el Director Alvarado Herrera propone que se solicite </w:t>
      </w:r>
      <w:r>
        <w:rPr>
          <w:rFonts w:cs="Arial"/>
          <w:sz w:val="22"/>
          <w:szCs w:val="22"/>
        </w:rPr>
        <w:t>al Comité de Riesgos, valor</w:t>
      </w:r>
      <w:r>
        <w:rPr>
          <w:rFonts w:cs="Arial"/>
          <w:sz w:val="22"/>
          <w:szCs w:val="22"/>
        </w:rPr>
        <w:t>ar</w:t>
      </w:r>
      <w:r>
        <w:rPr>
          <w:rFonts w:cs="Arial"/>
          <w:sz w:val="22"/>
          <w:lang w:val="es-ES_tradnl"/>
        </w:rPr>
        <w:t xml:space="preserve"> los riesgos institucionales proyectando al año 2021 la afectación por el COVID-19, y anali</w:t>
      </w:r>
      <w:r>
        <w:rPr>
          <w:rFonts w:cs="Arial"/>
          <w:sz w:val="22"/>
          <w:lang w:val="es-ES_tradnl"/>
        </w:rPr>
        <w:t>zar</w:t>
      </w:r>
      <w:r>
        <w:rPr>
          <w:rFonts w:cs="Arial"/>
          <w:sz w:val="22"/>
          <w:lang w:val="es-ES_tradnl"/>
        </w:rPr>
        <w:t xml:space="preserve"> el riesgo de imagen que tiene el Banco, en relación con los </w:t>
      </w:r>
      <w:r>
        <w:rPr>
          <w:rFonts w:cs="Arial"/>
          <w:bCs/>
          <w:sz w:val="22"/>
          <w:szCs w:val="22"/>
        </w:rPr>
        <w:t>programas institucionales que generan valor social y coadyuvan a cumplir la misión del Banco, asociados, fundamentalmente, al desarrollo de proyectos de vivienda en terrenos del Banco</w:t>
      </w:r>
      <w:r>
        <w:rPr>
          <w:rFonts w:cs="Arial"/>
          <w:bCs/>
          <w:sz w:val="22"/>
          <w:szCs w:val="22"/>
        </w:rPr>
        <w:t xml:space="preserve"> y</w:t>
      </w:r>
      <w:r>
        <w:rPr>
          <w:rFonts w:cs="Arial"/>
          <w:bCs/>
          <w:sz w:val="22"/>
          <w:szCs w:val="22"/>
        </w:rPr>
        <w:t xml:space="preserve"> la inversión de los fondos de la Cuenta General</w:t>
      </w:r>
      <w:r>
        <w:rPr>
          <w:rFonts w:cs="Arial"/>
          <w:bCs/>
          <w:sz w:val="22"/>
          <w:szCs w:val="22"/>
        </w:rPr>
        <w:t>.</w:t>
      </w:r>
    </w:p>
    <w:p w14:paraId="1A979587" w14:textId="77777777" w:rsidR="00A522DB" w:rsidRDefault="00A522DB" w:rsidP="001C248A">
      <w:pPr>
        <w:spacing w:line="360" w:lineRule="auto"/>
        <w:jc w:val="both"/>
        <w:rPr>
          <w:rFonts w:cs="Arial"/>
          <w:bCs/>
          <w:sz w:val="22"/>
          <w:szCs w:val="22"/>
        </w:rPr>
      </w:pPr>
    </w:p>
    <w:p w14:paraId="50CE82BD" w14:textId="381171C9" w:rsidR="009E2616" w:rsidRDefault="00E46AB6" w:rsidP="001C248A">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193</w:t>
      </w:r>
      <w:r w:rsidRPr="0039311E">
        <w:rPr>
          <w:rFonts w:cs="Arial"/>
          <w:sz w:val="22"/>
          <w:u w:val="single"/>
          <w:lang w:val="es-ES_tradnl"/>
        </w:rPr>
        <w:t>:</w:t>
      </w:r>
      <w:r>
        <w:rPr>
          <w:rFonts w:cs="Arial"/>
          <w:sz w:val="22"/>
          <w:u w:val="single"/>
          <w:lang w:val="es-ES_tradnl"/>
        </w:rPr>
        <w:t>10</w:t>
      </w:r>
      <w:r>
        <w:rPr>
          <w:rFonts w:cs="Arial"/>
          <w:sz w:val="22"/>
          <w:lang w:val="es-ES_tradnl"/>
        </w:rPr>
        <w:t xml:space="preserve"> De conformidad con el análisis realizado en torno a la información suministrada, la </w:t>
      </w:r>
      <w:r w:rsidRPr="00E46AB6">
        <w:rPr>
          <w:rFonts w:cs="Arial"/>
          <w:sz w:val="22"/>
          <w:lang w:val="es-ES_tradnl"/>
        </w:rPr>
        <w:t>Junta Directiva</w:t>
      </w:r>
      <w:r>
        <w:rPr>
          <w:rFonts w:cs="Arial"/>
          <w:sz w:val="22"/>
          <w:lang w:val="es-ES_tradnl"/>
        </w:rPr>
        <w:t xml:space="preserve"> resuelve aprobar el informe del Comité de Riesgos y</w:t>
      </w:r>
      <w:r w:rsidR="009E2616">
        <w:rPr>
          <w:rFonts w:cs="Arial"/>
          <w:sz w:val="22"/>
          <w:lang w:val="es-ES_tradnl"/>
        </w:rPr>
        <w:t xml:space="preserve"> girar una serie de instrucciones al Comité de Riesgos y a la </w:t>
      </w:r>
      <w:r w:rsidR="009E2616" w:rsidRPr="009E2616">
        <w:rPr>
          <w:rFonts w:cs="Arial"/>
          <w:sz w:val="22"/>
          <w:lang w:val="es-ES_tradnl"/>
        </w:rPr>
        <w:t>Administración</w:t>
      </w:r>
      <w:r>
        <w:rPr>
          <w:rFonts w:cs="Arial"/>
          <w:sz w:val="22"/>
          <w:lang w:val="es-ES_tradnl"/>
        </w:rPr>
        <w:t>,</w:t>
      </w:r>
      <w:r w:rsidR="009E2616">
        <w:rPr>
          <w:rFonts w:cs="Arial"/>
          <w:sz w:val="22"/>
          <w:lang w:val="es-ES_tradnl"/>
        </w:rPr>
        <w:t xml:space="preserve"> para darle seguimiento a algunos de los temas relevantes que se mencionan en dicho informe.  Lo anterior</w:t>
      </w:r>
      <w:r w:rsidR="00E062B7">
        <w:rPr>
          <w:rFonts w:cs="Arial"/>
          <w:sz w:val="22"/>
          <w:lang w:val="es-ES_tradnl"/>
        </w:rPr>
        <w:t xml:space="preserve">, según se consigna en el </w:t>
      </w:r>
      <w:r w:rsidR="00E062B7" w:rsidRPr="00E062B7">
        <w:rPr>
          <w:rFonts w:cs="Arial"/>
          <w:b/>
          <w:bCs/>
          <w:sz w:val="22"/>
          <w:lang w:val="es-ES_tradnl"/>
        </w:rPr>
        <w:t>Acuerdo N° 2</w:t>
      </w:r>
      <w:r w:rsidR="00E062B7">
        <w:rPr>
          <w:rFonts w:cs="Arial"/>
          <w:sz w:val="22"/>
          <w:lang w:val="es-ES_tradnl"/>
        </w:rPr>
        <w:t xml:space="preserve"> que se anexa a esta minuta.</w:t>
      </w:r>
    </w:p>
    <w:p w14:paraId="36390C53" w14:textId="77777777" w:rsidR="009D03FE" w:rsidRPr="00D14EAF" w:rsidRDefault="009D03FE" w:rsidP="009D03FE">
      <w:pPr>
        <w:spacing w:line="360" w:lineRule="auto"/>
        <w:jc w:val="both"/>
        <w:rPr>
          <w:rFonts w:cs="Arial"/>
          <w:b/>
          <w:sz w:val="22"/>
        </w:rPr>
      </w:pPr>
      <w:r w:rsidRPr="00D14EAF">
        <w:rPr>
          <w:rFonts w:cs="Arial"/>
          <w:b/>
          <w:sz w:val="22"/>
        </w:rPr>
        <w:t>************</w:t>
      </w:r>
    </w:p>
    <w:p w14:paraId="459A9D99" w14:textId="77777777" w:rsidR="009D03FE" w:rsidRDefault="009D03FE" w:rsidP="009D03FE">
      <w:pPr>
        <w:spacing w:line="360" w:lineRule="auto"/>
        <w:jc w:val="both"/>
        <w:rPr>
          <w:rFonts w:cs="Arial"/>
          <w:b/>
          <w:sz w:val="22"/>
          <w:szCs w:val="22"/>
          <w:u w:val="single"/>
          <w:lang w:val="es-ES_tradnl"/>
        </w:rPr>
      </w:pPr>
    </w:p>
    <w:p w14:paraId="02D25007" w14:textId="4959C7D0"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E062B7">
        <w:rPr>
          <w:rFonts w:cs="Arial"/>
          <w:szCs w:val="22"/>
          <w:u w:val="single"/>
        </w:rPr>
        <w:t>202:15</w:t>
      </w:r>
      <w:r>
        <w:rPr>
          <w:rFonts w:cs="Arial"/>
          <w:szCs w:val="22"/>
        </w:rPr>
        <w:t xml:space="preserve"> </w:t>
      </w:r>
      <w:r w:rsidR="00FA4CCB" w:rsidRPr="00AB2826">
        <w:rPr>
          <w:rFonts w:cs="Arial"/>
          <w:szCs w:val="22"/>
        </w:rPr>
        <w:t xml:space="preserve">Siendo las </w:t>
      </w:r>
      <w:r w:rsidR="00E46AB6">
        <w:rPr>
          <w:rFonts w:cs="Arial"/>
          <w:szCs w:val="22"/>
        </w:rPr>
        <w:t>veinte</w:t>
      </w:r>
      <w:r w:rsidR="006A779D">
        <w:rPr>
          <w:rFonts w:cs="Arial"/>
          <w:szCs w:val="22"/>
        </w:rPr>
        <w:t xml:space="preserve"> </w:t>
      </w:r>
      <w:r w:rsidR="00FA4CCB" w:rsidRPr="00AB2826">
        <w:rPr>
          <w:rFonts w:cs="Arial"/>
          <w:szCs w:val="22"/>
        </w:rPr>
        <w:t>horas</w:t>
      </w:r>
      <w:r w:rsidR="00EC7E01">
        <w:rPr>
          <w:rFonts w:cs="Arial"/>
          <w:szCs w:val="22"/>
        </w:rPr>
        <w:t xml:space="preserve"> </w:t>
      </w:r>
      <w:r w:rsidR="006A779D">
        <w:rPr>
          <w:rFonts w:cs="Arial"/>
          <w:szCs w:val="22"/>
        </w:rPr>
        <w:t xml:space="preserve">con </w:t>
      </w:r>
      <w:r w:rsidR="00E46AB6">
        <w:rPr>
          <w:rFonts w:cs="Arial"/>
          <w:szCs w:val="22"/>
        </w:rPr>
        <w:t>treinta</w:t>
      </w:r>
      <w:r w:rsidR="00EC7E01">
        <w:rPr>
          <w:rFonts w:cs="Arial"/>
          <w:szCs w:val="22"/>
        </w:rPr>
        <w:t xml:space="preserve"> minutos</w:t>
      </w:r>
      <w:r w:rsidR="00FA4CCB" w:rsidRPr="00AB2826">
        <w:rPr>
          <w:rFonts w:cs="Arial"/>
          <w:szCs w:val="22"/>
        </w:rPr>
        <w:t>, se levanta la sesión.</w:t>
      </w:r>
    </w:p>
    <w:p w14:paraId="5954D423" w14:textId="77777777" w:rsidR="006321F4" w:rsidRPr="00D14EAF" w:rsidRDefault="006321F4" w:rsidP="002D0146">
      <w:pPr>
        <w:spacing w:line="360" w:lineRule="auto"/>
        <w:jc w:val="both"/>
        <w:rPr>
          <w:rFonts w:cs="Arial"/>
          <w:b/>
          <w:sz w:val="22"/>
        </w:rPr>
      </w:pPr>
      <w:r w:rsidRPr="00D14EAF">
        <w:rPr>
          <w:rFonts w:cs="Arial"/>
          <w:b/>
          <w:sz w:val="22"/>
        </w:rPr>
        <w:t>************</w:t>
      </w:r>
    </w:p>
    <w:p w14:paraId="265B3A61" w14:textId="77777777" w:rsidR="002B71CC" w:rsidRDefault="002B71CC">
      <w:pPr>
        <w:rPr>
          <w:rFonts w:cs="Arial"/>
          <w:sz w:val="22"/>
          <w:szCs w:val="22"/>
        </w:rPr>
      </w:pPr>
      <w:r>
        <w:rPr>
          <w:rFonts w:cs="Arial"/>
          <w:sz w:val="22"/>
          <w:szCs w:val="22"/>
        </w:rPr>
        <w:br w:type="page"/>
      </w:r>
    </w:p>
    <w:p w14:paraId="14DB68CB" w14:textId="77777777" w:rsidR="00FA4CCB" w:rsidRDefault="00FA4CCB" w:rsidP="00AB2826">
      <w:pPr>
        <w:spacing w:line="360" w:lineRule="auto"/>
        <w:jc w:val="both"/>
        <w:rPr>
          <w:rFonts w:cs="Arial"/>
          <w:sz w:val="22"/>
          <w:szCs w:val="22"/>
        </w:rPr>
      </w:pPr>
    </w:p>
    <w:p w14:paraId="404FE726" w14:textId="77777777" w:rsidR="002B71CC" w:rsidRDefault="002B71CC" w:rsidP="00AB2826">
      <w:pPr>
        <w:spacing w:line="360" w:lineRule="auto"/>
        <w:jc w:val="both"/>
        <w:rPr>
          <w:rFonts w:cs="Arial"/>
          <w:sz w:val="22"/>
          <w:szCs w:val="22"/>
        </w:rPr>
      </w:pPr>
    </w:p>
    <w:p w14:paraId="54636782" w14:textId="77777777" w:rsidR="002B71CC" w:rsidRDefault="002B71CC" w:rsidP="002B71CC">
      <w:pPr>
        <w:pStyle w:val="Ttulo"/>
        <w:ind w:right="51"/>
        <w:rPr>
          <w:rFonts w:cs="Arial"/>
        </w:rPr>
      </w:pPr>
      <w:r>
        <w:rPr>
          <w:rFonts w:cs="Arial"/>
        </w:rPr>
        <w:t>BANCO HIPOTECARIO DE LA VIVIENDA</w:t>
      </w:r>
    </w:p>
    <w:p w14:paraId="0486C3BE"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410FF783" w14:textId="77777777" w:rsidR="002B71CC" w:rsidRDefault="002B71CC" w:rsidP="002B71CC">
      <w:pPr>
        <w:spacing w:line="360" w:lineRule="auto"/>
        <w:ind w:right="51"/>
        <w:jc w:val="center"/>
        <w:rPr>
          <w:rFonts w:cs="Arial"/>
          <w:b/>
          <w:sz w:val="22"/>
          <w:u w:val="single"/>
        </w:rPr>
      </w:pPr>
    </w:p>
    <w:p w14:paraId="1C972BDE" w14:textId="53AB8F02"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B34207">
        <w:rPr>
          <w:rFonts w:cs="Arial"/>
          <w:b/>
          <w:sz w:val="22"/>
          <w:u w:val="single"/>
        </w:rPr>
        <w:t>EXTRA</w:t>
      </w:r>
      <w:r>
        <w:rPr>
          <w:rFonts w:cs="Arial"/>
          <w:b/>
          <w:sz w:val="22"/>
          <w:u w:val="single"/>
        </w:rPr>
        <w:t xml:space="preserve">ORDINARIA N° </w:t>
      </w:r>
      <w:r w:rsidR="00B34207">
        <w:rPr>
          <w:rFonts w:cs="Arial"/>
          <w:b/>
          <w:sz w:val="22"/>
          <w:u w:val="single"/>
        </w:rPr>
        <w:t>59</w:t>
      </w:r>
      <w:r>
        <w:rPr>
          <w:rFonts w:cs="Arial"/>
          <w:b/>
          <w:sz w:val="22"/>
          <w:u w:val="single"/>
        </w:rPr>
        <w:t>-20</w:t>
      </w:r>
      <w:r w:rsidR="00E97960">
        <w:rPr>
          <w:rFonts w:cs="Arial"/>
          <w:b/>
          <w:sz w:val="22"/>
          <w:u w:val="single"/>
        </w:rPr>
        <w:t>20</w:t>
      </w:r>
    </w:p>
    <w:p w14:paraId="6E7A9DDD" w14:textId="0C5B3EC5" w:rsidR="002B71CC" w:rsidRDefault="002B71CC" w:rsidP="002B71CC">
      <w:pPr>
        <w:spacing w:line="360" w:lineRule="auto"/>
        <w:ind w:right="51"/>
        <w:jc w:val="center"/>
        <w:rPr>
          <w:rFonts w:cs="Arial"/>
          <w:b/>
          <w:sz w:val="22"/>
          <w:u w:val="single"/>
        </w:rPr>
      </w:pPr>
      <w:r>
        <w:rPr>
          <w:rFonts w:cs="Arial"/>
          <w:b/>
          <w:sz w:val="22"/>
          <w:u w:val="single"/>
        </w:rPr>
        <w:t xml:space="preserve">DEL </w:t>
      </w:r>
      <w:r w:rsidR="00646B1F">
        <w:rPr>
          <w:rFonts w:cs="Arial"/>
          <w:b/>
          <w:sz w:val="22"/>
          <w:u w:val="single"/>
        </w:rPr>
        <w:t>30</w:t>
      </w:r>
      <w:r>
        <w:rPr>
          <w:rFonts w:cs="Arial"/>
          <w:b/>
          <w:sz w:val="22"/>
          <w:u w:val="single"/>
        </w:rPr>
        <w:t xml:space="preserve"> DE </w:t>
      </w:r>
      <w:r w:rsidR="00646B1F">
        <w:rPr>
          <w:rFonts w:cs="Arial"/>
          <w:b/>
          <w:sz w:val="22"/>
          <w:u w:val="single"/>
        </w:rPr>
        <w:t>JULIO</w:t>
      </w:r>
      <w:r>
        <w:rPr>
          <w:rFonts w:cs="Arial"/>
          <w:b/>
          <w:sz w:val="22"/>
          <w:u w:val="single"/>
        </w:rPr>
        <w:t xml:space="preserve"> DE 20</w:t>
      </w:r>
      <w:r w:rsidR="00E97960">
        <w:rPr>
          <w:rFonts w:cs="Arial"/>
          <w:b/>
          <w:sz w:val="22"/>
          <w:u w:val="single"/>
        </w:rPr>
        <w:t>20</w:t>
      </w:r>
    </w:p>
    <w:p w14:paraId="71072CA8" w14:textId="77777777" w:rsidR="002B71CC" w:rsidRDefault="002B71CC" w:rsidP="00AB2826">
      <w:pPr>
        <w:spacing w:line="360" w:lineRule="auto"/>
        <w:jc w:val="both"/>
        <w:rPr>
          <w:rFonts w:cs="Arial"/>
          <w:sz w:val="22"/>
          <w:szCs w:val="22"/>
        </w:rPr>
      </w:pPr>
    </w:p>
    <w:p w14:paraId="6DC626E7"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63F20C08" w14:textId="77777777" w:rsidR="00884683" w:rsidRPr="00884683" w:rsidRDefault="00884683" w:rsidP="002B71CC">
      <w:pPr>
        <w:spacing w:line="360" w:lineRule="auto"/>
        <w:jc w:val="both"/>
        <w:rPr>
          <w:rFonts w:cs="Arial"/>
          <w:b/>
          <w:bCs/>
          <w:sz w:val="22"/>
          <w:szCs w:val="22"/>
        </w:rPr>
      </w:pPr>
      <w:r w:rsidRPr="00884683">
        <w:rPr>
          <w:rFonts w:cs="Arial"/>
          <w:b/>
          <w:bCs/>
          <w:sz w:val="22"/>
          <w:szCs w:val="22"/>
        </w:rPr>
        <w:t>Considerando:</w:t>
      </w:r>
    </w:p>
    <w:p w14:paraId="65CF4D3F" w14:textId="5DE5FBCC" w:rsidR="002B71CC" w:rsidRDefault="00884683" w:rsidP="002B71CC">
      <w:pPr>
        <w:spacing w:line="360" w:lineRule="auto"/>
        <w:jc w:val="both"/>
        <w:rPr>
          <w:rFonts w:cs="Arial"/>
          <w:sz w:val="22"/>
          <w:szCs w:val="22"/>
        </w:rPr>
      </w:pPr>
      <w:r w:rsidRPr="00884683">
        <w:rPr>
          <w:rFonts w:cs="Arial"/>
          <w:b/>
          <w:bCs/>
          <w:sz w:val="22"/>
          <w:szCs w:val="22"/>
        </w:rPr>
        <w:t>Primero:</w:t>
      </w:r>
      <w:r>
        <w:rPr>
          <w:rFonts w:cs="Arial"/>
          <w:sz w:val="22"/>
          <w:szCs w:val="22"/>
        </w:rPr>
        <w:t xml:space="preserve"> Que mediante el oficio </w:t>
      </w:r>
      <w:r w:rsidRPr="005133E2">
        <w:rPr>
          <w:rFonts w:cs="Arial"/>
          <w:color w:val="000000"/>
          <w:sz w:val="22"/>
          <w:szCs w:val="22"/>
        </w:rPr>
        <w:t>GG-M</w:t>
      </w:r>
      <w:r>
        <w:rPr>
          <w:rFonts w:cs="Arial"/>
          <w:color w:val="000000"/>
          <w:sz w:val="22"/>
          <w:szCs w:val="22"/>
        </w:rPr>
        <w:t>E</w:t>
      </w:r>
      <w:r w:rsidRPr="005133E2">
        <w:rPr>
          <w:rFonts w:cs="Arial"/>
          <w:color w:val="000000"/>
          <w:sz w:val="22"/>
          <w:szCs w:val="22"/>
        </w:rPr>
        <w:t>-</w:t>
      </w:r>
      <w:r>
        <w:rPr>
          <w:rFonts w:cs="Arial"/>
          <w:color w:val="000000"/>
          <w:sz w:val="22"/>
          <w:szCs w:val="22"/>
        </w:rPr>
        <w:t>0746</w:t>
      </w:r>
      <w:r w:rsidRPr="005133E2">
        <w:rPr>
          <w:rFonts w:cs="Arial"/>
          <w:color w:val="000000"/>
          <w:sz w:val="22"/>
          <w:szCs w:val="22"/>
        </w:rPr>
        <w:t>-20</w:t>
      </w:r>
      <w:r>
        <w:rPr>
          <w:rFonts w:cs="Arial"/>
          <w:color w:val="000000"/>
          <w:sz w:val="22"/>
          <w:szCs w:val="22"/>
        </w:rPr>
        <w:t>20</w:t>
      </w:r>
      <w:r w:rsidRPr="005133E2">
        <w:rPr>
          <w:rFonts w:cs="Arial"/>
          <w:color w:val="000000"/>
          <w:sz w:val="22"/>
          <w:szCs w:val="22"/>
        </w:rPr>
        <w:t xml:space="preserve"> del </w:t>
      </w:r>
      <w:r>
        <w:rPr>
          <w:rFonts w:cs="Arial"/>
          <w:color w:val="000000"/>
          <w:sz w:val="22"/>
          <w:szCs w:val="22"/>
        </w:rPr>
        <w:t>06</w:t>
      </w:r>
      <w:r w:rsidRPr="005133E2">
        <w:rPr>
          <w:rFonts w:cs="Arial"/>
          <w:color w:val="000000"/>
          <w:sz w:val="22"/>
          <w:szCs w:val="22"/>
        </w:rPr>
        <w:t xml:space="preserve"> de </w:t>
      </w:r>
      <w:r>
        <w:rPr>
          <w:rFonts w:cs="Arial"/>
          <w:color w:val="000000"/>
          <w:sz w:val="22"/>
          <w:szCs w:val="22"/>
        </w:rPr>
        <w:t>julio</w:t>
      </w:r>
      <w:r w:rsidRPr="005133E2">
        <w:rPr>
          <w:rFonts w:cs="Arial"/>
          <w:color w:val="000000"/>
          <w:sz w:val="22"/>
          <w:szCs w:val="22"/>
        </w:rPr>
        <w:t xml:space="preserve"> de 20</w:t>
      </w:r>
      <w:r>
        <w:rPr>
          <w:rFonts w:cs="Arial"/>
          <w:color w:val="000000"/>
          <w:sz w:val="22"/>
          <w:szCs w:val="22"/>
        </w:rPr>
        <w:t>20</w:t>
      </w:r>
      <w:r w:rsidRPr="005133E2">
        <w:rPr>
          <w:rFonts w:cs="Arial"/>
          <w:color w:val="000000"/>
          <w:sz w:val="22"/>
          <w:szCs w:val="22"/>
        </w:rPr>
        <w:t>, mediante el cual</w:t>
      </w:r>
      <w:r>
        <w:rPr>
          <w:rFonts w:cs="Arial"/>
          <w:color w:val="000000"/>
          <w:sz w:val="22"/>
          <w:szCs w:val="22"/>
        </w:rPr>
        <w:t xml:space="preserve">, atendiendo lo resuelto en la sesión 01-2019 del 07 de enero de 2019, </w:t>
      </w:r>
      <w:r w:rsidRPr="005133E2">
        <w:rPr>
          <w:rFonts w:cs="Arial"/>
          <w:color w:val="000000"/>
          <w:sz w:val="22"/>
          <w:szCs w:val="22"/>
        </w:rPr>
        <w:t xml:space="preserve">la Gerencia General </w:t>
      </w:r>
      <w:r>
        <w:rPr>
          <w:rFonts w:cs="Arial"/>
          <w:color w:val="000000"/>
          <w:sz w:val="22"/>
          <w:szCs w:val="22"/>
        </w:rPr>
        <w:t xml:space="preserve">somete a la consideración de esta </w:t>
      </w:r>
      <w:r w:rsidRPr="003F4A26">
        <w:rPr>
          <w:rFonts w:cs="Arial"/>
          <w:color w:val="000000"/>
          <w:sz w:val="22"/>
          <w:szCs w:val="22"/>
          <w:lang w:val="es-ES_tradnl"/>
        </w:rPr>
        <w:t>Junta Directiva</w:t>
      </w:r>
      <w:r>
        <w:rPr>
          <w:rFonts w:cs="Arial"/>
          <w:color w:val="000000"/>
          <w:sz w:val="22"/>
          <w:szCs w:val="22"/>
          <w:lang w:val="es-ES_tradnl"/>
        </w:rPr>
        <w:t>, una nueva</w:t>
      </w:r>
      <w:r>
        <w:rPr>
          <w:rFonts w:cs="Arial"/>
          <w:color w:val="000000"/>
          <w:sz w:val="22"/>
          <w:szCs w:val="22"/>
        </w:rPr>
        <w:t xml:space="preserve"> propuesta de “</w:t>
      </w:r>
      <w:r w:rsidRPr="003F4A26">
        <w:rPr>
          <w:rFonts w:cs="Arial"/>
          <w:color w:val="000000"/>
          <w:sz w:val="22"/>
          <w:szCs w:val="22"/>
          <w:lang w:val="es-CR"/>
        </w:rPr>
        <w:t xml:space="preserve">Reglamento </w:t>
      </w:r>
      <w:r>
        <w:rPr>
          <w:rFonts w:cs="Arial"/>
          <w:color w:val="000000"/>
          <w:sz w:val="22"/>
          <w:szCs w:val="22"/>
          <w:lang w:val="es-CR"/>
        </w:rPr>
        <w:t>p</w:t>
      </w:r>
      <w:r w:rsidRPr="003F4A26">
        <w:rPr>
          <w:rFonts w:cs="Arial"/>
          <w:color w:val="000000"/>
          <w:sz w:val="22"/>
          <w:szCs w:val="22"/>
          <w:lang w:val="es-CR"/>
        </w:rPr>
        <w:t xml:space="preserve">ara </w:t>
      </w:r>
      <w:r>
        <w:rPr>
          <w:rFonts w:cs="Arial"/>
          <w:color w:val="000000"/>
          <w:sz w:val="22"/>
          <w:szCs w:val="22"/>
          <w:lang w:val="es-CR"/>
        </w:rPr>
        <w:t>l</w:t>
      </w:r>
      <w:r w:rsidRPr="003F4A26">
        <w:rPr>
          <w:rFonts w:cs="Arial"/>
          <w:color w:val="000000"/>
          <w:sz w:val="22"/>
          <w:szCs w:val="22"/>
          <w:lang w:val="es-CR"/>
        </w:rPr>
        <w:t xml:space="preserve">a </w:t>
      </w:r>
      <w:r>
        <w:rPr>
          <w:rFonts w:cs="Arial"/>
          <w:color w:val="000000"/>
          <w:sz w:val="22"/>
          <w:szCs w:val="22"/>
          <w:lang w:val="es-CR"/>
        </w:rPr>
        <w:t>e</w:t>
      </w:r>
      <w:r w:rsidRPr="003F4A26">
        <w:rPr>
          <w:rFonts w:cs="Arial"/>
          <w:color w:val="000000"/>
          <w:sz w:val="22"/>
          <w:szCs w:val="22"/>
          <w:lang w:val="es-CR"/>
        </w:rPr>
        <w:t>valuaci</w:t>
      </w:r>
      <w:r>
        <w:rPr>
          <w:rFonts w:cs="Arial"/>
          <w:color w:val="000000"/>
          <w:sz w:val="22"/>
          <w:szCs w:val="22"/>
          <w:lang w:val="es-CR"/>
        </w:rPr>
        <w:t>ón d</w:t>
      </w:r>
      <w:r w:rsidRPr="003F4A26">
        <w:rPr>
          <w:rFonts w:cs="Arial"/>
          <w:color w:val="000000"/>
          <w:sz w:val="22"/>
          <w:szCs w:val="22"/>
          <w:lang w:val="es-CR"/>
        </w:rPr>
        <w:t xml:space="preserve">el </w:t>
      </w:r>
      <w:r>
        <w:rPr>
          <w:rFonts w:cs="Arial"/>
          <w:color w:val="000000"/>
          <w:sz w:val="22"/>
          <w:szCs w:val="22"/>
          <w:lang w:val="es-CR"/>
        </w:rPr>
        <w:t>d</w:t>
      </w:r>
      <w:r w:rsidRPr="003F4A26">
        <w:rPr>
          <w:rFonts w:cs="Arial"/>
          <w:color w:val="000000"/>
          <w:sz w:val="22"/>
          <w:szCs w:val="22"/>
          <w:lang w:val="es-CR"/>
        </w:rPr>
        <w:t xml:space="preserve">esempeño </w:t>
      </w:r>
      <w:r>
        <w:rPr>
          <w:rFonts w:cs="Arial"/>
          <w:color w:val="000000"/>
          <w:sz w:val="22"/>
          <w:szCs w:val="22"/>
          <w:lang w:val="es-CR"/>
        </w:rPr>
        <w:t>d</w:t>
      </w:r>
      <w:r w:rsidRPr="003F4A26">
        <w:rPr>
          <w:rFonts w:cs="Arial"/>
          <w:color w:val="000000"/>
          <w:sz w:val="22"/>
          <w:szCs w:val="22"/>
          <w:lang w:val="es-CR"/>
        </w:rPr>
        <w:t xml:space="preserve">e </w:t>
      </w:r>
      <w:r>
        <w:rPr>
          <w:rFonts w:cs="Arial"/>
          <w:color w:val="000000"/>
          <w:sz w:val="22"/>
          <w:szCs w:val="22"/>
          <w:lang w:val="es-CR"/>
        </w:rPr>
        <w:t>l</w:t>
      </w:r>
      <w:r w:rsidRPr="003F4A26">
        <w:rPr>
          <w:rFonts w:cs="Arial"/>
          <w:color w:val="000000"/>
          <w:sz w:val="22"/>
          <w:szCs w:val="22"/>
          <w:lang w:val="es-CR"/>
        </w:rPr>
        <w:t xml:space="preserve">os </w:t>
      </w:r>
      <w:r>
        <w:rPr>
          <w:rFonts w:cs="Arial"/>
          <w:color w:val="000000"/>
          <w:sz w:val="22"/>
          <w:szCs w:val="22"/>
          <w:lang w:val="es-CR"/>
        </w:rPr>
        <w:t>f</w:t>
      </w:r>
      <w:r w:rsidRPr="003F4A26">
        <w:rPr>
          <w:rFonts w:cs="Arial"/>
          <w:color w:val="000000"/>
          <w:sz w:val="22"/>
          <w:szCs w:val="22"/>
          <w:lang w:val="es-CR"/>
        </w:rPr>
        <w:t xml:space="preserve">uncionarios </w:t>
      </w:r>
      <w:r>
        <w:rPr>
          <w:rFonts w:cs="Arial"/>
          <w:color w:val="000000"/>
          <w:sz w:val="22"/>
          <w:szCs w:val="22"/>
          <w:lang w:val="es-CR"/>
        </w:rPr>
        <w:t>d</w:t>
      </w:r>
      <w:r w:rsidRPr="003F4A26">
        <w:rPr>
          <w:rFonts w:cs="Arial"/>
          <w:color w:val="000000"/>
          <w:sz w:val="22"/>
          <w:szCs w:val="22"/>
          <w:lang w:val="es-CR"/>
        </w:rPr>
        <w:t xml:space="preserve">el Banco Hipotecario </w:t>
      </w:r>
      <w:r>
        <w:rPr>
          <w:rFonts w:cs="Arial"/>
          <w:color w:val="000000"/>
          <w:sz w:val="22"/>
          <w:szCs w:val="22"/>
          <w:lang w:val="es-CR"/>
        </w:rPr>
        <w:t>d</w:t>
      </w:r>
      <w:r w:rsidRPr="003F4A26">
        <w:rPr>
          <w:rFonts w:cs="Arial"/>
          <w:color w:val="000000"/>
          <w:sz w:val="22"/>
          <w:szCs w:val="22"/>
          <w:lang w:val="es-CR"/>
        </w:rPr>
        <w:t xml:space="preserve">e </w:t>
      </w:r>
      <w:r>
        <w:rPr>
          <w:rFonts w:cs="Arial"/>
          <w:color w:val="000000"/>
          <w:sz w:val="22"/>
          <w:szCs w:val="22"/>
          <w:lang w:val="es-CR"/>
        </w:rPr>
        <w:t>l</w:t>
      </w:r>
      <w:r w:rsidRPr="003F4A26">
        <w:rPr>
          <w:rFonts w:cs="Arial"/>
          <w:color w:val="000000"/>
          <w:sz w:val="22"/>
          <w:szCs w:val="22"/>
          <w:lang w:val="es-CR"/>
        </w:rPr>
        <w:t>a Vivienda</w:t>
      </w:r>
      <w:r>
        <w:rPr>
          <w:rFonts w:cs="Arial"/>
          <w:color w:val="000000"/>
          <w:sz w:val="22"/>
          <w:szCs w:val="22"/>
          <w:lang w:val="es-CR"/>
        </w:rPr>
        <w:t>”.</w:t>
      </w:r>
    </w:p>
    <w:p w14:paraId="02BC82E3" w14:textId="14F5F1DE" w:rsidR="00884683" w:rsidRDefault="00884683" w:rsidP="002B71CC">
      <w:pPr>
        <w:spacing w:line="360" w:lineRule="auto"/>
        <w:jc w:val="both"/>
        <w:rPr>
          <w:rFonts w:cs="Arial"/>
          <w:sz w:val="22"/>
          <w:szCs w:val="22"/>
        </w:rPr>
      </w:pPr>
    </w:p>
    <w:p w14:paraId="3A4C9C5B" w14:textId="7B722CB5" w:rsidR="00884683" w:rsidRDefault="00884683" w:rsidP="002B71CC">
      <w:pPr>
        <w:spacing w:line="360" w:lineRule="auto"/>
        <w:jc w:val="both"/>
        <w:rPr>
          <w:rFonts w:cs="Arial"/>
          <w:sz w:val="22"/>
          <w:szCs w:val="22"/>
        </w:rPr>
      </w:pPr>
      <w:r>
        <w:rPr>
          <w:rFonts w:cs="Arial"/>
          <w:b/>
          <w:bCs/>
          <w:sz w:val="22"/>
          <w:szCs w:val="22"/>
        </w:rPr>
        <w:t>Segundo</w:t>
      </w:r>
      <w:r w:rsidRPr="00884683">
        <w:rPr>
          <w:rFonts w:cs="Arial"/>
          <w:b/>
          <w:bCs/>
          <w:sz w:val="22"/>
          <w:szCs w:val="22"/>
        </w:rPr>
        <w:t>:</w:t>
      </w:r>
      <w:r>
        <w:rPr>
          <w:rFonts w:cs="Arial"/>
          <w:sz w:val="22"/>
          <w:szCs w:val="22"/>
        </w:rPr>
        <w:t xml:space="preserve"> Que</w:t>
      </w:r>
      <w:r w:rsidR="008A4E78">
        <w:rPr>
          <w:rFonts w:cs="Arial"/>
          <w:sz w:val="22"/>
          <w:szCs w:val="22"/>
        </w:rPr>
        <w:t xml:space="preserve"> conocida la propuesta de la </w:t>
      </w:r>
      <w:r w:rsidR="008A4E78" w:rsidRPr="008A4E78">
        <w:rPr>
          <w:rFonts w:cs="Arial"/>
          <w:sz w:val="22"/>
          <w:szCs w:val="22"/>
          <w:lang w:val="es-ES_tradnl"/>
        </w:rPr>
        <w:t>Administración</w:t>
      </w:r>
      <w:r w:rsidR="008A4E78">
        <w:rPr>
          <w:rFonts w:cs="Arial"/>
          <w:sz w:val="22"/>
          <w:szCs w:val="22"/>
          <w:lang w:val="es-ES_tradnl"/>
        </w:rPr>
        <w:t xml:space="preserve"> y una vez hechas las modificaciones que se han estimado pertinentes, lo que corresponde es aprobar la indicada reglamentación, como </w:t>
      </w:r>
      <w:r w:rsidR="008A4E78" w:rsidRPr="003F4A26">
        <w:rPr>
          <w:rFonts w:cs="Arial"/>
          <w:sz w:val="22"/>
          <w:szCs w:val="22"/>
          <w:lang w:val="es-CR"/>
        </w:rPr>
        <w:t xml:space="preserve">una </w:t>
      </w:r>
      <w:r w:rsidR="008A4E78">
        <w:rPr>
          <w:rFonts w:cs="Arial"/>
          <w:sz w:val="22"/>
          <w:szCs w:val="22"/>
          <w:lang w:val="es-CR"/>
        </w:rPr>
        <w:t xml:space="preserve">adecuada </w:t>
      </w:r>
      <w:r w:rsidR="008A4E78" w:rsidRPr="003F4A26">
        <w:rPr>
          <w:rFonts w:cs="Arial"/>
          <w:sz w:val="22"/>
          <w:szCs w:val="22"/>
          <w:lang w:val="es-CR"/>
        </w:rPr>
        <w:t xml:space="preserve">herramienta de gestión </w:t>
      </w:r>
      <w:r w:rsidR="008A4E78">
        <w:rPr>
          <w:rFonts w:cs="Arial"/>
          <w:sz w:val="22"/>
          <w:szCs w:val="22"/>
          <w:lang w:val="es-CR"/>
        </w:rPr>
        <w:t xml:space="preserve">para </w:t>
      </w:r>
      <w:r w:rsidR="008A4E78" w:rsidRPr="003F4A26">
        <w:rPr>
          <w:rFonts w:cs="Arial"/>
          <w:sz w:val="22"/>
          <w:szCs w:val="22"/>
          <w:lang w:val="es-CR"/>
        </w:rPr>
        <w:t>integrar el desempeño de</w:t>
      </w:r>
      <w:r w:rsidR="008A4E78">
        <w:rPr>
          <w:rFonts w:cs="Arial"/>
          <w:sz w:val="22"/>
          <w:szCs w:val="22"/>
          <w:lang w:val="es-CR"/>
        </w:rPr>
        <w:t xml:space="preserve"> los</w:t>
      </w:r>
      <w:r w:rsidR="008A4E78" w:rsidRPr="003F4A26">
        <w:rPr>
          <w:rFonts w:cs="Arial"/>
          <w:sz w:val="22"/>
          <w:szCs w:val="22"/>
          <w:lang w:val="es-CR"/>
        </w:rPr>
        <w:t xml:space="preserve"> servidor</w:t>
      </w:r>
      <w:r w:rsidR="008A4E78">
        <w:rPr>
          <w:rFonts w:cs="Arial"/>
          <w:sz w:val="22"/>
          <w:szCs w:val="22"/>
          <w:lang w:val="es-CR"/>
        </w:rPr>
        <w:t>es,</w:t>
      </w:r>
      <w:r w:rsidR="008A4E78" w:rsidRPr="003F4A26">
        <w:rPr>
          <w:rFonts w:cs="Arial"/>
          <w:sz w:val="22"/>
          <w:szCs w:val="22"/>
          <w:lang w:val="es-CR"/>
        </w:rPr>
        <w:t xml:space="preserve"> en el marco de sus funciones y responsabilidades, con la misión y visión institucional y el logro de los objetivos estratégicos </w:t>
      </w:r>
      <w:r w:rsidR="008A4E78">
        <w:rPr>
          <w:rFonts w:cs="Arial"/>
          <w:sz w:val="22"/>
          <w:szCs w:val="22"/>
          <w:lang w:val="es-CR"/>
        </w:rPr>
        <w:t xml:space="preserve">y operativos </w:t>
      </w:r>
      <w:r w:rsidR="008A4E78" w:rsidRPr="003F4A26">
        <w:rPr>
          <w:rFonts w:cs="Arial"/>
          <w:sz w:val="22"/>
          <w:szCs w:val="22"/>
          <w:lang w:val="es-CR"/>
        </w:rPr>
        <w:t>de la organización</w:t>
      </w:r>
      <w:r w:rsidR="008A4E78">
        <w:rPr>
          <w:rFonts w:cs="Arial"/>
          <w:sz w:val="22"/>
          <w:szCs w:val="22"/>
          <w:lang w:val="es-CR"/>
        </w:rPr>
        <w:t xml:space="preserve">, ofreciendo a su vez </w:t>
      </w:r>
      <w:r w:rsidR="008A4E78" w:rsidRPr="003F4A26">
        <w:rPr>
          <w:rFonts w:cs="Arial"/>
          <w:sz w:val="22"/>
          <w:szCs w:val="22"/>
          <w:lang w:val="es-CR"/>
        </w:rPr>
        <w:t>oportunidades de crecimiento, lo que redundará en un beneficio para la organización.</w:t>
      </w:r>
    </w:p>
    <w:p w14:paraId="19C86567" w14:textId="662A1C1B" w:rsidR="00884683" w:rsidRDefault="00884683" w:rsidP="002B71CC">
      <w:pPr>
        <w:spacing w:line="360" w:lineRule="auto"/>
        <w:jc w:val="both"/>
        <w:rPr>
          <w:rFonts w:cs="Arial"/>
          <w:sz w:val="22"/>
          <w:szCs w:val="22"/>
        </w:rPr>
      </w:pPr>
    </w:p>
    <w:p w14:paraId="41DC8EF6" w14:textId="52518648" w:rsidR="008A4E78" w:rsidRDefault="008A4E78" w:rsidP="002B71CC">
      <w:pPr>
        <w:spacing w:line="360" w:lineRule="auto"/>
        <w:jc w:val="both"/>
        <w:rPr>
          <w:rFonts w:cs="Arial"/>
          <w:sz w:val="22"/>
          <w:szCs w:val="22"/>
        </w:rPr>
      </w:pPr>
      <w:r w:rsidRPr="002928B4">
        <w:rPr>
          <w:rFonts w:cs="Arial"/>
          <w:b/>
          <w:bCs/>
          <w:sz w:val="22"/>
          <w:szCs w:val="22"/>
        </w:rPr>
        <w:t xml:space="preserve">POR TANTO, </w:t>
      </w:r>
      <w:r>
        <w:rPr>
          <w:rFonts w:cs="Arial"/>
          <w:sz w:val="22"/>
          <w:szCs w:val="22"/>
        </w:rPr>
        <w:t>se acuerda</w:t>
      </w:r>
      <w:r w:rsidR="002928B4">
        <w:rPr>
          <w:rFonts w:cs="Arial"/>
          <w:sz w:val="22"/>
          <w:szCs w:val="22"/>
        </w:rPr>
        <w:t xml:space="preserve">, aprobar y </w:t>
      </w:r>
      <w:r>
        <w:rPr>
          <w:rFonts w:cs="Arial"/>
          <w:sz w:val="22"/>
          <w:szCs w:val="22"/>
        </w:rPr>
        <w:t xml:space="preserve">emitir </w:t>
      </w:r>
      <w:r w:rsidR="002928B4">
        <w:rPr>
          <w:rFonts w:cs="Arial"/>
          <w:sz w:val="22"/>
          <w:szCs w:val="22"/>
        </w:rPr>
        <w:t>el siguiente:</w:t>
      </w:r>
    </w:p>
    <w:p w14:paraId="31A5D876" w14:textId="77777777" w:rsidR="00884683" w:rsidRDefault="00884683" w:rsidP="002B71CC">
      <w:pPr>
        <w:spacing w:line="360" w:lineRule="auto"/>
        <w:jc w:val="both"/>
        <w:rPr>
          <w:rFonts w:cs="Arial"/>
          <w:sz w:val="22"/>
          <w:szCs w:val="22"/>
        </w:rPr>
      </w:pPr>
    </w:p>
    <w:p w14:paraId="4684BA94" w14:textId="5AAC17F3" w:rsidR="003F4A26" w:rsidRPr="003F4A26" w:rsidRDefault="003F4A26" w:rsidP="00B669AE">
      <w:pPr>
        <w:jc w:val="center"/>
        <w:rPr>
          <w:rFonts w:cs="Arial"/>
          <w:sz w:val="22"/>
          <w:szCs w:val="22"/>
          <w:lang w:val="es-CR"/>
        </w:rPr>
      </w:pPr>
      <w:r w:rsidRPr="003F4A26">
        <w:rPr>
          <w:rFonts w:cs="Arial"/>
          <w:b/>
          <w:bCs/>
          <w:sz w:val="22"/>
          <w:szCs w:val="22"/>
          <w:lang w:val="es-CR"/>
        </w:rPr>
        <w:t>REGLAMENTO PARA LA EVALUACION DEL DESEMPEÑO DE LOS FUNCIONARIOS DEL BANCO HIPOTECARIO DE LA VIVIENDA</w:t>
      </w:r>
    </w:p>
    <w:p w14:paraId="4A06011A" w14:textId="77777777" w:rsidR="0031714A" w:rsidRDefault="0031714A" w:rsidP="00B669AE">
      <w:pPr>
        <w:jc w:val="both"/>
        <w:rPr>
          <w:rFonts w:cs="Arial"/>
          <w:b/>
          <w:bCs/>
          <w:sz w:val="22"/>
          <w:szCs w:val="22"/>
          <w:lang w:val="es-CR"/>
        </w:rPr>
      </w:pPr>
    </w:p>
    <w:p w14:paraId="6CF6903C" w14:textId="42CB065B" w:rsidR="003F4A26" w:rsidRPr="003F4A26" w:rsidRDefault="003F4A26" w:rsidP="00B669AE">
      <w:pPr>
        <w:jc w:val="center"/>
        <w:rPr>
          <w:rFonts w:cs="Arial"/>
          <w:sz w:val="22"/>
          <w:szCs w:val="22"/>
          <w:lang w:val="es-CR"/>
        </w:rPr>
      </w:pPr>
      <w:r w:rsidRPr="003F4A26">
        <w:rPr>
          <w:rFonts w:cs="Arial"/>
          <w:b/>
          <w:bCs/>
          <w:sz w:val="22"/>
          <w:szCs w:val="22"/>
          <w:lang w:val="es-CR"/>
        </w:rPr>
        <w:t>CAPÍTULO I</w:t>
      </w:r>
    </w:p>
    <w:p w14:paraId="4A085125" w14:textId="01BFA090" w:rsidR="003F4A26" w:rsidRPr="003F4A26" w:rsidRDefault="003F4A26" w:rsidP="00B669AE">
      <w:pPr>
        <w:jc w:val="center"/>
        <w:rPr>
          <w:rFonts w:cs="Arial"/>
          <w:sz w:val="22"/>
          <w:szCs w:val="22"/>
          <w:lang w:val="es-CR"/>
        </w:rPr>
      </w:pPr>
      <w:r w:rsidRPr="003F4A26">
        <w:rPr>
          <w:rFonts w:cs="Arial"/>
          <w:b/>
          <w:bCs/>
          <w:sz w:val="22"/>
          <w:szCs w:val="22"/>
          <w:lang w:val="es-CR"/>
        </w:rPr>
        <w:t>DISPOSICIONES GENERALES</w:t>
      </w:r>
    </w:p>
    <w:p w14:paraId="25B24342" w14:textId="77777777" w:rsidR="0031714A" w:rsidRDefault="0031714A" w:rsidP="00B669AE">
      <w:pPr>
        <w:jc w:val="both"/>
        <w:rPr>
          <w:rFonts w:cs="Arial"/>
          <w:b/>
          <w:bCs/>
          <w:sz w:val="22"/>
          <w:szCs w:val="22"/>
          <w:lang w:val="es-CR"/>
        </w:rPr>
      </w:pPr>
    </w:p>
    <w:p w14:paraId="3C1DE251" w14:textId="4422748D" w:rsidR="003F4A26" w:rsidRDefault="003F4A26" w:rsidP="00B669AE">
      <w:pPr>
        <w:jc w:val="both"/>
        <w:rPr>
          <w:rFonts w:cs="Arial"/>
          <w:sz w:val="22"/>
          <w:szCs w:val="22"/>
          <w:lang w:val="es-CR"/>
        </w:rPr>
      </w:pPr>
      <w:r w:rsidRPr="003F4A26">
        <w:rPr>
          <w:rFonts w:cs="Arial"/>
          <w:b/>
          <w:bCs/>
          <w:sz w:val="22"/>
          <w:szCs w:val="22"/>
          <w:lang w:val="es-CR"/>
        </w:rPr>
        <w:t xml:space="preserve">Artículo 1: Definición: </w:t>
      </w:r>
      <w:r w:rsidRPr="003F4A26">
        <w:rPr>
          <w:rFonts w:cs="Arial"/>
          <w:sz w:val="22"/>
          <w:szCs w:val="22"/>
          <w:lang w:val="es-CR"/>
        </w:rPr>
        <w:t xml:space="preserve">La evaluación del desempeño es un proceso sistemático y periódico por medio del cual se estima -de forma cuantitativa y cualitativa- el grado de eficacia con el cual los funcionarios llevan a cabo las funciones que, desde el momento mismo de su nombramiento, le son encomendadas. A mayor grado de eficacia, mayor será su contribución para que la organización alcance sus objetivos. Es una herramienta de gestión que permite integrar el desempeño del servidor en el marco de sus funciones y </w:t>
      </w:r>
      <w:r w:rsidRPr="003F4A26">
        <w:rPr>
          <w:rFonts w:cs="Arial"/>
          <w:sz w:val="22"/>
          <w:szCs w:val="22"/>
          <w:lang w:val="es-CR"/>
        </w:rPr>
        <w:lastRenderedPageBreak/>
        <w:t>responsabilidades, con la misión y visión institucional y el logro de los objetivos estratégicos de la organización y debe permitir ofrecer oportunidades de crecimiento, lo que a su vez redundará en un beneficio para la organización, en el tanto se acercará más al logro de sus objetivos y al cumplimiento de sus metas.</w:t>
      </w:r>
    </w:p>
    <w:p w14:paraId="78DE1D1C" w14:textId="77777777" w:rsidR="0031714A" w:rsidRPr="003F4A26" w:rsidRDefault="0031714A" w:rsidP="00B669AE">
      <w:pPr>
        <w:jc w:val="both"/>
        <w:rPr>
          <w:rFonts w:cs="Arial"/>
          <w:sz w:val="22"/>
          <w:szCs w:val="22"/>
          <w:lang w:val="es-CR"/>
        </w:rPr>
      </w:pPr>
    </w:p>
    <w:p w14:paraId="61800A27" w14:textId="7C0FBDD8" w:rsidR="003F4A26" w:rsidRDefault="003F4A26" w:rsidP="00B669AE">
      <w:pPr>
        <w:jc w:val="both"/>
        <w:rPr>
          <w:rFonts w:cs="Arial"/>
          <w:sz w:val="22"/>
          <w:szCs w:val="22"/>
          <w:lang w:val="es-CR"/>
        </w:rPr>
      </w:pPr>
      <w:r w:rsidRPr="003F4A26">
        <w:rPr>
          <w:rFonts w:cs="Arial"/>
          <w:b/>
          <w:bCs/>
          <w:sz w:val="22"/>
          <w:szCs w:val="22"/>
          <w:lang w:val="es-CR"/>
        </w:rPr>
        <w:t xml:space="preserve">Artículo 2: Finalidad: </w:t>
      </w:r>
      <w:r w:rsidRPr="003F4A26">
        <w:rPr>
          <w:rFonts w:cs="Arial"/>
          <w:sz w:val="22"/>
          <w:szCs w:val="22"/>
          <w:lang w:val="es-CR"/>
        </w:rPr>
        <w:t xml:space="preserve">El modelo de evaluación del desempeño debe lograr la definición de metas (objetivos) para cada uno de los funcionarios, las cuales deberán estar referenciadas, en cada caso particular, al cumplimiento de las acciones estratégicas, metas del plan operativo, compromisos en los planes de acción, recomendaciones de los órganos de fiscalización internos y externos, acuerdos de Junta Directiva, planes de trabajo, planes para mitigación de riesgos, cumplimiento del Sistema de Información Gerencial, etc., de manera tal que el esfuerzo de cada funcionario impacte directamente sobre los resultados de cada unidad administrativa. A este resultado deberá sumársele el alcanzado por cada funcionario, en la ejecución de sus habilidades cualitativas en el desempeño del trabajo, según los diferentes modelos de evaluación establecidos. </w:t>
      </w:r>
    </w:p>
    <w:p w14:paraId="02F2FF48" w14:textId="77777777" w:rsidR="0031714A" w:rsidRPr="003F4A26" w:rsidRDefault="0031714A" w:rsidP="00B669AE">
      <w:pPr>
        <w:jc w:val="both"/>
        <w:rPr>
          <w:rFonts w:cs="Arial"/>
          <w:sz w:val="22"/>
          <w:szCs w:val="22"/>
          <w:lang w:val="es-CR"/>
        </w:rPr>
      </w:pPr>
    </w:p>
    <w:p w14:paraId="08125403" w14:textId="77777777" w:rsidR="003F4A26" w:rsidRPr="003F4A26" w:rsidRDefault="003F4A26" w:rsidP="00B669AE">
      <w:pPr>
        <w:jc w:val="both"/>
        <w:rPr>
          <w:rFonts w:cs="Arial"/>
          <w:sz w:val="22"/>
          <w:szCs w:val="22"/>
          <w:lang w:val="es-CR"/>
        </w:rPr>
      </w:pPr>
      <w:r w:rsidRPr="003F4A26">
        <w:rPr>
          <w:rFonts w:cs="Arial"/>
          <w:b/>
          <w:bCs/>
          <w:sz w:val="22"/>
          <w:szCs w:val="22"/>
          <w:lang w:val="es-CR"/>
        </w:rPr>
        <w:t xml:space="preserve">Artículo 3: Principios: </w:t>
      </w:r>
      <w:r w:rsidRPr="003F4A26">
        <w:rPr>
          <w:rFonts w:cs="Arial"/>
          <w:sz w:val="22"/>
          <w:szCs w:val="22"/>
          <w:lang w:val="es-CR"/>
        </w:rPr>
        <w:t xml:space="preserve">Los principios de la evaluación del desempeño son los siguientes: </w:t>
      </w:r>
    </w:p>
    <w:p w14:paraId="422DA266" w14:textId="77777777" w:rsidR="003F4A26" w:rsidRPr="003F4A26" w:rsidRDefault="003F4A26" w:rsidP="00B669AE">
      <w:pPr>
        <w:jc w:val="both"/>
        <w:rPr>
          <w:rFonts w:cs="Arial"/>
          <w:sz w:val="22"/>
          <w:szCs w:val="22"/>
          <w:lang w:val="es-CR"/>
        </w:rPr>
      </w:pPr>
      <w:r w:rsidRPr="003F4A26">
        <w:rPr>
          <w:rFonts w:cs="Arial"/>
          <w:b/>
          <w:bCs/>
          <w:sz w:val="22"/>
          <w:szCs w:val="22"/>
          <w:lang w:val="es-CR"/>
        </w:rPr>
        <w:t xml:space="preserve">a) </w:t>
      </w:r>
      <w:r w:rsidRPr="003F4A26">
        <w:rPr>
          <w:rFonts w:cs="Arial"/>
          <w:sz w:val="22"/>
          <w:szCs w:val="22"/>
          <w:lang w:val="es-CR"/>
        </w:rPr>
        <w:t xml:space="preserve">La participación de los funcionarios en la apreciación de su desempeño en el trabajo, se justifica ampliamente por la importancia que las personas tienen para el cumplimiento de la visión, la misión y los objetivos de la Institución. </w:t>
      </w:r>
    </w:p>
    <w:p w14:paraId="438F7877" w14:textId="3F3831B7" w:rsidR="003F4A26" w:rsidRDefault="003F4A26" w:rsidP="00B669AE">
      <w:pPr>
        <w:jc w:val="both"/>
        <w:rPr>
          <w:rFonts w:cs="Arial"/>
          <w:sz w:val="22"/>
          <w:szCs w:val="22"/>
          <w:lang w:val="es-CR"/>
        </w:rPr>
      </w:pPr>
      <w:r w:rsidRPr="003F4A26">
        <w:rPr>
          <w:rFonts w:cs="Arial"/>
          <w:b/>
          <w:bCs/>
          <w:sz w:val="22"/>
          <w:szCs w:val="22"/>
          <w:lang w:val="es-CR"/>
        </w:rPr>
        <w:t xml:space="preserve">b) </w:t>
      </w:r>
      <w:r w:rsidRPr="003F4A26">
        <w:rPr>
          <w:rFonts w:cs="Arial"/>
          <w:sz w:val="22"/>
          <w:szCs w:val="22"/>
          <w:lang w:val="es-CR"/>
        </w:rPr>
        <w:t>La retroinformación efectiva del desempeño es una herramienta de estímulo y fuente eficaz para el desarrollo del individuo y la organización, es la base para fundamentar los planes de mejora en este ámbito con el objetivo de reducir las brechas del rendimiento demostrado.</w:t>
      </w:r>
    </w:p>
    <w:p w14:paraId="0AF607D3" w14:textId="77777777" w:rsidR="003F4A26" w:rsidRPr="003F4A26" w:rsidRDefault="003F4A26" w:rsidP="00B669AE">
      <w:pPr>
        <w:jc w:val="both"/>
        <w:rPr>
          <w:rFonts w:cs="Arial"/>
          <w:sz w:val="22"/>
          <w:szCs w:val="22"/>
          <w:lang w:val="es-CR"/>
        </w:rPr>
      </w:pPr>
      <w:r w:rsidRPr="003F4A26">
        <w:rPr>
          <w:rFonts w:cs="Arial"/>
          <w:b/>
          <w:bCs/>
          <w:sz w:val="22"/>
          <w:szCs w:val="22"/>
          <w:lang w:val="es-CR"/>
        </w:rPr>
        <w:t xml:space="preserve">c) </w:t>
      </w:r>
      <w:r w:rsidRPr="003F4A26">
        <w:rPr>
          <w:rFonts w:cs="Arial"/>
          <w:sz w:val="22"/>
          <w:szCs w:val="22"/>
          <w:lang w:val="es-CR"/>
        </w:rPr>
        <w:t xml:space="preserve">El mecanismo de evaluación debe ser flexible y adaptable a los diferentes niveles organizacionales y a las circunstancias que caracterizan la participación individual y, al mismo tiempo, lo suficientemente simple para ser comprendido y aplicado por todos los usuarios. </w:t>
      </w:r>
    </w:p>
    <w:p w14:paraId="1B96D723" w14:textId="69D81B0A" w:rsidR="003F4A26" w:rsidRDefault="003F4A26" w:rsidP="00B669AE">
      <w:pPr>
        <w:jc w:val="both"/>
        <w:rPr>
          <w:rFonts w:cs="Arial"/>
          <w:sz w:val="22"/>
          <w:szCs w:val="22"/>
          <w:lang w:val="es-CR"/>
        </w:rPr>
      </w:pPr>
      <w:r w:rsidRPr="003F4A26">
        <w:rPr>
          <w:rFonts w:cs="Arial"/>
          <w:b/>
          <w:bCs/>
          <w:sz w:val="22"/>
          <w:szCs w:val="22"/>
          <w:lang w:val="es-CR"/>
        </w:rPr>
        <w:t xml:space="preserve">d) </w:t>
      </w:r>
      <w:r w:rsidRPr="003F4A26">
        <w:rPr>
          <w:rFonts w:cs="Arial"/>
          <w:sz w:val="22"/>
          <w:szCs w:val="22"/>
          <w:lang w:val="es-CR"/>
        </w:rPr>
        <w:t xml:space="preserve">Se fundamenta en el convencimiento de que todo funcionario tiene interés y necesidad de conocer la forma en que su jefe inmediato evalúa su desempeño y su contribución a los objetivos de la organización, además de observar su nivel de compromiso con los mismos. </w:t>
      </w:r>
    </w:p>
    <w:p w14:paraId="22922C25" w14:textId="77777777" w:rsidR="0031714A" w:rsidRPr="003F4A26" w:rsidRDefault="0031714A" w:rsidP="00B669AE">
      <w:pPr>
        <w:jc w:val="both"/>
        <w:rPr>
          <w:rFonts w:cs="Arial"/>
          <w:sz w:val="22"/>
          <w:szCs w:val="22"/>
          <w:lang w:val="es-CR"/>
        </w:rPr>
      </w:pPr>
    </w:p>
    <w:p w14:paraId="04C81703" w14:textId="77777777" w:rsidR="003F4A26" w:rsidRPr="003F4A26" w:rsidRDefault="003F4A26" w:rsidP="00B669AE">
      <w:pPr>
        <w:jc w:val="both"/>
        <w:rPr>
          <w:rFonts w:cs="Arial"/>
          <w:sz w:val="22"/>
          <w:szCs w:val="22"/>
          <w:lang w:val="es-CR"/>
        </w:rPr>
      </w:pPr>
      <w:r w:rsidRPr="003F4A26">
        <w:rPr>
          <w:rFonts w:cs="Arial"/>
          <w:b/>
          <w:bCs/>
          <w:sz w:val="22"/>
          <w:szCs w:val="22"/>
          <w:lang w:val="es-CR"/>
        </w:rPr>
        <w:t xml:space="preserve">Artículo 4: Objetivos: </w:t>
      </w:r>
      <w:r w:rsidRPr="003F4A26">
        <w:rPr>
          <w:rFonts w:cs="Arial"/>
          <w:sz w:val="22"/>
          <w:szCs w:val="22"/>
          <w:lang w:val="es-CR"/>
        </w:rPr>
        <w:t xml:space="preserve">Los objetivos del mecanismo de evaluación del desempeño son los siguientes: </w:t>
      </w:r>
    </w:p>
    <w:p w14:paraId="0B277189" w14:textId="77777777" w:rsidR="003F4A26" w:rsidRPr="003F4A26" w:rsidRDefault="003F4A26" w:rsidP="00B669AE">
      <w:pPr>
        <w:jc w:val="both"/>
        <w:rPr>
          <w:rFonts w:cs="Arial"/>
          <w:sz w:val="22"/>
          <w:szCs w:val="22"/>
          <w:lang w:val="es-CR"/>
        </w:rPr>
      </w:pPr>
      <w:r w:rsidRPr="003F4A26">
        <w:rPr>
          <w:rFonts w:cs="Arial"/>
          <w:b/>
          <w:bCs/>
          <w:sz w:val="22"/>
          <w:szCs w:val="22"/>
          <w:lang w:val="es-CR"/>
        </w:rPr>
        <w:t xml:space="preserve">a) </w:t>
      </w:r>
      <w:r w:rsidRPr="003F4A26">
        <w:rPr>
          <w:rFonts w:cs="Arial"/>
          <w:sz w:val="22"/>
          <w:szCs w:val="22"/>
          <w:lang w:val="es-CR"/>
        </w:rPr>
        <w:t xml:space="preserve">Estimular la eficiencia de los funcionarios, procurando su desarrollo profesional, optimizando así la contribución de cada uno al logro de la eficacia y eficiencia institucional, enmarcados en el cumplimiento del planeamiento operativo y estratégico de cada período. </w:t>
      </w:r>
    </w:p>
    <w:p w14:paraId="033B4507" w14:textId="77777777" w:rsidR="003F4A26" w:rsidRPr="003F4A26" w:rsidRDefault="003F4A26" w:rsidP="00B669AE">
      <w:pPr>
        <w:jc w:val="both"/>
        <w:rPr>
          <w:rFonts w:cs="Arial"/>
          <w:sz w:val="22"/>
          <w:szCs w:val="22"/>
          <w:lang w:val="es-CR"/>
        </w:rPr>
      </w:pPr>
      <w:r w:rsidRPr="003F4A26">
        <w:rPr>
          <w:rFonts w:cs="Arial"/>
          <w:b/>
          <w:bCs/>
          <w:sz w:val="22"/>
          <w:szCs w:val="22"/>
          <w:lang w:val="es-CR"/>
        </w:rPr>
        <w:t xml:space="preserve">b) </w:t>
      </w:r>
      <w:r w:rsidRPr="003F4A26">
        <w:rPr>
          <w:rFonts w:cs="Arial"/>
          <w:sz w:val="22"/>
          <w:szCs w:val="22"/>
          <w:lang w:val="es-CR"/>
        </w:rPr>
        <w:t xml:space="preserve">Procurar una mayor cohesión de los equipos de trabajo buscando alcanzar los mejores resultados para el área y por lo tanto para la Institución. </w:t>
      </w:r>
    </w:p>
    <w:p w14:paraId="13D3D01F" w14:textId="77777777" w:rsidR="003F4A26" w:rsidRPr="003F4A26" w:rsidRDefault="003F4A26" w:rsidP="00B669AE">
      <w:pPr>
        <w:jc w:val="both"/>
        <w:rPr>
          <w:rFonts w:cs="Arial"/>
          <w:sz w:val="22"/>
          <w:szCs w:val="22"/>
          <w:lang w:val="es-CR"/>
        </w:rPr>
      </w:pPr>
      <w:r w:rsidRPr="003F4A26">
        <w:rPr>
          <w:rFonts w:cs="Arial"/>
          <w:b/>
          <w:bCs/>
          <w:sz w:val="22"/>
          <w:szCs w:val="22"/>
          <w:lang w:val="es-CR"/>
        </w:rPr>
        <w:t xml:space="preserve">c) </w:t>
      </w:r>
      <w:r w:rsidRPr="003F4A26">
        <w:rPr>
          <w:rFonts w:cs="Arial"/>
          <w:sz w:val="22"/>
          <w:szCs w:val="22"/>
          <w:lang w:val="es-CR"/>
        </w:rPr>
        <w:t xml:space="preserve">Alinear los esfuerzos individuales a la consecución de los resultados institucionales. </w:t>
      </w:r>
    </w:p>
    <w:p w14:paraId="3FE4000B" w14:textId="77777777" w:rsidR="003F4A26" w:rsidRPr="003F4A26" w:rsidRDefault="003F4A26" w:rsidP="00B669AE">
      <w:pPr>
        <w:jc w:val="both"/>
        <w:rPr>
          <w:rFonts w:cs="Arial"/>
          <w:sz w:val="22"/>
          <w:szCs w:val="22"/>
          <w:lang w:val="es-CR"/>
        </w:rPr>
      </w:pPr>
      <w:r w:rsidRPr="003F4A26">
        <w:rPr>
          <w:rFonts w:cs="Arial"/>
          <w:b/>
          <w:bCs/>
          <w:sz w:val="22"/>
          <w:szCs w:val="22"/>
          <w:lang w:val="es-CR"/>
        </w:rPr>
        <w:t xml:space="preserve">d) </w:t>
      </w:r>
      <w:r w:rsidRPr="003F4A26">
        <w:rPr>
          <w:rFonts w:cs="Arial"/>
          <w:sz w:val="22"/>
          <w:szCs w:val="22"/>
          <w:lang w:val="es-CR"/>
        </w:rPr>
        <w:t xml:space="preserve">Identificar el potencial de desarrollo de los funcionarios, estimulando sus deseos de superación y guiando sus esfuerzos hacia la plena realización de sus posibilidades de mejoramiento. </w:t>
      </w:r>
    </w:p>
    <w:p w14:paraId="28E27B1E" w14:textId="77777777" w:rsidR="003F4A26" w:rsidRPr="003F4A26" w:rsidRDefault="003F4A26" w:rsidP="00B669AE">
      <w:pPr>
        <w:jc w:val="both"/>
        <w:rPr>
          <w:rFonts w:cs="Arial"/>
          <w:sz w:val="22"/>
          <w:szCs w:val="22"/>
          <w:lang w:val="es-CR"/>
        </w:rPr>
      </w:pPr>
      <w:r w:rsidRPr="003F4A26">
        <w:rPr>
          <w:rFonts w:cs="Arial"/>
          <w:b/>
          <w:bCs/>
          <w:sz w:val="22"/>
          <w:szCs w:val="22"/>
          <w:lang w:val="es-CR"/>
        </w:rPr>
        <w:t xml:space="preserve">e) </w:t>
      </w:r>
      <w:r w:rsidRPr="003F4A26">
        <w:rPr>
          <w:rFonts w:cs="Arial"/>
          <w:sz w:val="22"/>
          <w:szCs w:val="22"/>
          <w:lang w:val="es-CR"/>
        </w:rPr>
        <w:t xml:space="preserve">Facilitar la ejecución de las operaciones en los diferentes niveles de las organizaciones y la aplicación de los métodos y técnicas administrativas por parte de los funcionarios que ejercen cargos de jefatura. </w:t>
      </w:r>
    </w:p>
    <w:p w14:paraId="1399EE91" w14:textId="77777777" w:rsidR="003F4A26" w:rsidRPr="003F4A26" w:rsidRDefault="003F4A26" w:rsidP="00B669AE">
      <w:pPr>
        <w:jc w:val="both"/>
        <w:rPr>
          <w:rFonts w:cs="Arial"/>
          <w:sz w:val="22"/>
          <w:szCs w:val="22"/>
          <w:lang w:val="es-CR"/>
        </w:rPr>
      </w:pPr>
      <w:r w:rsidRPr="003F4A26">
        <w:rPr>
          <w:rFonts w:cs="Arial"/>
          <w:b/>
          <w:bCs/>
          <w:sz w:val="22"/>
          <w:szCs w:val="22"/>
          <w:lang w:val="es-CR"/>
        </w:rPr>
        <w:t xml:space="preserve">f) </w:t>
      </w:r>
      <w:r w:rsidRPr="003F4A26">
        <w:rPr>
          <w:rFonts w:cs="Arial"/>
          <w:sz w:val="22"/>
          <w:szCs w:val="22"/>
          <w:lang w:val="es-CR"/>
        </w:rPr>
        <w:t xml:space="preserve">Mejorar las relaciones humanas, facilitando la comunicación positiva y productiva entre jefes y funcionarios, para el logro de las metas de la organización. </w:t>
      </w:r>
    </w:p>
    <w:p w14:paraId="1361DACA" w14:textId="5CB4554A" w:rsidR="003F4A26" w:rsidRDefault="003F4A26" w:rsidP="00B669AE">
      <w:pPr>
        <w:jc w:val="both"/>
        <w:rPr>
          <w:rFonts w:cs="Arial"/>
          <w:sz w:val="22"/>
          <w:szCs w:val="22"/>
          <w:lang w:val="es-CR"/>
        </w:rPr>
      </w:pPr>
      <w:r w:rsidRPr="003F4A26">
        <w:rPr>
          <w:rFonts w:cs="Arial"/>
          <w:b/>
          <w:bCs/>
          <w:sz w:val="22"/>
          <w:szCs w:val="22"/>
          <w:lang w:val="es-CR"/>
        </w:rPr>
        <w:t xml:space="preserve">g) </w:t>
      </w:r>
      <w:r w:rsidRPr="003F4A26">
        <w:rPr>
          <w:rFonts w:cs="Arial"/>
          <w:sz w:val="22"/>
          <w:szCs w:val="22"/>
          <w:lang w:val="es-CR"/>
        </w:rPr>
        <w:t xml:space="preserve">Valorar la forma en que el funcionario mediante el desempeño de las tareas asignadas procura y logra una mayor productividad, reconoce el nivel futuro de esfuerzo requerido en </w:t>
      </w:r>
      <w:r w:rsidRPr="003F4A26">
        <w:rPr>
          <w:rFonts w:cs="Arial"/>
          <w:sz w:val="22"/>
          <w:szCs w:val="22"/>
          <w:lang w:val="es-CR"/>
        </w:rPr>
        <w:lastRenderedPageBreak/>
        <w:t xml:space="preserve">ese logro, así como la calidad de su rendimiento, grado de eficiencia y satisfacción del servicio público. </w:t>
      </w:r>
    </w:p>
    <w:p w14:paraId="0D38ED86" w14:textId="77777777" w:rsidR="0031714A" w:rsidRPr="003F4A26" w:rsidRDefault="0031714A" w:rsidP="00B669AE">
      <w:pPr>
        <w:jc w:val="both"/>
        <w:rPr>
          <w:rFonts w:cs="Arial"/>
          <w:sz w:val="22"/>
          <w:szCs w:val="22"/>
          <w:lang w:val="es-CR"/>
        </w:rPr>
      </w:pPr>
    </w:p>
    <w:p w14:paraId="675ADCE3" w14:textId="60F54C9D" w:rsidR="003F4A26" w:rsidRPr="003F4A26" w:rsidRDefault="003F4A26" w:rsidP="00B669AE">
      <w:pPr>
        <w:jc w:val="both"/>
        <w:rPr>
          <w:rFonts w:cs="Arial"/>
          <w:sz w:val="22"/>
          <w:szCs w:val="22"/>
          <w:lang w:val="es-CR"/>
        </w:rPr>
      </w:pPr>
      <w:r w:rsidRPr="003F4A26">
        <w:rPr>
          <w:rFonts w:cs="Arial"/>
          <w:b/>
          <w:bCs/>
          <w:sz w:val="22"/>
          <w:szCs w:val="22"/>
          <w:lang w:val="es-CR"/>
        </w:rPr>
        <w:t xml:space="preserve">Artículo 5: Roles de los participantes en la evaluación del desempeño: </w:t>
      </w:r>
      <w:r w:rsidRPr="003F4A26">
        <w:rPr>
          <w:rFonts w:cs="Arial"/>
          <w:sz w:val="22"/>
          <w:szCs w:val="22"/>
          <w:lang w:val="es-CR"/>
        </w:rPr>
        <w:t>La evaluación del desempeño es un proceso que requiere de la permanente coordinación entre</w:t>
      </w:r>
      <w:r w:rsidR="0031714A">
        <w:rPr>
          <w:rFonts w:cs="Arial"/>
          <w:sz w:val="22"/>
          <w:szCs w:val="22"/>
          <w:lang w:val="es-CR"/>
        </w:rPr>
        <w:t xml:space="preserve"> la </w:t>
      </w:r>
      <w:r w:rsidRPr="003F4A26">
        <w:rPr>
          <w:rFonts w:cs="Arial"/>
          <w:sz w:val="22"/>
          <w:szCs w:val="22"/>
          <w:lang w:val="es-CR"/>
        </w:rPr>
        <w:t xml:space="preserve">Administración Superior, la Unidad de Planificación Institucional, la Dirección Administrativa y el Área de Recursos Humanos, las jefaturas y encargados de unidades, quienes deberán cumplir con los siguientes roles a lo largo del proceso: </w:t>
      </w:r>
    </w:p>
    <w:p w14:paraId="23D8F16B" w14:textId="77777777" w:rsidR="003F4A26" w:rsidRPr="003F4A26" w:rsidRDefault="003F4A26" w:rsidP="00B669AE">
      <w:pPr>
        <w:jc w:val="both"/>
        <w:rPr>
          <w:rFonts w:cs="Arial"/>
          <w:sz w:val="22"/>
          <w:szCs w:val="22"/>
          <w:lang w:val="es-CR"/>
        </w:rPr>
      </w:pPr>
      <w:r w:rsidRPr="003F4A26">
        <w:rPr>
          <w:rFonts w:cs="Arial"/>
          <w:sz w:val="22"/>
          <w:szCs w:val="22"/>
          <w:lang w:val="es-CR"/>
        </w:rPr>
        <w:t xml:space="preserve">a) </w:t>
      </w:r>
      <w:r w:rsidRPr="003F4A26">
        <w:rPr>
          <w:rFonts w:cs="Arial"/>
          <w:b/>
          <w:bCs/>
          <w:sz w:val="22"/>
          <w:szCs w:val="22"/>
          <w:lang w:val="es-CR"/>
        </w:rPr>
        <w:t xml:space="preserve">Administración Superior: </w:t>
      </w:r>
      <w:r w:rsidRPr="003F4A26">
        <w:rPr>
          <w:rFonts w:cs="Arial"/>
          <w:sz w:val="22"/>
          <w:szCs w:val="22"/>
          <w:lang w:val="es-CR"/>
        </w:rPr>
        <w:t xml:space="preserve">al ser la máxima autoridad institucional, son los responsables de la consolidación, planificación y evaluación, tanto estratégica como operativa. </w:t>
      </w:r>
    </w:p>
    <w:p w14:paraId="54B26080" w14:textId="77777777" w:rsidR="003F4A26" w:rsidRPr="003F4A26" w:rsidRDefault="003F4A26" w:rsidP="00B669AE">
      <w:pPr>
        <w:jc w:val="both"/>
        <w:rPr>
          <w:rFonts w:cs="Arial"/>
          <w:sz w:val="22"/>
          <w:szCs w:val="22"/>
          <w:lang w:val="es-CR"/>
        </w:rPr>
      </w:pPr>
      <w:r w:rsidRPr="003F4A26">
        <w:rPr>
          <w:rFonts w:cs="Arial"/>
          <w:sz w:val="22"/>
          <w:szCs w:val="22"/>
          <w:lang w:val="es-CR"/>
        </w:rPr>
        <w:t xml:space="preserve">b) </w:t>
      </w:r>
      <w:r w:rsidRPr="003F4A26">
        <w:rPr>
          <w:rFonts w:cs="Arial"/>
          <w:b/>
          <w:bCs/>
          <w:sz w:val="22"/>
          <w:szCs w:val="22"/>
          <w:lang w:val="es-CR"/>
        </w:rPr>
        <w:t>Unidad de Planificación Institucional</w:t>
      </w:r>
      <w:r w:rsidRPr="003F4A26">
        <w:rPr>
          <w:rFonts w:cs="Arial"/>
          <w:sz w:val="22"/>
          <w:szCs w:val="22"/>
          <w:lang w:val="es-CR"/>
        </w:rPr>
        <w:t xml:space="preserve">: es responsable de la construcción, seguimiento y evaluación de la planificación estratégica que da origen a los objetivos y metas institucionales. </w:t>
      </w:r>
    </w:p>
    <w:p w14:paraId="5A2CE50A" w14:textId="77777777" w:rsidR="003F4A26" w:rsidRPr="003F4A26" w:rsidRDefault="003F4A26" w:rsidP="00B669AE">
      <w:pPr>
        <w:jc w:val="both"/>
        <w:rPr>
          <w:rFonts w:cs="Arial"/>
          <w:sz w:val="22"/>
          <w:szCs w:val="22"/>
          <w:lang w:val="es-CR"/>
        </w:rPr>
      </w:pPr>
      <w:r w:rsidRPr="003F4A26">
        <w:rPr>
          <w:rFonts w:cs="Arial"/>
          <w:sz w:val="22"/>
          <w:szCs w:val="22"/>
          <w:lang w:val="es-CR"/>
        </w:rPr>
        <w:t xml:space="preserve">c) </w:t>
      </w:r>
      <w:r w:rsidRPr="003F4A26">
        <w:rPr>
          <w:rFonts w:cs="Arial"/>
          <w:b/>
          <w:bCs/>
          <w:sz w:val="22"/>
          <w:szCs w:val="22"/>
          <w:lang w:val="es-CR"/>
        </w:rPr>
        <w:t xml:space="preserve">Dirección Administrativa y Área de Recursos Humanos: </w:t>
      </w:r>
      <w:r w:rsidRPr="003F4A26">
        <w:rPr>
          <w:rFonts w:cs="Arial"/>
          <w:sz w:val="22"/>
          <w:szCs w:val="22"/>
          <w:lang w:val="es-CR"/>
        </w:rPr>
        <w:t xml:space="preserve">son responsables de establecer los parámetros técnicos necesarios, a partir de la definición de los objetivos y metas asociados a cada puesto, para la evaluación del desempeño de los funcionarios, así como por dirigir, orientar y asesorar a las jefaturas y jerarcas institucionales en el proceso que conlleva la evaluación del desempeño. </w:t>
      </w:r>
    </w:p>
    <w:p w14:paraId="075BA8F9" w14:textId="3D89130E" w:rsidR="003F4A26" w:rsidRDefault="003F4A26" w:rsidP="00B669AE">
      <w:pPr>
        <w:jc w:val="both"/>
        <w:rPr>
          <w:rFonts w:cs="Arial"/>
          <w:sz w:val="22"/>
          <w:szCs w:val="22"/>
          <w:lang w:val="es-CR"/>
        </w:rPr>
      </w:pPr>
      <w:r w:rsidRPr="003F4A26">
        <w:rPr>
          <w:rFonts w:cs="Arial"/>
          <w:sz w:val="22"/>
          <w:szCs w:val="22"/>
          <w:lang w:val="es-CR"/>
        </w:rPr>
        <w:t xml:space="preserve">d) </w:t>
      </w:r>
      <w:r w:rsidRPr="003F4A26">
        <w:rPr>
          <w:rFonts w:cs="Arial"/>
          <w:b/>
          <w:bCs/>
          <w:sz w:val="22"/>
          <w:szCs w:val="22"/>
          <w:lang w:val="es-CR"/>
        </w:rPr>
        <w:t>Jefaturas, encargados de áreas y encargados de unidades</w:t>
      </w:r>
      <w:r w:rsidRPr="003F4A26">
        <w:rPr>
          <w:rFonts w:cs="Arial"/>
          <w:sz w:val="22"/>
          <w:szCs w:val="22"/>
          <w:lang w:val="es-CR"/>
        </w:rPr>
        <w:t xml:space="preserve">: son responsables de establecer las metas y objetivos en participación con los funcionarios a su cargo y con la asesoría y acompañamiento de la Unidad de Planificación Institucional, y realizar la evaluación de su desempeño anualmente, bajo los parámetros previamente definidos. </w:t>
      </w:r>
    </w:p>
    <w:p w14:paraId="4EACC8C4" w14:textId="77777777" w:rsidR="0031714A" w:rsidRPr="003F4A26" w:rsidRDefault="0031714A" w:rsidP="00B669AE">
      <w:pPr>
        <w:jc w:val="both"/>
        <w:rPr>
          <w:rFonts w:cs="Arial"/>
          <w:sz w:val="22"/>
          <w:szCs w:val="22"/>
          <w:lang w:val="es-CR"/>
        </w:rPr>
      </w:pPr>
    </w:p>
    <w:p w14:paraId="626E00FE" w14:textId="559EE862" w:rsidR="003F4A26" w:rsidRDefault="003F4A26" w:rsidP="00B669AE">
      <w:pPr>
        <w:jc w:val="both"/>
        <w:rPr>
          <w:rFonts w:cs="Arial"/>
          <w:sz w:val="22"/>
          <w:szCs w:val="22"/>
          <w:lang w:val="es-CR"/>
        </w:rPr>
      </w:pPr>
      <w:r w:rsidRPr="003F4A26">
        <w:rPr>
          <w:rFonts w:cs="Arial"/>
          <w:sz w:val="22"/>
          <w:szCs w:val="22"/>
          <w:lang w:val="es-CR"/>
        </w:rPr>
        <w:t xml:space="preserve">También les corresponde registrar en un expediente todos los documentos relacionados con cada una de las etapas de la evaluación del desempeño. Su acceso queda limitado a cada funcionario y a las jefaturas involucradas en el proceso de evaluación. En caso de traslado del funcionario a otra Unidad Administrativa, la jefatura inmediata anterior debe remitir el expediente a la nueva jefatura. </w:t>
      </w:r>
    </w:p>
    <w:p w14:paraId="4C45E7FE" w14:textId="77777777" w:rsidR="0031714A" w:rsidRPr="003F4A26" w:rsidRDefault="0031714A" w:rsidP="00B669AE">
      <w:pPr>
        <w:jc w:val="both"/>
        <w:rPr>
          <w:rFonts w:cs="Arial"/>
          <w:sz w:val="22"/>
          <w:szCs w:val="22"/>
          <w:lang w:val="es-CR"/>
        </w:rPr>
      </w:pPr>
    </w:p>
    <w:p w14:paraId="3128F461" w14:textId="77777777" w:rsidR="003F4A26" w:rsidRPr="003F4A26" w:rsidRDefault="003F4A26" w:rsidP="00B669AE">
      <w:pPr>
        <w:jc w:val="both"/>
        <w:rPr>
          <w:rFonts w:cs="Arial"/>
          <w:sz w:val="22"/>
          <w:szCs w:val="22"/>
          <w:lang w:val="es-CR"/>
        </w:rPr>
      </w:pPr>
      <w:r w:rsidRPr="003F4A26">
        <w:rPr>
          <w:rFonts w:cs="Arial"/>
          <w:b/>
          <w:bCs/>
          <w:sz w:val="22"/>
          <w:szCs w:val="22"/>
          <w:lang w:val="es-CR"/>
        </w:rPr>
        <w:t xml:space="preserve">Artículo 6: Usos del modelo: </w:t>
      </w:r>
      <w:r w:rsidRPr="003F4A26">
        <w:rPr>
          <w:rFonts w:cs="Arial"/>
          <w:sz w:val="22"/>
          <w:szCs w:val="22"/>
          <w:lang w:val="es-CR"/>
        </w:rPr>
        <w:t xml:space="preserve">Los principales usos del modelo son los siguientes: </w:t>
      </w:r>
    </w:p>
    <w:p w14:paraId="0B33FA7E" w14:textId="77777777" w:rsidR="003F4A26" w:rsidRPr="003F4A26" w:rsidRDefault="003F4A26" w:rsidP="00B669AE">
      <w:pPr>
        <w:numPr>
          <w:ilvl w:val="0"/>
          <w:numId w:val="24"/>
        </w:numPr>
        <w:jc w:val="both"/>
        <w:rPr>
          <w:rFonts w:cs="Arial"/>
          <w:sz w:val="22"/>
          <w:szCs w:val="22"/>
          <w:lang w:val="es-CR"/>
        </w:rPr>
      </w:pPr>
      <w:r w:rsidRPr="003F4A26">
        <w:rPr>
          <w:rFonts w:cs="Arial"/>
          <w:sz w:val="22"/>
          <w:szCs w:val="22"/>
          <w:lang w:val="es-CR"/>
        </w:rPr>
        <w:t xml:space="preserve">a) Otorgamiento del incentivo por concepto de anualidad, debido al cumplimiento de las metas y objetivos de desempeño individual. </w:t>
      </w:r>
    </w:p>
    <w:p w14:paraId="641D71AA" w14:textId="77777777" w:rsidR="003F4A26" w:rsidRPr="003F4A26" w:rsidRDefault="003F4A26" w:rsidP="00B669AE">
      <w:pPr>
        <w:numPr>
          <w:ilvl w:val="0"/>
          <w:numId w:val="24"/>
        </w:numPr>
        <w:jc w:val="both"/>
        <w:rPr>
          <w:rFonts w:cs="Arial"/>
          <w:sz w:val="22"/>
          <w:szCs w:val="22"/>
          <w:lang w:val="es-CR"/>
        </w:rPr>
      </w:pPr>
      <w:r w:rsidRPr="003F4A26">
        <w:rPr>
          <w:rFonts w:cs="Arial"/>
          <w:sz w:val="22"/>
          <w:szCs w:val="22"/>
          <w:lang w:val="es-CR"/>
        </w:rPr>
        <w:t xml:space="preserve">b) Elaboración de los Planes de Seguimiento y Mejora. </w:t>
      </w:r>
    </w:p>
    <w:p w14:paraId="589E61F2" w14:textId="77777777" w:rsidR="003F4A26" w:rsidRPr="003F4A26" w:rsidRDefault="003F4A26" w:rsidP="00B669AE">
      <w:pPr>
        <w:numPr>
          <w:ilvl w:val="0"/>
          <w:numId w:val="24"/>
        </w:numPr>
        <w:jc w:val="both"/>
        <w:rPr>
          <w:rFonts w:cs="Arial"/>
          <w:sz w:val="22"/>
          <w:szCs w:val="22"/>
          <w:lang w:val="es-CR"/>
        </w:rPr>
      </w:pPr>
      <w:r w:rsidRPr="003F4A26">
        <w:rPr>
          <w:rFonts w:cs="Arial"/>
          <w:sz w:val="22"/>
          <w:szCs w:val="22"/>
          <w:lang w:val="es-CR"/>
        </w:rPr>
        <w:t xml:space="preserve">c) Actividades de formación, capacitación y desarrollo. </w:t>
      </w:r>
    </w:p>
    <w:p w14:paraId="4F205CED" w14:textId="77777777" w:rsidR="003F4A26" w:rsidRPr="003F4A26" w:rsidRDefault="003F4A26" w:rsidP="00B669AE">
      <w:pPr>
        <w:numPr>
          <w:ilvl w:val="0"/>
          <w:numId w:val="24"/>
        </w:numPr>
        <w:jc w:val="both"/>
        <w:rPr>
          <w:rFonts w:cs="Arial"/>
          <w:sz w:val="22"/>
          <w:szCs w:val="22"/>
          <w:lang w:val="es-CR"/>
        </w:rPr>
      </w:pPr>
      <w:r w:rsidRPr="003F4A26">
        <w:rPr>
          <w:rFonts w:cs="Arial"/>
          <w:sz w:val="22"/>
          <w:szCs w:val="22"/>
          <w:lang w:val="es-CR"/>
        </w:rPr>
        <w:t xml:space="preserve">d) Orientar a los funcionarios para que su trabajo satisfaga las metas de la organización. </w:t>
      </w:r>
    </w:p>
    <w:p w14:paraId="2799CC09" w14:textId="77777777" w:rsidR="003F4A26" w:rsidRPr="003F4A26" w:rsidRDefault="003F4A26" w:rsidP="00B669AE">
      <w:pPr>
        <w:numPr>
          <w:ilvl w:val="0"/>
          <w:numId w:val="24"/>
        </w:numPr>
        <w:jc w:val="both"/>
        <w:rPr>
          <w:rFonts w:cs="Arial"/>
          <w:sz w:val="22"/>
          <w:szCs w:val="22"/>
          <w:lang w:val="es-CR"/>
        </w:rPr>
      </w:pPr>
      <w:r w:rsidRPr="003F4A26">
        <w:rPr>
          <w:rFonts w:cs="Arial"/>
          <w:sz w:val="22"/>
          <w:szCs w:val="22"/>
          <w:lang w:val="es-CR"/>
        </w:rPr>
        <w:t xml:space="preserve">e) Mejorar los resultados organizacionales. </w:t>
      </w:r>
    </w:p>
    <w:p w14:paraId="73AEF9DF" w14:textId="1AB4CACA" w:rsidR="003F4A26" w:rsidRDefault="003F4A26" w:rsidP="00B669AE">
      <w:pPr>
        <w:jc w:val="both"/>
        <w:rPr>
          <w:rFonts w:cs="Arial"/>
          <w:sz w:val="22"/>
          <w:szCs w:val="22"/>
          <w:lang w:val="es-CR"/>
        </w:rPr>
      </w:pPr>
    </w:p>
    <w:p w14:paraId="3A69391D" w14:textId="3B0D61CB" w:rsidR="003F4A26" w:rsidRPr="003F4A26" w:rsidRDefault="003F4A26" w:rsidP="00B669AE">
      <w:pPr>
        <w:jc w:val="center"/>
        <w:rPr>
          <w:rFonts w:cs="Arial"/>
          <w:sz w:val="22"/>
          <w:szCs w:val="22"/>
          <w:lang w:val="es-CR"/>
        </w:rPr>
      </w:pPr>
      <w:r w:rsidRPr="003F4A26">
        <w:rPr>
          <w:rFonts w:cs="Arial"/>
          <w:b/>
          <w:bCs/>
          <w:sz w:val="22"/>
          <w:szCs w:val="22"/>
          <w:lang w:val="es-CR"/>
        </w:rPr>
        <w:t>CAPITULO II</w:t>
      </w:r>
    </w:p>
    <w:p w14:paraId="71C0E26D" w14:textId="7E10CF22" w:rsidR="003F4A26" w:rsidRPr="003F4A26" w:rsidRDefault="005A6196" w:rsidP="00B669AE">
      <w:pPr>
        <w:jc w:val="center"/>
        <w:rPr>
          <w:rFonts w:cs="Arial"/>
          <w:sz w:val="22"/>
          <w:szCs w:val="22"/>
          <w:lang w:val="es-CR"/>
        </w:rPr>
      </w:pPr>
      <w:r w:rsidRPr="003F4A26">
        <w:rPr>
          <w:rFonts w:cs="Arial"/>
          <w:b/>
          <w:bCs/>
          <w:sz w:val="22"/>
          <w:szCs w:val="22"/>
          <w:lang w:val="es-CR"/>
        </w:rPr>
        <w:t>CICLO DE LA EVALUACIÓN DEL DESEMPEÑO</w:t>
      </w:r>
    </w:p>
    <w:p w14:paraId="1B70377C" w14:textId="77777777" w:rsidR="005A6196" w:rsidRDefault="005A6196" w:rsidP="00B669AE">
      <w:pPr>
        <w:jc w:val="both"/>
        <w:rPr>
          <w:rFonts w:cs="Arial"/>
          <w:b/>
          <w:bCs/>
          <w:sz w:val="22"/>
          <w:szCs w:val="22"/>
          <w:lang w:val="es-CR"/>
        </w:rPr>
      </w:pPr>
    </w:p>
    <w:p w14:paraId="0FBB6816" w14:textId="73F50FE8" w:rsidR="003F4A26" w:rsidRPr="003F4A26" w:rsidRDefault="003F4A26" w:rsidP="00B669AE">
      <w:pPr>
        <w:jc w:val="both"/>
        <w:rPr>
          <w:rFonts w:cs="Arial"/>
          <w:sz w:val="22"/>
          <w:szCs w:val="22"/>
          <w:lang w:val="es-CR"/>
        </w:rPr>
      </w:pPr>
      <w:r w:rsidRPr="003F4A26">
        <w:rPr>
          <w:rFonts w:cs="Arial"/>
          <w:b/>
          <w:bCs/>
          <w:sz w:val="22"/>
          <w:szCs w:val="22"/>
          <w:lang w:val="es-CR"/>
        </w:rPr>
        <w:t xml:space="preserve">Artículo 7: Ciclo de gestión del desempeño. </w:t>
      </w:r>
      <w:r w:rsidRPr="003F4A26">
        <w:rPr>
          <w:rFonts w:cs="Arial"/>
          <w:sz w:val="22"/>
          <w:szCs w:val="22"/>
          <w:lang w:val="es-CR"/>
        </w:rPr>
        <w:t xml:space="preserve">La evaluación del desempeño es un ciclo que inicia el 1º de enero y concluye el 31 de diciembre de cada año y se conforma de las siguientes etapas: </w:t>
      </w:r>
    </w:p>
    <w:p w14:paraId="2394CA78" w14:textId="77777777" w:rsidR="003F4A26" w:rsidRPr="003F4A26" w:rsidRDefault="003F4A26" w:rsidP="00B669AE">
      <w:pPr>
        <w:jc w:val="both"/>
        <w:rPr>
          <w:rFonts w:cs="Arial"/>
          <w:sz w:val="22"/>
          <w:szCs w:val="22"/>
          <w:lang w:val="es-CR"/>
        </w:rPr>
      </w:pPr>
      <w:r w:rsidRPr="003F4A26">
        <w:rPr>
          <w:rFonts w:cs="Arial"/>
          <w:sz w:val="22"/>
          <w:szCs w:val="22"/>
          <w:lang w:val="es-CR"/>
        </w:rPr>
        <w:t xml:space="preserve">a) La planificación de la evaluación del desempeño. </w:t>
      </w:r>
    </w:p>
    <w:p w14:paraId="1E281318" w14:textId="77777777" w:rsidR="003F4A26" w:rsidRPr="003F4A26" w:rsidRDefault="003F4A26" w:rsidP="00B669AE">
      <w:pPr>
        <w:jc w:val="both"/>
        <w:rPr>
          <w:rFonts w:cs="Arial"/>
          <w:sz w:val="22"/>
          <w:szCs w:val="22"/>
          <w:lang w:val="es-CR"/>
        </w:rPr>
      </w:pPr>
      <w:r w:rsidRPr="003F4A26">
        <w:rPr>
          <w:rFonts w:cs="Arial"/>
          <w:sz w:val="22"/>
          <w:szCs w:val="22"/>
          <w:lang w:val="es-CR"/>
        </w:rPr>
        <w:t xml:space="preserve">b) El seguimiento de la evaluación del desempeño. </w:t>
      </w:r>
    </w:p>
    <w:p w14:paraId="02714DB9" w14:textId="77777777" w:rsidR="003F4A26" w:rsidRPr="003F4A26" w:rsidRDefault="003F4A26" w:rsidP="00B669AE">
      <w:pPr>
        <w:jc w:val="both"/>
        <w:rPr>
          <w:rFonts w:cs="Arial"/>
          <w:sz w:val="22"/>
          <w:szCs w:val="22"/>
          <w:lang w:val="es-CR"/>
        </w:rPr>
      </w:pPr>
      <w:r w:rsidRPr="003F4A26">
        <w:rPr>
          <w:rFonts w:cs="Arial"/>
          <w:sz w:val="22"/>
          <w:szCs w:val="22"/>
          <w:lang w:val="es-CR"/>
        </w:rPr>
        <w:t xml:space="preserve">c) La evaluación del desempeño. </w:t>
      </w:r>
    </w:p>
    <w:p w14:paraId="4FBF690E" w14:textId="65E73A2B" w:rsidR="003F4A26" w:rsidRDefault="003F4A26" w:rsidP="00B669AE">
      <w:pPr>
        <w:jc w:val="both"/>
        <w:rPr>
          <w:rFonts w:cs="Arial"/>
          <w:b/>
          <w:bCs/>
          <w:sz w:val="22"/>
          <w:szCs w:val="22"/>
          <w:lang w:val="es-CR"/>
        </w:rPr>
      </w:pPr>
      <w:r w:rsidRPr="003F4A26">
        <w:rPr>
          <w:rFonts w:cs="Arial"/>
          <w:sz w:val="22"/>
          <w:szCs w:val="22"/>
          <w:lang w:val="es-CR"/>
        </w:rPr>
        <w:t>d) La realimentación todas las etapas deberán documentarse e incluirse en el expediente de los funcionarios</w:t>
      </w:r>
      <w:r w:rsidRPr="003F4A26">
        <w:rPr>
          <w:rFonts w:cs="Arial"/>
          <w:b/>
          <w:bCs/>
          <w:sz w:val="22"/>
          <w:szCs w:val="22"/>
          <w:lang w:val="es-CR"/>
        </w:rPr>
        <w:t xml:space="preserve">. </w:t>
      </w:r>
    </w:p>
    <w:p w14:paraId="72AF7655" w14:textId="77777777" w:rsidR="005A6196" w:rsidRPr="003F4A26" w:rsidRDefault="005A6196" w:rsidP="00B669AE">
      <w:pPr>
        <w:jc w:val="both"/>
        <w:rPr>
          <w:rFonts w:cs="Arial"/>
          <w:sz w:val="22"/>
          <w:szCs w:val="22"/>
          <w:lang w:val="es-CR"/>
        </w:rPr>
      </w:pPr>
    </w:p>
    <w:p w14:paraId="7D2E166D" w14:textId="505B9E9A" w:rsidR="003F4A26" w:rsidRDefault="003F4A26" w:rsidP="00B669AE">
      <w:pPr>
        <w:jc w:val="both"/>
        <w:rPr>
          <w:rFonts w:cs="Arial"/>
          <w:sz w:val="22"/>
          <w:szCs w:val="22"/>
          <w:lang w:val="es-CR"/>
        </w:rPr>
      </w:pPr>
      <w:r w:rsidRPr="003F4A26">
        <w:rPr>
          <w:rFonts w:cs="Arial"/>
          <w:b/>
          <w:bCs/>
          <w:sz w:val="22"/>
          <w:szCs w:val="22"/>
          <w:lang w:val="es-CR"/>
        </w:rPr>
        <w:t xml:space="preserve">Artículo 8: La planificación de la evaluación del desempeño. </w:t>
      </w:r>
      <w:r w:rsidRPr="003F4A26">
        <w:rPr>
          <w:rFonts w:cs="Arial"/>
          <w:sz w:val="22"/>
          <w:szCs w:val="22"/>
          <w:lang w:val="es-CR"/>
        </w:rPr>
        <w:t xml:space="preserve">Consta de la definición y programación de metas y objetivos por parte de la jefatura, con la colaboración de la Unidad </w:t>
      </w:r>
      <w:r w:rsidRPr="003F4A26">
        <w:rPr>
          <w:rFonts w:cs="Arial"/>
          <w:sz w:val="22"/>
          <w:szCs w:val="22"/>
          <w:lang w:val="es-CR"/>
        </w:rPr>
        <w:lastRenderedPageBreak/>
        <w:t xml:space="preserve">de Planificación Institucional y su comunicación a los funcionarios de cada unidad. La planificación de la evaluación del desempeño, así como la asignación de las metas y objetivos iniciará en el último trimestre de cada año; con el fin de que los objetivos y metas pactados se asignen a los funcionarios, a más tardar, en el primer trimestre de cada año. En este proceso, la jefatura deberá coordinar y acordar con sus funcionarios considerando las funciones y responsabilidades a su cargo y su vinculación con las metas definidas en el Plan Nacional de Desarrollo, Plan Estratégico Institucional, el Plan Operativo Institucional, plan de trabajo de cada unidad, la atención de acuerdos de Junta Directiva, la atención de recomendaciones de órganos de fiscalización internos y externos, los planes para la mitigación de riesgos y el manual de puestos, favoreciendo la alineación de objetivos y metas institucionales con las actividades de cada funcionario. </w:t>
      </w:r>
    </w:p>
    <w:p w14:paraId="65E0605F" w14:textId="77777777" w:rsidR="005A6196" w:rsidRPr="003F4A26" w:rsidRDefault="005A6196" w:rsidP="00B669AE">
      <w:pPr>
        <w:jc w:val="both"/>
        <w:rPr>
          <w:rFonts w:cs="Arial"/>
          <w:sz w:val="22"/>
          <w:szCs w:val="22"/>
          <w:lang w:val="es-CR"/>
        </w:rPr>
      </w:pPr>
    </w:p>
    <w:p w14:paraId="6C1F4A5B" w14:textId="6BDE01F6" w:rsidR="003F4A26" w:rsidRDefault="003F4A26" w:rsidP="00B669AE">
      <w:pPr>
        <w:jc w:val="both"/>
        <w:rPr>
          <w:rFonts w:cs="Arial"/>
          <w:sz w:val="22"/>
          <w:szCs w:val="22"/>
          <w:lang w:val="es-CR"/>
        </w:rPr>
      </w:pPr>
      <w:r w:rsidRPr="003F4A26">
        <w:rPr>
          <w:rFonts w:cs="Arial"/>
          <w:sz w:val="22"/>
          <w:szCs w:val="22"/>
          <w:lang w:val="es-CR"/>
        </w:rPr>
        <w:t xml:space="preserve">En caso de diferencias, entre el funcionario y la jefatura inmediata, en relación con la pertinencia de las metas y objetivos de desempeño individual, se recurrirá a la jefatura superior, con el propósito de solucionar las mismas. </w:t>
      </w:r>
    </w:p>
    <w:p w14:paraId="3EFE3852" w14:textId="77777777" w:rsidR="005A6196" w:rsidRPr="003F4A26" w:rsidRDefault="005A6196" w:rsidP="00B669AE">
      <w:pPr>
        <w:jc w:val="both"/>
        <w:rPr>
          <w:rFonts w:cs="Arial"/>
          <w:sz w:val="22"/>
          <w:szCs w:val="22"/>
          <w:lang w:val="es-CR"/>
        </w:rPr>
      </w:pPr>
    </w:p>
    <w:p w14:paraId="27061F5C" w14:textId="58917442" w:rsidR="003F4A26" w:rsidRPr="003F4A26" w:rsidRDefault="003F4A26" w:rsidP="00B669AE">
      <w:pPr>
        <w:jc w:val="both"/>
        <w:rPr>
          <w:rFonts w:cs="Arial"/>
          <w:sz w:val="22"/>
          <w:szCs w:val="22"/>
          <w:lang w:val="es-CR"/>
        </w:rPr>
      </w:pPr>
      <w:r w:rsidRPr="003F4A26">
        <w:rPr>
          <w:rFonts w:cs="Arial"/>
          <w:b/>
          <w:bCs/>
          <w:sz w:val="22"/>
          <w:szCs w:val="22"/>
          <w:lang w:val="es-CR"/>
        </w:rPr>
        <w:t xml:space="preserve">Artículo 9: El seguimiento de la evaluación del desempeño. </w:t>
      </w:r>
      <w:r w:rsidRPr="003F4A26">
        <w:rPr>
          <w:rFonts w:cs="Arial"/>
          <w:sz w:val="22"/>
          <w:szCs w:val="22"/>
          <w:lang w:val="es-CR"/>
        </w:rPr>
        <w:t>Valoración que realiza cada jefatura en procura de evidenciar el avance del desempeño de los funcionarios, respecto del cumplimiento de las metas y objetivos que le fueron asignadas, con la finalidad de reforzar los comportamientos positivos e identificar aspectos de mejora y contingencias</w:t>
      </w:r>
      <w:r w:rsidR="005A6196">
        <w:rPr>
          <w:rFonts w:cs="Arial"/>
          <w:sz w:val="22"/>
          <w:szCs w:val="22"/>
          <w:lang w:val="es-CR"/>
        </w:rPr>
        <w:t xml:space="preserve"> </w:t>
      </w:r>
      <w:r w:rsidRPr="003F4A26">
        <w:rPr>
          <w:rFonts w:cs="Arial"/>
          <w:sz w:val="22"/>
          <w:szCs w:val="22"/>
          <w:lang w:val="es-CR"/>
        </w:rPr>
        <w:t xml:space="preserve">tendientes a favorecer, el logro de los objetivos y metas y fortalecer el desarrollo de sus competencias. </w:t>
      </w:r>
    </w:p>
    <w:p w14:paraId="4D9C6658" w14:textId="77777777" w:rsidR="005A6196" w:rsidRDefault="005A6196" w:rsidP="00B669AE">
      <w:pPr>
        <w:jc w:val="both"/>
        <w:rPr>
          <w:rFonts w:cs="Arial"/>
          <w:sz w:val="22"/>
          <w:szCs w:val="22"/>
          <w:lang w:val="es-CR"/>
        </w:rPr>
      </w:pPr>
    </w:p>
    <w:p w14:paraId="30EDC598" w14:textId="040F1EC8" w:rsidR="003F4A26" w:rsidRDefault="003F4A26" w:rsidP="00B669AE">
      <w:pPr>
        <w:jc w:val="both"/>
        <w:rPr>
          <w:rFonts w:cs="Arial"/>
          <w:sz w:val="22"/>
          <w:szCs w:val="22"/>
          <w:lang w:val="es-CR"/>
        </w:rPr>
      </w:pPr>
      <w:r w:rsidRPr="003F4A26">
        <w:rPr>
          <w:rFonts w:cs="Arial"/>
          <w:sz w:val="22"/>
          <w:szCs w:val="22"/>
          <w:lang w:val="es-CR"/>
        </w:rPr>
        <w:t xml:space="preserve">El seguimiento se realizará en el mes de junio de cada año, por parte de la jefatura inmediata. En caso de presentarse situaciones justificadas que comprometan el cumplimiento de los objetivos y metas establecidas, se realizarán los ajustes correspondientes. </w:t>
      </w:r>
    </w:p>
    <w:p w14:paraId="531C85D8" w14:textId="77777777" w:rsidR="005A6196" w:rsidRPr="003F4A26" w:rsidRDefault="005A6196" w:rsidP="00B669AE">
      <w:pPr>
        <w:jc w:val="both"/>
        <w:rPr>
          <w:rFonts w:cs="Arial"/>
          <w:sz w:val="22"/>
          <w:szCs w:val="22"/>
          <w:lang w:val="es-CR"/>
        </w:rPr>
      </w:pPr>
    </w:p>
    <w:p w14:paraId="2CC22266" w14:textId="0847893D" w:rsidR="003F4A26" w:rsidRDefault="003F4A26" w:rsidP="00B669AE">
      <w:pPr>
        <w:jc w:val="both"/>
        <w:rPr>
          <w:rFonts w:cs="Arial"/>
          <w:sz w:val="22"/>
          <w:szCs w:val="22"/>
          <w:lang w:val="es-CR"/>
        </w:rPr>
      </w:pPr>
      <w:r w:rsidRPr="003F4A26">
        <w:rPr>
          <w:rFonts w:cs="Arial"/>
          <w:b/>
          <w:bCs/>
          <w:sz w:val="22"/>
          <w:szCs w:val="22"/>
          <w:lang w:val="es-CR"/>
        </w:rPr>
        <w:t xml:space="preserve">Artículo 10: La evaluación del desempeño. </w:t>
      </w:r>
      <w:r w:rsidRPr="003F4A26">
        <w:rPr>
          <w:rFonts w:cs="Arial"/>
          <w:sz w:val="22"/>
          <w:szCs w:val="22"/>
          <w:lang w:val="es-CR"/>
        </w:rPr>
        <w:t xml:space="preserve">Esta etapa tiene como propósito, contrastar los criterios de evaluación definidos y el grado de cumplimiento de los objetivos y metas que fueron planificadas y pactadas con los funcionarios, según su cargo. </w:t>
      </w:r>
    </w:p>
    <w:p w14:paraId="3B688D80" w14:textId="77777777" w:rsidR="005A6196" w:rsidRPr="003F4A26" w:rsidRDefault="005A6196" w:rsidP="00B669AE">
      <w:pPr>
        <w:jc w:val="both"/>
        <w:rPr>
          <w:rFonts w:cs="Arial"/>
          <w:sz w:val="22"/>
          <w:szCs w:val="22"/>
          <w:lang w:val="es-CR"/>
        </w:rPr>
      </w:pPr>
    </w:p>
    <w:p w14:paraId="2EAE7627" w14:textId="35094503" w:rsidR="003F4A26" w:rsidRDefault="003F4A26" w:rsidP="00B669AE">
      <w:pPr>
        <w:jc w:val="both"/>
        <w:rPr>
          <w:rFonts w:cs="Arial"/>
          <w:sz w:val="22"/>
          <w:szCs w:val="22"/>
          <w:lang w:val="es-CR"/>
        </w:rPr>
      </w:pPr>
      <w:r w:rsidRPr="003F4A26">
        <w:rPr>
          <w:rFonts w:cs="Arial"/>
          <w:sz w:val="22"/>
          <w:szCs w:val="22"/>
          <w:lang w:val="es-CR"/>
        </w:rPr>
        <w:t xml:space="preserve">La evaluación será realizada por la jefatura inmediata a más tardar el último día del mes de marzo de cada año, cuando se evaluarán los resultados del año inmediato anterior (partiendo del 1º de enero al 31 de diciembre de cada año). El resultado de las evaluaciones deberá ser comunicado al Área de Recursos Humanos. </w:t>
      </w:r>
    </w:p>
    <w:p w14:paraId="3FA951F1" w14:textId="77777777" w:rsidR="005A6196" w:rsidRPr="003F4A26" w:rsidRDefault="005A6196" w:rsidP="00B669AE">
      <w:pPr>
        <w:jc w:val="both"/>
        <w:rPr>
          <w:rFonts w:cs="Arial"/>
          <w:sz w:val="22"/>
          <w:szCs w:val="22"/>
          <w:lang w:val="es-CR"/>
        </w:rPr>
      </w:pPr>
    </w:p>
    <w:p w14:paraId="75F77A80" w14:textId="5DB959D3" w:rsidR="003F4A26" w:rsidRDefault="003F4A26" w:rsidP="00B669AE">
      <w:pPr>
        <w:jc w:val="both"/>
        <w:rPr>
          <w:rFonts w:cs="Arial"/>
          <w:sz w:val="22"/>
          <w:szCs w:val="22"/>
          <w:lang w:val="es-CR"/>
        </w:rPr>
      </w:pPr>
      <w:r w:rsidRPr="003F4A26">
        <w:rPr>
          <w:rFonts w:cs="Arial"/>
          <w:sz w:val="22"/>
          <w:szCs w:val="22"/>
          <w:lang w:val="es-CR"/>
        </w:rPr>
        <w:t xml:space="preserve">A aquellos funcionarios con resultados de muy bueno o excelente en su evaluación del desempeño, en la primera quincena del mes de junio de cada año se reconocerá y compensará económicamente el derecho a la nueva anualidad, según la fecha de cumplimiento que en cada caso corresponda. </w:t>
      </w:r>
    </w:p>
    <w:p w14:paraId="2AB7D43D" w14:textId="77777777" w:rsidR="005A6196" w:rsidRPr="003F4A26" w:rsidRDefault="005A6196" w:rsidP="00B669AE">
      <w:pPr>
        <w:jc w:val="both"/>
        <w:rPr>
          <w:rFonts w:cs="Arial"/>
          <w:sz w:val="22"/>
          <w:szCs w:val="22"/>
          <w:lang w:val="es-CR"/>
        </w:rPr>
      </w:pPr>
    </w:p>
    <w:p w14:paraId="32237384" w14:textId="6955E0CE" w:rsidR="003F4A26" w:rsidRDefault="003F4A26" w:rsidP="00B669AE">
      <w:pPr>
        <w:jc w:val="both"/>
        <w:rPr>
          <w:rFonts w:cs="Arial"/>
          <w:sz w:val="22"/>
          <w:szCs w:val="22"/>
          <w:lang w:val="es-CR"/>
        </w:rPr>
      </w:pPr>
      <w:r w:rsidRPr="003F4A26">
        <w:rPr>
          <w:rFonts w:cs="Arial"/>
          <w:b/>
          <w:bCs/>
          <w:sz w:val="22"/>
          <w:szCs w:val="22"/>
          <w:lang w:val="es-CR"/>
        </w:rPr>
        <w:t xml:space="preserve">Artículo 11: La realimentación al funcionario. </w:t>
      </w:r>
      <w:r w:rsidRPr="003F4A26">
        <w:rPr>
          <w:rFonts w:cs="Arial"/>
          <w:sz w:val="22"/>
          <w:szCs w:val="22"/>
          <w:lang w:val="es-CR"/>
        </w:rPr>
        <w:t xml:space="preserve">La realimentación se realizará a cada funcionario en las etapas de seguimiento y evaluación, de manera personal. </w:t>
      </w:r>
    </w:p>
    <w:p w14:paraId="1E9E24F7" w14:textId="77777777" w:rsidR="005A6196" w:rsidRPr="003F4A26" w:rsidRDefault="005A6196" w:rsidP="00B669AE">
      <w:pPr>
        <w:jc w:val="both"/>
        <w:rPr>
          <w:rFonts w:cs="Arial"/>
          <w:sz w:val="22"/>
          <w:szCs w:val="22"/>
          <w:lang w:val="es-CR"/>
        </w:rPr>
      </w:pPr>
    </w:p>
    <w:p w14:paraId="151361E7" w14:textId="33FCE150" w:rsidR="003F4A26" w:rsidRDefault="003F4A26" w:rsidP="00B669AE">
      <w:pPr>
        <w:jc w:val="both"/>
        <w:rPr>
          <w:rFonts w:cs="Arial"/>
          <w:sz w:val="22"/>
          <w:szCs w:val="22"/>
          <w:lang w:val="es-CR"/>
        </w:rPr>
      </w:pPr>
      <w:r w:rsidRPr="003F4A26">
        <w:rPr>
          <w:rFonts w:cs="Arial"/>
          <w:sz w:val="22"/>
          <w:szCs w:val="22"/>
          <w:lang w:val="es-CR"/>
        </w:rPr>
        <w:t xml:space="preserve">En aquellos casos donde la calificación es igual o superior a "Bueno" se podrá optar por dar recomendaciones de mejora, que se enlazarán con el siguiente ciclo de evaluación. </w:t>
      </w:r>
    </w:p>
    <w:p w14:paraId="075C7BC7" w14:textId="77777777" w:rsidR="005A6196" w:rsidRPr="003F4A26" w:rsidRDefault="005A6196" w:rsidP="00B669AE">
      <w:pPr>
        <w:jc w:val="both"/>
        <w:rPr>
          <w:rFonts w:cs="Arial"/>
          <w:sz w:val="22"/>
          <w:szCs w:val="22"/>
          <w:lang w:val="es-CR"/>
        </w:rPr>
      </w:pPr>
    </w:p>
    <w:p w14:paraId="239F9151" w14:textId="0205403D" w:rsidR="003F4A26" w:rsidRDefault="003F4A26" w:rsidP="00B669AE">
      <w:pPr>
        <w:jc w:val="both"/>
        <w:rPr>
          <w:rFonts w:cs="Arial"/>
          <w:sz w:val="22"/>
          <w:szCs w:val="22"/>
          <w:lang w:val="es-CR"/>
        </w:rPr>
      </w:pPr>
      <w:r w:rsidRPr="003F4A26">
        <w:rPr>
          <w:rFonts w:cs="Arial"/>
          <w:sz w:val="22"/>
          <w:szCs w:val="22"/>
          <w:lang w:val="es-CR"/>
        </w:rPr>
        <w:t xml:space="preserve">En aquellos otros casos, cuando el funcionario obtenga una calificación de "Insuficiente", se procederá a elaborar un Plan de Seguimiento y Mejora de Desempeño, que contenga un conjunto de medidas para mejorar la calificación del periodo vigente o del periodo </w:t>
      </w:r>
      <w:r w:rsidRPr="003F4A26">
        <w:rPr>
          <w:rFonts w:cs="Arial"/>
          <w:sz w:val="22"/>
          <w:szCs w:val="22"/>
          <w:lang w:val="es-CR"/>
        </w:rPr>
        <w:lastRenderedPageBreak/>
        <w:t xml:space="preserve">siguiente, ya sea que se trate de la etapa de seguimiento o de la etapa de evaluación, respectivamente. </w:t>
      </w:r>
    </w:p>
    <w:p w14:paraId="1E7E0774" w14:textId="77777777" w:rsidR="005A6196" w:rsidRPr="003F4A26" w:rsidRDefault="005A6196" w:rsidP="00B669AE">
      <w:pPr>
        <w:jc w:val="both"/>
        <w:rPr>
          <w:rFonts w:cs="Arial"/>
          <w:sz w:val="22"/>
          <w:szCs w:val="22"/>
          <w:lang w:val="es-CR"/>
        </w:rPr>
      </w:pPr>
    </w:p>
    <w:p w14:paraId="3B96A552" w14:textId="77777777" w:rsidR="003F4A26" w:rsidRPr="003F4A26" w:rsidRDefault="003F4A26" w:rsidP="00B669AE">
      <w:pPr>
        <w:jc w:val="both"/>
        <w:rPr>
          <w:rFonts w:cs="Arial"/>
          <w:sz w:val="22"/>
          <w:szCs w:val="22"/>
          <w:lang w:val="es-CR"/>
        </w:rPr>
      </w:pPr>
      <w:r w:rsidRPr="003F4A26">
        <w:rPr>
          <w:rFonts w:cs="Arial"/>
          <w:sz w:val="22"/>
          <w:szCs w:val="22"/>
          <w:lang w:val="es-CR"/>
        </w:rPr>
        <w:t xml:space="preserve">Este Plan será obligatorio y será un compromiso acordado entre la jefatura y el funcionario. El Área de Recursos Humanos deberá dar seguimiento y evaluar los resultados de estos planes. Para diseñar el Plan de Seguimiento y Mejora de Desempeño, se deberán realizar, al menos, los siguientes pasos: </w:t>
      </w:r>
    </w:p>
    <w:p w14:paraId="247C317A" w14:textId="4B82D648" w:rsidR="005A6196" w:rsidRDefault="003F4A26" w:rsidP="00B669AE">
      <w:pPr>
        <w:jc w:val="both"/>
        <w:rPr>
          <w:rFonts w:cs="Arial"/>
          <w:sz w:val="22"/>
          <w:szCs w:val="22"/>
          <w:lang w:val="es-CR"/>
        </w:rPr>
      </w:pPr>
      <w:r w:rsidRPr="003F4A26">
        <w:rPr>
          <w:rFonts w:cs="Arial"/>
          <w:sz w:val="22"/>
          <w:szCs w:val="22"/>
          <w:lang w:val="es-CR"/>
        </w:rPr>
        <w:t>a) Cuando el funcionario obtenga una calificación de "Insuficiente" el Área de Recursos Humanos deberá enviarle el comunicado oficial, tanto a la jefatura inmediata como al funcionario.</w:t>
      </w:r>
    </w:p>
    <w:p w14:paraId="45FB532C" w14:textId="77777777" w:rsidR="0050511F" w:rsidRDefault="0050511F" w:rsidP="00B669AE">
      <w:pPr>
        <w:jc w:val="both"/>
        <w:rPr>
          <w:rFonts w:cs="Arial"/>
          <w:sz w:val="22"/>
          <w:szCs w:val="22"/>
          <w:lang w:val="es-CR"/>
        </w:rPr>
      </w:pPr>
    </w:p>
    <w:p w14:paraId="3C8EB92D" w14:textId="7E8B6DAC" w:rsidR="003F4A26" w:rsidRPr="003F4A26" w:rsidRDefault="003F4A26" w:rsidP="00B669AE">
      <w:pPr>
        <w:jc w:val="both"/>
        <w:rPr>
          <w:rFonts w:cs="Arial"/>
          <w:sz w:val="22"/>
          <w:szCs w:val="22"/>
          <w:lang w:val="es-CR"/>
        </w:rPr>
      </w:pPr>
      <w:r w:rsidRPr="003F4A26">
        <w:rPr>
          <w:rFonts w:cs="Arial"/>
          <w:sz w:val="22"/>
          <w:szCs w:val="22"/>
          <w:lang w:val="es-CR"/>
        </w:rPr>
        <w:t xml:space="preserve">b) A la jefatura le corresponde definir las áreas de oportunidad de mejora del funcionario y asociar una actividad que propicie la mejora en el desempeño. Estas actividades podrán ser: </w:t>
      </w:r>
    </w:p>
    <w:p w14:paraId="4A62D25B" w14:textId="77777777" w:rsidR="003F4A26" w:rsidRPr="003F4A26" w:rsidRDefault="003F4A26" w:rsidP="00B669AE">
      <w:pPr>
        <w:jc w:val="both"/>
        <w:rPr>
          <w:rFonts w:cs="Arial"/>
          <w:sz w:val="22"/>
          <w:szCs w:val="22"/>
          <w:lang w:val="es-CR"/>
        </w:rPr>
      </w:pPr>
      <w:r w:rsidRPr="003F4A26">
        <w:rPr>
          <w:rFonts w:cs="Arial"/>
          <w:sz w:val="22"/>
          <w:szCs w:val="22"/>
          <w:lang w:val="es-CR"/>
        </w:rPr>
        <w:t xml:space="preserve">1. Plan de Capacitación: Se realiza luego de determinar, cuáles son las debilidades o los aspectos que necesita reforzar el funcionario. </w:t>
      </w:r>
    </w:p>
    <w:p w14:paraId="4C2CD32F" w14:textId="77777777" w:rsidR="003F4A26" w:rsidRPr="003F4A26" w:rsidRDefault="003F4A26" w:rsidP="00B669AE">
      <w:pPr>
        <w:jc w:val="both"/>
        <w:rPr>
          <w:rFonts w:cs="Arial"/>
          <w:sz w:val="22"/>
          <w:szCs w:val="22"/>
          <w:lang w:val="es-CR"/>
        </w:rPr>
      </w:pPr>
      <w:r w:rsidRPr="003F4A26">
        <w:rPr>
          <w:rFonts w:cs="Arial"/>
          <w:sz w:val="22"/>
          <w:szCs w:val="22"/>
          <w:lang w:val="es-CR"/>
        </w:rPr>
        <w:t xml:space="preserve">2. Plan de mentoría: Se establece luego de detectarse un desempeño susceptible de mejora, puede ser ejecutado por la jefatura inmediata o un compañero o compañera guía que haya demostrado un desempeño superior en los criterios a fortalecer, previo consentimiento de quien recibirá la mentoría, con el fin de disminuir la brecha de desempeño. </w:t>
      </w:r>
    </w:p>
    <w:p w14:paraId="6EAEA204" w14:textId="77777777" w:rsidR="003F4A26" w:rsidRPr="003F4A26" w:rsidRDefault="003F4A26" w:rsidP="00B669AE">
      <w:pPr>
        <w:jc w:val="both"/>
        <w:rPr>
          <w:rFonts w:cs="Arial"/>
          <w:sz w:val="22"/>
          <w:szCs w:val="22"/>
          <w:lang w:val="es-CR"/>
        </w:rPr>
      </w:pPr>
      <w:r w:rsidRPr="003F4A26">
        <w:rPr>
          <w:rFonts w:cs="Arial"/>
          <w:sz w:val="22"/>
          <w:szCs w:val="22"/>
          <w:lang w:val="es-CR"/>
        </w:rPr>
        <w:t xml:space="preserve">3. Otros planes que la Administración determine para cumplir este propósito. </w:t>
      </w:r>
    </w:p>
    <w:p w14:paraId="42388A52" w14:textId="77777777" w:rsidR="0050511F" w:rsidRDefault="0050511F" w:rsidP="00B669AE">
      <w:pPr>
        <w:jc w:val="both"/>
        <w:rPr>
          <w:rFonts w:cs="Arial"/>
          <w:sz w:val="22"/>
          <w:szCs w:val="22"/>
          <w:lang w:val="es-CR"/>
        </w:rPr>
      </w:pPr>
    </w:p>
    <w:p w14:paraId="3C8A5B87" w14:textId="55B2AA35" w:rsidR="003F4A26" w:rsidRPr="003F4A26" w:rsidRDefault="003F4A26" w:rsidP="00B669AE">
      <w:pPr>
        <w:jc w:val="both"/>
        <w:rPr>
          <w:rFonts w:cs="Arial"/>
          <w:sz w:val="22"/>
          <w:szCs w:val="22"/>
          <w:lang w:val="es-CR"/>
        </w:rPr>
      </w:pPr>
      <w:r w:rsidRPr="003F4A26">
        <w:rPr>
          <w:rFonts w:cs="Arial"/>
          <w:sz w:val="22"/>
          <w:szCs w:val="22"/>
          <w:lang w:val="es-CR"/>
        </w:rPr>
        <w:t xml:space="preserve">c) Durante la aplicación del Plan de Seguimiento y Mejora de Desempeño, el funcionario y la jefatura deberán hacer una sesión de seguimiento mínimo cada tres meses. </w:t>
      </w:r>
    </w:p>
    <w:p w14:paraId="6120BEC3" w14:textId="77777777" w:rsidR="0050511F" w:rsidRDefault="0050511F" w:rsidP="00B669AE">
      <w:pPr>
        <w:jc w:val="both"/>
        <w:rPr>
          <w:rFonts w:cs="Arial"/>
          <w:sz w:val="22"/>
          <w:szCs w:val="22"/>
          <w:lang w:val="es-CR"/>
        </w:rPr>
      </w:pPr>
    </w:p>
    <w:p w14:paraId="22E62F6C" w14:textId="0E1F482E" w:rsidR="003F4A26" w:rsidRDefault="003F4A26" w:rsidP="00B669AE">
      <w:pPr>
        <w:jc w:val="both"/>
        <w:rPr>
          <w:rFonts w:cs="Arial"/>
          <w:sz w:val="22"/>
          <w:szCs w:val="22"/>
          <w:lang w:val="es-CR"/>
        </w:rPr>
      </w:pPr>
      <w:r w:rsidRPr="003F4A26">
        <w:rPr>
          <w:rFonts w:cs="Arial"/>
          <w:sz w:val="22"/>
          <w:szCs w:val="22"/>
          <w:lang w:val="es-CR"/>
        </w:rPr>
        <w:t xml:space="preserve">d) Al concluir el Plan de Seguimiento y Mejora de Desempeño, la jefatura comunicará el resultado al Área de Recursos Humanos. </w:t>
      </w:r>
    </w:p>
    <w:p w14:paraId="0379455E" w14:textId="77777777" w:rsidR="005A6196" w:rsidRPr="003F4A26" w:rsidRDefault="005A6196" w:rsidP="00B669AE">
      <w:pPr>
        <w:jc w:val="both"/>
        <w:rPr>
          <w:rFonts w:cs="Arial"/>
          <w:sz w:val="22"/>
          <w:szCs w:val="22"/>
          <w:lang w:val="es-CR"/>
        </w:rPr>
      </w:pPr>
    </w:p>
    <w:p w14:paraId="73B612DB" w14:textId="474807D1" w:rsidR="003F4A26" w:rsidRPr="003F4A26" w:rsidRDefault="003F4A26" w:rsidP="00B669AE">
      <w:pPr>
        <w:jc w:val="center"/>
        <w:rPr>
          <w:rFonts w:cs="Arial"/>
          <w:sz w:val="22"/>
          <w:szCs w:val="22"/>
          <w:lang w:val="es-CR"/>
        </w:rPr>
      </w:pPr>
      <w:r w:rsidRPr="003F4A26">
        <w:rPr>
          <w:rFonts w:cs="Arial"/>
          <w:b/>
          <w:bCs/>
          <w:sz w:val="22"/>
          <w:szCs w:val="22"/>
          <w:lang w:val="es-CR"/>
        </w:rPr>
        <w:t>CAPITULO III</w:t>
      </w:r>
    </w:p>
    <w:p w14:paraId="2AFE467C" w14:textId="3160C2FB" w:rsidR="003F4A26" w:rsidRPr="003F4A26" w:rsidRDefault="005A6196" w:rsidP="00B669AE">
      <w:pPr>
        <w:jc w:val="center"/>
        <w:rPr>
          <w:rFonts w:cs="Arial"/>
          <w:sz w:val="22"/>
          <w:szCs w:val="22"/>
          <w:lang w:val="es-CR"/>
        </w:rPr>
      </w:pPr>
      <w:r w:rsidRPr="003F4A26">
        <w:rPr>
          <w:rFonts w:cs="Arial"/>
          <w:b/>
          <w:bCs/>
          <w:sz w:val="22"/>
          <w:szCs w:val="22"/>
          <w:lang w:val="es-CR"/>
        </w:rPr>
        <w:t>CRITERIOS DE EVALUACIÓN Y CALIFICACIONES</w:t>
      </w:r>
    </w:p>
    <w:p w14:paraId="2D7E9F89" w14:textId="77777777" w:rsidR="005A6196" w:rsidRDefault="005A6196" w:rsidP="00B669AE">
      <w:pPr>
        <w:jc w:val="both"/>
        <w:rPr>
          <w:rFonts w:cs="Arial"/>
          <w:b/>
          <w:bCs/>
          <w:sz w:val="22"/>
          <w:szCs w:val="22"/>
          <w:lang w:val="es-CR"/>
        </w:rPr>
      </w:pPr>
    </w:p>
    <w:p w14:paraId="77E2BE50" w14:textId="5E66EC28" w:rsidR="003F4A26" w:rsidRPr="003F4A26" w:rsidRDefault="003F4A26" w:rsidP="00B669AE">
      <w:pPr>
        <w:jc w:val="both"/>
        <w:rPr>
          <w:rFonts w:cs="Arial"/>
          <w:sz w:val="22"/>
          <w:szCs w:val="22"/>
          <w:lang w:val="es-CR"/>
        </w:rPr>
      </w:pPr>
      <w:r w:rsidRPr="003F4A26">
        <w:rPr>
          <w:rFonts w:cs="Arial"/>
          <w:b/>
          <w:bCs/>
          <w:sz w:val="22"/>
          <w:szCs w:val="22"/>
          <w:lang w:val="es-CR"/>
        </w:rPr>
        <w:t xml:space="preserve">Artículo 12: Componentes de la evaluación del desempeño. </w:t>
      </w:r>
    </w:p>
    <w:p w14:paraId="50ABF6E7" w14:textId="551F85C7" w:rsidR="003F4A26" w:rsidRDefault="003F4A26" w:rsidP="00B669AE">
      <w:pPr>
        <w:jc w:val="both"/>
        <w:rPr>
          <w:rFonts w:cs="Arial"/>
          <w:sz w:val="22"/>
          <w:szCs w:val="22"/>
          <w:lang w:val="es-CR"/>
        </w:rPr>
      </w:pPr>
      <w:r w:rsidRPr="003F4A26">
        <w:rPr>
          <w:rFonts w:cs="Arial"/>
          <w:b/>
          <w:bCs/>
          <w:sz w:val="22"/>
          <w:szCs w:val="22"/>
          <w:lang w:val="es-CR"/>
        </w:rPr>
        <w:t>a) Ciclo de evaluación</w:t>
      </w:r>
      <w:r w:rsidRPr="003F4A26">
        <w:rPr>
          <w:rFonts w:cs="Arial"/>
          <w:sz w:val="22"/>
          <w:szCs w:val="22"/>
          <w:lang w:val="es-CR"/>
        </w:rPr>
        <w:t xml:space="preserve">: Comprende un período de doce meses, de enero a diciembre de cada año. La evaluación se efectuará durante el primer trimestre del año inmediato siguiente, con fundamento en los resultados del rendimiento laboral que el funcionario haya demostrado durante ese período. El seguimiento del desempeño de todo funcionario es responsabilidad de la jefatura durante todo el año. </w:t>
      </w:r>
    </w:p>
    <w:p w14:paraId="355C0D8B" w14:textId="77777777" w:rsidR="005A6196" w:rsidRPr="003F4A26" w:rsidRDefault="005A6196" w:rsidP="00B669AE">
      <w:pPr>
        <w:jc w:val="both"/>
        <w:rPr>
          <w:rFonts w:cs="Arial"/>
          <w:sz w:val="22"/>
          <w:szCs w:val="22"/>
          <w:lang w:val="es-CR"/>
        </w:rPr>
      </w:pPr>
    </w:p>
    <w:p w14:paraId="2848603C" w14:textId="6824D9CB" w:rsidR="003F4A26" w:rsidRDefault="003F4A26" w:rsidP="00B669AE">
      <w:pPr>
        <w:jc w:val="both"/>
        <w:rPr>
          <w:rFonts w:cs="Arial"/>
          <w:sz w:val="22"/>
          <w:szCs w:val="22"/>
          <w:lang w:val="es-CR"/>
        </w:rPr>
      </w:pPr>
      <w:r w:rsidRPr="003F4A26">
        <w:rPr>
          <w:rFonts w:cs="Arial"/>
          <w:b/>
          <w:bCs/>
          <w:sz w:val="22"/>
          <w:szCs w:val="22"/>
          <w:lang w:val="es-CR"/>
        </w:rPr>
        <w:t>b) Expediente de evaluación del desempeño</w:t>
      </w:r>
      <w:r w:rsidRPr="003F4A26">
        <w:rPr>
          <w:rFonts w:cs="Arial"/>
          <w:sz w:val="22"/>
          <w:szCs w:val="22"/>
          <w:lang w:val="es-CR"/>
        </w:rPr>
        <w:t>: Será llevado por la unidad en la que se ubica el funcionario. En este expediente se registrarán todos los documentos relacionados con su desempeño, tales como: notificaciones, cartas de reconocimiento por el trabajo eficiente, llamadas de atención en procura de un mejor desempeño y cualquier otro incidente significativo relacionado con el trabajo realizado. Ningún acto o documento sobre el desempeño tendrá eficacia legal si el servidor no ha sido notificado</w:t>
      </w:r>
      <w:r>
        <w:rPr>
          <w:rFonts w:cs="Arial"/>
          <w:sz w:val="22"/>
          <w:szCs w:val="22"/>
          <w:lang w:val="es-CR"/>
        </w:rPr>
        <w:t xml:space="preserve"> </w:t>
      </w:r>
      <w:r w:rsidRPr="003F4A26">
        <w:rPr>
          <w:rFonts w:cs="Arial"/>
          <w:sz w:val="22"/>
          <w:szCs w:val="22"/>
          <w:lang w:val="es-CR"/>
        </w:rPr>
        <w:t>oportunamente de la inclusión de éste en su expediente de evaluación del desempeño;</w:t>
      </w:r>
      <w:r>
        <w:rPr>
          <w:rFonts w:cs="Arial"/>
          <w:sz w:val="22"/>
          <w:szCs w:val="22"/>
          <w:lang w:val="es-CR"/>
        </w:rPr>
        <w:t xml:space="preserve"> </w:t>
      </w:r>
      <w:r w:rsidRPr="003F4A26">
        <w:rPr>
          <w:rFonts w:cs="Arial"/>
          <w:sz w:val="22"/>
          <w:szCs w:val="22"/>
          <w:lang w:val="es-CR"/>
        </w:rPr>
        <w:t xml:space="preserve">por ello, es necesario que la notificación de esos actos o documentos se registren según corresponda. Estará bajo la custodia y responsabilidad del jefe inmediato, quien lo tratará con discrecionalidad. Su acceso queda limitado al funcionario y a los jefes involucrados en el proceso de evaluación. En caso de traslado del funcionario a otra Unidad Administrativa, la jefatura inmediata debe remitir el expediente al nuevo jefe. </w:t>
      </w:r>
    </w:p>
    <w:p w14:paraId="68C42CF1" w14:textId="77777777" w:rsidR="005A6196" w:rsidRPr="003F4A26" w:rsidRDefault="005A6196" w:rsidP="00B669AE">
      <w:pPr>
        <w:jc w:val="both"/>
        <w:rPr>
          <w:rFonts w:cs="Arial"/>
          <w:sz w:val="22"/>
          <w:szCs w:val="22"/>
          <w:lang w:val="es-CR"/>
        </w:rPr>
      </w:pPr>
    </w:p>
    <w:p w14:paraId="7BA0A32D" w14:textId="48FCFE7B" w:rsidR="003F4A26" w:rsidRDefault="003F4A26" w:rsidP="00B669AE">
      <w:pPr>
        <w:jc w:val="both"/>
        <w:rPr>
          <w:rFonts w:cs="Arial"/>
          <w:sz w:val="22"/>
          <w:szCs w:val="22"/>
          <w:lang w:val="es-CR"/>
        </w:rPr>
      </w:pPr>
      <w:r w:rsidRPr="003F4A26">
        <w:rPr>
          <w:rFonts w:cs="Arial"/>
          <w:sz w:val="22"/>
          <w:szCs w:val="22"/>
          <w:lang w:val="es-CR"/>
        </w:rPr>
        <w:t xml:space="preserve">La información del expediente tendrá vigencia únicamente durante el ciclo de evaluación; una vez que finalice, se efectuará el cierre respectivo y se abre el registro para el siguiente período. Si el funcionario hubiere presentado algún recurso en contra del resultado de su evaluación, el expediente se mantendrá en vigencia para que cualquiera de las partes pueda usarlo como prueba ante cualquier autoridad competente y sea conocido por la instancia competente de resolver el recurso presentado. </w:t>
      </w:r>
    </w:p>
    <w:p w14:paraId="2CBB81DC" w14:textId="77777777" w:rsidR="005A6196" w:rsidRPr="003F4A26" w:rsidRDefault="005A6196" w:rsidP="00B669AE">
      <w:pPr>
        <w:jc w:val="both"/>
        <w:rPr>
          <w:rFonts w:cs="Arial"/>
          <w:sz w:val="22"/>
          <w:szCs w:val="22"/>
          <w:lang w:val="es-CR"/>
        </w:rPr>
      </w:pPr>
    </w:p>
    <w:p w14:paraId="5CA0FD31" w14:textId="3071B235" w:rsidR="003F4A26" w:rsidRDefault="003F4A26" w:rsidP="00B669AE">
      <w:pPr>
        <w:jc w:val="both"/>
        <w:rPr>
          <w:rFonts w:cs="Arial"/>
          <w:sz w:val="22"/>
          <w:szCs w:val="22"/>
          <w:lang w:val="es-CR"/>
        </w:rPr>
      </w:pPr>
      <w:r w:rsidRPr="003F4A26">
        <w:rPr>
          <w:rFonts w:cs="Arial"/>
          <w:b/>
          <w:bCs/>
          <w:sz w:val="22"/>
          <w:szCs w:val="22"/>
          <w:lang w:val="es-CR"/>
        </w:rPr>
        <w:t xml:space="preserve">c) Plan de metas y resultados: </w:t>
      </w:r>
      <w:r w:rsidRPr="003F4A26">
        <w:rPr>
          <w:rFonts w:cs="Arial"/>
          <w:sz w:val="22"/>
          <w:szCs w:val="22"/>
          <w:lang w:val="es-CR"/>
        </w:rPr>
        <w:t xml:space="preserve">Durante el último trimestre de cada año, la jefatura y el funcionario deberán llenar el formulario denominado “Plan de Metas y Resultados” como un instrumento de planificación del trabajo en función del rendimiento requerido. El objetivo es plantear las metas, resultados o logros que se desea alcanzar durante el período que comprende el ciclo de evaluación. </w:t>
      </w:r>
    </w:p>
    <w:p w14:paraId="14CE7A91" w14:textId="77777777" w:rsidR="005A6196" w:rsidRPr="003F4A26" w:rsidRDefault="005A6196" w:rsidP="00B669AE">
      <w:pPr>
        <w:jc w:val="both"/>
        <w:rPr>
          <w:rFonts w:cs="Arial"/>
          <w:sz w:val="22"/>
          <w:szCs w:val="22"/>
          <w:lang w:val="es-CR"/>
        </w:rPr>
      </w:pPr>
    </w:p>
    <w:p w14:paraId="271E26C8" w14:textId="5040C1F3" w:rsidR="003F4A26" w:rsidRDefault="003F4A26" w:rsidP="00B669AE">
      <w:pPr>
        <w:jc w:val="both"/>
        <w:rPr>
          <w:rFonts w:cs="Arial"/>
          <w:sz w:val="22"/>
          <w:szCs w:val="22"/>
          <w:lang w:val="es-CR"/>
        </w:rPr>
      </w:pPr>
      <w:r w:rsidRPr="003F4A26">
        <w:rPr>
          <w:rFonts w:cs="Arial"/>
          <w:sz w:val="22"/>
          <w:szCs w:val="22"/>
          <w:lang w:val="es-CR"/>
        </w:rPr>
        <w:t xml:space="preserve">El “Plan de Metas y Resultados” debe formularse en concordancia con los objetivos de la unidad de trabajo, el Plan Operativo Institucional del período y los planes estratégicos de la organización, y deberán contemplar los planes elaborados para la atención de recomendación de órganos de fiscalización internos y externos, procesos de autoevaluación de la gestión y del control interno, así como planes para la mitigación de riesgos asociados a cada unidad. </w:t>
      </w:r>
    </w:p>
    <w:p w14:paraId="5F5D66BC" w14:textId="77777777" w:rsidR="005A6196" w:rsidRPr="003F4A26" w:rsidRDefault="005A6196" w:rsidP="00B669AE">
      <w:pPr>
        <w:jc w:val="both"/>
        <w:rPr>
          <w:rFonts w:cs="Arial"/>
          <w:sz w:val="22"/>
          <w:szCs w:val="22"/>
          <w:lang w:val="es-CR"/>
        </w:rPr>
      </w:pPr>
    </w:p>
    <w:p w14:paraId="4AC2824D" w14:textId="5D3B4675" w:rsidR="003F4A26" w:rsidRPr="000E5006" w:rsidRDefault="003F4A26" w:rsidP="00B669AE">
      <w:pPr>
        <w:jc w:val="both"/>
        <w:rPr>
          <w:rFonts w:cs="Arial"/>
          <w:b/>
          <w:bCs/>
          <w:color w:val="17365D" w:themeColor="text2" w:themeShade="BF"/>
          <w:sz w:val="22"/>
          <w:szCs w:val="22"/>
          <w:lang w:val="es-CR"/>
        </w:rPr>
      </w:pPr>
      <w:r w:rsidRPr="003F4A26">
        <w:rPr>
          <w:rFonts w:cs="Arial"/>
          <w:sz w:val="22"/>
          <w:szCs w:val="22"/>
          <w:lang w:val="es-CR"/>
        </w:rPr>
        <w:t xml:space="preserve">La formulación de estas metas individuales debe ser un insumo validado por la Unidad de Planificación Institucional procurando así la verificación de su vinculación con los planes de trabajo de cada unidad, planes operativos y planes estratégicos de la Institución. </w:t>
      </w:r>
      <w:r w:rsidR="0050511F" w:rsidRPr="00B669AE">
        <w:rPr>
          <w:rFonts w:cs="Arial"/>
          <w:sz w:val="22"/>
          <w:szCs w:val="22"/>
          <w:lang w:val="es-CR"/>
        </w:rPr>
        <w:t>El</w:t>
      </w:r>
      <w:r w:rsidR="0050511F" w:rsidRPr="00B669AE">
        <w:rPr>
          <w:rFonts w:cs="Arial"/>
          <w:sz w:val="22"/>
          <w:szCs w:val="22"/>
        </w:rPr>
        <w:t xml:space="preserve"> “Plan de metas y resultados” debe ser aprobado por el cuerpo gerencial y la </w:t>
      </w:r>
      <w:r w:rsidR="0050511F" w:rsidRPr="00B669AE">
        <w:rPr>
          <w:rFonts w:cs="Arial"/>
          <w:sz w:val="22"/>
          <w:szCs w:val="22"/>
          <w:lang w:val="es-ES_tradnl"/>
        </w:rPr>
        <w:t>Junta Directiva, según corresponda.</w:t>
      </w:r>
    </w:p>
    <w:p w14:paraId="00DBF93C" w14:textId="77777777" w:rsidR="005A6196" w:rsidRPr="003F4A26" w:rsidRDefault="005A6196" w:rsidP="00B669AE">
      <w:pPr>
        <w:jc w:val="both"/>
        <w:rPr>
          <w:rFonts w:cs="Arial"/>
          <w:sz w:val="22"/>
          <w:szCs w:val="22"/>
          <w:lang w:val="es-CR"/>
        </w:rPr>
      </w:pPr>
    </w:p>
    <w:p w14:paraId="230D8DEE" w14:textId="11F51066" w:rsidR="003F4A26" w:rsidRDefault="003F4A26" w:rsidP="00B669AE">
      <w:pPr>
        <w:jc w:val="both"/>
        <w:rPr>
          <w:rFonts w:cs="Arial"/>
          <w:sz w:val="22"/>
          <w:szCs w:val="22"/>
          <w:lang w:val="es-CR"/>
        </w:rPr>
      </w:pPr>
      <w:r w:rsidRPr="003F4A26">
        <w:rPr>
          <w:rFonts w:cs="Arial"/>
          <w:sz w:val="22"/>
          <w:szCs w:val="22"/>
          <w:lang w:val="es-CR"/>
        </w:rPr>
        <w:t xml:space="preserve">Al momento de hacer el planeamiento de las metas de cada funcionario, se deberá incorporar en el documento las tareas que se encuentran programadas dentro del respectivo período para la atención de recomendaciones de la Auditoría Interna o la atención de actividades programadas en planes de trabajo previamente definidos. </w:t>
      </w:r>
    </w:p>
    <w:p w14:paraId="0182C2DF" w14:textId="77777777" w:rsidR="005A6196" w:rsidRPr="003F4A26" w:rsidRDefault="005A6196" w:rsidP="00B669AE">
      <w:pPr>
        <w:jc w:val="both"/>
        <w:rPr>
          <w:rFonts w:cs="Arial"/>
          <w:sz w:val="22"/>
          <w:szCs w:val="22"/>
          <w:lang w:val="es-CR"/>
        </w:rPr>
      </w:pPr>
    </w:p>
    <w:p w14:paraId="5751362D" w14:textId="5A0AA1A6" w:rsidR="003F4A26" w:rsidRDefault="003F4A26" w:rsidP="00B669AE">
      <w:pPr>
        <w:jc w:val="both"/>
        <w:rPr>
          <w:rFonts w:cs="Arial"/>
          <w:sz w:val="22"/>
          <w:szCs w:val="22"/>
          <w:lang w:val="es-CR"/>
        </w:rPr>
      </w:pPr>
      <w:r w:rsidRPr="003F4A26">
        <w:rPr>
          <w:rFonts w:cs="Arial"/>
          <w:sz w:val="22"/>
          <w:szCs w:val="22"/>
          <w:lang w:val="es-CR"/>
        </w:rPr>
        <w:t>El grado de cumplimiento de las metas y resultados fijados será determinado por el evaluador al final del ciclo de evaluación, durante la entrevista de evaluación del desempeño, completando así el formulario en el que se habían consignado las metas del período.</w:t>
      </w:r>
    </w:p>
    <w:p w14:paraId="6C4E9A28" w14:textId="1E7CDF0E" w:rsidR="003F4A26" w:rsidRDefault="003F4A26" w:rsidP="00B669AE">
      <w:pPr>
        <w:jc w:val="both"/>
        <w:rPr>
          <w:rFonts w:cs="Arial"/>
          <w:sz w:val="22"/>
          <w:szCs w:val="22"/>
          <w:lang w:val="es-CR"/>
        </w:rPr>
      </w:pPr>
    </w:p>
    <w:p w14:paraId="400616D5" w14:textId="24D23712" w:rsidR="0050511F" w:rsidRDefault="003F4A26" w:rsidP="00B669AE">
      <w:pPr>
        <w:jc w:val="both"/>
        <w:rPr>
          <w:rFonts w:cs="Arial"/>
          <w:sz w:val="22"/>
          <w:szCs w:val="22"/>
        </w:rPr>
      </w:pPr>
      <w:r w:rsidRPr="003F4A26">
        <w:rPr>
          <w:rFonts w:cs="Arial"/>
          <w:sz w:val="22"/>
          <w:szCs w:val="22"/>
          <w:lang w:val="es-CR"/>
        </w:rPr>
        <w:t xml:space="preserve">Para que este instrumento permita alcanzar el objetivo planteado, deberá cada jefatura al momento de llenarlo, completar en forma detallada la justificación del porcentaje de cumplimiento, omitiendo hacer referencias vagas e imprecisas. </w:t>
      </w:r>
      <w:r w:rsidR="0050511F" w:rsidRPr="00B669AE">
        <w:rPr>
          <w:rFonts w:cs="Arial"/>
          <w:sz w:val="22"/>
          <w:szCs w:val="22"/>
        </w:rPr>
        <w:t xml:space="preserve">Con el concurso de la Unidad de Planificación Institucional </w:t>
      </w:r>
      <w:r w:rsidR="00B669AE">
        <w:rPr>
          <w:rFonts w:cs="Arial"/>
          <w:sz w:val="22"/>
          <w:szCs w:val="22"/>
        </w:rPr>
        <w:t xml:space="preserve">y a más el 30 de setiembre de 2020, </w:t>
      </w:r>
      <w:r w:rsidR="0050511F" w:rsidRPr="00B669AE">
        <w:rPr>
          <w:rFonts w:cs="Arial"/>
          <w:sz w:val="22"/>
          <w:szCs w:val="22"/>
        </w:rPr>
        <w:t>deberá elaborarse una matriz que sirva de base para orientar a las jefaturas, sobre la forma más adecuada de elaborar el “Plan de metas y resultados”.</w:t>
      </w:r>
    </w:p>
    <w:p w14:paraId="483D6BE9" w14:textId="77777777" w:rsidR="005A6196" w:rsidRPr="003F4A26" w:rsidRDefault="005A6196" w:rsidP="00B669AE">
      <w:pPr>
        <w:jc w:val="both"/>
        <w:rPr>
          <w:rFonts w:cs="Arial"/>
          <w:sz w:val="22"/>
          <w:szCs w:val="22"/>
          <w:lang w:val="es-CR"/>
        </w:rPr>
      </w:pPr>
    </w:p>
    <w:p w14:paraId="578394FB" w14:textId="6B0506A3" w:rsidR="003F4A26" w:rsidRDefault="003F4A26" w:rsidP="00B669AE">
      <w:pPr>
        <w:jc w:val="both"/>
        <w:rPr>
          <w:rFonts w:cs="Arial"/>
          <w:sz w:val="22"/>
          <w:szCs w:val="22"/>
          <w:lang w:val="es-CR"/>
        </w:rPr>
      </w:pPr>
      <w:r w:rsidRPr="003F4A26">
        <w:rPr>
          <w:rFonts w:cs="Arial"/>
          <w:sz w:val="22"/>
          <w:szCs w:val="22"/>
          <w:lang w:val="es-CR"/>
        </w:rPr>
        <w:t>El formado del formulario se anexa a la presente normativa.</w:t>
      </w:r>
    </w:p>
    <w:p w14:paraId="7656CE66" w14:textId="77777777" w:rsidR="005A6196" w:rsidRPr="003F4A26" w:rsidRDefault="005A6196" w:rsidP="00B669AE">
      <w:pPr>
        <w:jc w:val="both"/>
        <w:rPr>
          <w:rFonts w:cs="Arial"/>
          <w:sz w:val="22"/>
          <w:szCs w:val="22"/>
          <w:lang w:val="es-CR"/>
        </w:rPr>
      </w:pPr>
    </w:p>
    <w:p w14:paraId="6DF74E47" w14:textId="7B391969" w:rsidR="003F4A26" w:rsidRDefault="003F4A26" w:rsidP="00B669AE">
      <w:pPr>
        <w:jc w:val="both"/>
        <w:rPr>
          <w:rFonts w:cs="Arial"/>
          <w:sz w:val="22"/>
          <w:szCs w:val="22"/>
          <w:lang w:val="es-CR"/>
        </w:rPr>
      </w:pPr>
      <w:r w:rsidRPr="003F4A26">
        <w:rPr>
          <w:rFonts w:cs="Arial"/>
          <w:b/>
          <w:bCs/>
          <w:sz w:val="22"/>
          <w:szCs w:val="22"/>
          <w:lang w:val="es-CR"/>
        </w:rPr>
        <w:t>d) Grupos Laborales</w:t>
      </w:r>
      <w:r w:rsidRPr="003F4A26">
        <w:rPr>
          <w:rFonts w:cs="Arial"/>
          <w:sz w:val="22"/>
          <w:szCs w:val="22"/>
          <w:lang w:val="es-CR"/>
        </w:rPr>
        <w:t xml:space="preserve">: El proceso de evaluación se aplicará en forma diferenciada, considerando tres grupos laborales, en función de si se trata de funcionarios que tienen dentro de sus funciones las labores de dirección, planeación y coordinación del trabajo que debe realizar un grupo de personal a su cargo. </w:t>
      </w:r>
    </w:p>
    <w:p w14:paraId="5890C2CF" w14:textId="77777777" w:rsidR="005A6196" w:rsidRPr="003F4A26" w:rsidRDefault="005A6196" w:rsidP="00B669AE">
      <w:pPr>
        <w:jc w:val="both"/>
        <w:rPr>
          <w:rFonts w:cs="Arial"/>
          <w:sz w:val="22"/>
          <w:szCs w:val="22"/>
          <w:lang w:val="es-CR"/>
        </w:rPr>
      </w:pPr>
    </w:p>
    <w:p w14:paraId="4382E59D" w14:textId="448E6E2B" w:rsidR="003F4A26" w:rsidRDefault="003F4A26" w:rsidP="00B669AE">
      <w:pPr>
        <w:jc w:val="both"/>
        <w:rPr>
          <w:rFonts w:cs="Arial"/>
          <w:sz w:val="22"/>
          <w:szCs w:val="22"/>
          <w:lang w:val="es-CR"/>
        </w:rPr>
      </w:pPr>
      <w:r w:rsidRPr="003F4A26">
        <w:rPr>
          <w:rFonts w:cs="Arial"/>
          <w:sz w:val="22"/>
          <w:szCs w:val="22"/>
          <w:u w:val="single"/>
          <w:lang w:val="es-CR"/>
        </w:rPr>
        <w:lastRenderedPageBreak/>
        <w:t>Grupo Laboral 1: personal que depende de la Junta Directiva:</w:t>
      </w:r>
      <w:r w:rsidRPr="003F4A26">
        <w:rPr>
          <w:rFonts w:cs="Arial"/>
          <w:sz w:val="22"/>
          <w:szCs w:val="22"/>
          <w:lang w:val="es-CR"/>
        </w:rPr>
        <w:t xml:space="preserve"> Comprende a los funcionarios cuyo nombramiento y remoción depende directamente de la Junta Directiva. A dichos funcionarios se les aplicará el mecanismo de evaluación que regula la presente normativa, en todo aquello que sea compatible con el funcionamiento de dicho órgano colegiado. La calificación y la entrevista deberá hacerla dicho órgano colegiado con los quorum de ley. </w:t>
      </w:r>
    </w:p>
    <w:p w14:paraId="272541D6" w14:textId="77777777" w:rsidR="005A6196" w:rsidRPr="003F4A26" w:rsidRDefault="005A6196" w:rsidP="00B669AE">
      <w:pPr>
        <w:jc w:val="both"/>
        <w:rPr>
          <w:rFonts w:cs="Arial"/>
          <w:sz w:val="22"/>
          <w:szCs w:val="22"/>
          <w:lang w:val="es-CR"/>
        </w:rPr>
      </w:pPr>
    </w:p>
    <w:p w14:paraId="0FAFA090" w14:textId="5B5B7CE4" w:rsidR="003F4A26" w:rsidRDefault="003F4A26" w:rsidP="00B669AE">
      <w:pPr>
        <w:jc w:val="both"/>
        <w:rPr>
          <w:rFonts w:cs="Arial"/>
          <w:sz w:val="22"/>
          <w:szCs w:val="22"/>
          <w:lang w:val="es-CR"/>
        </w:rPr>
      </w:pPr>
      <w:r w:rsidRPr="003F4A26">
        <w:rPr>
          <w:rFonts w:cs="Arial"/>
          <w:sz w:val="22"/>
          <w:szCs w:val="22"/>
          <w:u w:val="single"/>
          <w:lang w:val="es-CR"/>
        </w:rPr>
        <w:t>Grupo Laboral 2: Jefaturas y coordinadores de área con personal a cargo:</w:t>
      </w:r>
      <w:r w:rsidRPr="003F4A26">
        <w:rPr>
          <w:rFonts w:cs="Arial"/>
          <w:sz w:val="22"/>
          <w:szCs w:val="22"/>
          <w:lang w:val="es-CR"/>
        </w:rPr>
        <w:t xml:space="preserve"> Está constituido por los funcionarios que tienen personal a cargo, ya sea que se encuentren nombrados en un puesto de jefatura o de encargado de área, en el tanto ejercen autoridad técnica, administrativa u operativa sobre el personal a su cargo. </w:t>
      </w:r>
    </w:p>
    <w:p w14:paraId="5FD321F9" w14:textId="77777777" w:rsidR="005A6196" w:rsidRPr="003F4A26" w:rsidRDefault="005A6196" w:rsidP="00B669AE">
      <w:pPr>
        <w:jc w:val="both"/>
        <w:rPr>
          <w:rFonts w:cs="Arial"/>
          <w:sz w:val="22"/>
          <w:szCs w:val="22"/>
          <w:lang w:val="es-CR"/>
        </w:rPr>
      </w:pPr>
    </w:p>
    <w:p w14:paraId="5FAF76B3" w14:textId="41CB43EB" w:rsidR="003F4A26" w:rsidRDefault="003F4A26" w:rsidP="00B669AE">
      <w:pPr>
        <w:jc w:val="both"/>
        <w:rPr>
          <w:rFonts w:cs="Arial"/>
          <w:sz w:val="22"/>
          <w:szCs w:val="22"/>
          <w:lang w:val="es-CR"/>
        </w:rPr>
      </w:pPr>
      <w:r w:rsidRPr="003F4A26">
        <w:rPr>
          <w:rFonts w:cs="Arial"/>
          <w:sz w:val="22"/>
          <w:szCs w:val="22"/>
          <w:u w:val="single"/>
          <w:lang w:val="es-CR"/>
        </w:rPr>
        <w:t>Grupo Laboral 3: personal administrativo y operativo:</w:t>
      </w:r>
      <w:r w:rsidRPr="003F4A26">
        <w:rPr>
          <w:rFonts w:cs="Arial"/>
          <w:sz w:val="22"/>
          <w:szCs w:val="22"/>
          <w:lang w:val="es-CR"/>
        </w:rPr>
        <w:t xml:space="preserve"> Comprende al personal que no ejerce labores de supervisión, es decir que no tiene personal a cargo y que se ubica en los niveles profesional, técnico y operativo de la institución. </w:t>
      </w:r>
    </w:p>
    <w:p w14:paraId="2DF96EE1" w14:textId="77777777" w:rsidR="005A6196" w:rsidRPr="003F4A26" w:rsidRDefault="005A6196" w:rsidP="00B669AE">
      <w:pPr>
        <w:jc w:val="both"/>
        <w:rPr>
          <w:rFonts w:cs="Arial"/>
          <w:sz w:val="22"/>
          <w:szCs w:val="22"/>
          <w:lang w:val="es-CR"/>
        </w:rPr>
      </w:pPr>
    </w:p>
    <w:p w14:paraId="69698851" w14:textId="77777777" w:rsidR="003F4A26" w:rsidRPr="003F4A26" w:rsidRDefault="003F4A26" w:rsidP="00B669AE">
      <w:pPr>
        <w:jc w:val="both"/>
        <w:rPr>
          <w:rFonts w:cs="Arial"/>
          <w:sz w:val="22"/>
          <w:szCs w:val="22"/>
          <w:lang w:val="es-CR"/>
        </w:rPr>
      </w:pPr>
      <w:r w:rsidRPr="003F4A26">
        <w:rPr>
          <w:rFonts w:cs="Arial"/>
          <w:b/>
          <w:bCs/>
          <w:sz w:val="22"/>
          <w:szCs w:val="22"/>
          <w:lang w:val="es-CR"/>
        </w:rPr>
        <w:t xml:space="preserve">e) Factores del desempeño: </w:t>
      </w:r>
      <w:r w:rsidRPr="003F4A26">
        <w:rPr>
          <w:rFonts w:cs="Arial"/>
          <w:sz w:val="22"/>
          <w:szCs w:val="22"/>
          <w:lang w:val="es-CR"/>
        </w:rPr>
        <w:t xml:space="preserve">La evaluación constará de las siguientes partes: </w:t>
      </w:r>
    </w:p>
    <w:p w14:paraId="109F7CB8" w14:textId="4C0A59AB" w:rsidR="003F4A26" w:rsidRDefault="003F4A26" w:rsidP="00B669AE">
      <w:pPr>
        <w:jc w:val="both"/>
        <w:rPr>
          <w:rFonts w:cs="Arial"/>
          <w:sz w:val="22"/>
          <w:szCs w:val="22"/>
          <w:lang w:val="es-CR"/>
        </w:rPr>
      </w:pPr>
      <w:r w:rsidRPr="003F4A26">
        <w:rPr>
          <w:rFonts w:cs="Arial"/>
          <w:sz w:val="22"/>
          <w:szCs w:val="22"/>
          <w:u w:val="single"/>
          <w:lang w:val="es-CR"/>
        </w:rPr>
        <w:t>Primera parte: Cumplimiento del Plan de Metas y Resultados:</w:t>
      </w:r>
      <w:r w:rsidRPr="003F4A26">
        <w:rPr>
          <w:rFonts w:cs="Arial"/>
          <w:sz w:val="22"/>
          <w:szCs w:val="22"/>
          <w:lang w:val="es-CR"/>
        </w:rPr>
        <w:t xml:space="preserve"> Corresponde a la ponderación de los resultados alcanzados por el funcionario en el cumplimiento del Plan de Metas y Resultados. Esta parte tendrá un peso del ochenta por ciento (80%) del resultado final. </w:t>
      </w:r>
    </w:p>
    <w:p w14:paraId="441EE344" w14:textId="77777777" w:rsidR="005A6196" w:rsidRPr="003F4A26" w:rsidRDefault="005A6196" w:rsidP="00B669AE">
      <w:pPr>
        <w:jc w:val="both"/>
        <w:rPr>
          <w:rFonts w:cs="Arial"/>
          <w:sz w:val="22"/>
          <w:szCs w:val="22"/>
          <w:lang w:val="es-CR"/>
        </w:rPr>
      </w:pPr>
    </w:p>
    <w:p w14:paraId="51806AE5" w14:textId="278056B4" w:rsidR="003F4A26" w:rsidRDefault="003F4A26" w:rsidP="00B669AE">
      <w:pPr>
        <w:jc w:val="both"/>
        <w:rPr>
          <w:rFonts w:cs="Arial"/>
          <w:sz w:val="22"/>
          <w:szCs w:val="22"/>
          <w:lang w:val="es-CR"/>
        </w:rPr>
      </w:pPr>
      <w:r w:rsidRPr="003F4A26">
        <w:rPr>
          <w:rFonts w:cs="Arial"/>
          <w:sz w:val="22"/>
          <w:szCs w:val="22"/>
          <w:lang w:val="es-CR"/>
        </w:rPr>
        <w:t xml:space="preserve">El resultado final de esta primera parte se obtendrá del promedio simple sacado a partir de los resultados alcanzados por el funcionario en cada una de las metas. </w:t>
      </w:r>
    </w:p>
    <w:p w14:paraId="018AFCA1" w14:textId="77777777" w:rsidR="005A6196" w:rsidRPr="003F4A26" w:rsidRDefault="005A6196" w:rsidP="00B669AE">
      <w:pPr>
        <w:jc w:val="both"/>
        <w:rPr>
          <w:rFonts w:cs="Arial"/>
          <w:sz w:val="22"/>
          <w:szCs w:val="22"/>
          <w:lang w:val="es-CR"/>
        </w:rPr>
      </w:pPr>
    </w:p>
    <w:p w14:paraId="3785CC91" w14:textId="4691BB0B" w:rsidR="003F4A26" w:rsidRDefault="003F4A26" w:rsidP="00B669AE">
      <w:pPr>
        <w:jc w:val="both"/>
        <w:rPr>
          <w:rFonts w:cs="Arial"/>
          <w:sz w:val="22"/>
          <w:szCs w:val="22"/>
          <w:lang w:val="es-CR"/>
        </w:rPr>
      </w:pPr>
      <w:r w:rsidRPr="005A6196">
        <w:rPr>
          <w:rFonts w:cs="Arial"/>
          <w:sz w:val="22"/>
          <w:szCs w:val="22"/>
          <w:u w:val="single"/>
          <w:lang w:val="es-CR"/>
        </w:rPr>
        <w:t>Segunda parte: Competencias individuales:</w:t>
      </w:r>
      <w:r w:rsidRPr="003F4A26">
        <w:rPr>
          <w:rFonts w:cs="Arial"/>
          <w:sz w:val="22"/>
          <w:szCs w:val="22"/>
          <w:lang w:val="es-CR"/>
        </w:rPr>
        <w:t xml:space="preserve"> Corresponde a la ponderación de las habilidades de los funcionarios en el desempeño cotidiano de su trabajo. Se utilizarán dos formularios diferentes, dependiendo del Grupo Laboral al que pertenezca el funcionario. Esta parte tendrá un peso del veinte por ciento (20%) del resultado final.</w:t>
      </w:r>
    </w:p>
    <w:p w14:paraId="29914950" w14:textId="45B6414D" w:rsidR="003F4A26" w:rsidRDefault="003F4A26" w:rsidP="00B669AE">
      <w:pPr>
        <w:jc w:val="both"/>
        <w:rPr>
          <w:rFonts w:cs="Arial"/>
          <w:sz w:val="22"/>
          <w:szCs w:val="22"/>
          <w:lang w:val="es-CR"/>
        </w:rPr>
      </w:pPr>
    </w:p>
    <w:p w14:paraId="1D8A895E" w14:textId="77777777" w:rsidR="003F4A26" w:rsidRPr="003F4A26" w:rsidRDefault="003F4A26" w:rsidP="00B669AE">
      <w:pPr>
        <w:jc w:val="both"/>
        <w:rPr>
          <w:rFonts w:cs="Arial"/>
          <w:sz w:val="22"/>
          <w:szCs w:val="22"/>
          <w:lang w:val="es-CR"/>
        </w:rPr>
      </w:pPr>
      <w:r w:rsidRPr="003F4A26">
        <w:rPr>
          <w:rFonts w:cs="Arial"/>
          <w:b/>
          <w:bCs/>
          <w:sz w:val="22"/>
          <w:szCs w:val="22"/>
          <w:lang w:val="es-CR"/>
        </w:rPr>
        <w:t xml:space="preserve">Artículo 13: Detalle de factores a calificar en la evaluación de las competencias individuales: </w:t>
      </w:r>
      <w:r w:rsidRPr="003F4A26">
        <w:rPr>
          <w:rFonts w:cs="Arial"/>
          <w:sz w:val="22"/>
          <w:szCs w:val="22"/>
          <w:lang w:val="es-CR"/>
        </w:rPr>
        <w:t>El detalle de los factores a evaluar en cada grupo, es el siguiente</w:t>
      </w:r>
      <w:r w:rsidRPr="003F4A26">
        <w:rPr>
          <w:rFonts w:cs="Arial"/>
          <w:i/>
          <w:iCs/>
          <w:sz w:val="22"/>
          <w:szCs w:val="22"/>
          <w:lang w:val="es-CR"/>
        </w:rPr>
        <w:t xml:space="preserve">: </w:t>
      </w:r>
    </w:p>
    <w:p w14:paraId="069C8E9C" w14:textId="77777777" w:rsidR="005A6196" w:rsidRDefault="005A6196" w:rsidP="00B669AE">
      <w:pPr>
        <w:jc w:val="both"/>
        <w:rPr>
          <w:rFonts w:cs="Arial"/>
          <w:b/>
          <w:bCs/>
          <w:sz w:val="22"/>
          <w:szCs w:val="22"/>
          <w:lang w:val="es-CR"/>
        </w:rPr>
      </w:pPr>
    </w:p>
    <w:p w14:paraId="66C493B8" w14:textId="70018D74" w:rsidR="003F4A26" w:rsidRPr="003F4A26" w:rsidRDefault="003F4A26" w:rsidP="00B669AE">
      <w:pPr>
        <w:jc w:val="both"/>
        <w:rPr>
          <w:rFonts w:cs="Arial"/>
          <w:sz w:val="22"/>
          <w:szCs w:val="22"/>
          <w:lang w:val="es-CR"/>
        </w:rPr>
      </w:pPr>
      <w:r w:rsidRPr="003F4A26">
        <w:rPr>
          <w:rFonts w:cs="Arial"/>
          <w:b/>
          <w:bCs/>
          <w:sz w:val="22"/>
          <w:szCs w:val="22"/>
          <w:lang w:val="es-CR"/>
        </w:rPr>
        <w:t xml:space="preserve">a) Formulario para grupo laboral 1 y grupo laboral 2: </w:t>
      </w:r>
    </w:p>
    <w:p w14:paraId="1E63D901" w14:textId="77777777" w:rsidR="003F4A26" w:rsidRPr="003F4A26" w:rsidRDefault="003F4A26" w:rsidP="00B669AE">
      <w:pPr>
        <w:jc w:val="both"/>
        <w:rPr>
          <w:rFonts w:cs="Arial"/>
          <w:sz w:val="22"/>
          <w:szCs w:val="22"/>
          <w:lang w:val="es-CR"/>
        </w:rPr>
      </w:pPr>
      <w:r w:rsidRPr="003F4A26">
        <w:rPr>
          <w:rFonts w:cs="Arial"/>
          <w:sz w:val="22"/>
          <w:szCs w:val="22"/>
          <w:lang w:val="es-CR"/>
        </w:rPr>
        <w:t xml:space="preserve">a.1) </w:t>
      </w:r>
      <w:r w:rsidRPr="003F4A26">
        <w:rPr>
          <w:rFonts w:cs="Arial"/>
          <w:b/>
          <w:bCs/>
          <w:sz w:val="22"/>
          <w:szCs w:val="22"/>
          <w:lang w:val="es-CR"/>
        </w:rPr>
        <w:t>Planificación y dirección</w:t>
      </w:r>
      <w:r w:rsidRPr="003F4A26">
        <w:rPr>
          <w:rFonts w:cs="Arial"/>
          <w:sz w:val="22"/>
          <w:szCs w:val="22"/>
          <w:lang w:val="es-CR"/>
        </w:rPr>
        <w:t xml:space="preserve">: Planificación, organización y dirección del trabajo propio y de los funcionarios de forma tal que se alancen resultados tangibles de calidad. </w:t>
      </w:r>
    </w:p>
    <w:p w14:paraId="7788C910" w14:textId="77777777" w:rsidR="003F4A26" w:rsidRPr="003F4A26" w:rsidRDefault="003F4A26" w:rsidP="00B669AE">
      <w:pPr>
        <w:jc w:val="both"/>
        <w:rPr>
          <w:rFonts w:cs="Arial"/>
          <w:sz w:val="22"/>
          <w:szCs w:val="22"/>
          <w:lang w:val="es-CR"/>
        </w:rPr>
      </w:pPr>
      <w:r w:rsidRPr="003F4A26">
        <w:rPr>
          <w:rFonts w:cs="Arial"/>
          <w:sz w:val="22"/>
          <w:szCs w:val="22"/>
          <w:lang w:val="es-CR"/>
        </w:rPr>
        <w:t xml:space="preserve">a.2) </w:t>
      </w:r>
      <w:r w:rsidRPr="003F4A26">
        <w:rPr>
          <w:rFonts w:cs="Arial"/>
          <w:b/>
          <w:bCs/>
          <w:sz w:val="22"/>
          <w:szCs w:val="22"/>
          <w:lang w:val="es-CR"/>
        </w:rPr>
        <w:t>Efectividad de la supervisión</w:t>
      </w:r>
      <w:r w:rsidRPr="003F4A26">
        <w:rPr>
          <w:rFonts w:cs="Arial"/>
          <w:sz w:val="22"/>
          <w:szCs w:val="22"/>
          <w:lang w:val="es-CR"/>
        </w:rPr>
        <w:t xml:space="preserve">: comunicación, control, negociación, fomento del trabajo en equipo para alcanzar los mejores resultados de la unidad. </w:t>
      </w:r>
    </w:p>
    <w:p w14:paraId="55965283" w14:textId="77777777" w:rsidR="003F4A26" w:rsidRPr="003F4A26" w:rsidRDefault="003F4A26" w:rsidP="00B669AE">
      <w:pPr>
        <w:jc w:val="both"/>
        <w:rPr>
          <w:rFonts w:cs="Arial"/>
          <w:sz w:val="22"/>
          <w:szCs w:val="22"/>
          <w:lang w:val="es-CR"/>
        </w:rPr>
      </w:pPr>
      <w:r w:rsidRPr="003F4A26">
        <w:rPr>
          <w:rFonts w:cs="Arial"/>
          <w:sz w:val="22"/>
          <w:szCs w:val="22"/>
          <w:lang w:val="es-CR"/>
        </w:rPr>
        <w:t xml:space="preserve">a.3) </w:t>
      </w:r>
      <w:r w:rsidRPr="003F4A26">
        <w:rPr>
          <w:rFonts w:cs="Arial"/>
          <w:b/>
          <w:bCs/>
          <w:sz w:val="22"/>
          <w:szCs w:val="22"/>
          <w:lang w:val="es-CR"/>
        </w:rPr>
        <w:t>Eficiencia y productividad</w:t>
      </w:r>
      <w:r w:rsidRPr="003F4A26">
        <w:rPr>
          <w:rFonts w:cs="Arial"/>
          <w:sz w:val="22"/>
          <w:szCs w:val="22"/>
          <w:lang w:val="es-CR"/>
        </w:rPr>
        <w:t xml:space="preserve">: Exactitud, acabado y seguimiento del trabajo. Se considera el cumplimiento del trabajo, con las normas y los procedimientos de su área. </w:t>
      </w:r>
    </w:p>
    <w:p w14:paraId="02E8546B" w14:textId="77777777" w:rsidR="003F4A26" w:rsidRPr="003F4A26" w:rsidRDefault="003F4A26" w:rsidP="00B669AE">
      <w:pPr>
        <w:jc w:val="both"/>
        <w:rPr>
          <w:rFonts w:cs="Arial"/>
          <w:sz w:val="22"/>
          <w:szCs w:val="22"/>
          <w:lang w:val="es-CR"/>
        </w:rPr>
      </w:pPr>
      <w:r w:rsidRPr="003F4A26">
        <w:rPr>
          <w:rFonts w:cs="Arial"/>
          <w:sz w:val="22"/>
          <w:szCs w:val="22"/>
          <w:lang w:val="es-CR"/>
        </w:rPr>
        <w:t xml:space="preserve">a.4) </w:t>
      </w:r>
      <w:r w:rsidRPr="003F4A26">
        <w:rPr>
          <w:rFonts w:cs="Arial"/>
          <w:b/>
          <w:bCs/>
          <w:sz w:val="22"/>
          <w:szCs w:val="22"/>
          <w:lang w:val="es-CR"/>
        </w:rPr>
        <w:t xml:space="preserve">Calidad del trabajo: </w:t>
      </w:r>
      <w:r w:rsidRPr="003F4A26">
        <w:rPr>
          <w:rFonts w:cs="Arial"/>
          <w:sz w:val="22"/>
          <w:szCs w:val="22"/>
          <w:lang w:val="es-CR"/>
        </w:rPr>
        <w:t xml:space="preserve">Aplicación de las destrezas y conocimientos necesarios para el cumplimiento de actividades y funciones del puesto. </w:t>
      </w:r>
    </w:p>
    <w:p w14:paraId="25FB44C5" w14:textId="77777777" w:rsidR="003F4A26" w:rsidRPr="003F4A26" w:rsidRDefault="003F4A26" w:rsidP="00B669AE">
      <w:pPr>
        <w:jc w:val="both"/>
        <w:rPr>
          <w:rFonts w:cs="Arial"/>
          <w:sz w:val="22"/>
          <w:szCs w:val="22"/>
          <w:lang w:val="es-CR"/>
        </w:rPr>
      </w:pPr>
      <w:r w:rsidRPr="003F4A26">
        <w:rPr>
          <w:rFonts w:cs="Arial"/>
          <w:sz w:val="22"/>
          <w:szCs w:val="22"/>
          <w:lang w:val="es-CR"/>
        </w:rPr>
        <w:t xml:space="preserve">a.5) </w:t>
      </w:r>
      <w:r w:rsidRPr="003F4A26">
        <w:rPr>
          <w:rFonts w:cs="Arial"/>
          <w:b/>
          <w:bCs/>
          <w:sz w:val="22"/>
          <w:szCs w:val="22"/>
          <w:lang w:val="es-CR"/>
        </w:rPr>
        <w:t>Trabajo en equipo</w:t>
      </w:r>
      <w:r w:rsidRPr="003F4A26">
        <w:rPr>
          <w:rFonts w:cs="Arial"/>
          <w:sz w:val="22"/>
          <w:szCs w:val="22"/>
          <w:lang w:val="es-CR"/>
        </w:rPr>
        <w:t xml:space="preserve">: Capacidad para participar activamente en la consecución de una meta común, trabajando en colaboración con otros, generando visión compartida y procurando resultados conjuntos. </w:t>
      </w:r>
    </w:p>
    <w:p w14:paraId="338A0061" w14:textId="77777777" w:rsidR="003F4A26" w:rsidRPr="003F4A26" w:rsidRDefault="003F4A26" w:rsidP="00B669AE">
      <w:pPr>
        <w:jc w:val="both"/>
        <w:rPr>
          <w:rFonts w:cs="Arial"/>
          <w:sz w:val="22"/>
          <w:szCs w:val="22"/>
          <w:lang w:val="es-CR"/>
        </w:rPr>
      </w:pPr>
      <w:r w:rsidRPr="003F4A26">
        <w:rPr>
          <w:rFonts w:cs="Arial"/>
          <w:sz w:val="22"/>
          <w:szCs w:val="22"/>
          <w:lang w:val="es-CR"/>
        </w:rPr>
        <w:t xml:space="preserve">a.6) </w:t>
      </w:r>
      <w:r w:rsidRPr="003F4A26">
        <w:rPr>
          <w:rFonts w:cs="Arial"/>
          <w:b/>
          <w:bCs/>
          <w:sz w:val="22"/>
          <w:szCs w:val="22"/>
          <w:lang w:val="es-CR"/>
        </w:rPr>
        <w:t>Relaciones humanas</w:t>
      </w:r>
      <w:r w:rsidRPr="003F4A26">
        <w:rPr>
          <w:rFonts w:cs="Arial"/>
          <w:sz w:val="22"/>
          <w:szCs w:val="22"/>
          <w:lang w:val="es-CR"/>
        </w:rPr>
        <w:t xml:space="preserve">: Actitud permanente de mantener la armonía en las relaciones tanto con los compañeros de área, resto de funcionarios del Banco y clientes externos. </w:t>
      </w:r>
    </w:p>
    <w:p w14:paraId="09630B6E" w14:textId="77777777" w:rsidR="005A6196" w:rsidRDefault="005A6196" w:rsidP="00B669AE">
      <w:pPr>
        <w:jc w:val="both"/>
        <w:rPr>
          <w:rFonts w:cs="Arial"/>
          <w:b/>
          <w:bCs/>
          <w:sz w:val="22"/>
          <w:szCs w:val="22"/>
          <w:lang w:val="es-CR"/>
        </w:rPr>
      </w:pPr>
    </w:p>
    <w:p w14:paraId="503D464E" w14:textId="3F17A6B4" w:rsidR="003F4A26" w:rsidRPr="003F4A26" w:rsidRDefault="003F4A26" w:rsidP="00B669AE">
      <w:pPr>
        <w:jc w:val="both"/>
        <w:rPr>
          <w:rFonts w:cs="Arial"/>
          <w:sz w:val="22"/>
          <w:szCs w:val="22"/>
          <w:lang w:val="es-CR"/>
        </w:rPr>
      </w:pPr>
      <w:r w:rsidRPr="003F4A26">
        <w:rPr>
          <w:rFonts w:cs="Arial"/>
          <w:b/>
          <w:bCs/>
          <w:sz w:val="22"/>
          <w:szCs w:val="22"/>
          <w:lang w:val="es-CR"/>
        </w:rPr>
        <w:t>b) Formulario para grupo laboral 3</w:t>
      </w:r>
      <w:r w:rsidRPr="003F4A26">
        <w:rPr>
          <w:rFonts w:cs="Arial"/>
          <w:sz w:val="22"/>
          <w:szCs w:val="22"/>
          <w:lang w:val="es-CR"/>
        </w:rPr>
        <w:t xml:space="preserve">: </w:t>
      </w:r>
    </w:p>
    <w:p w14:paraId="59BEF999" w14:textId="77777777" w:rsidR="003F4A26" w:rsidRPr="003F4A26" w:rsidRDefault="003F4A26" w:rsidP="00B669AE">
      <w:pPr>
        <w:jc w:val="both"/>
        <w:rPr>
          <w:rFonts w:cs="Arial"/>
          <w:sz w:val="22"/>
          <w:szCs w:val="22"/>
          <w:lang w:val="es-CR"/>
        </w:rPr>
      </w:pPr>
      <w:r w:rsidRPr="003F4A26">
        <w:rPr>
          <w:rFonts w:cs="Arial"/>
          <w:sz w:val="22"/>
          <w:szCs w:val="22"/>
          <w:lang w:val="es-CR"/>
        </w:rPr>
        <w:t xml:space="preserve">b.1) </w:t>
      </w:r>
      <w:r w:rsidRPr="003F4A26">
        <w:rPr>
          <w:rFonts w:cs="Arial"/>
          <w:b/>
          <w:bCs/>
          <w:sz w:val="22"/>
          <w:szCs w:val="22"/>
          <w:lang w:val="es-CR"/>
        </w:rPr>
        <w:t xml:space="preserve">Eficiencia y productividad: </w:t>
      </w:r>
      <w:r w:rsidRPr="003F4A26">
        <w:rPr>
          <w:rFonts w:cs="Arial"/>
          <w:sz w:val="22"/>
          <w:szCs w:val="22"/>
          <w:lang w:val="es-CR"/>
        </w:rPr>
        <w:t xml:space="preserve">Exactitud, acabado y seguimiento del trabajo. Se considera el cumplimiento del trabajo, con las normas y los procedimientos de su área. </w:t>
      </w:r>
    </w:p>
    <w:p w14:paraId="0E7A4591" w14:textId="77777777" w:rsidR="003F4A26" w:rsidRPr="003F4A26" w:rsidRDefault="003F4A26" w:rsidP="00B669AE">
      <w:pPr>
        <w:jc w:val="both"/>
        <w:rPr>
          <w:rFonts w:cs="Arial"/>
          <w:sz w:val="22"/>
          <w:szCs w:val="22"/>
          <w:lang w:val="es-CR"/>
        </w:rPr>
      </w:pPr>
      <w:r w:rsidRPr="003F4A26">
        <w:rPr>
          <w:rFonts w:cs="Arial"/>
          <w:sz w:val="22"/>
          <w:szCs w:val="22"/>
          <w:lang w:val="es-CR"/>
        </w:rPr>
        <w:lastRenderedPageBreak/>
        <w:t xml:space="preserve">b.2) </w:t>
      </w:r>
      <w:r w:rsidRPr="003F4A26">
        <w:rPr>
          <w:rFonts w:cs="Arial"/>
          <w:b/>
          <w:bCs/>
          <w:sz w:val="22"/>
          <w:szCs w:val="22"/>
          <w:lang w:val="es-CR"/>
        </w:rPr>
        <w:t>Calidad del trabajo</w:t>
      </w:r>
      <w:r w:rsidRPr="003F4A26">
        <w:rPr>
          <w:rFonts w:cs="Arial"/>
          <w:sz w:val="22"/>
          <w:szCs w:val="22"/>
          <w:lang w:val="es-CR"/>
        </w:rPr>
        <w:t xml:space="preserve">: Aplicación de las destrezas y conocimientos necesarios para el cumplimiento de actividades y funciones del puesto. </w:t>
      </w:r>
    </w:p>
    <w:p w14:paraId="03CB7D22" w14:textId="77777777" w:rsidR="003F4A26" w:rsidRPr="003F4A26" w:rsidRDefault="003F4A26" w:rsidP="00B669AE">
      <w:pPr>
        <w:jc w:val="both"/>
        <w:rPr>
          <w:rFonts w:cs="Arial"/>
          <w:sz w:val="22"/>
          <w:szCs w:val="22"/>
          <w:lang w:val="es-CR"/>
        </w:rPr>
      </w:pPr>
      <w:r w:rsidRPr="003F4A26">
        <w:rPr>
          <w:rFonts w:cs="Arial"/>
          <w:sz w:val="22"/>
          <w:szCs w:val="22"/>
          <w:lang w:val="es-CR"/>
        </w:rPr>
        <w:t xml:space="preserve">b.3) </w:t>
      </w:r>
      <w:r w:rsidRPr="003F4A26">
        <w:rPr>
          <w:rFonts w:cs="Arial"/>
          <w:b/>
          <w:bCs/>
          <w:sz w:val="22"/>
          <w:szCs w:val="22"/>
          <w:lang w:val="es-CR"/>
        </w:rPr>
        <w:t>Trabajo en equipo</w:t>
      </w:r>
      <w:r w:rsidRPr="003F4A26">
        <w:rPr>
          <w:rFonts w:cs="Arial"/>
          <w:sz w:val="22"/>
          <w:szCs w:val="22"/>
          <w:lang w:val="es-CR"/>
        </w:rPr>
        <w:t xml:space="preserve">: Capacidad para participar activamente en la consecución de una meta común, trabajando en colaboración con otros, generando visión compartida y buscando resultados conjuntos. </w:t>
      </w:r>
    </w:p>
    <w:p w14:paraId="308C3055" w14:textId="77777777" w:rsidR="003F4A26" w:rsidRPr="003F4A26" w:rsidRDefault="003F4A26" w:rsidP="00B669AE">
      <w:pPr>
        <w:jc w:val="both"/>
        <w:rPr>
          <w:rFonts w:cs="Arial"/>
          <w:sz w:val="22"/>
          <w:szCs w:val="22"/>
          <w:lang w:val="es-CR"/>
        </w:rPr>
      </w:pPr>
      <w:r w:rsidRPr="003F4A26">
        <w:rPr>
          <w:rFonts w:cs="Arial"/>
          <w:sz w:val="22"/>
          <w:szCs w:val="22"/>
          <w:lang w:val="es-CR"/>
        </w:rPr>
        <w:t xml:space="preserve">b.4) </w:t>
      </w:r>
      <w:r w:rsidRPr="003F4A26">
        <w:rPr>
          <w:rFonts w:cs="Arial"/>
          <w:b/>
          <w:bCs/>
          <w:sz w:val="22"/>
          <w:szCs w:val="22"/>
          <w:lang w:val="es-CR"/>
        </w:rPr>
        <w:t>Apego a la normativa interna</w:t>
      </w:r>
      <w:r w:rsidRPr="003F4A26">
        <w:rPr>
          <w:rFonts w:cs="Arial"/>
          <w:sz w:val="22"/>
          <w:szCs w:val="22"/>
          <w:lang w:val="es-CR"/>
        </w:rPr>
        <w:t xml:space="preserve">: Respeto a las políticas y normas de trabajo internas, como puntualidad, asistencia, presentación personal, manejo adecuado de los activos asignados </w:t>
      </w:r>
    </w:p>
    <w:p w14:paraId="2B1B4748" w14:textId="74D6B336" w:rsidR="003F4A26" w:rsidRDefault="003F4A26" w:rsidP="00B669AE">
      <w:pPr>
        <w:jc w:val="both"/>
        <w:rPr>
          <w:rFonts w:cs="Arial"/>
          <w:sz w:val="22"/>
          <w:szCs w:val="22"/>
          <w:lang w:val="es-CR"/>
        </w:rPr>
      </w:pPr>
      <w:r w:rsidRPr="003F4A26">
        <w:rPr>
          <w:rFonts w:cs="Arial"/>
          <w:sz w:val="22"/>
          <w:szCs w:val="22"/>
          <w:lang w:val="es-CR"/>
        </w:rPr>
        <w:t xml:space="preserve">b.5) </w:t>
      </w:r>
      <w:r w:rsidRPr="003F4A26">
        <w:rPr>
          <w:rFonts w:cs="Arial"/>
          <w:b/>
          <w:bCs/>
          <w:sz w:val="22"/>
          <w:szCs w:val="22"/>
          <w:lang w:val="es-CR"/>
        </w:rPr>
        <w:t>Relaciones interpersonales</w:t>
      </w:r>
      <w:r w:rsidRPr="003F4A26">
        <w:rPr>
          <w:rFonts w:cs="Arial"/>
          <w:sz w:val="22"/>
          <w:szCs w:val="22"/>
          <w:lang w:val="es-CR"/>
        </w:rPr>
        <w:t>: Actitud permanente de mantener la armonía en las relaciones tanto con los compañeros de área, resto de funcionarios del Banco y clientes externos.</w:t>
      </w:r>
    </w:p>
    <w:p w14:paraId="6BA60784" w14:textId="5B7B382E" w:rsidR="003F4A26" w:rsidRDefault="003F4A26" w:rsidP="00B669AE">
      <w:pPr>
        <w:jc w:val="both"/>
        <w:rPr>
          <w:rFonts w:cs="Arial"/>
          <w:sz w:val="22"/>
          <w:szCs w:val="22"/>
          <w:lang w:val="es-CR"/>
        </w:rPr>
      </w:pPr>
    </w:p>
    <w:p w14:paraId="212725D6" w14:textId="0C09A16A" w:rsidR="003F4A26" w:rsidRDefault="003F4A26" w:rsidP="00B669AE">
      <w:pPr>
        <w:jc w:val="both"/>
        <w:rPr>
          <w:rFonts w:cs="Arial"/>
          <w:sz w:val="22"/>
          <w:szCs w:val="22"/>
          <w:lang w:val="es-CR"/>
        </w:rPr>
      </w:pPr>
      <w:r w:rsidRPr="003F4A26">
        <w:rPr>
          <w:rFonts w:cs="Arial"/>
          <w:b/>
          <w:bCs/>
          <w:sz w:val="22"/>
          <w:szCs w:val="22"/>
          <w:lang w:val="es-CR"/>
        </w:rPr>
        <w:t>Artículo 14: Niveles del Desempeño</w:t>
      </w:r>
      <w:r w:rsidRPr="003F4A26">
        <w:rPr>
          <w:rFonts w:cs="Arial"/>
          <w:sz w:val="22"/>
          <w:szCs w:val="22"/>
          <w:lang w:val="es-CR"/>
        </w:rPr>
        <w:t>: El resultado de la calificación global de los funcionarios, se evaluará con fundamento en cinco niveles. Las definiciones de los niveles y la categoría cualitativa y cuantitativa son las siguientes:</w:t>
      </w:r>
    </w:p>
    <w:p w14:paraId="039EF1F6" w14:textId="77777777" w:rsidR="003F4A26" w:rsidRDefault="003F4A26" w:rsidP="003F4A26">
      <w:pPr>
        <w:spacing w:line="360" w:lineRule="auto"/>
        <w:jc w:val="both"/>
        <w:rPr>
          <w:rFonts w:cs="Arial"/>
          <w:sz w:val="22"/>
          <w:szCs w:val="22"/>
          <w:lang w:val="es-CR"/>
        </w:rPr>
      </w:pPr>
    </w:p>
    <w:tbl>
      <w:tblPr>
        <w:tblStyle w:val="Tablaconcuadrcula"/>
        <w:tblW w:w="0" w:type="auto"/>
        <w:tblLayout w:type="fixed"/>
        <w:tblLook w:val="04A0" w:firstRow="1" w:lastRow="0" w:firstColumn="1" w:lastColumn="0" w:noHBand="0" w:noVBand="1"/>
      </w:tblPr>
      <w:tblGrid>
        <w:gridCol w:w="846"/>
        <w:gridCol w:w="4678"/>
        <w:gridCol w:w="1559"/>
        <w:gridCol w:w="1747"/>
      </w:tblGrid>
      <w:tr w:rsidR="003F4A26" w:rsidRPr="009D6E85" w14:paraId="33404B67" w14:textId="77777777" w:rsidTr="009D6E85">
        <w:tc>
          <w:tcPr>
            <w:tcW w:w="846" w:type="dxa"/>
          </w:tcPr>
          <w:p w14:paraId="38A19E2B" w14:textId="2024ADF8" w:rsidR="003F4A26" w:rsidRPr="009D6E85" w:rsidRDefault="003F4A26" w:rsidP="009D6E85">
            <w:pPr>
              <w:jc w:val="center"/>
              <w:rPr>
                <w:rFonts w:cs="Arial"/>
                <w:b/>
                <w:bCs/>
                <w:sz w:val="20"/>
                <w:szCs w:val="20"/>
                <w:lang w:val="es-CR"/>
              </w:rPr>
            </w:pPr>
            <w:r w:rsidRPr="009D6E85">
              <w:rPr>
                <w:rFonts w:cs="Arial"/>
                <w:b/>
                <w:bCs/>
                <w:sz w:val="20"/>
                <w:szCs w:val="20"/>
                <w:lang w:val="es-CR"/>
              </w:rPr>
              <w:t>NIVEL</w:t>
            </w:r>
          </w:p>
        </w:tc>
        <w:tc>
          <w:tcPr>
            <w:tcW w:w="4678" w:type="dxa"/>
          </w:tcPr>
          <w:p w14:paraId="2B3DAEB0" w14:textId="24C90502" w:rsidR="003F4A26" w:rsidRPr="009D6E85" w:rsidRDefault="003F4A26" w:rsidP="009D6E85">
            <w:pPr>
              <w:jc w:val="center"/>
              <w:rPr>
                <w:rFonts w:cs="Arial"/>
                <w:b/>
                <w:bCs/>
                <w:sz w:val="20"/>
                <w:szCs w:val="20"/>
                <w:lang w:val="es-CR"/>
              </w:rPr>
            </w:pPr>
            <w:r w:rsidRPr="009D6E85">
              <w:rPr>
                <w:rFonts w:cs="Arial"/>
                <w:b/>
                <w:bCs/>
                <w:sz w:val="20"/>
                <w:szCs w:val="20"/>
                <w:lang w:val="es-CR"/>
              </w:rPr>
              <w:t>DESCRIPCIÓN</w:t>
            </w:r>
          </w:p>
        </w:tc>
        <w:tc>
          <w:tcPr>
            <w:tcW w:w="1559" w:type="dxa"/>
          </w:tcPr>
          <w:p w14:paraId="78637252" w14:textId="0D397983" w:rsidR="003F4A26" w:rsidRPr="009D6E85" w:rsidRDefault="003F4A26" w:rsidP="009D6E85">
            <w:pPr>
              <w:jc w:val="center"/>
              <w:rPr>
                <w:rFonts w:cs="Arial"/>
                <w:b/>
                <w:bCs/>
                <w:sz w:val="20"/>
                <w:szCs w:val="20"/>
                <w:lang w:val="es-CR"/>
              </w:rPr>
            </w:pPr>
            <w:r w:rsidRPr="009D6E85">
              <w:rPr>
                <w:rFonts w:cs="Arial"/>
                <w:b/>
                <w:bCs/>
                <w:sz w:val="20"/>
                <w:szCs w:val="20"/>
                <w:lang w:val="es-CR"/>
              </w:rPr>
              <w:t>CATEGORÍA CUALITATIVA</w:t>
            </w:r>
          </w:p>
        </w:tc>
        <w:tc>
          <w:tcPr>
            <w:tcW w:w="1747" w:type="dxa"/>
          </w:tcPr>
          <w:p w14:paraId="1A25B292" w14:textId="4498FC19" w:rsidR="003F4A26" w:rsidRPr="009D6E85" w:rsidRDefault="003F4A26" w:rsidP="009D6E85">
            <w:pPr>
              <w:jc w:val="center"/>
              <w:rPr>
                <w:rFonts w:cs="Arial"/>
                <w:b/>
                <w:bCs/>
                <w:sz w:val="20"/>
                <w:szCs w:val="20"/>
                <w:lang w:val="es-CR"/>
              </w:rPr>
            </w:pPr>
            <w:r w:rsidRPr="009D6E85">
              <w:rPr>
                <w:rFonts w:cs="Arial"/>
                <w:b/>
                <w:bCs/>
                <w:sz w:val="20"/>
                <w:szCs w:val="20"/>
                <w:lang w:val="es-CR"/>
              </w:rPr>
              <w:t>CATEGORÍA CUANTITATIVA</w:t>
            </w:r>
          </w:p>
        </w:tc>
      </w:tr>
      <w:tr w:rsidR="009D6E85" w14:paraId="242BB931" w14:textId="77777777" w:rsidTr="009D6E85">
        <w:tc>
          <w:tcPr>
            <w:tcW w:w="846" w:type="dxa"/>
          </w:tcPr>
          <w:p w14:paraId="44998962" w14:textId="2E513822" w:rsidR="009D6E85" w:rsidRPr="009D6E85" w:rsidRDefault="009D6E85" w:rsidP="009D6E85">
            <w:pPr>
              <w:jc w:val="center"/>
              <w:rPr>
                <w:rFonts w:cs="Arial"/>
                <w:sz w:val="20"/>
                <w:szCs w:val="20"/>
                <w:lang w:val="es-CR"/>
              </w:rPr>
            </w:pPr>
            <w:r w:rsidRPr="009D6E85">
              <w:rPr>
                <w:rFonts w:cs="Arial"/>
                <w:sz w:val="20"/>
                <w:szCs w:val="20"/>
                <w:lang w:val="es-CR"/>
              </w:rPr>
              <w:t>1</w:t>
            </w:r>
          </w:p>
        </w:tc>
        <w:tc>
          <w:tcPr>
            <w:tcW w:w="4678" w:type="dxa"/>
          </w:tcPr>
          <w:p w14:paraId="2F38CFDF" w14:textId="007824CA" w:rsidR="009D6E85" w:rsidRPr="003F4A26" w:rsidRDefault="009D6E85" w:rsidP="009D6E85">
            <w:pPr>
              <w:jc w:val="both"/>
              <w:rPr>
                <w:rFonts w:cs="Arial"/>
                <w:sz w:val="20"/>
                <w:szCs w:val="20"/>
                <w:lang w:val="es-CR"/>
              </w:rPr>
            </w:pPr>
            <w:r w:rsidRPr="003F4A26">
              <w:rPr>
                <w:rFonts w:cs="Arial"/>
                <w:sz w:val="20"/>
                <w:szCs w:val="20"/>
                <w:lang w:val="es-CR"/>
              </w:rPr>
              <w:t xml:space="preserve">El rendimiento no cumplió las expectativas. Los resultados de rendimiento fueron muy por debajo a los indicadores de resultados esperados o estándares definidos para los objetivos de trabajo y /o dificultad en el logro de las metas y objetivos </w:t>
            </w:r>
          </w:p>
          <w:p w14:paraId="51383BB5" w14:textId="281729DB" w:rsidR="009D6E85" w:rsidRPr="009D6E85" w:rsidRDefault="009D6E85" w:rsidP="009D6E85">
            <w:pPr>
              <w:jc w:val="both"/>
              <w:rPr>
                <w:rFonts w:cs="Arial"/>
                <w:sz w:val="20"/>
                <w:szCs w:val="20"/>
                <w:lang w:val="es-CR"/>
              </w:rPr>
            </w:pPr>
            <w:r w:rsidRPr="003F4A26">
              <w:rPr>
                <w:rFonts w:cs="Arial"/>
                <w:sz w:val="20"/>
                <w:szCs w:val="20"/>
                <w:lang w:val="es-CR"/>
              </w:rPr>
              <w:t>de la institución o unidad. Se</w:t>
            </w:r>
            <w:r>
              <w:rPr>
                <w:rFonts w:cs="Arial"/>
                <w:sz w:val="20"/>
                <w:szCs w:val="20"/>
                <w:lang w:val="es-CR"/>
              </w:rPr>
              <w:t xml:space="preserve"> </w:t>
            </w:r>
            <w:r w:rsidRPr="003F4A26">
              <w:rPr>
                <w:rFonts w:cs="Arial"/>
                <w:sz w:val="20"/>
                <w:szCs w:val="20"/>
                <w:lang w:val="es-CR"/>
              </w:rPr>
              <w:t xml:space="preserve">requiere una mejora oportuna y significativa. </w:t>
            </w:r>
          </w:p>
        </w:tc>
        <w:tc>
          <w:tcPr>
            <w:tcW w:w="1559" w:type="dxa"/>
          </w:tcPr>
          <w:p w14:paraId="7557770D" w14:textId="062A76EE" w:rsidR="009D6E85" w:rsidRPr="009D6E85" w:rsidRDefault="009D6E85" w:rsidP="009D6E85">
            <w:pPr>
              <w:jc w:val="center"/>
              <w:rPr>
                <w:rFonts w:cs="Arial"/>
                <w:b/>
                <w:bCs/>
                <w:sz w:val="20"/>
                <w:szCs w:val="20"/>
                <w:lang w:val="es-CR"/>
              </w:rPr>
            </w:pPr>
            <w:r w:rsidRPr="009D6E85">
              <w:rPr>
                <w:rFonts w:cs="Arial"/>
                <w:b/>
                <w:bCs/>
                <w:sz w:val="20"/>
                <w:szCs w:val="20"/>
                <w:lang w:val="es-CR"/>
              </w:rPr>
              <w:t>Insuficiente</w:t>
            </w:r>
          </w:p>
        </w:tc>
        <w:tc>
          <w:tcPr>
            <w:tcW w:w="1747" w:type="dxa"/>
          </w:tcPr>
          <w:p w14:paraId="377F27EE" w14:textId="6ED61DD2" w:rsidR="009D6E85" w:rsidRPr="009D6E85" w:rsidRDefault="009D6E85" w:rsidP="009D6E85">
            <w:pPr>
              <w:jc w:val="center"/>
              <w:rPr>
                <w:rFonts w:cs="Arial"/>
                <w:b/>
                <w:bCs/>
                <w:sz w:val="20"/>
                <w:szCs w:val="20"/>
                <w:lang w:val="es-CR"/>
              </w:rPr>
            </w:pPr>
            <w:r w:rsidRPr="009D6E85">
              <w:rPr>
                <w:rFonts w:cs="Arial"/>
                <w:b/>
                <w:bCs/>
                <w:sz w:val="20"/>
                <w:szCs w:val="20"/>
                <w:lang w:val="es-CR"/>
              </w:rPr>
              <w:t>1 a 69</w:t>
            </w:r>
          </w:p>
        </w:tc>
      </w:tr>
      <w:tr w:rsidR="009D6E85" w14:paraId="769A4B03" w14:textId="77777777" w:rsidTr="009D6E85">
        <w:tc>
          <w:tcPr>
            <w:tcW w:w="846" w:type="dxa"/>
          </w:tcPr>
          <w:p w14:paraId="3C6C5D93" w14:textId="7CE33F3F" w:rsidR="009D6E85" w:rsidRPr="009D6E85" w:rsidRDefault="009D6E85" w:rsidP="009D6E85">
            <w:pPr>
              <w:jc w:val="center"/>
              <w:rPr>
                <w:rFonts w:cs="Arial"/>
                <w:sz w:val="20"/>
                <w:szCs w:val="20"/>
                <w:lang w:val="es-CR"/>
              </w:rPr>
            </w:pPr>
            <w:r w:rsidRPr="009D6E85">
              <w:rPr>
                <w:rFonts w:cs="Arial"/>
                <w:sz w:val="20"/>
                <w:szCs w:val="20"/>
                <w:lang w:val="es-CR"/>
              </w:rPr>
              <w:t>2</w:t>
            </w:r>
          </w:p>
        </w:tc>
        <w:tc>
          <w:tcPr>
            <w:tcW w:w="4678" w:type="dxa"/>
          </w:tcPr>
          <w:p w14:paraId="7DFB4C94" w14:textId="77777777" w:rsidR="009D6E85" w:rsidRPr="003F4A26" w:rsidRDefault="009D6E85" w:rsidP="009D6E85">
            <w:pPr>
              <w:jc w:val="both"/>
              <w:rPr>
                <w:rFonts w:cs="Arial"/>
                <w:sz w:val="20"/>
                <w:szCs w:val="20"/>
                <w:lang w:val="es-CR"/>
              </w:rPr>
            </w:pPr>
            <w:r w:rsidRPr="003F4A26">
              <w:rPr>
                <w:rFonts w:cs="Arial"/>
                <w:sz w:val="20"/>
                <w:szCs w:val="20"/>
                <w:lang w:val="es-CR"/>
              </w:rPr>
              <w:t xml:space="preserve">El rendimiento es aceptable. El funcionario cumple con sus objetivos de trabajo. </w:t>
            </w:r>
          </w:p>
          <w:p w14:paraId="244EA2E7" w14:textId="2CB5BB6F" w:rsidR="009D6E85" w:rsidRPr="009D6E85" w:rsidRDefault="009D6E85" w:rsidP="009D6E85">
            <w:pPr>
              <w:jc w:val="both"/>
              <w:rPr>
                <w:rFonts w:cs="Arial"/>
                <w:sz w:val="20"/>
                <w:szCs w:val="20"/>
                <w:lang w:val="es-CR"/>
              </w:rPr>
            </w:pPr>
            <w:r w:rsidRPr="003F4A26">
              <w:rPr>
                <w:rFonts w:cs="Arial"/>
                <w:sz w:val="20"/>
                <w:szCs w:val="20"/>
                <w:lang w:val="es-CR"/>
              </w:rPr>
              <w:t>El funcionario contribuye de alguna manera al logro de las metas y objetivos de la institución o unidad.</w:t>
            </w:r>
          </w:p>
        </w:tc>
        <w:tc>
          <w:tcPr>
            <w:tcW w:w="1559" w:type="dxa"/>
          </w:tcPr>
          <w:p w14:paraId="77CC2ADE" w14:textId="29AC331F" w:rsidR="009D6E85" w:rsidRPr="009D6E85" w:rsidRDefault="009D6E85" w:rsidP="009D6E85">
            <w:pPr>
              <w:jc w:val="center"/>
              <w:rPr>
                <w:rFonts w:cs="Arial"/>
                <w:b/>
                <w:bCs/>
                <w:sz w:val="20"/>
                <w:szCs w:val="20"/>
                <w:lang w:val="es-CR"/>
              </w:rPr>
            </w:pPr>
            <w:r w:rsidRPr="009D6E85">
              <w:rPr>
                <w:rFonts w:cs="Arial"/>
                <w:b/>
                <w:bCs/>
                <w:sz w:val="20"/>
                <w:szCs w:val="20"/>
                <w:lang w:val="es-CR"/>
              </w:rPr>
              <w:t>Bueno</w:t>
            </w:r>
          </w:p>
        </w:tc>
        <w:tc>
          <w:tcPr>
            <w:tcW w:w="1747" w:type="dxa"/>
          </w:tcPr>
          <w:p w14:paraId="6E957444" w14:textId="01EE5828" w:rsidR="009D6E85" w:rsidRPr="009D6E85" w:rsidRDefault="009D6E85" w:rsidP="009D6E85">
            <w:pPr>
              <w:jc w:val="center"/>
              <w:rPr>
                <w:rFonts w:cs="Arial"/>
                <w:b/>
                <w:bCs/>
                <w:sz w:val="20"/>
                <w:szCs w:val="20"/>
                <w:lang w:val="es-CR"/>
              </w:rPr>
            </w:pPr>
            <w:r w:rsidRPr="009D6E85">
              <w:rPr>
                <w:rFonts w:cs="Arial"/>
                <w:b/>
                <w:bCs/>
                <w:sz w:val="20"/>
                <w:szCs w:val="20"/>
                <w:lang w:val="es-CR"/>
              </w:rPr>
              <w:t>70 a 79</w:t>
            </w:r>
          </w:p>
        </w:tc>
      </w:tr>
      <w:tr w:rsidR="009D6E85" w14:paraId="537997B5" w14:textId="77777777" w:rsidTr="009D6E85">
        <w:tc>
          <w:tcPr>
            <w:tcW w:w="846" w:type="dxa"/>
          </w:tcPr>
          <w:p w14:paraId="183CAB1A" w14:textId="34FE5E5B" w:rsidR="009D6E85" w:rsidRPr="009D6E85" w:rsidRDefault="009D6E85" w:rsidP="009D6E85">
            <w:pPr>
              <w:jc w:val="center"/>
              <w:rPr>
                <w:rFonts w:cs="Arial"/>
                <w:sz w:val="20"/>
                <w:szCs w:val="20"/>
                <w:lang w:val="es-CR"/>
              </w:rPr>
            </w:pPr>
            <w:r w:rsidRPr="009D6E85">
              <w:rPr>
                <w:rFonts w:cs="Arial"/>
                <w:sz w:val="20"/>
                <w:szCs w:val="20"/>
                <w:lang w:val="es-CR"/>
              </w:rPr>
              <w:t>3</w:t>
            </w:r>
          </w:p>
        </w:tc>
        <w:tc>
          <w:tcPr>
            <w:tcW w:w="4678" w:type="dxa"/>
          </w:tcPr>
          <w:p w14:paraId="6A7CC568" w14:textId="67BB2213" w:rsidR="009D6E85" w:rsidRPr="009D6E85" w:rsidRDefault="009D6E85" w:rsidP="009D6E85">
            <w:pPr>
              <w:jc w:val="both"/>
              <w:rPr>
                <w:rFonts w:cs="Arial"/>
                <w:sz w:val="20"/>
                <w:szCs w:val="20"/>
                <w:lang w:val="es-CR"/>
              </w:rPr>
            </w:pPr>
            <w:r w:rsidRPr="003F4A26">
              <w:rPr>
                <w:rFonts w:cs="Arial"/>
                <w:sz w:val="20"/>
                <w:szCs w:val="20"/>
                <w:lang w:val="es-CR"/>
              </w:rPr>
              <w:t>El rendimiento cumple las expectativas y consistentemente genera importantes resultados en los requerimientos del trabajo. El funcionario hace una contribución significativa a la consecución de las metas y objetivos de la institución o unidad.</w:t>
            </w:r>
          </w:p>
        </w:tc>
        <w:tc>
          <w:tcPr>
            <w:tcW w:w="1559" w:type="dxa"/>
          </w:tcPr>
          <w:p w14:paraId="4FAE1320" w14:textId="52CB47D9" w:rsidR="009D6E85" w:rsidRPr="009D6E85" w:rsidRDefault="009D6E85" w:rsidP="009D6E85">
            <w:pPr>
              <w:jc w:val="center"/>
              <w:rPr>
                <w:rFonts w:cs="Arial"/>
                <w:b/>
                <w:bCs/>
                <w:sz w:val="20"/>
                <w:szCs w:val="20"/>
                <w:lang w:val="es-CR"/>
              </w:rPr>
            </w:pPr>
            <w:r w:rsidRPr="009D6E85">
              <w:rPr>
                <w:rFonts w:cs="Arial"/>
                <w:b/>
                <w:bCs/>
                <w:sz w:val="20"/>
                <w:szCs w:val="20"/>
                <w:lang w:val="es-CR"/>
              </w:rPr>
              <w:t>Muy bueno</w:t>
            </w:r>
          </w:p>
        </w:tc>
        <w:tc>
          <w:tcPr>
            <w:tcW w:w="1747" w:type="dxa"/>
          </w:tcPr>
          <w:p w14:paraId="6420A57D" w14:textId="4428437D" w:rsidR="009D6E85" w:rsidRPr="009D6E85" w:rsidRDefault="009D6E85" w:rsidP="009D6E85">
            <w:pPr>
              <w:jc w:val="center"/>
              <w:rPr>
                <w:rFonts w:cs="Arial"/>
                <w:b/>
                <w:bCs/>
                <w:sz w:val="20"/>
                <w:szCs w:val="20"/>
                <w:lang w:val="es-CR"/>
              </w:rPr>
            </w:pPr>
            <w:r w:rsidRPr="009D6E85">
              <w:rPr>
                <w:rFonts w:cs="Arial"/>
                <w:b/>
                <w:bCs/>
                <w:sz w:val="20"/>
                <w:szCs w:val="20"/>
                <w:lang w:val="es-CR"/>
              </w:rPr>
              <w:t>80 a 89</w:t>
            </w:r>
          </w:p>
        </w:tc>
      </w:tr>
      <w:tr w:rsidR="009D6E85" w14:paraId="2493F73D" w14:textId="77777777" w:rsidTr="009D6E85">
        <w:tc>
          <w:tcPr>
            <w:tcW w:w="846" w:type="dxa"/>
          </w:tcPr>
          <w:p w14:paraId="7ABDD8C9" w14:textId="1D769650" w:rsidR="009D6E85" w:rsidRPr="009D6E85" w:rsidRDefault="009D6E85" w:rsidP="009D6E85">
            <w:pPr>
              <w:jc w:val="center"/>
              <w:rPr>
                <w:rFonts w:cs="Arial"/>
                <w:sz w:val="20"/>
                <w:szCs w:val="20"/>
                <w:lang w:val="es-CR"/>
              </w:rPr>
            </w:pPr>
            <w:r w:rsidRPr="009D6E85">
              <w:rPr>
                <w:rFonts w:cs="Arial"/>
                <w:sz w:val="20"/>
                <w:szCs w:val="20"/>
                <w:lang w:val="es-CR"/>
              </w:rPr>
              <w:t>4</w:t>
            </w:r>
          </w:p>
        </w:tc>
        <w:tc>
          <w:tcPr>
            <w:tcW w:w="4678" w:type="dxa"/>
          </w:tcPr>
          <w:p w14:paraId="603295A6" w14:textId="7371AF7A" w:rsidR="009D6E85" w:rsidRPr="009D6E85" w:rsidRDefault="009D6E85" w:rsidP="009D6E85">
            <w:pPr>
              <w:jc w:val="both"/>
              <w:rPr>
                <w:rFonts w:cs="Arial"/>
                <w:sz w:val="20"/>
                <w:szCs w:val="20"/>
                <w:lang w:val="es-CR"/>
              </w:rPr>
            </w:pPr>
            <w:r w:rsidRPr="003F4A26">
              <w:rPr>
                <w:rFonts w:cs="Arial"/>
                <w:sz w:val="20"/>
                <w:szCs w:val="20"/>
                <w:lang w:val="es-CR"/>
              </w:rPr>
              <w:t>El rendimiento es excelente. El funcionario hace una contribución excepcional a las metas y objetivos estratégicos de la institución u órgano, superando consistentemente los requisitos del trabajo. El funcionario siempre ofrece resultados que</w:t>
            </w:r>
            <w:r w:rsidRPr="009D6E85">
              <w:rPr>
                <w:rFonts w:cs="Arial"/>
                <w:sz w:val="20"/>
                <w:szCs w:val="20"/>
                <w:lang w:val="es-CR"/>
              </w:rPr>
              <w:t xml:space="preserve"> </w:t>
            </w:r>
            <w:r w:rsidRPr="009D6E85">
              <w:rPr>
                <w:rFonts w:cs="Arial"/>
                <w:sz w:val="20"/>
                <w:szCs w:val="20"/>
              </w:rPr>
              <w:t xml:space="preserve">proporcionan un valor excepcional para el departamento, el equipo de trabajo y hacia los usuarios. El funcionario es </w:t>
            </w:r>
            <w:proofErr w:type="gramStart"/>
            <w:r w:rsidRPr="009D6E85">
              <w:rPr>
                <w:rFonts w:cs="Arial"/>
                <w:sz w:val="20"/>
                <w:szCs w:val="20"/>
              </w:rPr>
              <w:t>un modelo y un referente a seguir</w:t>
            </w:r>
            <w:proofErr w:type="gramEnd"/>
            <w:r w:rsidRPr="009D6E85">
              <w:rPr>
                <w:rFonts w:cs="Arial"/>
                <w:sz w:val="20"/>
                <w:szCs w:val="20"/>
              </w:rPr>
              <w:t>.</w:t>
            </w:r>
          </w:p>
        </w:tc>
        <w:tc>
          <w:tcPr>
            <w:tcW w:w="1559" w:type="dxa"/>
          </w:tcPr>
          <w:p w14:paraId="0FA3DA3F" w14:textId="0757D2A9" w:rsidR="009D6E85" w:rsidRPr="009D6E85" w:rsidRDefault="009D6E85" w:rsidP="009D6E85">
            <w:pPr>
              <w:jc w:val="center"/>
              <w:rPr>
                <w:rFonts w:cs="Arial"/>
                <w:b/>
                <w:bCs/>
                <w:sz w:val="20"/>
                <w:szCs w:val="20"/>
                <w:lang w:val="es-CR"/>
              </w:rPr>
            </w:pPr>
            <w:r w:rsidRPr="009D6E85">
              <w:rPr>
                <w:rFonts w:cs="Arial"/>
                <w:b/>
                <w:bCs/>
                <w:sz w:val="20"/>
                <w:szCs w:val="20"/>
                <w:lang w:val="es-CR"/>
              </w:rPr>
              <w:t>Excelente</w:t>
            </w:r>
          </w:p>
        </w:tc>
        <w:tc>
          <w:tcPr>
            <w:tcW w:w="1747" w:type="dxa"/>
          </w:tcPr>
          <w:p w14:paraId="1BF86DAB" w14:textId="372425A4" w:rsidR="009D6E85" w:rsidRPr="009D6E85" w:rsidRDefault="009D6E85" w:rsidP="009D6E85">
            <w:pPr>
              <w:jc w:val="center"/>
              <w:rPr>
                <w:rFonts w:cs="Arial"/>
                <w:b/>
                <w:bCs/>
                <w:sz w:val="20"/>
                <w:szCs w:val="20"/>
                <w:lang w:val="es-CR"/>
              </w:rPr>
            </w:pPr>
            <w:r w:rsidRPr="009D6E85">
              <w:rPr>
                <w:rFonts w:cs="Arial"/>
                <w:b/>
                <w:bCs/>
                <w:sz w:val="20"/>
                <w:szCs w:val="20"/>
                <w:lang w:val="es-CR"/>
              </w:rPr>
              <w:t>90 a 99</w:t>
            </w:r>
          </w:p>
        </w:tc>
      </w:tr>
      <w:tr w:rsidR="009D6E85" w14:paraId="2DCB371B" w14:textId="77777777" w:rsidTr="009D6E85">
        <w:tc>
          <w:tcPr>
            <w:tcW w:w="846" w:type="dxa"/>
          </w:tcPr>
          <w:p w14:paraId="5B80A8E3" w14:textId="697138F3" w:rsidR="009D6E85" w:rsidRPr="009D6E85" w:rsidRDefault="009D6E85" w:rsidP="009D6E85">
            <w:pPr>
              <w:jc w:val="center"/>
              <w:rPr>
                <w:rFonts w:cs="Arial"/>
                <w:sz w:val="20"/>
                <w:szCs w:val="20"/>
                <w:lang w:val="es-CR"/>
              </w:rPr>
            </w:pPr>
            <w:r w:rsidRPr="009D6E85">
              <w:rPr>
                <w:rFonts w:cs="Arial"/>
                <w:sz w:val="20"/>
                <w:szCs w:val="20"/>
                <w:lang w:val="es-CR"/>
              </w:rPr>
              <w:t>5</w:t>
            </w:r>
          </w:p>
        </w:tc>
        <w:tc>
          <w:tcPr>
            <w:tcW w:w="4678" w:type="dxa"/>
          </w:tcPr>
          <w:p w14:paraId="71DC0279" w14:textId="007CD4D8" w:rsidR="009D6E85" w:rsidRPr="009D6E85" w:rsidRDefault="009D6E85" w:rsidP="009D6E85">
            <w:pPr>
              <w:jc w:val="both"/>
              <w:rPr>
                <w:rFonts w:cs="Arial"/>
                <w:sz w:val="20"/>
                <w:szCs w:val="20"/>
                <w:lang w:val="es-CR"/>
              </w:rPr>
            </w:pPr>
            <w:r w:rsidRPr="003F4A26">
              <w:rPr>
                <w:rFonts w:cs="Arial"/>
                <w:sz w:val="20"/>
                <w:szCs w:val="20"/>
                <w:lang w:val="es-CR"/>
              </w:rPr>
              <w:t>El desempeño del funcionario se destaca sobre sus pares y excede las expectativas de las labores encomendadas al cargo.</w:t>
            </w:r>
          </w:p>
        </w:tc>
        <w:tc>
          <w:tcPr>
            <w:tcW w:w="1559" w:type="dxa"/>
          </w:tcPr>
          <w:p w14:paraId="2057DF62" w14:textId="0E902A5A" w:rsidR="009D6E85" w:rsidRPr="009D6E85" w:rsidRDefault="009D6E85" w:rsidP="009D6E85">
            <w:pPr>
              <w:jc w:val="center"/>
              <w:rPr>
                <w:rFonts w:cs="Arial"/>
                <w:b/>
                <w:bCs/>
                <w:sz w:val="20"/>
                <w:szCs w:val="20"/>
                <w:lang w:val="es-CR"/>
              </w:rPr>
            </w:pPr>
            <w:r w:rsidRPr="009D6E85">
              <w:rPr>
                <w:rFonts w:cs="Arial"/>
                <w:b/>
                <w:bCs/>
                <w:sz w:val="20"/>
                <w:szCs w:val="20"/>
                <w:lang w:val="es-CR"/>
              </w:rPr>
              <w:t>Sobresaliente</w:t>
            </w:r>
          </w:p>
        </w:tc>
        <w:tc>
          <w:tcPr>
            <w:tcW w:w="1747" w:type="dxa"/>
          </w:tcPr>
          <w:p w14:paraId="66217D27" w14:textId="10672D1C" w:rsidR="009D6E85" w:rsidRPr="009D6E85" w:rsidRDefault="009D6E85" w:rsidP="009D6E85">
            <w:pPr>
              <w:jc w:val="center"/>
              <w:rPr>
                <w:rFonts w:cs="Arial"/>
                <w:b/>
                <w:bCs/>
                <w:sz w:val="20"/>
                <w:szCs w:val="20"/>
                <w:lang w:val="es-CR"/>
              </w:rPr>
            </w:pPr>
            <w:r w:rsidRPr="009D6E85">
              <w:rPr>
                <w:rFonts w:cs="Arial"/>
                <w:b/>
                <w:bCs/>
                <w:sz w:val="20"/>
                <w:szCs w:val="20"/>
                <w:lang w:val="es-CR"/>
              </w:rPr>
              <w:t>Igual a 100</w:t>
            </w:r>
          </w:p>
        </w:tc>
      </w:tr>
    </w:tbl>
    <w:p w14:paraId="676CB9DA" w14:textId="763E4D92" w:rsidR="003F4A26" w:rsidRDefault="003F4A26" w:rsidP="00B669AE">
      <w:pPr>
        <w:jc w:val="both"/>
        <w:rPr>
          <w:rFonts w:cs="Arial"/>
          <w:sz w:val="22"/>
          <w:szCs w:val="22"/>
          <w:lang w:val="es-CR"/>
        </w:rPr>
      </w:pPr>
    </w:p>
    <w:p w14:paraId="5BF4831E" w14:textId="77777777" w:rsidR="003F4A26" w:rsidRPr="003F4A26" w:rsidRDefault="003F4A26" w:rsidP="00B669AE">
      <w:pPr>
        <w:jc w:val="both"/>
        <w:rPr>
          <w:rFonts w:cs="Arial"/>
          <w:sz w:val="22"/>
          <w:szCs w:val="22"/>
          <w:lang w:val="es-CR"/>
        </w:rPr>
      </w:pPr>
      <w:r w:rsidRPr="003F4A26">
        <w:rPr>
          <w:rFonts w:cs="Arial"/>
          <w:b/>
          <w:bCs/>
          <w:sz w:val="22"/>
          <w:szCs w:val="22"/>
          <w:lang w:val="es-CR"/>
        </w:rPr>
        <w:t xml:space="preserve">Artículo 15: Eventuales acciones a partir del resultado alcanzado: </w:t>
      </w:r>
      <w:r w:rsidRPr="003F4A26">
        <w:rPr>
          <w:rFonts w:cs="Arial"/>
          <w:sz w:val="22"/>
          <w:szCs w:val="22"/>
          <w:lang w:val="es-CR"/>
        </w:rPr>
        <w:t xml:space="preserve">De conformidad con lo dispuesto en el Estatuto de Personal, una calificación de insuficiente podrá ser motivo de despido sin responsabilidad patronal. Dos calificaciones de deficiente consecutivas serán motivo de despido sin responsabilidad patronal. El funcionario afectado podrá establecer </w:t>
      </w:r>
      <w:r w:rsidRPr="003F4A26">
        <w:rPr>
          <w:rFonts w:cs="Arial"/>
          <w:sz w:val="22"/>
          <w:szCs w:val="22"/>
          <w:lang w:val="es-CR"/>
        </w:rPr>
        <w:lastRenderedPageBreak/>
        <w:t xml:space="preserve">contra dicha calificación los recursos que sean procedentes. Previo a la imposición de estas medidas disciplinarias, deberá seguirse el procedimiento administrativo de conformidad con lo dispuesto en la Ley General de la Administración Pública. </w:t>
      </w:r>
    </w:p>
    <w:p w14:paraId="7C2CD503" w14:textId="77777777" w:rsidR="005A6196" w:rsidRDefault="005A6196" w:rsidP="00B669AE">
      <w:pPr>
        <w:jc w:val="both"/>
        <w:rPr>
          <w:rFonts w:cs="Arial"/>
          <w:sz w:val="22"/>
          <w:szCs w:val="22"/>
          <w:lang w:val="es-CR"/>
        </w:rPr>
      </w:pPr>
    </w:p>
    <w:p w14:paraId="4E56F0F0" w14:textId="37BA2BBD" w:rsidR="003F4A26" w:rsidRPr="003F4A26" w:rsidRDefault="003F4A26" w:rsidP="00B669AE">
      <w:pPr>
        <w:jc w:val="both"/>
        <w:rPr>
          <w:rFonts w:cs="Arial"/>
          <w:sz w:val="22"/>
          <w:szCs w:val="22"/>
          <w:lang w:val="es-CR"/>
        </w:rPr>
      </w:pPr>
      <w:r w:rsidRPr="003F4A26">
        <w:rPr>
          <w:rFonts w:cs="Arial"/>
          <w:sz w:val="22"/>
          <w:szCs w:val="22"/>
          <w:lang w:val="es-CR"/>
        </w:rPr>
        <w:t xml:space="preserve">Toda calificación con resultado de “insuficiente”, lleva implícita la obligación de atender lo señalado en el artículo 11 del presente reglamento. </w:t>
      </w:r>
    </w:p>
    <w:p w14:paraId="70AC5C8F" w14:textId="77777777" w:rsidR="005A6196" w:rsidRDefault="005A6196" w:rsidP="00B669AE">
      <w:pPr>
        <w:jc w:val="both"/>
        <w:rPr>
          <w:rFonts w:cs="Arial"/>
          <w:sz w:val="22"/>
          <w:szCs w:val="22"/>
          <w:lang w:val="es-CR"/>
        </w:rPr>
      </w:pPr>
    </w:p>
    <w:p w14:paraId="7865F542" w14:textId="5EF4CEBF" w:rsidR="003F4A26" w:rsidRPr="003F4A26" w:rsidRDefault="003F4A26" w:rsidP="00B669AE">
      <w:pPr>
        <w:jc w:val="both"/>
        <w:rPr>
          <w:rFonts w:cs="Arial"/>
          <w:sz w:val="22"/>
          <w:szCs w:val="22"/>
          <w:lang w:val="es-CR"/>
        </w:rPr>
      </w:pPr>
      <w:r w:rsidRPr="003F4A26">
        <w:rPr>
          <w:rFonts w:cs="Arial"/>
          <w:sz w:val="22"/>
          <w:szCs w:val="22"/>
          <w:lang w:val="es-CR"/>
        </w:rPr>
        <w:t xml:space="preserve">Los resultados iguales a “bueno” o superior en las evaluaciones del desempeño, serán tomados en cuenta para la aprobación de capacitaciones formales e informales, siempre que la disposición presupuestaria así lo permita; además serán tomados en cuenta de manera preferencial para los ascensos en propiedad o interinos que se presenten en su área de trabajo, cuando se encuentren en igualdad de circunstancias que el resto de los elegibles (artículo 13 Estatuto de Personal). </w:t>
      </w:r>
    </w:p>
    <w:p w14:paraId="6ED833F3" w14:textId="77777777" w:rsidR="005A6196" w:rsidRDefault="005A6196" w:rsidP="00B669AE">
      <w:pPr>
        <w:jc w:val="both"/>
        <w:rPr>
          <w:rFonts w:cs="Arial"/>
          <w:sz w:val="22"/>
          <w:szCs w:val="22"/>
          <w:lang w:val="es-CR"/>
        </w:rPr>
      </w:pPr>
    </w:p>
    <w:p w14:paraId="7A7EEF84" w14:textId="774DDBD3" w:rsidR="003F4A26" w:rsidRDefault="003F4A26" w:rsidP="00B669AE">
      <w:pPr>
        <w:jc w:val="both"/>
        <w:rPr>
          <w:rFonts w:cs="Arial"/>
          <w:sz w:val="22"/>
          <w:szCs w:val="22"/>
          <w:lang w:val="es-CR"/>
        </w:rPr>
      </w:pPr>
      <w:r w:rsidRPr="003F4A26">
        <w:rPr>
          <w:rFonts w:cs="Arial"/>
          <w:sz w:val="22"/>
          <w:szCs w:val="22"/>
          <w:lang w:val="es-CR"/>
        </w:rPr>
        <w:t xml:space="preserve">Las jefaturas que evalúen más </w:t>
      </w:r>
      <w:proofErr w:type="spellStart"/>
      <w:r w:rsidRPr="003F4A26">
        <w:rPr>
          <w:rFonts w:cs="Arial"/>
          <w:sz w:val="22"/>
          <w:szCs w:val="22"/>
          <w:lang w:val="es-CR"/>
        </w:rPr>
        <w:t>del</w:t>
      </w:r>
      <w:proofErr w:type="spellEnd"/>
      <w:r w:rsidRPr="003F4A26">
        <w:rPr>
          <w:rFonts w:cs="Arial"/>
          <w:sz w:val="22"/>
          <w:szCs w:val="22"/>
          <w:lang w:val="es-CR"/>
        </w:rPr>
        <w:t xml:space="preserve"> veinte por ciento (20%) de la totalidad de sus funcionarios con la categoría excelente, deberán justificar los resultados señalando y comprobando el cumplimiento de los objetivos institucionales derivados de la planeación estratégica y operativa de cada unidad. </w:t>
      </w:r>
    </w:p>
    <w:p w14:paraId="00F712E2" w14:textId="77777777" w:rsidR="005A6196" w:rsidRPr="003F4A26" w:rsidRDefault="005A6196" w:rsidP="00B669AE">
      <w:pPr>
        <w:jc w:val="both"/>
        <w:rPr>
          <w:rFonts w:cs="Arial"/>
          <w:sz w:val="22"/>
          <w:szCs w:val="22"/>
          <w:lang w:val="es-CR"/>
        </w:rPr>
      </w:pPr>
    </w:p>
    <w:p w14:paraId="0A6B8953" w14:textId="414A8B1E" w:rsidR="003F4A26" w:rsidRDefault="003F4A26" w:rsidP="00B669AE">
      <w:pPr>
        <w:jc w:val="both"/>
        <w:rPr>
          <w:rFonts w:cs="Arial"/>
          <w:sz w:val="22"/>
          <w:szCs w:val="22"/>
          <w:lang w:val="es-CR"/>
        </w:rPr>
      </w:pPr>
      <w:r w:rsidRPr="003F4A26">
        <w:rPr>
          <w:rFonts w:cs="Arial"/>
          <w:b/>
          <w:bCs/>
          <w:sz w:val="22"/>
          <w:szCs w:val="22"/>
          <w:lang w:val="es-CR"/>
        </w:rPr>
        <w:t>Artículo 16: Entrevista</w:t>
      </w:r>
      <w:r w:rsidRPr="003F4A26">
        <w:rPr>
          <w:rFonts w:cs="Arial"/>
          <w:sz w:val="22"/>
          <w:szCs w:val="22"/>
          <w:lang w:val="es-CR"/>
        </w:rPr>
        <w:t>: La evaluación del desempeño es un proceso continuo durante un ciclo de doce meses, en el cual, la jefatura inmediata debe valorar los hechos y actos que reflejen con fidelidad el desempeño logrado por el funcionario</w:t>
      </w:r>
      <w:r w:rsidRPr="003F4A26">
        <w:rPr>
          <w:rFonts w:cs="Arial"/>
          <w:b/>
          <w:bCs/>
          <w:sz w:val="22"/>
          <w:szCs w:val="22"/>
          <w:lang w:val="es-CR"/>
        </w:rPr>
        <w:t xml:space="preserve">. </w:t>
      </w:r>
      <w:r w:rsidRPr="003F4A26">
        <w:rPr>
          <w:rFonts w:cs="Arial"/>
          <w:sz w:val="22"/>
          <w:szCs w:val="22"/>
          <w:lang w:val="es-CR"/>
        </w:rPr>
        <w:t>El proceso culmina con la entrevista de evaluación del desempeño, en la que la jefatura inmediata, mediante un diálogo franco y abierto con su funcionario comunicará el resultado de la evaluación. La</w:t>
      </w:r>
      <w:r w:rsidR="005A6196">
        <w:rPr>
          <w:rFonts w:cs="Arial"/>
          <w:sz w:val="22"/>
          <w:szCs w:val="22"/>
          <w:lang w:val="es-CR"/>
        </w:rPr>
        <w:t xml:space="preserve"> </w:t>
      </w:r>
      <w:r w:rsidRPr="003F4A26">
        <w:rPr>
          <w:rFonts w:cs="Arial"/>
          <w:sz w:val="22"/>
          <w:szCs w:val="22"/>
          <w:lang w:val="es-CR"/>
        </w:rPr>
        <w:t xml:space="preserve">entrevista consiste, esencialmente en un diálogo analítico, en el que la jefatura inmediata expone a su funcionario las apreciaciones sobre el valor del nivel que mejor representa el desempeño logrado por éste en cada uno de los factores evaluados. </w:t>
      </w:r>
    </w:p>
    <w:p w14:paraId="63C7CBD2" w14:textId="77777777" w:rsidR="005A6196" w:rsidRPr="003F4A26" w:rsidRDefault="005A6196" w:rsidP="00B669AE">
      <w:pPr>
        <w:jc w:val="both"/>
        <w:rPr>
          <w:rFonts w:cs="Arial"/>
          <w:sz w:val="22"/>
          <w:szCs w:val="22"/>
          <w:lang w:val="es-CR"/>
        </w:rPr>
      </w:pPr>
    </w:p>
    <w:p w14:paraId="5A7FEBA0" w14:textId="02E333E6" w:rsidR="003F4A26" w:rsidRDefault="003F4A26" w:rsidP="00B669AE">
      <w:pPr>
        <w:jc w:val="both"/>
        <w:rPr>
          <w:rFonts w:cs="Arial"/>
          <w:sz w:val="22"/>
          <w:szCs w:val="22"/>
          <w:lang w:val="es-CR"/>
        </w:rPr>
      </w:pPr>
      <w:r w:rsidRPr="003F4A26">
        <w:rPr>
          <w:rFonts w:cs="Arial"/>
          <w:sz w:val="22"/>
          <w:szCs w:val="22"/>
          <w:lang w:val="es-CR"/>
        </w:rPr>
        <w:t xml:space="preserve">La jefatura inmediata debe justificar su apreciación evaluativa ante su funcionario acerca del nivel con el que decidió evaluar su rendimiento. </w:t>
      </w:r>
    </w:p>
    <w:p w14:paraId="614AB4A7" w14:textId="77777777" w:rsidR="005A6196" w:rsidRPr="003F4A26" w:rsidRDefault="005A6196" w:rsidP="00B669AE">
      <w:pPr>
        <w:jc w:val="both"/>
        <w:rPr>
          <w:rFonts w:cs="Arial"/>
          <w:sz w:val="22"/>
          <w:szCs w:val="22"/>
          <w:lang w:val="es-CR"/>
        </w:rPr>
      </w:pPr>
    </w:p>
    <w:p w14:paraId="6E82CE54" w14:textId="77777777" w:rsidR="005A6196" w:rsidRDefault="003F4A26" w:rsidP="00B669AE">
      <w:pPr>
        <w:jc w:val="both"/>
        <w:rPr>
          <w:rFonts w:cs="Arial"/>
          <w:sz w:val="22"/>
          <w:szCs w:val="22"/>
          <w:lang w:val="es-CR"/>
        </w:rPr>
      </w:pPr>
      <w:r w:rsidRPr="003F4A26">
        <w:rPr>
          <w:rFonts w:cs="Arial"/>
          <w:sz w:val="22"/>
          <w:szCs w:val="22"/>
          <w:lang w:val="es-CR"/>
        </w:rPr>
        <w:t>El análisis del desempeño, en cada uno de los factores, debe fundamentarse en los distintos acontecimientos, datos o incidentes relevantes, así como el seguimiento al cumplimiento de metas, resultados y objetivos de rendimiento fijados y registrados en el Plan de Metas y Resultados de cada funcionario.</w:t>
      </w:r>
    </w:p>
    <w:p w14:paraId="787F34FC" w14:textId="0A014A0F" w:rsidR="003F4A26" w:rsidRPr="003F4A26" w:rsidRDefault="003F4A26" w:rsidP="00B669AE">
      <w:pPr>
        <w:jc w:val="both"/>
        <w:rPr>
          <w:rFonts w:cs="Arial"/>
          <w:sz w:val="22"/>
          <w:szCs w:val="22"/>
          <w:lang w:val="es-CR"/>
        </w:rPr>
      </w:pPr>
      <w:r w:rsidRPr="003F4A26">
        <w:rPr>
          <w:rFonts w:cs="Arial"/>
          <w:sz w:val="22"/>
          <w:szCs w:val="22"/>
          <w:lang w:val="es-CR"/>
        </w:rPr>
        <w:t xml:space="preserve"> </w:t>
      </w:r>
    </w:p>
    <w:p w14:paraId="43209BE9" w14:textId="2E35BA21" w:rsidR="003F4A26" w:rsidRPr="003F4A26" w:rsidRDefault="003F4A26" w:rsidP="00B669AE">
      <w:pPr>
        <w:jc w:val="center"/>
        <w:rPr>
          <w:rFonts w:cs="Arial"/>
          <w:sz w:val="22"/>
          <w:szCs w:val="22"/>
          <w:lang w:val="es-CR"/>
        </w:rPr>
      </w:pPr>
      <w:r w:rsidRPr="003F4A26">
        <w:rPr>
          <w:rFonts w:cs="Arial"/>
          <w:b/>
          <w:bCs/>
          <w:sz w:val="22"/>
          <w:szCs w:val="22"/>
          <w:lang w:val="es-CR"/>
        </w:rPr>
        <w:t>CAPÍTULO III</w:t>
      </w:r>
    </w:p>
    <w:p w14:paraId="550A16EE" w14:textId="5E324A7F" w:rsidR="003F4A26" w:rsidRPr="003F4A26" w:rsidRDefault="003F4A26" w:rsidP="00B669AE">
      <w:pPr>
        <w:jc w:val="center"/>
        <w:rPr>
          <w:rFonts w:cs="Arial"/>
          <w:sz w:val="22"/>
          <w:szCs w:val="22"/>
          <w:lang w:val="es-CR"/>
        </w:rPr>
      </w:pPr>
      <w:r w:rsidRPr="003F4A26">
        <w:rPr>
          <w:rFonts w:cs="Arial"/>
          <w:b/>
          <w:bCs/>
          <w:sz w:val="22"/>
          <w:szCs w:val="22"/>
          <w:lang w:val="es-CR"/>
        </w:rPr>
        <w:t>DISCONFORMIDADES</w:t>
      </w:r>
    </w:p>
    <w:p w14:paraId="475F4DBA" w14:textId="77777777" w:rsidR="005A6196" w:rsidRDefault="005A6196" w:rsidP="00B669AE">
      <w:pPr>
        <w:jc w:val="both"/>
        <w:rPr>
          <w:rFonts w:cs="Arial"/>
          <w:b/>
          <w:bCs/>
          <w:sz w:val="22"/>
          <w:szCs w:val="22"/>
          <w:lang w:val="es-CR"/>
        </w:rPr>
      </w:pPr>
    </w:p>
    <w:p w14:paraId="7F1E87C4" w14:textId="4A60C10E" w:rsidR="003F4A26" w:rsidRDefault="003F4A26" w:rsidP="00B669AE">
      <w:pPr>
        <w:jc w:val="both"/>
        <w:rPr>
          <w:rFonts w:cs="Arial"/>
          <w:sz w:val="22"/>
          <w:szCs w:val="22"/>
          <w:lang w:val="es-CR"/>
        </w:rPr>
      </w:pPr>
      <w:r w:rsidRPr="003F4A26">
        <w:rPr>
          <w:rFonts w:cs="Arial"/>
          <w:b/>
          <w:bCs/>
          <w:sz w:val="22"/>
          <w:szCs w:val="22"/>
          <w:lang w:val="es-CR"/>
        </w:rPr>
        <w:t xml:space="preserve">Artículo 17: Plazo para presentación: </w:t>
      </w:r>
      <w:r w:rsidRPr="003F4A26">
        <w:rPr>
          <w:rFonts w:cs="Arial"/>
          <w:sz w:val="22"/>
          <w:szCs w:val="22"/>
          <w:lang w:val="es-CR"/>
        </w:rPr>
        <w:t xml:space="preserve">De existir inconformidad respecto a la nota alcanzada en la evaluación del Desempeño, el funcionario podrá presentar ante su jefe inmediato, un recurso de revocatoria o de apelación en un plazo máximo de tres días hábiles a partir del día siguiente al recibo de la evaluación. </w:t>
      </w:r>
    </w:p>
    <w:p w14:paraId="7CDB0488" w14:textId="77777777" w:rsidR="005A6196" w:rsidRPr="003F4A26" w:rsidRDefault="005A6196" w:rsidP="00B669AE">
      <w:pPr>
        <w:jc w:val="both"/>
        <w:rPr>
          <w:rFonts w:cs="Arial"/>
          <w:sz w:val="22"/>
          <w:szCs w:val="22"/>
          <w:lang w:val="es-CR"/>
        </w:rPr>
      </w:pPr>
    </w:p>
    <w:p w14:paraId="514B6C34" w14:textId="7949DC6D" w:rsidR="003F4A26" w:rsidRDefault="003F4A26" w:rsidP="00B669AE">
      <w:pPr>
        <w:jc w:val="both"/>
        <w:rPr>
          <w:rFonts w:cs="Arial"/>
          <w:sz w:val="22"/>
          <w:szCs w:val="22"/>
          <w:lang w:val="es-CR"/>
        </w:rPr>
      </w:pPr>
      <w:r w:rsidRPr="003F4A26">
        <w:rPr>
          <w:rFonts w:cs="Arial"/>
          <w:b/>
          <w:bCs/>
          <w:sz w:val="22"/>
          <w:szCs w:val="22"/>
          <w:lang w:val="es-CR"/>
        </w:rPr>
        <w:t>Artículo 18: Recurso de Revocatoria</w:t>
      </w:r>
      <w:r w:rsidRPr="003F4A26">
        <w:rPr>
          <w:rFonts w:cs="Arial"/>
          <w:sz w:val="22"/>
          <w:szCs w:val="22"/>
          <w:lang w:val="es-CR"/>
        </w:rPr>
        <w:t xml:space="preserve">: El jefe inmediato contará con cinco días hábiles, posteriores al recibo del reclamo del servidor, para resolver respecto al resultado definitivo de la evaluación, para lo cual podrá solicitar la colaboración de la jefatura superior y un representante del Área de Recursos Humanos. </w:t>
      </w:r>
    </w:p>
    <w:p w14:paraId="219A27BA" w14:textId="77777777" w:rsidR="005A6196" w:rsidRPr="003F4A26" w:rsidRDefault="005A6196" w:rsidP="00B669AE">
      <w:pPr>
        <w:jc w:val="both"/>
        <w:rPr>
          <w:rFonts w:cs="Arial"/>
          <w:sz w:val="22"/>
          <w:szCs w:val="22"/>
          <w:lang w:val="es-CR"/>
        </w:rPr>
      </w:pPr>
    </w:p>
    <w:p w14:paraId="5582E66C" w14:textId="31F2D43A" w:rsidR="003F4A26" w:rsidRDefault="003F4A26" w:rsidP="00B669AE">
      <w:pPr>
        <w:jc w:val="both"/>
        <w:rPr>
          <w:rFonts w:cs="Arial"/>
          <w:sz w:val="22"/>
          <w:szCs w:val="22"/>
          <w:lang w:val="es-CR"/>
        </w:rPr>
      </w:pPr>
      <w:r w:rsidRPr="003F4A26">
        <w:rPr>
          <w:rFonts w:cs="Arial"/>
          <w:b/>
          <w:bCs/>
          <w:sz w:val="22"/>
          <w:szCs w:val="22"/>
          <w:lang w:val="es-CR"/>
        </w:rPr>
        <w:t xml:space="preserve">Artículo 19: Recurso de Apelación: </w:t>
      </w:r>
      <w:r w:rsidRPr="003F4A26">
        <w:rPr>
          <w:rFonts w:cs="Arial"/>
          <w:sz w:val="22"/>
          <w:szCs w:val="22"/>
          <w:lang w:val="es-CR"/>
        </w:rPr>
        <w:t xml:space="preserve">Resuelto el recurso de revocatoria, en caso de persistir la inconformidad del servidor y se presente el recurso de apelación, se le emplazará </w:t>
      </w:r>
      <w:r w:rsidRPr="003F4A26">
        <w:rPr>
          <w:rFonts w:cs="Arial"/>
          <w:sz w:val="22"/>
          <w:szCs w:val="22"/>
          <w:lang w:val="es-CR"/>
        </w:rPr>
        <w:lastRenderedPageBreak/>
        <w:t xml:space="preserve">por un plazo de tres días hábiles para sustentar su apelación ante la Gerencia General, quien agotará la vía administrativa en lo que respecta al resultado de la evaluación del desempeño en discusión. </w:t>
      </w:r>
    </w:p>
    <w:p w14:paraId="4BC47DC0" w14:textId="77777777" w:rsidR="005A6196" w:rsidRPr="003F4A26" w:rsidRDefault="005A6196" w:rsidP="00B669AE">
      <w:pPr>
        <w:jc w:val="both"/>
        <w:rPr>
          <w:rFonts w:cs="Arial"/>
          <w:sz w:val="22"/>
          <w:szCs w:val="22"/>
          <w:lang w:val="es-CR"/>
        </w:rPr>
      </w:pPr>
    </w:p>
    <w:p w14:paraId="19CEADC8" w14:textId="4C190FEE" w:rsidR="003F4A26" w:rsidRDefault="003F4A26" w:rsidP="00B669AE">
      <w:pPr>
        <w:jc w:val="both"/>
        <w:rPr>
          <w:rFonts w:cs="Arial"/>
          <w:sz w:val="22"/>
          <w:szCs w:val="22"/>
          <w:lang w:val="es-CR"/>
        </w:rPr>
      </w:pPr>
      <w:r w:rsidRPr="003F4A26">
        <w:rPr>
          <w:rFonts w:cs="Arial"/>
          <w:sz w:val="22"/>
          <w:szCs w:val="22"/>
          <w:lang w:val="es-CR"/>
        </w:rPr>
        <w:t xml:space="preserve">En un plazo máximo de cinco días hábiles posteriores al recibo del sustento de la apelación, la Gerencia General deberá emitir la resolución definitiva sobre la evaluación del desempeño cuestionada. </w:t>
      </w:r>
    </w:p>
    <w:p w14:paraId="78850DDA" w14:textId="77777777" w:rsidR="005A6196" w:rsidRPr="003F4A26" w:rsidRDefault="005A6196" w:rsidP="00B669AE">
      <w:pPr>
        <w:jc w:val="both"/>
        <w:rPr>
          <w:rFonts w:cs="Arial"/>
          <w:sz w:val="22"/>
          <w:szCs w:val="22"/>
          <w:lang w:val="es-CR"/>
        </w:rPr>
      </w:pPr>
    </w:p>
    <w:p w14:paraId="5D2215A1" w14:textId="28ED7E64" w:rsidR="003F4A26" w:rsidRDefault="003F4A26" w:rsidP="00B669AE">
      <w:pPr>
        <w:jc w:val="both"/>
        <w:rPr>
          <w:rFonts w:cs="Arial"/>
          <w:sz w:val="22"/>
          <w:szCs w:val="22"/>
          <w:lang w:val="es-CR"/>
        </w:rPr>
      </w:pPr>
      <w:r w:rsidRPr="003F4A26">
        <w:rPr>
          <w:rFonts w:cs="Arial"/>
          <w:sz w:val="22"/>
          <w:szCs w:val="22"/>
          <w:lang w:val="es-CR"/>
        </w:rPr>
        <w:t>En el caso de los funcionarios que reportan directamente ante la Gerencia General o ante la Junta Directiva, el recurso de revocatoria será el único recurso disponible.</w:t>
      </w:r>
    </w:p>
    <w:p w14:paraId="4D0C127F" w14:textId="77777777" w:rsidR="005A6196" w:rsidRDefault="005A6196" w:rsidP="00B669AE">
      <w:pPr>
        <w:jc w:val="both"/>
        <w:rPr>
          <w:rFonts w:cs="Arial"/>
          <w:sz w:val="22"/>
          <w:szCs w:val="22"/>
          <w:lang w:val="es-CR"/>
        </w:rPr>
      </w:pPr>
    </w:p>
    <w:p w14:paraId="6DE2AA7C" w14:textId="5CF06E54" w:rsidR="003F4A26" w:rsidRPr="003F4A26" w:rsidRDefault="003F4A26" w:rsidP="00B669AE">
      <w:pPr>
        <w:jc w:val="center"/>
        <w:rPr>
          <w:rFonts w:cs="Arial"/>
          <w:sz w:val="22"/>
          <w:szCs w:val="22"/>
          <w:lang w:val="es-CR"/>
        </w:rPr>
      </w:pPr>
      <w:r w:rsidRPr="003F4A26">
        <w:rPr>
          <w:rFonts w:cs="Arial"/>
          <w:b/>
          <w:bCs/>
          <w:sz w:val="22"/>
          <w:szCs w:val="22"/>
          <w:lang w:val="es-CR"/>
        </w:rPr>
        <w:t>CAPITULO IV</w:t>
      </w:r>
    </w:p>
    <w:p w14:paraId="2BB34FAF" w14:textId="0EC584A1" w:rsidR="003F4A26" w:rsidRPr="003F4A26" w:rsidRDefault="003F4A26" w:rsidP="00B669AE">
      <w:pPr>
        <w:jc w:val="center"/>
        <w:rPr>
          <w:rFonts w:cs="Arial"/>
          <w:sz w:val="22"/>
          <w:szCs w:val="22"/>
          <w:lang w:val="es-CR"/>
        </w:rPr>
      </w:pPr>
      <w:r w:rsidRPr="003F4A26">
        <w:rPr>
          <w:rFonts w:cs="Arial"/>
          <w:b/>
          <w:bCs/>
          <w:sz w:val="22"/>
          <w:szCs w:val="22"/>
          <w:lang w:val="es-CR"/>
        </w:rPr>
        <w:t>OTRAS DISPOSICIONES</w:t>
      </w:r>
    </w:p>
    <w:p w14:paraId="05E5D386" w14:textId="77777777" w:rsidR="005A6196" w:rsidRDefault="005A6196" w:rsidP="00B669AE">
      <w:pPr>
        <w:jc w:val="both"/>
        <w:rPr>
          <w:rFonts w:cs="Arial"/>
          <w:b/>
          <w:bCs/>
          <w:sz w:val="22"/>
          <w:szCs w:val="22"/>
          <w:lang w:val="es-CR"/>
        </w:rPr>
      </w:pPr>
    </w:p>
    <w:p w14:paraId="1904B123" w14:textId="4A7DCE7C" w:rsidR="003F4A26" w:rsidRDefault="003F4A26" w:rsidP="00B669AE">
      <w:pPr>
        <w:jc w:val="both"/>
        <w:rPr>
          <w:rFonts w:cs="Arial"/>
          <w:sz w:val="22"/>
          <w:szCs w:val="22"/>
          <w:lang w:val="es-CR"/>
        </w:rPr>
      </w:pPr>
      <w:r w:rsidRPr="003F4A26">
        <w:rPr>
          <w:rFonts w:cs="Arial"/>
          <w:b/>
          <w:bCs/>
          <w:sz w:val="22"/>
          <w:szCs w:val="22"/>
          <w:lang w:val="es-CR"/>
        </w:rPr>
        <w:t xml:space="preserve">Artículo 20: Período mínimo para aplicar evaluación: </w:t>
      </w:r>
      <w:r w:rsidRPr="003F4A26">
        <w:rPr>
          <w:rFonts w:cs="Arial"/>
          <w:sz w:val="22"/>
          <w:szCs w:val="22"/>
          <w:lang w:val="es-CR"/>
        </w:rPr>
        <w:t xml:space="preserve">El funcionario que, por motivos de licencias o incapacidades, u otros que le atribuyan ostentar una interrupción de sus servicios y a la fecha de calificación de su desempeño, tuviere menos de seis meses de tiempo efectivamente laborado no será evaluado y, para cualquier efecto de orden administrativo, se le considerará la resolución resultante de su evaluación del período anterior ante lo cual el Jefe de la dependencia correspondiente, registrará ante el Área de Recursos Humanos la justificación de su omisión, anotando las razones de no contar con el tiempo mínimo necesario para su ejecución, que permitan solventar aspectos de gestión administrativa que requieran los resultados de este proceso. </w:t>
      </w:r>
    </w:p>
    <w:p w14:paraId="57673526" w14:textId="77777777" w:rsidR="005A6196" w:rsidRPr="003F4A26" w:rsidRDefault="005A6196" w:rsidP="00B669AE">
      <w:pPr>
        <w:jc w:val="both"/>
        <w:rPr>
          <w:rFonts w:cs="Arial"/>
          <w:sz w:val="22"/>
          <w:szCs w:val="22"/>
          <w:lang w:val="es-CR"/>
        </w:rPr>
      </w:pPr>
    </w:p>
    <w:p w14:paraId="640C46E8" w14:textId="2D6EE54C" w:rsidR="003F4A26" w:rsidRDefault="003F4A26" w:rsidP="00B669AE">
      <w:pPr>
        <w:jc w:val="both"/>
        <w:rPr>
          <w:rFonts w:cs="Arial"/>
          <w:sz w:val="22"/>
          <w:szCs w:val="22"/>
          <w:lang w:val="es-CR"/>
        </w:rPr>
      </w:pPr>
      <w:r w:rsidRPr="003F4A26">
        <w:rPr>
          <w:rFonts w:cs="Arial"/>
          <w:b/>
          <w:bCs/>
          <w:sz w:val="22"/>
          <w:szCs w:val="22"/>
          <w:lang w:val="es-CR"/>
        </w:rPr>
        <w:t xml:space="preserve">Artículo 21: En caso de ausencia al momento de aplicar evaluación: </w:t>
      </w:r>
      <w:r w:rsidRPr="003F4A26">
        <w:rPr>
          <w:rFonts w:cs="Arial"/>
          <w:sz w:val="22"/>
          <w:szCs w:val="22"/>
          <w:lang w:val="es-CR"/>
        </w:rPr>
        <w:t xml:space="preserve">El funcionario, que haya laborado durante un período superior a los seis meses durante el ciclo de evaluación, pero, por motivos de vacaciones o los indicados en el numeral anterior, a la fecha de evaluación se encuentra ausente de su puesto: será evaluado cuando regrese al trabajo. </w:t>
      </w:r>
    </w:p>
    <w:p w14:paraId="125F5D11" w14:textId="77777777" w:rsidR="005A6196" w:rsidRPr="003F4A26" w:rsidRDefault="005A6196" w:rsidP="00B669AE">
      <w:pPr>
        <w:jc w:val="both"/>
        <w:rPr>
          <w:rFonts w:cs="Arial"/>
          <w:sz w:val="22"/>
          <w:szCs w:val="22"/>
          <w:lang w:val="es-CR"/>
        </w:rPr>
      </w:pPr>
    </w:p>
    <w:p w14:paraId="46091F27" w14:textId="6F822173" w:rsidR="003F4A26" w:rsidRDefault="003F4A26" w:rsidP="00B669AE">
      <w:pPr>
        <w:jc w:val="both"/>
        <w:rPr>
          <w:rFonts w:cs="Arial"/>
          <w:sz w:val="22"/>
          <w:szCs w:val="22"/>
          <w:lang w:val="es-CR"/>
        </w:rPr>
      </w:pPr>
      <w:r w:rsidRPr="003F4A26">
        <w:rPr>
          <w:rFonts w:cs="Arial"/>
          <w:b/>
          <w:bCs/>
          <w:sz w:val="22"/>
          <w:szCs w:val="22"/>
          <w:lang w:val="es-CR"/>
        </w:rPr>
        <w:t xml:space="preserve">Artículo 22: Varias jefaturas durante el período a evaluar: </w:t>
      </w:r>
      <w:r w:rsidRPr="003F4A26">
        <w:rPr>
          <w:rFonts w:cs="Arial"/>
          <w:sz w:val="22"/>
          <w:szCs w:val="22"/>
          <w:lang w:val="es-CR"/>
        </w:rPr>
        <w:t xml:space="preserve">El funcionario que haya tenido varias jefaturas durante el ciclo de evaluación, será evaluado por la jefatura con la que laboró más tiempo. Si hubiera trabajado por igual tiempo con diferentes jefaturas, será evaluado por la última de ellas. </w:t>
      </w:r>
    </w:p>
    <w:p w14:paraId="6E4A3588" w14:textId="77777777" w:rsidR="005A6196" w:rsidRPr="003F4A26" w:rsidRDefault="005A6196" w:rsidP="00B669AE">
      <w:pPr>
        <w:jc w:val="both"/>
        <w:rPr>
          <w:rFonts w:cs="Arial"/>
          <w:sz w:val="22"/>
          <w:szCs w:val="22"/>
          <w:lang w:val="es-CR"/>
        </w:rPr>
      </w:pPr>
    </w:p>
    <w:p w14:paraId="66FCF215" w14:textId="2FF48CE1" w:rsidR="003F4A26" w:rsidRDefault="003F4A26" w:rsidP="00B669AE">
      <w:pPr>
        <w:jc w:val="both"/>
        <w:rPr>
          <w:rFonts w:cs="Arial"/>
          <w:sz w:val="22"/>
          <w:szCs w:val="22"/>
          <w:lang w:val="es-CR"/>
        </w:rPr>
      </w:pPr>
      <w:r w:rsidRPr="003F4A26">
        <w:rPr>
          <w:rFonts w:cs="Arial"/>
          <w:sz w:val="22"/>
          <w:szCs w:val="22"/>
          <w:lang w:val="es-CR"/>
        </w:rPr>
        <w:t xml:space="preserve">Si, por razones de fuerza mayor, la jefatura o jefaturas con las que el funcionario laboró más tiempo no pueden efectuar la evaluación, ésta la realizará la jefatura actual, independientemente del tiempo que tenga de haber asumido el cargo. Para ello, podrá sustentar sus apreciaciones y criterios de evaluación en los datos contenidos en el expediente de evaluación, y en la que aporten su superior inmediato y las anteriores jefaturas que tuvo el funcionario, durante el ciclo de evaluación. </w:t>
      </w:r>
    </w:p>
    <w:p w14:paraId="53CD71EC" w14:textId="77777777" w:rsidR="005A6196" w:rsidRPr="003F4A26" w:rsidRDefault="005A6196" w:rsidP="00B669AE">
      <w:pPr>
        <w:jc w:val="both"/>
        <w:rPr>
          <w:rFonts w:cs="Arial"/>
          <w:sz w:val="22"/>
          <w:szCs w:val="22"/>
          <w:lang w:val="es-CR"/>
        </w:rPr>
      </w:pPr>
    </w:p>
    <w:p w14:paraId="10E00472" w14:textId="0B9850F1" w:rsidR="003F4A26" w:rsidRDefault="003F4A26" w:rsidP="00B669AE">
      <w:pPr>
        <w:jc w:val="both"/>
        <w:rPr>
          <w:rFonts w:cs="Arial"/>
          <w:sz w:val="22"/>
          <w:szCs w:val="22"/>
          <w:lang w:val="es-CR"/>
        </w:rPr>
      </w:pPr>
      <w:r w:rsidRPr="003F4A26">
        <w:rPr>
          <w:rFonts w:cs="Arial"/>
          <w:b/>
          <w:bCs/>
          <w:sz w:val="22"/>
          <w:szCs w:val="22"/>
          <w:lang w:val="es-CR"/>
        </w:rPr>
        <w:t xml:space="preserve">Artículo 23: Ausencia de la jefatura al momento de evaluar: </w:t>
      </w:r>
      <w:r w:rsidRPr="003F4A26">
        <w:rPr>
          <w:rFonts w:cs="Arial"/>
          <w:sz w:val="22"/>
          <w:szCs w:val="22"/>
          <w:lang w:val="es-CR"/>
        </w:rPr>
        <w:t xml:space="preserve">En caso de que, a la fecha de evaluación, la jefatura inmediata se encuentre ausente de su puesto, por motivos de licencias, incapacidades, becas u otras causas debidamente justificadas, la calificación la hará el funcionario que haya sido designado formalmente en su lugar o el superior del jefe inmediato si no se ha designado un sustituto oficial. </w:t>
      </w:r>
    </w:p>
    <w:p w14:paraId="6D65D7BC" w14:textId="77777777" w:rsidR="005A6196" w:rsidRPr="003F4A26" w:rsidRDefault="005A6196" w:rsidP="00B669AE">
      <w:pPr>
        <w:jc w:val="both"/>
        <w:rPr>
          <w:rFonts w:cs="Arial"/>
          <w:sz w:val="22"/>
          <w:szCs w:val="22"/>
          <w:lang w:val="es-CR"/>
        </w:rPr>
      </w:pPr>
    </w:p>
    <w:p w14:paraId="13070E63" w14:textId="77777777" w:rsidR="005A6196" w:rsidRDefault="003F4A26" w:rsidP="00B669AE">
      <w:pPr>
        <w:jc w:val="both"/>
        <w:rPr>
          <w:rFonts w:cs="Arial"/>
          <w:sz w:val="22"/>
          <w:szCs w:val="22"/>
          <w:lang w:val="es-CR"/>
        </w:rPr>
      </w:pPr>
      <w:r w:rsidRPr="003F4A26">
        <w:rPr>
          <w:rFonts w:cs="Arial"/>
          <w:b/>
          <w:bCs/>
          <w:sz w:val="22"/>
          <w:szCs w:val="22"/>
          <w:lang w:val="es-CR"/>
        </w:rPr>
        <w:t xml:space="preserve">Artículo 24: Ausencia de firma: </w:t>
      </w:r>
      <w:r w:rsidRPr="003F4A26">
        <w:rPr>
          <w:rFonts w:cs="Arial"/>
          <w:sz w:val="22"/>
          <w:szCs w:val="22"/>
          <w:lang w:val="es-CR"/>
        </w:rPr>
        <w:t>La ausencia de la firma del funcionario en el formulario hará presumir que éste no recibió la evaluación del desempeño y, en tal sentido, la</w:t>
      </w:r>
      <w:r w:rsidR="005A6196">
        <w:rPr>
          <w:rFonts w:cs="Arial"/>
          <w:sz w:val="22"/>
          <w:szCs w:val="22"/>
          <w:lang w:val="es-CR"/>
        </w:rPr>
        <w:t xml:space="preserve"> </w:t>
      </w:r>
      <w:r w:rsidRPr="003F4A26">
        <w:rPr>
          <w:rFonts w:cs="Arial"/>
          <w:sz w:val="22"/>
          <w:szCs w:val="22"/>
          <w:lang w:val="es-CR"/>
        </w:rPr>
        <w:t xml:space="preserve">evaluación carecerá de validez y eficacia. Sin embargo, si la omisión se debe a que el servidor se negó a firmar, la jefatura inmediata o su superior procederá a indicarlo en el </w:t>
      </w:r>
      <w:r w:rsidRPr="003F4A26">
        <w:rPr>
          <w:rFonts w:cs="Arial"/>
          <w:sz w:val="22"/>
          <w:szCs w:val="22"/>
          <w:lang w:val="es-CR"/>
        </w:rPr>
        <w:lastRenderedPageBreak/>
        <w:t>formulario, incluyendo la firma de al menos dos testigos. Igual procedimiento seguirá la jefatura inmediata o su superior, cuando el funcionario se negare a asistir a las entrevistas a las que fuere convocado para efectos de su evaluación del desempeño.</w:t>
      </w:r>
    </w:p>
    <w:p w14:paraId="6AB37A42" w14:textId="6112384F" w:rsidR="003F4A26" w:rsidRPr="003F4A26" w:rsidRDefault="003F4A26" w:rsidP="00B669AE">
      <w:pPr>
        <w:jc w:val="both"/>
        <w:rPr>
          <w:rFonts w:cs="Arial"/>
          <w:sz w:val="22"/>
          <w:szCs w:val="22"/>
          <w:lang w:val="es-CR"/>
        </w:rPr>
      </w:pPr>
      <w:r w:rsidRPr="003F4A26">
        <w:rPr>
          <w:rFonts w:cs="Arial"/>
          <w:sz w:val="22"/>
          <w:szCs w:val="22"/>
          <w:lang w:val="es-CR"/>
        </w:rPr>
        <w:t xml:space="preserve"> </w:t>
      </w:r>
    </w:p>
    <w:p w14:paraId="026632BC" w14:textId="10BF9DB8" w:rsidR="003F4A26" w:rsidRDefault="003F4A26" w:rsidP="00B669AE">
      <w:pPr>
        <w:jc w:val="both"/>
        <w:rPr>
          <w:rFonts w:cs="Arial"/>
          <w:sz w:val="22"/>
          <w:szCs w:val="22"/>
          <w:lang w:val="es-CR"/>
        </w:rPr>
      </w:pPr>
      <w:r w:rsidRPr="003F4A26">
        <w:rPr>
          <w:rFonts w:cs="Arial"/>
          <w:sz w:val="22"/>
          <w:szCs w:val="22"/>
          <w:lang w:val="es-CR"/>
        </w:rPr>
        <w:t xml:space="preserve">En caso de renuencia injustificada del funcionario a participar en la entrevista de evaluación del desempeño, el proceso de evaluación será llevado a cabo en forma unilateral por la jefatura inmediata, o su superior cuando así corresponda, previa confirmación documentada de que efectivamente el funcionario ha renunciado a dicha entrevista. </w:t>
      </w:r>
    </w:p>
    <w:p w14:paraId="221266B3" w14:textId="77777777" w:rsidR="005A6196" w:rsidRPr="003F4A26" w:rsidRDefault="005A6196" w:rsidP="00B669AE">
      <w:pPr>
        <w:jc w:val="both"/>
        <w:rPr>
          <w:rFonts w:cs="Arial"/>
          <w:sz w:val="22"/>
          <w:szCs w:val="22"/>
          <w:lang w:val="es-CR"/>
        </w:rPr>
      </w:pPr>
    </w:p>
    <w:p w14:paraId="25B51A55" w14:textId="36FAA61D" w:rsidR="003F4A26" w:rsidRDefault="003F4A26" w:rsidP="00B669AE">
      <w:pPr>
        <w:jc w:val="both"/>
        <w:rPr>
          <w:rFonts w:cs="Arial"/>
          <w:sz w:val="22"/>
          <w:szCs w:val="22"/>
          <w:lang w:val="es-CR"/>
        </w:rPr>
      </w:pPr>
      <w:r w:rsidRPr="003F4A26">
        <w:rPr>
          <w:rFonts w:cs="Arial"/>
          <w:b/>
          <w:bCs/>
          <w:sz w:val="22"/>
          <w:szCs w:val="22"/>
          <w:lang w:val="es-CR"/>
        </w:rPr>
        <w:t xml:space="preserve">Artículo 25: Derogatoria: </w:t>
      </w:r>
      <w:r w:rsidRPr="003F4A26">
        <w:rPr>
          <w:rFonts w:cs="Arial"/>
          <w:sz w:val="22"/>
          <w:szCs w:val="22"/>
          <w:lang w:val="es-CR"/>
        </w:rPr>
        <w:t xml:space="preserve">Se derogan expresamente los artículos 23 y 24 del Estatuto de Personal del Banco Hipotecario de la Vivienda. </w:t>
      </w:r>
    </w:p>
    <w:p w14:paraId="48C36C25" w14:textId="77777777" w:rsidR="005A6196" w:rsidRPr="003F4A26" w:rsidRDefault="005A6196" w:rsidP="00B669AE">
      <w:pPr>
        <w:jc w:val="both"/>
        <w:rPr>
          <w:rFonts w:cs="Arial"/>
          <w:sz w:val="22"/>
          <w:szCs w:val="22"/>
          <w:lang w:val="es-CR"/>
        </w:rPr>
      </w:pPr>
    </w:p>
    <w:p w14:paraId="2FC00606" w14:textId="0C189778" w:rsidR="003F4A26" w:rsidRDefault="003F4A26" w:rsidP="00B669AE">
      <w:pPr>
        <w:jc w:val="both"/>
        <w:rPr>
          <w:rFonts w:cs="Arial"/>
          <w:sz w:val="22"/>
          <w:szCs w:val="22"/>
          <w:lang w:val="es-CR"/>
        </w:rPr>
      </w:pPr>
      <w:r w:rsidRPr="003F4A26">
        <w:rPr>
          <w:rFonts w:cs="Arial"/>
          <w:b/>
          <w:bCs/>
          <w:sz w:val="22"/>
          <w:szCs w:val="22"/>
          <w:lang w:val="es-CR"/>
        </w:rPr>
        <w:t>Artículo 26: Normativa Supletoria: E</w:t>
      </w:r>
      <w:r w:rsidRPr="003F4A26">
        <w:rPr>
          <w:rFonts w:cs="Arial"/>
          <w:sz w:val="22"/>
          <w:szCs w:val="22"/>
          <w:lang w:val="es-CR"/>
        </w:rPr>
        <w:t xml:space="preserve">n caso de ausencia de disposición en esta normativa, supletoriamente se aplicará el Decreto Ejecutivo N. 42087-MP-PLAN del 4 de diciembre de 2019 “Lineamientos Generales de Desempeño de las personas Servidoras Públicas”. </w:t>
      </w:r>
    </w:p>
    <w:p w14:paraId="267789C6" w14:textId="77777777" w:rsidR="005A6196" w:rsidRPr="003F4A26" w:rsidRDefault="005A6196" w:rsidP="00B669AE">
      <w:pPr>
        <w:jc w:val="both"/>
        <w:rPr>
          <w:rFonts w:cs="Arial"/>
          <w:sz w:val="22"/>
          <w:szCs w:val="22"/>
          <w:lang w:val="es-CR"/>
        </w:rPr>
      </w:pPr>
    </w:p>
    <w:p w14:paraId="74B3E82C" w14:textId="52ED26BA" w:rsidR="003F4A26" w:rsidRDefault="003F4A26" w:rsidP="00B669AE">
      <w:pPr>
        <w:jc w:val="both"/>
        <w:rPr>
          <w:rFonts w:cs="Arial"/>
          <w:sz w:val="22"/>
          <w:szCs w:val="22"/>
          <w:lang w:val="es-CR"/>
        </w:rPr>
      </w:pPr>
      <w:r w:rsidRPr="003F4A26">
        <w:rPr>
          <w:rFonts w:cs="Arial"/>
          <w:b/>
          <w:bCs/>
          <w:sz w:val="22"/>
          <w:szCs w:val="22"/>
          <w:lang w:val="es-CR"/>
        </w:rPr>
        <w:t xml:space="preserve">Artículo 27: Vigencia: </w:t>
      </w:r>
      <w:r w:rsidRPr="003F4A26">
        <w:rPr>
          <w:rFonts w:cs="Arial"/>
          <w:sz w:val="22"/>
          <w:szCs w:val="22"/>
          <w:lang w:val="es-CR"/>
        </w:rPr>
        <w:t xml:space="preserve">Rige a partir de la fecha publicación en el Diario Oficial La Gaceta. </w:t>
      </w:r>
    </w:p>
    <w:p w14:paraId="6EF39771" w14:textId="77777777" w:rsidR="005A6196" w:rsidRPr="003F4A26" w:rsidRDefault="005A6196" w:rsidP="00B669AE">
      <w:pPr>
        <w:jc w:val="both"/>
        <w:rPr>
          <w:rFonts w:cs="Arial"/>
          <w:sz w:val="22"/>
          <w:szCs w:val="22"/>
          <w:lang w:val="es-CR"/>
        </w:rPr>
      </w:pPr>
    </w:p>
    <w:p w14:paraId="7EE71BF8" w14:textId="3F67159F" w:rsidR="00B669AE" w:rsidRDefault="00B669AE" w:rsidP="00B669AE">
      <w:pPr>
        <w:jc w:val="both"/>
        <w:rPr>
          <w:rFonts w:cs="Arial"/>
          <w:sz w:val="22"/>
          <w:szCs w:val="22"/>
          <w:lang w:val="es-CR"/>
        </w:rPr>
      </w:pPr>
      <w:r w:rsidRPr="00B669AE">
        <w:rPr>
          <w:rFonts w:cs="Arial"/>
          <w:b/>
          <w:bCs/>
          <w:sz w:val="22"/>
          <w:szCs w:val="22"/>
        </w:rPr>
        <w:t xml:space="preserve">Transitorio: </w:t>
      </w:r>
      <w:r w:rsidRPr="00B669AE">
        <w:rPr>
          <w:rFonts w:cs="Arial"/>
          <w:sz w:val="22"/>
          <w:szCs w:val="22"/>
        </w:rPr>
        <w:t xml:space="preserve">Tomando en consideración que durante el 2020 se estará definiendo el plan de metas y resultados para todos los puestos para ese año, lo que implica que el resultado de dicho plan será evaluado hasta el mes de marzo de 2021, la evaluación del desempeño del </w:t>
      </w:r>
      <w:r w:rsidR="007C51DC">
        <w:rPr>
          <w:rFonts w:cs="Arial"/>
          <w:sz w:val="22"/>
          <w:szCs w:val="22"/>
        </w:rPr>
        <w:t xml:space="preserve">año </w:t>
      </w:r>
      <w:r w:rsidRPr="00B669AE">
        <w:rPr>
          <w:rFonts w:cs="Arial"/>
          <w:sz w:val="22"/>
          <w:szCs w:val="22"/>
        </w:rPr>
        <w:t>2020, con corte al mes de junio de 2020, se realizará aplicando el modelo anterior.</w:t>
      </w:r>
    </w:p>
    <w:p w14:paraId="183F3690" w14:textId="2F79BB3F" w:rsidR="00B669AE" w:rsidRDefault="00B669AE" w:rsidP="00B669AE">
      <w:pPr>
        <w:jc w:val="both"/>
        <w:rPr>
          <w:rFonts w:cs="Arial"/>
          <w:sz w:val="22"/>
          <w:szCs w:val="22"/>
          <w:lang w:val="es-CR"/>
        </w:rPr>
      </w:pPr>
    </w:p>
    <w:p w14:paraId="66E3097C" w14:textId="77777777" w:rsidR="00B669AE" w:rsidRDefault="00B669AE" w:rsidP="00814DAF">
      <w:pPr>
        <w:jc w:val="both"/>
        <w:rPr>
          <w:rFonts w:cs="Arial"/>
          <w:sz w:val="22"/>
          <w:szCs w:val="22"/>
          <w:lang w:val="es-CR"/>
        </w:rPr>
      </w:pPr>
    </w:p>
    <w:p w14:paraId="0DCD6CDF" w14:textId="4A3F6EB4" w:rsidR="003F4A26" w:rsidRPr="005A6196" w:rsidRDefault="005A6196" w:rsidP="00814DAF">
      <w:pPr>
        <w:jc w:val="center"/>
        <w:rPr>
          <w:rFonts w:cs="Arial"/>
          <w:b/>
          <w:bCs/>
          <w:sz w:val="22"/>
          <w:szCs w:val="22"/>
          <w:lang w:val="es-CR"/>
        </w:rPr>
      </w:pPr>
      <w:r w:rsidRPr="005A6196">
        <w:rPr>
          <w:rFonts w:cs="Arial"/>
          <w:b/>
          <w:bCs/>
          <w:sz w:val="22"/>
          <w:szCs w:val="22"/>
          <w:lang w:val="es-CR"/>
        </w:rPr>
        <w:t>ANEXO</w:t>
      </w:r>
    </w:p>
    <w:p w14:paraId="7E86BBC7" w14:textId="03A3124B" w:rsidR="005A6196" w:rsidRPr="005A6196" w:rsidRDefault="005A6196" w:rsidP="00814DAF">
      <w:pPr>
        <w:jc w:val="center"/>
        <w:rPr>
          <w:rFonts w:cs="Arial"/>
          <w:b/>
          <w:bCs/>
          <w:sz w:val="22"/>
          <w:szCs w:val="22"/>
          <w:lang w:val="es-CR"/>
        </w:rPr>
      </w:pPr>
      <w:r w:rsidRPr="005A6196">
        <w:rPr>
          <w:rFonts w:cs="Arial"/>
          <w:b/>
          <w:bCs/>
          <w:sz w:val="22"/>
          <w:szCs w:val="22"/>
          <w:lang w:val="es-CR"/>
        </w:rPr>
        <w:t>PLAN DE METAS Y RESULTADOS</w:t>
      </w:r>
    </w:p>
    <w:p w14:paraId="6817CB09" w14:textId="73D4FF11" w:rsidR="003F4A26" w:rsidRDefault="003F4A26" w:rsidP="00814DAF">
      <w:pPr>
        <w:jc w:val="both"/>
        <w:rPr>
          <w:rFonts w:cs="Arial"/>
          <w:sz w:val="22"/>
          <w:szCs w:val="22"/>
          <w:lang w:val="es-CR"/>
        </w:rPr>
      </w:pPr>
    </w:p>
    <w:p w14:paraId="4D4A3778" w14:textId="7ECAE167" w:rsidR="003F4A26" w:rsidRDefault="005A6196" w:rsidP="00814DAF">
      <w:pPr>
        <w:ind w:left="2124" w:firstLine="708"/>
        <w:jc w:val="both"/>
        <w:rPr>
          <w:rFonts w:cs="Arial"/>
          <w:sz w:val="22"/>
          <w:szCs w:val="22"/>
          <w:lang w:val="es-CR"/>
        </w:rPr>
      </w:pPr>
      <w:r w:rsidRPr="005A6196">
        <w:rPr>
          <w:rFonts w:cs="Arial"/>
          <w:b/>
          <w:bCs/>
          <w:sz w:val="22"/>
          <w:szCs w:val="22"/>
          <w:lang w:val="es-CR"/>
        </w:rPr>
        <w:t>PERÍODO</w:t>
      </w:r>
      <w:r>
        <w:rPr>
          <w:rFonts w:cs="Arial"/>
          <w:sz w:val="22"/>
          <w:szCs w:val="22"/>
          <w:lang w:val="es-CR"/>
        </w:rPr>
        <w:tab/>
      </w:r>
      <w:r>
        <w:rPr>
          <w:rFonts w:cs="Arial"/>
          <w:sz w:val="22"/>
          <w:szCs w:val="22"/>
          <w:lang w:val="es-CR"/>
        </w:rPr>
        <w:tab/>
      </w:r>
      <w:r>
        <w:rPr>
          <w:rFonts w:cs="Arial"/>
          <w:sz w:val="22"/>
          <w:szCs w:val="22"/>
          <w:lang w:val="es-CR"/>
        </w:rPr>
        <w:tab/>
        <w:t>Desde: __________________</w:t>
      </w:r>
    </w:p>
    <w:p w14:paraId="0E24E91A" w14:textId="483627AD" w:rsidR="003F4A26" w:rsidRDefault="003F4A26" w:rsidP="00814DAF">
      <w:pPr>
        <w:jc w:val="both"/>
        <w:rPr>
          <w:rFonts w:cs="Arial"/>
          <w:sz w:val="22"/>
          <w:szCs w:val="22"/>
          <w:lang w:val="es-CR"/>
        </w:rPr>
      </w:pPr>
    </w:p>
    <w:p w14:paraId="609CEA0B" w14:textId="5DE44F87" w:rsidR="005A6196" w:rsidRDefault="005A6196" w:rsidP="00814DAF">
      <w:pPr>
        <w:ind w:left="4956" w:firstLine="708"/>
        <w:jc w:val="both"/>
        <w:rPr>
          <w:rFonts w:cs="Arial"/>
          <w:sz w:val="22"/>
          <w:szCs w:val="22"/>
          <w:lang w:val="es-CR"/>
        </w:rPr>
      </w:pPr>
      <w:r>
        <w:rPr>
          <w:rFonts w:cs="Arial"/>
          <w:sz w:val="22"/>
          <w:szCs w:val="22"/>
          <w:lang w:val="es-CR"/>
        </w:rPr>
        <w:t>Hasta: ____________________</w:t>
      </w:r>
    </w:p>
    <w:p w14:paraId="16BC2FF2" w14:textId="4C881F12" w:rsidR="003F4A26" w:rsidRDefault="003F4A26" w:rsidP="00814DAF">
      <w:pPr>
        <w:jc w:val="both"/>
        <w:rPr>
          <w:rFonts w:cs="Arial"/>
          <w:sz w:val="22"/>
          <w:szCs w:val="22"/>
          <w:lang w:val="es-CR"/>
        </w:rPr>
      </w:pPr>
    </w:p>
    <w:p w14:paraId="1D1CCC4F" w14:textId="423C1E5B" w:rsidR="003F4A26" w:rsidRDefault="005A6196" w:rsidP="00814DAF">
      <w:pPr>
        <w:jc w:val="both"/>
        <w:rPr>
          <w:rFonts w:cs="Arial"/>
          <w:sz w:val="22"/>
          <w:szCs w:val="22"/>
          <w:lang w:val="es-CR"/>
        </w:rPr>
      </w:pPr>
      <w:r>
        <w:rPr>
          <w:rFonts w:cs="Arial"/>
          <w:sz w:val="22"/>
          <w:szCs w:val="22"/>
          <w:lang w:val="es-CR"/>
        </w:rPr>
        <w:t>El funcionario _____________________________________________ y la jefatura inmediata ___________________________________, acordamos las siguientes expectativas y resultados:</w:t>
      </w:r>
    </w:p>
    <w:p w14:paraId="44A3EBD8" w14:textId="17656526" w:rsidR="003F4A26" w:rsidRDefault="003F4A26" w:rsidP="00814DAF">
      <w:pPr>
        <w:jc w:val="both"/>
        <w:rPr>
          <w:rFonts w:cs="Arial"/>
          <w:sz w:val="22"/>
          <w:szCs w:val="22"/>
        </w:rPr>
      </w:pPr>
    </w:p>
    <w:tbl>
      <w:tblPr>
        <w:tblStyle w:val="Tablaconcuadrcula"/>
        <w:tblW w:w="0" w:type="auto"/>
        <w:tblLook w:val="04A0" w:firstRow="1" w:lastRow="0" w:firstColumn="1" w:lastColumn="0" w:noHBand="0" w:noVBand="1"/>
      </w:tblPr>
      <w:tblGrid>
        <w:gridCol w:w="3397"/>
        <w:gridCol w:w="1761"/>
        <w:gridCol w:w="3672"/>
      </w:tblGrid>
      <w:tr w:rsidR="005A6196" w14:paraId="1CF2E13F" w14:textId="77777777" w:rsidTr="00814DAF">
        <w:tc>
          <w:tcPr>
            <w:tcW w:w="3397" w:type="dxa"/>
          </w:tcPr>
          <w:p w14:paraId="38715602" w14:textId="290D2132" w:rsidR="005A6196" w:rsidRPr="00814DAF" w:rsidRDefault="005A6196" w:rsidP="00814DAF">
            <w:pPr>
              <w:jc w:val="center"/>
              <w:rPr>
                <w:rFonts w:cs="Arial"/>
                <w:b/>
                <w:bCs/>
                <w:sz w:val="20"/>
                <w:szCs w:val="20"/>
              </w:rPr>
            </w:pPr>
            <w:r w:rsidRPr="00814DAF">
              <w:rPr>
                <w:rFonts w:cs="Arial"/>
                <w:b/>
                <w:bCs/>
                <w:sz w:val="20"/>
                <w:szCs w:val="20"/>
              </w:rPr>
              <w:t>EXPECTATIVAS</w:t>
            </w:r>
          </w:p>
        </w:tc>
        <w:tc>
          <w:tcPr>
            <w:tcW w:w="1761" w:type="dxa"/>
          </w:tcPr>
          <w:p w14:paraId="6EFD5055" w14:textId="2595C220" w:rsidR="005A6196" w:rsidRPr="00814DAF" w:rsidRDefault="005A6196" w:rsidP="00814DAF">
            <w:pPr>
              <w:jc w:val="center"/>
              <w:rPr>
                <w:rFonts w:cs="Arial"/>
                <w:b/>
                <w:bCs/>
                <w:sz w:val="20"/>
                <w:szCs w:val="20"/>
              </w:rPr>
            </w:pPr>
            <w:r w:rsidRPr="00814DAF">
              <w:rPr>
                <w:rFonts w:cs="Arial"/>
                <w:b/>
                <w:bCs/>
                <w:sz w:val="20"/>
                <w:szCs w:val="20"/>
              </w:rPr>
              <w:t>CUMPLIMIENTO (</w:t>
            </w:r>
            <w:r w:rsidR="00814DAF" w:rsidRPr="00814DAF">
              <w:rPr>
                <w:rFonts w:cs="Arial"/>
                <w:b/>
                <w:bCs/>
                <w:sz w:val="20"/>
                <w:szCs w:val="20"/>
              </w:rPr>
              <w:t>%)</w:t>
            </w:r>
          </w:p>
        </w:tc>
        <w:tc>
          <w:tcPr>
            <w:tcW w:w="3672" w:type="dxa"/>
          </w:tcPr>
          <w:p w14:paraId="06FFC345" w14:textId="079B92F6" w:rsidR="005A6196" w:rsidRPr="00814DAF" w:rsidRDefault="00814DAF" w:rsidP="00814DAF">
            <w:pPr>
              <w:jc w:val="center"/>
              <w:rPr>
                <w:rFonts w:cs="Arial"/>
                <w:b/>
                <w:bCs/>
                <w:sz w:val="20"/>
                <w:szCs w:val="20"/>
              </w:rPr>
            </w:pPr>
            <w:r w:rsidRPr="00814DAF">
              <w:rPr>
                <w:rFonts w:cs="Arial"/>
                <w:b/>
                <w:bCs/>
                <w:sz w:val="20"/>
                <w:szCs w:val="20"/>
              </w:rPr>
              <w:t>JUSTIFICACIÓN DEL PORCENTAJE DE CUMPLIMIENTO</w:t>
            </w:r>
          </w:p>
        </w:tc>
      </w:tr>
      <w:tr w:rsidR="005A6196" w14:paraId="5FBA00B3" w14:textId="77777777" w:rsidTr="00814DAF">
        <w:tc>
          <w:tcPr>
            <w:tcW w:w="3397" w:type="dxa"/>
          </w:tcPr>
          <w:p w14:paraId="2CB7E3B0" w14:textId="77777777" w:rsidR="005A6196" w:rsidRPr="00814DAF" w:rsidRDefault="005A6196" w:rsidP="00814DAF">
            <w:pPr>
              <w:jc w:val="center"/>
              <w:rPr>
                <w:rFonts w:cs="Arial"/>
                <w:b/>
                <w:bCs/>
                <w:sz w:val="20"/>
                <w:szCs w:val="20"/>
              </w:rPr>
            </w:pPr>
          </w:p>
        </w:tc>
        <w:tc>
          <w:tcPr>
            <w:tcW w:w="1761" w:type="dxa"/>
          </w:tcPr>
          <w:p w14:paraId="25A69A73" w14:textId="77777777" w:rsidR="005A6196" w:rsidRPr="00814DAF" w:rsidRDefault="005A6196" w:rsidP="00814DAF">
            <w:pPr>
              <w:jc w:val="center"/>
              <w:rPr>
                <w:rFonts w:cs="Arial"/>
                <w:b/>
                <w:bCs/>
                <w:sz w:val="20"/>
                <w:szCs w:val="20"/>
              </w:rPr>
            </w:pPr>
          </w:p>
        </w:tc>
        <w:tc>
          <w:tcPr>
            <w:tcW w:w="3672" w:type="dxa"/>
          </w:tcPr>
          <w:p w14:paraId="037FFA82" w14:textId="77777777" w:rsidR="005A6196" w:rsidRPr="00814DAF" w:rsidRDefault="005A6196" w:rsidP="00814DAF">
            <w:pPr>
              <w:jc w:val="center"/>
              <w:rPr>
                <w:rFonts w:cs="Arial"/>
                <w:b/>
                <w:bCs/>
                <w:sz w:val="20"/>
                <w:szCs w:val="20"/>
              </w:rPr>
            </w:pPr>
          </w:p>
        </w:tc>
      </w:tr>
      <w:tr w:rsidR="005A6196" w14:paraId="6DFA2D85" w14:textId="77777777" w:rsidTr="00814DAF">
        <w:tc>
          <w:tcPr>
            <w:tcW w:w="3397" w:type="dxa"/>
          </w:tcPr>
          <w:p w14:paraId="7DB9CB0F" w14:textId="77777777" w:rsidR="005A6196" w:rsidRPr="00814DAF" w:rsidRDefault="005A6196" w:rsidP="00814DAF">
            <w:pPr>
              <w:jc w:val="center"/>
              <w:rPr>
                <w:rFonts w:cs="Arial"/>
                <w:b/>
                <w:bCs/>
                <w:sz w:val="20"/>
                <w:szCs w:val="20"/>
              </w:rPr>
            </w:pPr>
          </w:p>
        </w:tc>
        <w:tc>
          <w:tcPr>
            <w:tcW w:w="1761" w:type="dxa"/>
          </w:tcPr>
          <w:p w14:paraId="5BAFFE33" w14:textId="77777777" w:rsidR="005A6196" w:rsidRPr="00814DAF" w:rsidRDefault="005A6196" w:rsidP="00814DAF">
            <w:pPr>
              <w:jc w:val="center"/>
              <w:rPr>
                <w:rFonts w:cs="Arial"/>
                <w:b/>
                <w:bCs/>
                <w:sz w:val="20"/>
                <w:szCs w:val="20"/>
              </w:rPr>
            </w:pPr>
          </w:p>
        </w:tc>
        <w:tc>
          <w:tcPr>
            <w:tcW w:w="3672" w:type="dxa"/>
          </w:tcPr>
          <w:p w14:paraId="09B7DF32" w14:textId="77777777" w:rsidR="005A6196" w:rsidRPr="00814DAF" w:rsidRDefault="005A6196" w:rsidP="00814DAF">
            <w:pPr>
              <w:jc w:val="center"/>
              <w:rPr>
                <w:rFonts w:cs="Arial"/>
                <w:b/>
                <w:bCs/>
                <w:sz w:val="20"/>
                <w:szCs w:val="20"/>
              </w:rPr>
            </w:pPr>
          </w:p>
        </w:tc>
      </w:tr>
      <w:tr w:rsidR="005A6196" w14:paraId="53DDC293" w14:textId="77777777" w:rsidTr="00814DAF">
        <w:tc>
          <w:tcPr>
            <w:tcW w:w="3397" w:type="dxa"/>
          </w:tcPr>
          <w:p w14:paraId="31B1358A" w14:textId="77777777" w:rsidR="005A6196" w:rsidRPr="00814DAF" w:rsidRDefault="005A6196" w:rsidP="00814DAF">
            <w:pPr>
              <w:jc w:val="center"/>
              <w:rPr>
                <w:rFonts w:cs="Arial"/>
                <w:b/>
                <w:bCs/>
                <w:sz w:val="20"/>
                <w:szCs w:val="20"/>
              </w:rPr>
            </w:pPr>
          </w:p>
        </w:tc>
        <w:tc>
          <w:tcPr>
            <w:tcW w:w="1761" w:type="dxa"/>
          </w:tcPr>
          <w:p w14:paraId="765FAA19" w14:textId="77777777" w:rsidR="005A6196" w:rsidRPr="00814DAF" w:rsidRDefault="005A6196" w:rsidP="00814DAF">
            <w:pPr>
              <w:jc w:val="center"/>
              <w:rPr>
                <w:rFonts w:cs="Arial"/>
                <w:b/>
                <w:bCs/>
                <w:sz w:val="20"/>
                <w:szCs w:val="20"/>
              </w:rPr>
            </w:pPr>
          </w:p>
        </w:tc>
        <w:tc>
          <w:tcPr>
            <w:tcW w:w="3672" w:type="dxa"/>
          </w:tcPr>
          <w:p w14:paraId="4F0D7F69" w14:textId="77777777" w:rsidR="005A6196" w:rsidRPr="00814DAF" w:rsidRDefault="005A6196" w:rsidP="00814DAF">
            <w:pPr>
              <w:jc w:val="center"/>
              <w:rPr>
                <w:rFonts w:cs="Arial"/>
                <w:b/>
                <w:bCs/>
                <w:sz w:val="20"/>
                <w:szCs w:val="20"/>
              </w:rPr>
            </w:pPr>
          </w:p>
        </w:tc>
      </w:tr>
      <w:tr w:rsidR="005A6196" w14:paraId="5BB4479C" w14:textId="77777777" w:rsidTr="00814DAF">
        <w:tc>
          <w:tcPr>
            <w:tcW w:w="3397" w:type="dxa"/>
          </w:tcPr>
          <w:p w14:paraId="7D7E5CA9" w14:textId="77777777" w:rsidR="005A6196" w:rsidRPr="00814DAF" w:rsidRDefault="005A6196" w:rsidP="00814DAF">
            <w:pPr>
              <w:jc w:val="center"/>
              <w:rPr>
                <w:rFonts w:cs="Arial"/>
                <w:b/>
                <w:bCs/>
                <w:sz w:val="20"/>
                <w:szCs w:val="20"/>
              </w:rPr>
            </w:pPr>
          </w:p>
        </w:tc>
        <w:tc>
          <w:tcPr>
            <w:tcW w:w="1761" w:type="dxa"/>
          </w:tcPr>
          <w:p w14:paraId="73B5C8BC" w14:textId="77777777" w:rsidR="005A6196" w:rsidRPr="00814DAF" w:rsidRDefault="005A6196" w:rsidP="00814DAF">
            <w:pPr>
              <w:jc w:val="center"/>
              <w:rPr>
                <w:rFonts w:cs="Arial"/>
                <w:b/>
                <w:bCs/>
                <w:sz w:val="20"/>
                <w:szCs w:val="20"/>
              </w:rPr>
            </w:pPr>
          </w:p>
        </w:tc>
        <w:tc>
          <w:tcPr>
            <w:tcW w:w="3672" w:type="dxa"/>
          </w:tcPr>
          <w:p w14:paraId="1FE2D28E" w14:textId="77777777" w:rsidR="005A6196" w:rsidRPr="00814DAF" w:rsidRDefault="005A6196" w:rsidP="00814DAF">
            <w:pPr>
              <w:jc w:val="center"/>
              <w:rPr>
                <w:rFonts w:cs="Arial"/>
                <w:b/>
                <w:bCs/>
                <w:sz w:val="20"/>
                <w:szCs w:val="20"/>
              </w:rPr>
            </w:pPr>
          </w:p>
        </w:tc>
      </w:tr>
      <w:tr w:rsidR="00814DAF" w14:paraId="353F34F7" w14:textId="77777777" w:rsidTr="00814DAF">
        <w:tc>
          <w:tcPr>
            <w:tcW w:w="3397" w:type="dxa"/>
          </w:tcPr>
          <w:p w14:paraId="3B812ECF" w14:textId="77777777" w:rsidR="00814DAF" w:rsidRPr="00814DAF" w:rsidRDefault="00814DAF" w:rsidP="00814DAF">
            <w:pPr>
              <w:jc w:val="center"/>
              <w:rPr>
                <w:rFonts w:cs="Arial"/>
                <w:b/>
                <w:bCs/>
                <w:sz w:val="20"/>
                <w:szCs w:val="20"/>
              </w:rPr>
            </w:pPr>
          </w:p>
        </w:tc>
        <w:tc>
          <w:tcPr>
            <w:tcW w:w="1761" w:type="dxa"/>
          </w:tcPr>
          <w:p w14:paraId="65ED7E42" w14:textId="77777777" w:rsidR="00814DAF" w:rsidRPr="00814DAF" w:rsidRDefault="00814DAF" w:rsidP="00814DAF">
            <w:pPr>
              <w:jc w:val="center"/>
              <w:rPr>
                <w:rFonts w:cs="Arial"/>
                <w:b/>
                <w:bCs/>
                <w:sz w:val="20"/>
                <w:szCs w:val="20"/>
              </w:rPr>
            </w:pPr>
          </w:p>
        </w:tc>
        <w:tc>
          <w:tcPr>
            <w:tcW w:w="3672" w:type="dxa"/>
          </w:tcPr>
          <w:p w14:paraId="6311999E" w14:textId="77777777" w:rsidR="00814DAF" w:rsidRPr="00814DAF" w:rsidRDefault="00814DAF" w:rsidP="00814DAF">
            <w:pPr>
              <w:jc w:val="center"/>
              <w:rPr>
                <w:rFonts w:cs="Arial"/>
                <w:b/>
                <w:bCs/>
                <w:sz w:val="20"/>
                <w:szCs w:val="20"/>
              </w:rPr>
            </w:pPr>
          </w:p>
        </w:tc>
      </w:tr>
      <w:tr w:rsidR="00814DAF" w14:paraId="33177BFD" w14:textId="77777777" w:rsidTr="00814DAF">
        <w:tc>
          <w:tcPr>
            <w:tcW w:w="3397" w:type="dxa"/>
          </w:tcPr>
          <w:p w14:paraId="010647E4" w14:textId="77777777" w:rsidR="00814DAF" w:rsidRPr="00814DAF" w:rsidRDefault="00814DAF" w:rsidP="00814DAF">
            <w:pPr>
              <w:jc w:val="center"/>
              <w:rPr>
                <w:rFonts w:cs="Arial"/>
                <w:b/>
                <w:bCs/>
                <w:sz w:val="20"/>
                <w:szCs w:val="20"/>
              </w:rPr>
            </w:pPr>
          </w:p>
        </w:tc>
        <w:tc>
          <w:tcPr>
            <w:tcW w:w="1761" w:type="dxa"/>
          </w:tcPr>
          <w:p w14:paraId="6900AC73" w14:textId="77777777" w:rsidR="00814DAF" w:rsidRPr="00814DAF" w:rsidRDefault="00814DAF" w:rsidP="00814DAF">
            <w:pPr>
              <w:jc w:val="center"/>
              <w:rPr>
                <w:rFonts w:cs="Arial"/>
                <w:b/>
                <w:bCs/>
                <w:sz w:val="20"/>
                <w:szCs w:val="20"/>
              </w:rPr>
            </w:pPr>
          </w:p>
        </w:tc>
        <w:tc>
          <w:tcPr>
            <w:tcW w:w="3672" w:type="dxa"/>
          </w:tcPr>
          <w:p w14:paraId="59E4A193" w14:textId="77777777" w:rsidR="00814DAF" w:rsidRPr="00814DAF" w:rsidRDefault="00814DAF" w:rsidP="00814DAF">
            <w:pPr>
              <w:jc w:val="center"/>
              <w:rPr>
                <w:rFonts w:cs="Arial"/>
                <w:b/>
                <w:bCs/>
                <w:sz w:val="20"/>
                <w:szCs w:val="20"/>
              </w:rPr>
            </w:pPr>
          </w:p>
        </w:tc>
      </w:tr>
      <w:tr w:rsidR="003A12EA" w14:paraId="3A53BB09" w14:textId="77777777" w:rsidTr="00814DAF">
        <w:tc>
          <w:tcPr>
            <w:tcW w:w="3397" w:type="dxa"/>
          </w:tcPr>
          <w:p w14:paraId="7ABF1410" w14:textId="77777777" w:rsidR="003A12EA" w:rsidRPr="00814DAF" w:rsidRDefault="003A12EA" w:rsidP="00814DAF">
            <w:pPr>
              <w:jc w:val="center"/>
              <w:rPr>
                <w:rFonts w:cs="Arial"/>
                <w:b/>
                <w:bCs/>
                <w:sz w:val="20"/>
                <w:szCs w:val="20"/>
              </w:rPr>
            </w:pPr>
          </w:p>
        </w:tc>
        <w:tc>
          <w:tcPr>
            <w:tcW w:w="1761" w:type="dxa"/>
          </w:tcPr>
          <w:p w14:paraId="0F7198C9" w14:textId="77777777" w:rsidR="003A12EA" w:rsidRPr="00814DAF" w:rsidRDefault="003A12EA" w:rsidP="00814DAF">
            <w:pPr>
              <w:jc w:val="center"/>
              <w:rPr>
                <w:rFonts w:cs="Arial"/>
                <w:b/>
                <w:bCs/>
                <w:sz w:val="20"/>
                <w:szCs w:val="20"/>
              </w:rPr>
            </w:pPr>
          </w:p>
        </w:tc>
        <w:tc>
          <w:tcPr>
            <w:tcW w:w="3672" w:type="dxa"/>
          </w:tcPr>
          <w:p w14:paraId="13FF0AF3" w14:textId="77777777" w:rsidR="003A12EA" w:rsidRPr="00814DAF" w:rsidRDefault="003A12EA" w:rsidP="00814DAF">
            <w:pPr>
              <w:jc w:val="center"/>
              <w:rPr>
                <w:rFonts w:cs="Arial"/>
                <w:b/>
                <w:bCs/>
                <w:sz w:val="20"/>
                <w:szCs w:val="20"/>
              </w:rPr>
            </w:pPr>
          </w:p>
        </w:tc>
      </w:tr>
      <w:tr w:rsidR="003A12EA" w14:paraId="56375E0D" w14:textId="77777777" w:rsidTr="00814DAF">
        <w:tc>
          <w:tcPr>
            <w:tcW w:w="3397" w:type="dxa"/>
          </w:tcPr>
          <w:p w14:paraId="008E4F77" w14:textId="77777777" w:rsidR="003A12EA" w:rsidRPr="00814DAF" w:rsidRDefault="003A12EA" w:rsidP="00814DAF">
            <w:pPr>
              <w:jc w:val="center"/>
              <w:rPr>
                <w:rFonts w:cs="Arial"/>
                <w:b/>
                <w:bCs/>
                <w:sz w:val="20"/>
                <w:szCs w:val="20"/>
              </w:rPr>
            </w:pPr>
          </w:p>
        </w:tc>
        <w:tc>
          <w:tcPr>
            <w:tcW w:w="1761" w:type="dxa"/>
          </w:tcPr>
          <w:p w14:paraId="6E8B3110" w14:textId="77777777" w:rsidR="003A12EA" w:rsidRPr="00814DAF" w:rsidRDefault="003A12EA" w:rsidP="00814DAF">
            <w:pPr>
              <w:jc w:val="center"/>
              <w:rPr>
                <w:rFonts w:cs="Arial"/>
                <w:b/>
                <w:bCs/>
                <w:sz w:val="20"/>
                <w:szCs w:val="20"/>
              </w:rPr>
            </w:pPr>
          </w:p>
        </w:tc>
        <w:tc>
          <w:tcPr>
            <w:tcW w:w="3672" w:type="dxa"/>
          </w:tcPr>
          <w:p w14:paraId="6CE632CA" w14:textId="77777777" w:rsidR="003A12EA" w:rsidRPr="00814DAF" w:rsidRDefault="003A12EA" w:rsidP="00814DAF">
            <w:pPr>
              <w:jc w:val="center"/>
              <w:rPr>
                <w:rFonts w:cs="Arial"/>
                <w:b/>
                <w:bCs/>
                <w:sz w:val="20"/>
                <w:szCs w:val="20"/>
              </w:rPr>
            </w:pPr>
          </w:p>
        </w:tc>
      </w:tr>
      <w:tr w:rsidR="003A12EA" w14:paraId="1606C7A2" w14:textId="77777777" w:rsidTr="00814DAF">
        <w:tc>
          <w:tcPr>
            <w:tcW w:w="3397" w:type="dxa"/>
          </w:tcPr>
          <w:p w14:paraId="2692148B" w14:textId="77777777" w:rsidR="003A12EA" w:rsidRPr="00814DAF" w:rsidRDefault="003A12EA" w:rsidP="00814DAF">
            <w:pPr>
              <w:jc w:val="center"/>
              <w:rPr>
                <w:rFonts w:cs="Arial"/>
                <w:b/>
                <w:bCs/>
                <w:sz w:val="20"/>
                <w:szCs w:val="20"/>
              </w:rPr>
            </w:pPr>
          </w:p>
        </w:tc>
        <w:tc>
          <w:tcPr>
            <w:tcW w:w="1761" w:type="dxa"/>
          </w:tcPr>
          <w:p w14:paraId="4D2AD38B" w14:textId="77777777" w:rsidR="003A12EA" w:rsidRPr="00814DAF" w:rsidRDefault="003A12EA" w:rsidP="00814DAF">
            <w:pPr>
              <w:jc w:val="center"/>
              <w:rPr>
                <w:rFonts w:cs="Arial"/>
                <w:b/>
                <w:bCs/>
                <w:sz w:val="20"/>
                <w:szCs w:val="20"/>
              </w:rPr>
            </w:pPr>
          </w:p>
        </w:tc>
        <w:tc>
          <w:tcPr>
            <w:tcW w:w="3672" w:type="dxa"/>
          </w:tcPr>
          <w:p w14:paraId="7F024B11" w14:textId="77777777" w:rsidR="003A12EA" w:rsidRPr="00814DAF" w:rsidRDefault="003A12EA" w:rsidP="00814DAF">
            <w:pPr>
              <w:jc w:val="center"/>
              <w:rPr>
                <w:rFonts w:cs="Arial"/>
                <w:b/>
                <w:bCs/>
                <w:sz w:val="20"/>
                <w:szCs w:val="20"/>
              </w:rPr>
            </w:pPr>
          </w:p>
        </w:tc>
      </w:tr>
      <w:tr w:rsidR="00814DAF" w14:paraId="236BDAB0" w14:textId="77777777" w:rsidTr="00814DAF">
        <w:tc>
          <w:tcPr>
            <w:tcW w:w="3397" w:type="dxa"/>
          </w:tcPr>
          <w:p w14:paraId="2BBB6363" w14:textId="77777777" w:rsidR="00814DAF" w:rsidRPr="00814DAF" w:rsidRDefault="00814DAF" w:rsidP="00814DAF">
            <w:pPr>
              <w:jc w:val="center"/>
              <w:rPr>
                <w:rFonts w:cs="Arial"/>
                <w:b/>
                <w:bCs/>
                <w:sz w:val="20"/>
                <w:szCs w:val="20"/>
              </w:rPr>
            </w:pPr>
          </w:p>
        </w:tc>
        <w:tc>
          <w:tcPr>
            <w:tcW w:w="1761" w:type="dxa"/>
          </w:tcPr>
          <w:p w14:paraId="4EE09233" w14:textId="77777777" w:rsidR="00814DAF" w:rsidRPr="00814DAF" w:rsidRDefault="00814DAF" w:rsidP="00814DAF">
            <w:pPr>
              <w:jc w:val="center"/>
              <w:rPr>
                <w:rFonts w:cs="Arial"/>
                <w:b/>
                <w:bCs/>
                <w:sz w:val="20"/>
                <w:szCs w:val="20"/>
              </w:rPr>
            </w:pPr>
          </w:p>
        </w:tc>
        <w:tc>
          <w:tcPr>
            <w:tcW w:w="3672" w:type="dxa"/>
          </w:tcPr>
          <w:p w14:paraId="18558213" w14:textId="77777777" w:rsidR="00814DAF" w:rsidRPr="00814DAF" w:rsidRDefault="00814DAF" w:rsidP="00814DAF">
            <w:pPr>
              <w:jc w:val="center"/>
              <w:rPr>
                <w:rFonts w:cs="Arial"/>
                <w:b/>
                <w:bCs/>
                <w:sz w:val="20"/>
                <w:szCs w:val="20"/>
              </w:rPr>
            </w:pPr>
          </w:p>
        </w:tc>
      </w:tr>
    </w:tbl>
    <w:p w14:paraId="2EEF402D" w14:textId="2B7DD38B" w:rsidR="005A6196" w:rsidRPr="00814DAF" w:rsidRDefault="005A6196" w:rsidP="003F4A26">
      <w:pPr>
        <w:spacing w:line="360" w:lineRule="auto"/>
        <w:jc w:val="both"/>
        <w:rPr>
          <w:rFonts w:cs="Arial"/>
          <w:sz w:val="20"/>
          <w:szCs w:val="20"/>
        </w:rPr>
      </w:pPr>
    </w:p>
    <w:p w14:paraId="15294321" w14:textId="4DD8A755" w:rsidR="005A6196" w:rsidRPr="00814DAF" w:rsidRDefault="00814DAF" w:rsidP="003F4A26">
      <w:pPr>
        <w:spacing w:line="360" w:lineRule="auto"/>
        <w:jc w:val="both"/>
        <w:rPr>
          <w:rFonts w:cs="Arial"/>
          <w:sz w:val="20"/>
          <w:szCs w:val="20"/>
        </w:rPr>
      </w:pPr>
      <w:r w:rsidRPr="00814DAF">
        <w:rPr>
          <w:rFonts w:cs="Arial"/>
          <w:sz w:val="20"/>
          <w:szCs w:val="20"/>
        </w:rPr>
        <w:t>Firma del servidor: ___________________________</w:t>
      </w:r>
      <w:r w:rsidRPr="00814DAF">
        <w:rPr>
          <w:rFonts w:cs="Arial"/>
          <w:sz w:val="20"/>
          <w:szCs w:val="20"/>
        </w:rPr>
        <w:tab/>
        <w:t xml:space="preserve">    </w:t>
      </w:r>
      <w:r>
        <w:rPr>
          <w:rFonts w:cs="Arial"/>
          <w:sz w:val="20"/>
          <w:szCs w:val="20"/>
        </w:rPr>
        <w:t xml:space="preserve">     </w:t>
      </w:r>
      <w:r w:rsidRPr="00814DAF">
        <w:rPr>
          <w:rFonts w:cs="Arial"/>
          <w:sz w:val="20"/>
          <w:szCs w:val="20"/>
        </w:rPr>
        <w:t>Original para el funcionario</w:t>
      </w:r>
    </w:p>
    <w:p w14:paraId="1629C518" w14:textId="5B7ADE51" w:rsidR="00814DAF" w:rsidRPr="00814DAF" w:rsidRDefault="00814DAF" w:rsidP="003F4A26">
      <w:pPr>
        <w:spacing w:line="360" w:lineRule="auto"/>
        <w:jc w:val="both"/>
        <w:rPr>
          <w:rFonts w:cs="Arial"/>
          <w:sz w:val="20"/>
          <w:szCs w:val="20"/>
        </w:rPr>
      </w:pPr>
    </w:p>
    <w:p w14:paraId="13AFB6E6" w14:textId="1BE27E06" w:rsidR="00814DAF" w:rsidRPr="00814DAF" w:rsidRDefault="00814DAF" w:rsidP="003F4A26">
      <w:pPr>
        <w:spacing w:line="360" w:lineRule="auto"/>
        <w:jc w:val="both"/>
        <w:rPr>
          <w:rFonts w:cs="Arial"/>
          <w:sz w:val="20"/>
          <w:szCs w:val="20"/>
        </w:rPr>
      </w:pPr>
      <w:r w:rsidRPr="00814DAF">
        <w:rPr>
          <w:rFonts w:cs="Arial"/>
          <w:sz w:val="20"/>
          <w:szCs w:val="20"/>
        </w:rPr>
        <w:t>Firma de la jefatura: _________________________</w:t>
      </w:r>
      <w:r w:rsidRPr="00814DAF">
        <w:rPr>
          <w:rFonts w:cs="Arial"/>
          <w:sz w:val="20"/>
          <w:szCs w:val="20"/>
        </w:rPr>
        <w:tab/>
      </w:r>
      <w:r>
        <w:rPr>
          <w:rFonts w:cs="Arial"/>
          <w:sz w:val="20"/>
          <w:szCs w:val="20"/>
        </w:rPr>
        <w:t xml:space="preserve">         </w:t>
      </w:r>
      <w:r w:rsidRPr="00814DAF">
        <w:rPr>
          <w:rFonts w:cs="Arial"/>
          <w:sz w:val="20"/>
          <w:szCs w:val="20"/>
        </w:rPr>
        <w:t>Copia expediente del desempeño</w:t>
      </w:r>
    </w:p>
    <w:p w14:paraId="06FDC130" w14:textId="258241B0" w:rsidR="002B71CC" w:rsidRPr="00AB2826" w:rsidRDefault="002B71CC" w:rsidP="002B71CC">
      <w:pPr>
        <w:pStyle w:val="Ttulo2"/>
        <w:spacing w:line="360" w:lineRule="auto"/>
        <w:rPr>
          <w:rFonts w:cs="Arial"/>
          <w:szCs w:val="22"/>
          <w:lang w:val="es-ES_tradnl"/>
        </w:rPr>
      </w:pPr>
      <w:r w:rsidRPr="00AB2826">
        <w:rPr>
          <w:rFonts w:cs="Arial"/>
          <w:szCs w:val="22"/>
        </w:rPr>
        <w:lastRenderedPageBreak/>
        <w:t>Acuerdo Unánime.-</w:t>
      </w:r>
    </w:p>
    <w:p w14:paraId="4FE8FB9E" w14:textId="77777777" w:rsidR="002B71CC" w:rsidRPr="00D14EAF" w:rsidRDefault="002B71CC" w:rsidP="002B71CC">
      <w:pPr>
        <w:spacing w:line="360" w:lineRule="auto"/>
        <w:jc w:val="both"/>
        <w:rPr>
          <w:rFonts w:cs="Arial"/>
          <w:b/>
          <w:sz w:val="22"/>
        </w:rPr>
      </w:pPr>
      <w:r w:rsidRPr="00D14EAF">
        <w:rPr>
          <w:rFonts w:cs="Arial"/>
          <w:b/>
          <w:sz w:val="22"/>
        </w:rPr>
        <w:t>************</w:t>
      </w:r>
    </w:p>
    <w:p w14:paraId="3809CA8B" w14:textId="77777777" w:rsidR="002B71CC" w:rsidRDefault="002B71CC" w:rsidP="00AB2826">
      <w:pPr>
        <w:spacing w:line="360" w:lineRule="auto"/>
        <w:jc w:val="both"/>
        <w:rPr>
          <w:rFonts w:cs="Arial"/>
          <w:sz w:val="22"/>
          <w:szCs w:val="22"/>
        </w:rPr>
      </w:pPr>
    </w:p>
    <w:p w14:paraId="660CC423"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2009E072" w14:textId="05BE6515" w:rsidR="003463A1" w:rsidRDefault="009E2616" w:rsidP="002B71CC">
      <w:pPr>
        <w:spacing w:line="360" w:lineRule="auto"/>
        <w:jc w:val="both"/>
        <w:rPr>
          <w:rFonts w:cs="Arial"/>
          <w:sz w:val="22"/>
          <w:szCs w:val="22"/>
        </w:rPr>
      </w:pPr>
      <w:r w:rsidRPr="009E2616">
        <w:rPr>
          <w:rFonts w:cs="Arial"/>
          <w:b/>
          <w:bCs/>
          <w:sz w:val="22"/>
          <w:lang w:val="es-ES_tradnl"/>
        </w:rPr>
        <w:t>A)</w:t>
      </w:r>
      <w:r>
        <w:rPr>
          <w:rFonts w:cs="Arial"/>
          <w:sz w:val="22"/>
          <w:lang w:val="es-ES_tradnl"/>
        </w:rPr>
        <w:t xml:space="preserve"> </w:t>
      </w:r>
      <w:r w:rsidR="003463A1">
        <w:rPr>
          <w:rFonts w:cs="Arial"/>
          <w:sz w:val="22"/>
          <w:lang w:val="es-ES_tradnl"/>
        </w:rPr>
        <w:t xml:space="preserve">Aprobar el informe </w:t>
      </w:r>
      <w:r w:rsidR="003463A1">
        <w:rPr>
          <w:rFonts w:cs="Arial"/>
          <w:sz w:val="22"/>
          <w:szCs w:val="22"/>
        </w:rPr>
        <w:t xml:space="preserve">sobre la </w:t>
      </w:r>
      <w:r w:rsidR="003463A1" w:rsidRPr="0095175A">
        <w:rPr>
          <w:rFonts w:cs="Arial"/>
          <w:sz w:val="22"/>
          <w:szCs w:val="22"/>
        </w:rPr>
        <w:t>Gestión de Riesgos</w:t>
      </w:r>
      <w:r w:rsidR="003463A1">
        <w:rPr>
          <w:rFonts w:cs="Arial"/>
          <w:sz w:val="22"/>
          <w:szCs w:val="22"/>
        </w:rPr>
        <w:t>,</w:t>
      </w:r>
      <w:r w:rsidR="003463A1" w:rsidRPr="0095175A">
        <w:rPr>
          <w:rFonts w:cs="Arial"/>
          <w:sz w:val="22"/>
          <w:szCs w:val="22"/>
        </w:rPr>
        <w:t xml:space="preserve"> </w:t>
      </w:r>
      <w:r w:rsidR="003463A1">
        <w:rPr>
          <w:rFonts w:cs="Arial"/>
          <w:sz w:val="22"/>
          <w:szCs w:val="22"/>
        </w:rPr>
        <w:t xml:space="preserve">correspondiente al período marzo – mayo de 2020, adjunto al </w:t>
      </w:r>
      <w:r w:rsidR="003463A1">
        <w:rPr>
          <w:rFonts w:cs="Arial"/>
          <w:sz w:val="22"/>
          <w:lang w:val="es-ES_tradnl"/>
        </w:rPr>
        <w:t xml:space="preserve">oficio </w:t>
      </w:r>
      <w:r w:rsidR="003463A1" w:rsidRPr="0095175A">
        <w:rPr>
          <w:rFonts w:cs="Arial"/>
          <w:sz w:val="22"/>
          <w:szCs w:val="22"/>
        </w:rPr>
        <w:t>CR-IN0</w:t>
      </w:r>
      <w:r w:rsidR="003463A1">
        <w:rPr>
          <w:rFonts w:cs="Arial"/>
          <w:sz w:val="22"/>
          <w:szCs w:val="22"/>
        </w:rPr>
        <w:t>2</w:t>
      </w:r>
      <w:r w:rsidR="003463A1" w:rsidRPr="0095175A">
        <w:rPr>
          <w:rFonts w:cs="Arial"/>
          <w:sz w:val="22"/>
          <w:szCs w:val="22"/>
        </w:rPr>
        <w:t>-</w:t>
      </w:r>
      <w:r w:rsidR="003463A1">
        <w:rPr>
          <w:rFonts w:cs="Arial"/>
          <w:sz w:val="22"/>
          <w:szCs w:val="22"/>
        </w:rPr>
        <w:t>014</w:t>
      </w:r>
      <w:r w:rsidR="003463A1" w:rsidRPr="0095175A">
        <w:rPr>
          <w:rFonts w:cs="Arial"/>
          <w:sz w:val="22"/>
          <w:szCs w:val="22"/>
        </w:rPr>
        <w:t>-20</w:t>
      </w:r>
      <w:r w:rsidR="003463A1">
        <w:rPr>
          <w:rFonts w:cs="Arial"/>
          <w:sz w:val="22"/>
          <w:szCs w:val="22"/>
        </w:rPr>
        <w:t>20</w:t>
      </w:r>
      <w:r w:rsidR="003463A1" w:rsidRPr="0095175A">
        <w:rPr>
          <w:rFonts w:cs="Arial"/>
          <w:sz w:val="22"/>
          <w:szCs w:val="22"/>
        </w:rPr>
        <w:t xml:space="preserve"> del</w:t>
      </w:r>
      <w:r w:rsidR="003463A1">
        <w:rPr>
          <w:rFonts w:cs="Arial"/>
          <w:sz w:val="22"/>
          <w:szCs w:val="22"/>
        </w:rPr>
        <w:t xml:space="preserve"> </w:t>
      </w:r>
      <w:r w:rsidR="003463A1" w:rsidRPr="0095175A">
        <w:rPr>
          <w:rFonts w:cs="Arial"/>
          <w:sz w:val="22"/>
          <w:szCs w:val="22"/>
        </w:rPr>
        <w:t>Comité de Riesgos de este Banco</w:t>
      </w:r>
      <w:r w:rsidR="003463A1">
        <w:rPr>
          <w:rFonts w:cs="Arial"/>
          <w:sz w:val="22"/>
          <w:szCs w:val="22"/>
        </w:rPr>
        <w:t>.</w:t>
      </w:r>
    </w:p>
    <w:p w14:paraId="73F3D76F" w14:textId="77777777" w:rsidR="003463A1" w:rsidRDefault="003463A1" w:rsidP="002B71CC">
      <w:pPr>
        <w:spacing w:line="360" w:lineRule="auto"/>
        <w:jc w:val="both"/>
        <w:rPr>
          <w:rFonts w:cs="Arial"/>
          <w:sz w:val="22"/>
          <w:szCs w:val="22"/>
        </w:rPr>
      </w:pPr>
    </w:p>
    <w:p w14:paraId="20C7F4A4" w14:textId="664813D2" w:rsidR="003463A1" w:rsidRDefault="009E2616" w:rsidP="003463A1">
      <w:pPr>
        <w:spacing w:line="360" w:lineRule="auto"/>
        <w:jc w:val="both"/>
        <w:rPr>
          <w:rFonts w:cs="Arial"/>
          <w:sz w:val="22"/>
          <w:lang w:val="es-ES_tradnl"/>
        </w:rPr>
      </w:pPr>
      <w:r w:rsidRPr="009E2616">
        <w:rPr>
          <w:rFonts w:cs="Arial"/>
          <w:b/>
          <w:bCs/>
          <w:sz w:val="22"/>
          <w:szCs w:val="22"/>
        </w:rPr>
        <w:t>B)</w:t>
      </w:r>
      <w:r>
        <w:rPr>
          <w:rFonts w:cs="Arial"/>
          <w:sz w:val="22"/>
          <w:szCs w:val="22"/>
        </w:rPr>
        <w:t xml:space="preserve"> </w:t>
      </w:r>
      <w:r w:rsidR="003463A1">
        <w:rPr>
          <w:rFonts w:cs="Arial"/>
          <w:sz w:val="22"/>
          <w:szCs w:val="22"/>
        </w:rPr>
        <w:t xml:space="preserve">Solicitar al Comité de Riesgos, que </w:t>
      </w:r>
      <w:r>
        <w:rPr>
          <w:rFonts w:cs="Arial"/>
          <w:sz w:val="22"/>
          <w:szCs w:val="22"/>
        </w:rPr>
        <w:t>valore</w:t>
      </w:r>
      <w:r w:rsidR="003463A1">
        <w:rPr>
          <w:rFonts w:cs="Arial"/>
          <w:sz w:val="22"/>
          <w:lang w:val="es-ES_tradnl"/>
        </w:rPr>
        <w:t xml:space="preserve"> </w:t>
      </w:r>
      <w:r>
        <w:rPr>
          <w:rFonts w:cs="Arial"/>
          <w:sz w:val="22"/>
          <w:lang w:val="es-ES_tradnl"/>
        </w:rPr>
        <w:t xml:space="preserve">los riesgos institucionales proyectando al año 2021 la afectación por el COVID-19, y analice el </w:t>
      </w:r>
      <w:r w:rsidR="003463A1">
        <w:rPr>
          <w:rFonts w:cs="Arial"/>
          <w:sz w:val="22"/>
          <w:lang w:val="es-ES_tradnl"/>
        </w:rPr>
        <w:t xml:space="preserve">riesgo de imagen que tiene el Banco, en relación con los </w:t>
      </w:r>
      <w:r w:rsidR="003463A1">
        <w:rPr>
          <w:rFonts w:cs="Arial"/>
          <w:bCs/>
          <w:sz w:val="22"/>
          <w:szCs w:val="22"/>
        </w:rPr>
        <w:t>programas institucionales que generan valor social y coadyuvan a cumplir la misión, asociados</w:t>
      </w:r>
      <w:r>
        <w:rPr>
          <w:rFonts w:cs="Arial"/>
          <w:bCs/>
          <w:sz w:val="22"/>
          <w:szCs w:val="22"/>
        </w:rPr>
        <w:t>,</w:t>
      </w:r>
      <w:r w:rsidR="003463A1">
        <w:rPr>
          <w:rFonts w:cs="Arial"/>
          <w:bCs/>
          <w:sz w:val="22"/>
          <w:szCs w:val="22"/>
        </w:rPr>
        <w:t xml:space="preserve"> fundamentalmente</w:t>
      </w:r>
      <w:r>
        <w:rPr>
          <w:rFonts w:cs="Arial"/>
          <w:bCs/>
          <w:sz w:val="22"/>
          <w:szCs w:val="22"/>
        </w:rPr>
        <w:t>,</w:t>
      </w:r>
      <w:r w:rsidR="003463A1">
        <w:rPr>
          <w:rFonts w:cs="Arial"/>
          <w:bCs/>
          <w:sz w:val="22"/>
          <w:szCs w:val="22"/>
        </w:rPr>
        <w:t xml:space="preserve"> al desarrollo de proyectos de vivienda en terrenos del Banco, la inversión de los fondos de la Cuenta General y el criterio que emita la </w:t>
      </w:r>
      <w:r w:rsidR="003463A1">
        <w:rPr>
          <w:rFonts w:cs="Arial"/>
          <w:sz w:val="22"/>
          <w:lang w:val="es-ES_tradnl"/>
        </w:rPr>
        <w:t xml:space="preserve">Contraloría General de la República, </w:t>
      </w:r>
      <w:r>
        <w:rPr>
          <w:rFonts w:cs="Arial"/>
          <w:sz w:val="22"/>
          <w:lang w:val="es-ES_tradnl"/>
        </w:rPr>
        <w:t>sobre</w:t>
      </w:r>
      <w:r w:rsidR="003463A1">
        <w:rPr>
          <w:rFonts w:cs="Arial"/>
          <w:sz w:val="22"/>
          <w:lang w:val="es-ES_tradnl"/>
        </w:rPr>
        <w:t xml:space="preserve"> la población objetivo del FOSUVI.</w:t>
      </w:r>
    </w:p>
    <w:p w14:paraId="688E2686" w14:textId="77777777" w:rsidR="003463A1" w:rsidRDefault="003463A1" w:rsidP="003463A1">
      <w:pPr>
        <w:spacing w:line="360" w:lineRule="auto"/>
        <w:jc w:val="both"/>
        <w:rPr>
          <w:rFonts w:cs="Arial"/>
          <w:sz w:val="22"/>
          <w:lang w:val="es-ES_tradnl"/>
        </w:rPr>
      </w:pPr>
    </w:p>
    <w:p w14:paraId="654CD60E" w14:textId="0A0DBF56" w:rsidR="00FE2119" w:rsidRDefault="009E2616" w:rsidP="002B71CC">
      <w:pPr>
        <w:spacing w:line="360" w:lineRule="auto"/>
        <w:jc w:val="both"/>
        <w:rPr>
          <w:rFonts w:cs="Arial"/>
          <w:sz w:val="22"/>
          <w:lang w:val="es-ES_tradnl"/>
        </w:rPr>
      </w:pPr>
      <w:r w:rsidRPr="009E2616">
        <w:rPr>
          <w:rFonts w:cs="Arial"/>
          <w:b/>
          <w:bCs/>
          <w:sz w:val="22"/>
          <w:lang w:val="es-ES_tradnl"/>
        </w:rPr>
        <w:t>C)</w:t>
      </w:r>
      <w:r>
        <w:rPr>
          <w:rFonts w:cs="Arial"/>
          <w:sz w:val="22"/>
          <w:lang w:val="es-ES_tradnl"/>
        </w:rPr>
        <w:t xml:space="preserve"> </w:t>
      </w:r>
      <w:r w:rsidR="003463A1">
        <w:rPr>
          <w:rFonts w:cs="Arial"/>
          <w:sz w:val="22"/>
          <w:lang w:val="es-ES_tradnl"/>
        </w:rPr>
        <w:t xml:space="preserve">Instruir a la </w:t>
      </w:r>
      <w:r w:rsidR="003463A1" w:rsidRPr="00F26BC5">
        <w:rPr>
          <w:rFonts w:cs="Arial"/>
          <w:sz w:val="22"/>
          <w:lang w:val="es-ES_tradnl"/>
        </w:rPr>
        <w:t>Administración</w:t>
      </w:r>
      <w:r w:rsidR="003463A1">
        <w:rPr>
          <w:rFonts w:cs="Arial"/>
          <w:sz w:val="22"/>
          <w:lang w:val="es-ES_tradnl"/>
        </w:rPr>
        <w:t>, para que</w:t>
      </w:r>
      <w:r w:rsidR="00FE2119">
        <w:rPr>
          <w:rFonts w:cs="Arial"/>
          <w:sz w:val="22"/>
          <w:lang w:val="es-ES_tradnl"/>
        </w:rPr>
        <w:t>,</w:t>
      </w:r>
      <w:r w:rsidR="003463A1">
        <w:rPr>
          <w:rFonts w:cs="Arial"/>
          <w:sz w:val="22"/>
          <w:lang w:val="es-ES_tradnl"/>
        </w:rPr>
        <w:t xml:space="preserve"> con respecto a las recomendaciones emitidas por el Comité de Riesgos en su sesión 07-2020, presente a esta </w:t>
      </w:r>
      <w:r w:rsidR="003463A1" w:rsidRPr="00F26BC5">
        <w:rPr>
          <w:rFonts w:cs="Arial"/>
          <w:sz w:val="22"/>
          <w:lang w:val="es-ES_tradnl"/>
        </w:rPr>
        <w:t>Junta Directiva</w:t>
      </w:r>
      <w:r w:rsidR="008322E9">
        <w:rPr>
          <w:rFonts w:cs="Arial"/>
          <w:sz w:val="22"/>
          <w:lang w:val="es-ES_tradnl"/>
        </w:rPr>
        <w:t>, a más tardar el próximo 30 de setiembre,</w:t>
      </w:r>
      <w:r>
        <w:rPr>
          <w:rFonts w:cs="Arial"/>
          <w:sz w:val="22"/>
          <w:lang w:val="es-ES_tradnl"/>
        </w:rPr>
        <w:t xml:space="preserve"> </w:t>
      </w:r>
      <w:r w:rsidR="003463A1">
        <w:rPr>
          <w:rFonts w:cs="Arial"/>
          <w:sz w:val="22"/>
          <w:lang w:val="es-ES_tradnl"/>
        </w:rPr>
        <w:t xml:space="preserve">una hoja de ruta para abordar la percepción de corrupción en el trámite del </w:t>
      </w:r>
      <w:r w:rsidR="003463A1" w:rsidRPr="00543ACF">
        <w:rPr>
          <w:rFonts w:cs="Arial"/>
          <w:sz w:val="22"/>
          <w:lang w:val="es-ES_tradnl"/>
        </w:rPr>
        <w:t>Bono Familiar de Vivienda</w:t>
      </w:r>
      <w:r w:rsidR="003463A1">
        <w:rPr>
          <w:rFonts w:cs="Arial"/>
          <w:sz w:val="22"/>
          <w:lang w:val="es-ES_tradnl"/>
        </w:rPr>
        <w:t xml:space="preserve">, incluyendo una propuesta de los instrumentos que serán utilizados para aplicar el SINIRUBE en materia de selección y revisión de </w:t>
      </w:r>
      <w:r w:rsidR="00FE2119">
        <w:rPr>
          <w:rFonts w:cs="Arial"/>
          <w:sz w:val="22"/>
          <w:lang w:val="es-ES_tradnl"/>
        </w:rPr>
        <w:t xml:space="preserve">los </w:t>
      </w:r>
      <w:r w:rsidR="003463A1">
        <w:rPr>
          <w:rFonts w:cs="Arial"/>
          <w:sz w:val="22"/>
          <w:lang w:val="es-ES_tradnl"/>
        </w:rPr>
        <w:t>beneficiarios de los proyectos de vivienda.</w:t>
      </w:r>
    </w:p>
    <w:p w14:paraId="1612B7CE" w14:textId="77777777" w:rsidR="00FE2119" w:rsidRDefault="00FE2119" w:rsidP="002B71CC">
      <w:pPr>
        <w:spacing w:line="360" w:lineRule="auto"/>
        <w:jc w:val="both"/>
        <w:rPr>
          <w:rFonts w:cs="Arial"/>
          <w:sz w:val="22"/>
          <w:lang w:val="es-ES_tradnl"/>
        </w:rPr>
      </w:pPr>
    </w:p>
    <w:p w14:paraId="081BFC90" w14:textId="466143DD" w:rsidR="009E2616" w:rsidRDefault="00FE2119" w:rsidP="002B71CC">
      <w:pPr>
        <w:spacing w:line="360" w:lineRule="auto"/>
        <w:jc w:val="both"/>
        <w:rPr>
          <w:rFonts w:cs="Arial"/>
          <w:sz w:val="22"/>
          <w:szCs w:val="22"/>
        </w:rPr>
      </w:pPr>
      <w:r>
        <w:rPr>
          <w:rFonts w:cs="Arial"/>
          <w:sz w:val="22"/>
          <w:lang w:val="es-ES_tradnl"/>
        </w:rPr>
        <w:t>Complementariamente, d</w:t>
      </w:r>
      <w:r w:rsidR="00C05AB5">
        <w:rPr>
          <w:rFonts w:cs="Arial"/>
          <w:sz w:val="22"/>
          <w:lang w:val="es-ES_tradnl"/>
        </w:rPr>
        <w:t xml:space="preserve">urante el </w:t>
      </w:r>
      <w:r>
        <w:rPr>
          <w:rFonts w:cs="Arial"/>
          <w:sz w:val="22"/>
          <w:lang w:val="es-ES_tradnl"/>
        </w:rPr>
        <w:t xml:space="preserve">próximo </w:t>
      </w:r>
      <w:r w:rsidR="00C05AB5">
        <w:rPr>
          <w:rFonts w:cs="Arial"/>
          <w:sz w:val="22"/>
          <w:lang w:val="es-ES_tradnl"/>
        </w:rPr>
        <w:t>mes de agosto</w:t>
      </w:r>
      <w:r w:rsidR="008322E9">
        <w:rPr>
          <w:rFonts w:cs="Arial"/>
          <w:sz w:val="22"/>
          <w:lang w:val="es-ES_tradnl"/>
        </w:rPr>
        <w:t xml:space="preserve">, la </w:t>
      </w:r>
      <w:r w:rsidR="008322E9" w:rsidRPr="008322E9">
        <w:rPr>
          <w:rFonts w:cs="Arial"/>
          <w:sz w:val="22"/>
          <w:lang w:val="es-ES_tradnl"/>
        </w:rPr>
        <w:t>Gerencia General</w:t>
      </w:r>
      <w:r w:rsidR="008322E9">
        <w:rPr>
          <w:rFonts w:cs="Arial"/>
          <w:sz w:val="22"/>
          <w:lang w:val="es-ES_tradnl"/>
        </w:rPr>
        <w:t xml:space="preserve"> deberá presentar a esta </w:t>
      </w:r>
      <w:r w:rsidR="008322E9" w:rsidRPr="008322E9">
        <w:rPr>
          <w:rFonts w:cs="Arial"/>
          <w:sz w:val="22"/>
          <w:lang w:val="es-ES_tradnl"/>
        </w:rPr>
        <w:t>Junta Directiva</w:t>
      </w:r>
      <w:r w:rsidR="008322E9">
        <w:rPr>
          <w:rFonts w:cs="Arial"/>
          <w:sz w:val="22"/>
          <w:lang w:val="es-ES_tradnl"/>
        </w:rPr>
        <w:t xml:space="preserve">, un </w:t>
      </w:r>
      <w:r w:rsidR="00E062B7">
        <w:rPr>
          <w:rFonts w:cs="Arial"/>
          <w:sz w:val="22"/>
          <w:lang w:val="es-ES_tradnl"/>
        </w:rPr>
        <w:t xml:space="preserve">resumen </w:t>
      </w:r>
      <w:r w:rsidR="008322E9">
        <w:rPr>
          <w:rFonts w:cs="Arial"/>
          <w:sz w:val="22"/>
          <w:lang w:val="es-ES_tradnl"/>
        </w:rPr>
        <w:t xml:space="preserve">sobre el </w:t>
      </w:r>
      <w:r w:rsidR="00E062B7">
        <w:rPr>
          <w:rFonts w:cs="Arial"/>
          <w:sz w:val="22"/>
          <w:lang w:val="es-ES_tradnl"/>
        </w:rPr>
        <w:t xml:space="preserve">avance en la implementación de </w:t>
      </w:r>
      <w:r w:rsidR="008322E9">
        <w:rPr>
          <w:rFonts w:cs="Arial"/>
          <w:sz w:val="22"/>
          <w:lang w:val="es-ES_tradnl"/>
        </w:rPr>
        <w:t xml:space="preserve">las recomendaciones emitidas por la </w:t>
      </w:r>
      <w:r w:rsidR="008322E9" w:rsidRPr="008322E9">
        <w:rPr>
          <w:rFonts w:cs="Arial"/>
          <w:sz w:val="22"/>
          <w:lang w:val="es-ES_tradnl"/>
        </w:rPr>
        <w:t>Auditoría Interna</w:t>
      </w:r>
      <w:r w:rsidR="008322E9">
        <w:rPr>
          <w:rFonts w:cs="Arial"/>
          <w:sz w:val="22"/>
          <w:lang w:val="es-ES_tradnl"/>
        </w:rPr>
        <w:t xml:space="preserve">, en relación con la percepción de corrupción en el trámite del </w:t>
      </w:r>
      <w:r w:rsidR="008322E9" w:rsidRPr="008322E9">
        <w:rPr>
          <w:rFonts w:cs="Arial"/>
          <w:sz w:val="22"/>
          <w:lang w:val="es-ES_tradnl"/>
        </w:rPr>
        <w:t>Bono Familiar de Vivienda</w:t>
      </w:r>
      <w:r w:rsidR="008322E9">
        <w:rPr>
          <w:rFonts w:cs="Arial"/>
          <w:sz w:val="22"/>
          <w:lang w:val="es-ES_tradnl"/>
        </w:rPr>
        <w:t>.</w:t>
      </w:r>
    </w:p>
    <w:p w14:paraId="4B13E171"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4BC85E4" w14:textId="77777777" w:rsidR="002B71CC" w:rsidRPr="00D14EAF" w:rsidRDefault="002B71CC" w:rsidP="002B71CC">
      <w:pPr>
        <w:spacing w:line="360" w:lineRule="auto"/>
        <w:jc w:val="both"/>
        <w:rPr>
          <w:rFonts w:cs="Arial"/>
          <w:b/>
          <w:sz w:val="22"/>
        </w:rPr>
      </w:pPr>
      <w:r w:rsidRPr="00D14EAF">
        <w:rPr>
          <w:rFonts w:cs="Arial"/>
          <w:b/>
          <w:sz w:val="22"/>
        </w:rPr>
        <w:t>************</w:t>
      </w:r>
    </w:p>
    <w:p w14:paraId="5F694D80" w14:textId="77777777" w:rsidR="002B71CC" w:rsidRDefault="002B71CC" w:rsidP="002B71CC">
      <w:pPr>
        <w:spacing w:line="360" w:lineRule="auto"/>
        <w:jc w:val="both"/>
        <w:rPr>
          <w:rFonts w:cs="Arial"/>
          <w:sz w:val="22"/>
          <w:szCs w:val="22"/>
        </w:rPr>
      </w:pPr>
    </w:p>
    <w:p w14:paraId="3FF4D5E6"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1152C7" w14:textId="77777777" w:rsidR="00ED337C" w:rsidRDefault="00ED337C">
      <w:r>
        <w:separator/>
      </w:r>
    </w:p>
  </w:endnote>
  <w:endnote w:type="continuationSeparator" w:id="0">
    <w:p w14:paraId="5DB936F3" w14:textId="77777777" w:rsidR="00ED337C" w:rsidRDefault="00ED3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D4A998" w14:textId="77777777" w:rsidR="00ED337C" w:rsidRDefault="00ED337C">
      <w:r>
        <w:separator/>
      </w:r>
    </w:p>
  </w:footnote>
  <w:footnote w:type="continuationSeparator" w:id="0">
    <w:p w14:paraId="073C15BE" w14:textId="77777777" w:rsidR="00ED337C" w:rsidRDefault="00ED33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8041E" w14:textId="77777777" w:rsidR="00884683" w:rsidRDefault="00884683">
    <w:pPr>
      <w:pStyle w:val="Encabezado"/>
      <w:rPr>
        <w:lang w:val="es-ES"/>
      </w:rPr>
    </w:pPr>
  </w:p>
  <w:p w14:paraId="4662C1A6" w14:textId="2B3FBB6B" w:rsidR="00884683" w:rsidRDefault="00884683">
    <w:pPr>
      <w:pStyle w:val="Encabezado"/>
      <w:rPr>
        <w:rStyle w:val="Nmerodepgina"/>
        <w:sz w:val="18"/>
      </w:rPr>
    </w:pPr>
    <w:r>
      <w:rPr>
        <w:sz w:val="18"/>
        <w:lang w:val="es-ES"/>
      </w:rPr>
      <w:t xml:space="preserve">    Minuta de la sesión Nº 59-2020                   30 de julio de 2020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17</w:t>
    </w:r>
    <w:r>
      <w:rPr>
        <w:rStyle w:val="Nmerodepgina"/>
        <w:sz w:val="18"/>
      </w:rPr>
      <w:fldChar w:fldCharType="end"/>
    </w:r>
  </w:p>
  <w:p w14:paraId="55ABD379" w14:textId="77777777" w:rsidR="00884683" w:rsidRDefault="00884683">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3A212E"/>
    <w:multiLevelType w:val="hybridMultilevel"/>
    <w:tmpl w:val="C83E6872"/>
    <w:lvl w:ilvl="0" w:tplc="E12259DE">
      <w:start w:val="1"/>
      <w:numFmt w:val="decimal"/>
      <w:lvlText w:val="%1."/>
      <w:lvlJc w:val="left"/>
      <w:pPr>
        <w:ind w:left="720" w:hanging="360"/>
      </w:pPr>
      <w:rPr>
        <w:b/>
        <w:lang w:val="es-ES_tradnl"/>
      </w:rPr>
    </w:lvl>
    <w:lvl w:ilvl="1" w:tplc="14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7E949AD"/>
    <w:multiLevelType w:val="hybridMultilevel"/>
    <w:tmpl w:val="6C6CC8C4"/>
    <w:lvl w:ilvl="0" w:tplc="C1960A1A">
      <w:start w:val="1"/>
      <w:numFmt w:val="bullet"/>
      <w:lvlText w:val=""/>
      <w:lvlJc w:val="left"/>
      <w:pPr>
        <w:tabs>
          <w:tab w:val="num" w:pos="720"/>
        </w:tabs>
        <w:ind w:left="720" w:hanging="360"/>
      </w:pPr>
      <w:rPr>
        <w:rFonts w:ascii="Symbol" w:hAnsi="Symbol" w:hint="default"/>
      </w:rPr>
    </w:lvl>
    <w:lvl w:ilvl="1" w:tplc="E992455C" w:tentative="1">
      <w:start w:val="1"/>
      <w:numFmt w:val="bullet"/>
      <w:lvlText w:val=""/>
      <w:lvlJc w:val="left"/>
      <w:pPr>
        <w:tabs>
          <w:tab w:val="num" w:pos="1440"/>
        </w:tabs>
        <w:ind w:left="1440" w:hanging="360"/>
      </w:pPr>
      <w:rPr>
        <w:rFonts w:ascii="Symbol" w:hAnsi="Symbol" w:hint="default"/>
      </w:rPr>
    </w:lvl>
    <w:lvl w:ilvl="2" w:tplc="6A14018A" w:tentative="1">
      <w:start w:val="1"/>
      <w:numFmt w:val="bullet"/>
      <w:lvlText w:val=""/>
      <w:lvlJc w:val="left"/>
      <w:pPr>
        <w:tabs>
          <w:tab w:val="num" w:pos="2160"/>
        </w:tabs>
        <w:ind w:left="2160" w:hanging="360"/>
      </w:pPr>
      <w:rPr>
        <w:rFonts w:ascii="Symbol" w:hAnsi="Symbol" w:hint="default"/>
      </w:rPr>
    </w:lvl>
    <w:lvl w:ilvl="3" w:tplc="49ACB72A" w:tentative="1">
      <w:start w:val="1"/>
      <w:numFmt w:val="bullet"/>
      <w:lvlText w:val=""/>
      <w:lvlJc w:val="left"/>
      <w:pPr>
        <w:tabs>
          <w:tab w:val="num" w:pos="2880"/>
        </w:tabs>
        <w:ind w:left="2880" w:hanging="360"/>
      </w:pPr>
      <w:rPr>
        <w:rFonts w:ascii="Symbol" w:hAnsi="Symbol" w:hint="default"/>
      </w:rPr>
    </w:lvl>
    <w:lvl w:ilvl="4" w:tplc="62969F88" w:tentative="1">
      <w:start w:val="1"/>
      <w:numFmt w:val="bullet"/>
      <w:lvlText w:val=""/>
      <w:lvlJc w:val="left"/>
      <w:pPr>
        <w:tabs>
          <w:tab w:val="num" w:pos="3600"/>
        </w:tabs>
        <w:ind w:left="3600" w:hanging="360"/>
      </w:pPr>
      <w:rPr>
        <w:rFonts w:ascii="Symbol" w:hAnsi="Symbol" w:hint="default"/>
      </w:rPr>
    </w:lvl>
    <w:lvl w:ilvl="5" w:tplc="B01E1B36" w:tentative="1">
      <w:start w:val="1"/>
      <w:numFmt w:val="bullet"/>
      <w:lvlText w:val=""/>
      <w:lvlJc w:val="left"/>
      <w:pPr>
        <w:tabs>
          <w:tab w:val="num" w:pos="4320"/>
        </w:tabs>
        <w:ind w:left="4320" w:hanging="360"/>
      </w:pPr>
      <w:rPr>
        <w:rFonts w:ascii="Symbol" w:hAnsi="Symbol" w:hint="default"/>
      </w:rPr>
    </w:lvl>
    <w:lvl w:ilvl="6" w:tplc="42D8A90A" w:tentative="1">
      <w:start w:val="1"/>
      <w:numFmt w:val="bullet"/>
      <w:lvlText w:val=""/>
      <w:lvlJc w:val="left"/>
      <w:pPr>
        <w:tabs>
          <w:tab w:val="num" w:pos="5040"/>
        </w:tabs>
        <w:ind w:left="5040" w:hanging="360"/>
      </w:pPr>
      <w:rPr>
        <w:rFonts w:ascii="Symbol" w:hAnsi="Symbol" w:hint="default"/>
      </w:rPr>
    </w:lvl>
    <w:lvl w:ilvl="7" w:tplc="6090E38C" w:tentative="1">
      <w:start w:val="1"/>
      <w:numFmt w:val="bullet"/>
      <w:lvlText w:val=""/>
      <w:lvlJc w:val="left"/>
      <w:pPr>
        <w:tabs>
          <w:tab w:val="num" w:pos="5760"/>
        </w:tabs>
        <w:ind w:left="5760" w:hanging="360"/>
      </w:pPr>
      <w:rPr>
        <w:rFonts w:ascii="Symbol" w:hAnsi="Symbol" w:hint="default"/>
      </w:rPr>
    </w:lvl>
    <w:lvl w:ilvl="8" w:tplc="384C07BE"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813334"/>
    <w:multiLevelType w:val="hybridMultilevel"/>
    <w:tmpl w:val="DE99297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55667A62"/>
    <w:multiLevelType w:val="hybridMultilevel"/>
    <w:tmpl w:val="86B2DF24"/>
    <w:lvl w:ilvl="0" w:tplc="25A23184">
      <w:start w:val="1"/>
      <w:numFmt w:val="lowerLetter"/>
      <w:lvlText w:val="%1)"/>
      <w:lvlJc w:val="left"/>
      <w:pPr>
        <w:tabs>
          <w:tab w:val="num" w:pos="720"/>
        </w:tabs>
        <w:ind w:left="720" w:hanging="360"/>
      </w:pPr>
    </w:lvl>
    <w:lvl w:ilvl="1" w:tplc="11009392" w:tentative="1">
      <w:start w:val="1"/>
      <w:numFmt w:val="lowerLetter"/>
      <w:lvlText w:val="%2)"/>
      <w:lvlJc w:val="left"/>
      <w:pPr>
        <w:tabs>
          <w:tab w:val="num" w:pos="1440"/>
        </w:tabs>
        <w:ind w:left="1440" w:hanging="360"/>
      </w:pPr>
    </w:lvl>
    <w:lvl w:ilvl="2" w:tplc="E2BE17BE" w:tentative="1">
      <w:start w:val="1"/>
      <w:numFmt w:val="lowerLetter"/>
      <w:lvlText w:val="%3)"/>
      <w:lvlJc w:val="left"/>
      <w:pPr>
        <w:tabs>
          <w:tab w:val="num" w:pos="2160"/>
        </w:tabs>
        <w:ind w:left="2160" w:hanging="360"/>
      </w:pPr>
    </w:lvl>
    <w:lvl w:ilvl="3" w:tplc="3670BD6C" w:tentative="1">
      <w:start w:val="1"/>
      <w:numFmt w:val="lowerLetter"/>
      <w:lvlText w:val="%4)"/>
      <w:lvlJc w:val="left"/>
      <w:pPr>
        <w:tabs>
          <w:tab w:val="num" w:pos="2880"/>
        </w:tabs>
        <w:ind w:left="2880" w:hanging="360"/>
      </w:pPr>
    </w:lvl>
    <w:lvl w:ilvl="4" w:tplc="5D9A5DA2" w:tentative="1">
      <w:start w:val="1"/>
      <w:numFmt w:val="lowerLetter"/>
      <w:lvlText w:val="%5)"/>
      <w:lvlJc w:val="left"/>
      <w:pPr>
        <w:tabs>
          <w:tab w:val="num" w:pos="3600"/>
        </w:tabs>
        <w:ind w:left="3600" w:hanging="360"/>
      </w:pPr>
    </w:lvl>
    <w:lvl w:ilvl="5" w:tplc="7E748F4E" w:tentative="1">
      <w:start w:val="1"/>
      <w:numFmt w:val="lowerLetter"/>
      <w:lvlText w:val="%6)"/>
      <w:lvlJc w:val="left"/>
      <w:pPr>
        <w:tabs>
          <w:tab w:val="num" w:pos="4320"/>
        </w:tabs>
        <w:ind w:left="4320" w:hanging="360"/>
      </w:pPr>
    </w:lvl>
    <w:lvl w:ilvl="6" w:tplc="08503C5C" w:tentative="1">
      <w:start w:val="1"/>
      <w:numFmt w:val="lowerLetter"/>
      <w:lvlText w:val="%7)"/>
      <w:lvlJc w:val="left"/>
      <w:pPr>
        <w:tabs>
          <w:tab w:val="num" w:pos="5040"/>
        </w:tabs>
        <w:ind w:left="5040" w:hanging="360"/>
      </w:pPr>
    </w:lvl>
    <w:lvl w:ilvl="7" w:tplc="234C8AF4" w:tentative="1">
      <w:start w:val="1"/>
      <w:numFmt w:val="lowerLetter"/>
      <w:lvlText w:val="%8)"/>
      <w:lvlJc w:val="left"/>
      <w:pPr>
        <w:tabs>
          <w:tab w:val="num" w:pos="5760"/>
        </w:tabs>
        <w:ind w:left="5760" w:hanging="360"/>
      </w:pPr>
    </w:lvl>
    <w:lvl w:ilvl="8" w:tplc="21EA767A" w:tentative="1">
      <w:start w:val="1"/>
      <w:numFmt w:val="lowerLetter"/>
      <w:lvlText w:val="%9)"/>
      <w:lvlJc w:val="left"/>
      <w:pPr>
        <w:tabs>
          <w:tab w:val="num" w:pos="6480"/>
        </w:tabs>
        <w:ind w:left="6480" w:hanging="360"/>
      </w:pPr>
    </w:lvl>
  </w:abstractNum>
  <w:abstractNum w:abstractNumId="14"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6E5338FC"/>
    <w:multiLevelType w:val="hybridMultilevel"/>
    <w:tmpl w:val="9D0417CA"/>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6F7643F9"/>
    <w:multiLevelType w:val="hybridMultilevel"/>
    <w:tmpl w:val="CBEE2718"/>
    <w:lvl w:ilvl="0" w:tplc="1CB0F2E0">
      <w:start w:val="1"/>
      <w:numFmt w:val="bullet"/>
      <w:lvlText w:val=""/>
      <w:lvlJc w:val="left"/>
      <w:pPr>
        <w:tabs>
          <w:tab w:val="num" w:pos="720"/>
        </w:tabs>
        <w:ind w:left="720" w:hanging="360"/>
      </w:pPr>
      <w:rPr>
        <w:rFonts w:ascii="Symbol" w:hAnsi="Symbol" w:hint="default"/>
      </w:rPr>
    </w:lvl>
    <w:lvl w:ilvl="1" w:tplc="43043B0C" w:tentative="1">
      <w:start w:val="1"/>
      <w:numFmt w:val="bullet"/>
      <w:lvlText w:val=""/>
      <w:lvlJc w:val="left"/>
      <w:pPr>
        <w:tabs>
          <w:tab w:val="num" w:pos="1440"/>
        </w:tabs>
        <w:ind w:left="1440" w:hanging="360"/>
      </w:pPr>
      <w:rPr>
        <w:rFonts w:ascii="Symbol" w:hAnsi="Symbol" w:hint="default"/>
      </w:rPr>
    </w:lvl>
    <w:lvl w:ilvl="2" w:tplc="B18AAEB4" w:tentative="1">
      <w:start w:val="1"/>
      <w:numFmt w:val="bullet"/>
      <w:lvlText w:val=""/>
      <w:lvlJc w:val="left"/>
      <w:pPr>
        <w:tabs>
          <w:tab w:val="num" w:pos="2160"/>
        </w:tabs>
        <w:ind w:left="2160" w:hanging="360"/>
      </w:pPr>
      <w:rPr>
        <w:rFonts w:ascii="Symbol" w:hAnsi="Symbol" w:hint="default"/>
      </w:rPr>
    </w:lvl>
    <w:lvl w:ilvl="3" w:tplc="DC88CC66" w:tentative="1">
      <w:start w:val="1"/>
      <w:numFmt w:val="bullet"/>
      <w:lvlText w:val=""/>
      <w:lvlJc w:val="left"/>
      <w:pPr>
        <w:tabs>
          <w:tab w:val="num" w:pos="2880"/>
        </w:tabs>
        <w:ind w:left="2880" w:hanging="360"/>
      </w:pPr>
      <w:rPr>
        <w:rFonts w:ascii="Symbol" w:hAnsi="Symbol" w:hint="default"/>
      </w:rPr>
    </w:lvl>
    <w:lvl w:ilvl="4" w:tplc="F01C04E2" w:tentative="1">
      <w:start w:val="1"/>
      <w:numFmt w:val="bullet"/>
      <w:lvlText w:val=""/>
      <w:lvlJc w:val="left"/>
      <w:pPr>
        <w:tabs>
          <w:tab w:val="num" w:pos="3600"/>
        </w:tabs>
        <w:ind w:left="3600" w:hanging="360"/>
      </w:pPr>
      <w:rPr>
        <w:rFonts w:ascii="Symbol" w:hAnsi="Symbol" w:hint="default"/>
      </w:rPr>
    </w:lvl>
    <w:lvl w:ilvl="5" w:tplc="AA74C7FA" w:tentative="1">
      <w:start w:val="1"/>
      <w:numFmt w:val="bullet"/>
      <w:lvlText w:val=""/>
      <w:lvlJc w:val="left"/>
      <w:pPr>
        <w:tabs>
          <w:tab w:val="num" w:pos="4320"/>
        </w:tabs>
        <w:ind w:left="4320" w:hanging="360"/>
      </w:pPr>
      <w:rPr>
        <w:rFonts w:ascii="Symbol" w:hAnsi="Symbol" w:hint="default"/>
      </w:rPr>
    </w:lvl>
    <w:lvl w:ilvl="6" w:tplc="3B7ED1DA" w:tentative="1">
      <w:start w:val="1"/>
      <w:numFmt w:val="bullet"/>
      <w:lvlText w:val=""/>
      <w:lvlJc w:val="left"/>
      <w:pPr>
        <w:tabs>
          <w:tab w:val="num" w:pos="5040"/>
        </w:tabs>
        <w:ind w:left="5040" w:hanging="360"/>
      </w:pPr>
      <w:rPr>
        <w:rFonts w:ascii="Symbol" w:hAnsi="Symbol" w:hint="default"/>
      </w:rPr>
    </w:lvl>
    <w:lvl w:ilvl="7" w:tplc="4E3CA558" w:tentative="1">
      <w:start w:val="1"/>
      <w:numFmt w:val="bullet"/>
      <w:lvlText w:val=""/>
      <w:lvlJc w:val="left"/>
      <w:pPr>
        <w:tabs>
          <w:tab w:val="num" w:pos="5760"/>
        </w:tabs>
        <w:ind w:left="5760" w:hanging="360"/>
      </w:pPr>
      <w:rPr>
        <w:rFonts w:ascii="Symbol" w:hAnsi="Symbol" w:hint="default"/>
      </w:rPr>
    </w:lvl>
    <w:lvl w:ilvl="8" w:tplc="8E64FDE2"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73AB2E73"/>
    <w:multiLevelType w:val="hybridMultilevel"/>
    <w:tmpl w:val="5E8CBC90"/>
    <w:lvl w:ilvl="0" w:tplc="89866294">
      <w:start w:val="1"/>
      <w:numFmt w:val="lowerLetter"/>
      <w:lvlText w:val="%1)"/>
      <w:lvlJc w:val="left"/>
      <w:pPr>
        <w:tabs>
          <w:tab w:val="num" w:pos="720"/>
        </w:tabs>
        <w:ind w:left="720" w:hanging="360"/>
      </w:pPr>
    </w:lvl>
    <w:lvl w:ilvl="1" w:tplc="32705F04" w:tentative="1">
      <w:start w:val="1"/>
      <w:numFmt w:val="lowerLetter"/>
      <w:lvlText w:val="%2)"/>
      <w:lvlJc w:val="left"/>
      <w:pPr>
        <w:tabs>
          <w:tab w:val="num" w:pos="1440"/>
        </w:tabs>
        <w:ind w:left="1440" w:hanging="360"/>
      </w:pPr>
    </w:lvl>
    <w:lvl w:ilvl="2" w:tplc="85FCB9AE" w:tentative="1">
      <w:start w:val="1"/>
      <w:numFmt w:val="lowerLetter"/>
      <w:lvlText w:val="%3)"/>
      <w:lvlJc w:val="left"/>
      <w:pPr>
        <w:tabs>
          <w:tab w:val="num" w:pos="2160"/>
        </w:tabs>
        <w:ind w:left="2160" w:hanging="360"/>
      </w:pPr>
    </w:lvl>
    <w:lvl w:ilvl="3" w:tplc="D59A2BD4" w:tentative="1">
      <w:start w:val="1"/>
      <w:numFmt w:val="lowerLetter"/>
      <w:lvlText w:val="%4)"/>
      <w:lvlJc w:val="left"/>
      <w:pPr>
        <w:tabs>
          <w:tab w:val="num" w:pos="2880"/>
        </w:tabs>
        <w:ind w:left="2880" w:hanging="360"/>
      </w:pPr>
    </w:lvl>
    <w:lvl w:ilvl="4" w:tplc="F3E0A130" w:tentative="1">
      <w:start w:val="1"/>
      <w:numFmt w:val="lowerLetter"/>
      <w:lvlText w:val="%5)"/>
      <w:lvlJc w:val="left"/>
      <w:pPr>
        <w:tabs>
          <w:tab w:val="num" w:pos="3600"/>
        </w:tabs>
        <w:ind w:left="3600" w:hanging="360"/>
      </w:pPr>
    </w:lvl>
    <w:lvl w:ilvl="5" w:tplc="25EC4254" w:tentative="1">
      <w:start w:val="1"/>
      <w:numFmt w:val="lowerLetter"/>
      <w:lvlText w:val="%6)"/>
      <w:lvlJc w:val="left"/>
      <w:pPr>
        <w:tabs>
          <w:tab w:val="num" w:pos="4320"/>
        </w:tabs>
        <w:ind w:left="4320" w:hanging="360"/>
      </w:pPr>
    </w:lvl>
    <w:lvl w:ilvl="6" w:tplc="E35CD8E0" w:tentative="1">
      <w:start w:val="1"/>
      <w:numFmt w:val="lowerLetter"/>
      <w:lvlText w:val="%7)"/>
      <w:lvlJc w:val="left"/>
      <w:pPr>
        <w:tabs>
          <w:tab w:val="num" w:pos="5040"/>
        </w:tabs>
        <w:ind w:left="5040" w:hanging="360"/>
      </w:pPr>
    </w:lvl>
    <w:lvl w:ilvl="7" w:tplc="9C9229D4" w:tentative="1">
      <w:start w:val="1"/>
      <w:numFmt w:val="lowerLetter"/>
      <w:lvlText w:val="%8)"/>
      <w:lvlJc w:val="left"/>
      <w:pPr>
        <w:tabs>
          <w:tab w:val="num" w:pos="5760"/>
        </w:tabs>
        <w:ind w:left="5760" w:hanging="360"/>
      </w:pPr>
    </w:lvl>
    <w:lvl w:ilvl="8" w:tplc="20C80298" w:tentative="1">
      <w:start w:val="1"/>
      <w:numFmt w:val="lowerLetter"/>
      <w:lvlText w:val="%9)"/>
      <w:lvlJc w:val="left"/>
      <w:pPr>
        <w:tabs>
          <w:tab w:val="num" w:pos="6480"/>
        </w:tabs>
        <w:ind w:left="6480" w:hanging="360"/>
      </w:pPr>
    </w:lvl>
  </w:abstractNum>
  <w:abstractNum w:abstractNumId="21" w15:restartNumberingAfterBreak="0">
    <w:nsid w:val="76196C8A"/>
    <w:multiLevelType w:val="hybridMultilevel"/>
    <w:tmpl w:val="94E2284A"/>
    <w:lvl w:ilvl="0" w:tplc="1B26D240">
      <w:start w:val="1"/>
      <w:numFmt w:val="bullet"/>
      <w:lvlText w:val=""/>
      <w:lvlJc w:val="left"/>
      <w:pPr>
        <w:tabs>
          <w:tab w:val="num" w:pos="720"/>
        </w:tabs>
        <w:ind w:left="720" w:hanging="360"/>
      </w:pPr>
      <w:rPr>
        <w:rFonts w:ascii="Symbol" w:hAnsi="Symbol" w:hint="default"/>
      </w:rPr>
    </w:lvl>
    <w:lvl w:ilvl="1" w:tplc="60E6EB9A" w:tentative="1">
      <w:start w:val="1"/>
      <w:numFmt w:val="bullet"/>
      <w:lvlText w:val=""/>
      <w:lvlJc w:val="left"/>
      <w:pPr>
        <w:tabs>
          <w:tab w:val="num" w:pos="1440"/>
        </w:tabs>
        <w:ind w:left="1440" w:hanging="360"/>
      </w:pPr>
      <w:rPr>
        <w:rFonts w:ascii="Symbol" w:hAnsi="Symbol" w:hint="default"/>
      </w:rPr>
    </w:lvl>
    <w:lvl w:ilvl="2" w:tplc="37529356" w:tentative="1">
      <w:start w:val="1"/>
      <w:numFmt w:val="bullet"/>
      <w:lvlText w:val=""/>
      <w:lvlJc w:val="left"/>
      <w:pPr>
        <w:tabs>
          <w:tab w:val="num" w:pos="2160"/>
        </w:tabs>
        <w:ind w:left="2160" w:hanging="360"/>
      </w:pPr>
      <w:rPr>
        <w:rFonts w:ascii="Symbol" w:hAnsi="Symbol" w:hint="default"/>
      </w:rPr>
    </w:lvl>
    <w:lvl w:ilvl="3" w:tplc="AD6EFB00" w:tentative="1">
      <w:start w:val="1"/>
      <w:numFmt w:val="bullet"/>
      <w:lvlText w:val=""/>
      <w:lvlJc w:val="left"/>
      <w:pPr>
        <w:tabs>
          <w:tab w:val="num" w:pos="2880"/>
        </w:tabs>
        <w:ind w:left="2880" w:hanging="360"/>
      </w:pPr>
      <w:rPr>
        <w:rFonts w:ascii="Symbol" w:hAnsi="Symbol" w:hint="default"/>
      </w:rPr>
    </w:lvl>
    <w:lvl w:ilvl="4" w:tplc="D83ABC28" w:tentative="1">
      <w:start w:val="1"/>
      <w:numFmt w:val="bullet"/>
      <w:lvlText w:val=""/>
      <w:lvlJc w:val="left"/>
      <w:pPr>
        <w:tabs>
          <w:tab w:val="num" w:pos="3600"/>
        </w:tabs>
        <w:ind w:left="3600" w:hanging="360"/>
      </w:pPr>
      <w:rPr>
        <w:rFonts w:ascii="Symbol" w:hAnsi="Symbol" w:hint="default"/>
      </w:rPr>
    </w:lvl>
    <w:lvl w:ilvl="5" w:tplc="D7402AF8" w:tentative="1">
      <w:start w:val="1"/>
      <w:numFmt w:val="bullet"/>
      <w:lvlText w:val=""/>
      <w:lvlJc w:val="left"/>
      <w:pPr>
        <w:tabs>
          <w:tab w:val="num" w:pos="4320"/>
        </w:tabs>
        <w:ind w:left="4320" w:hanging="360"/>
      </w:pPr>
      <w:rPr>
        <w:rFonts w:ascii="Symbol" w:hAnsi="Symbol" w:hint="default"/>
      </w:rPr>
    </w:lvl>
    <w:lvl w:ilvl="6" w:tplc="C8DE86F8" w:tentative="1">
      <w:start w:val="1"/>
      <w:numFmt w:val="bullet"/>
      <w:lvlText w:val=""/>
      <w:lvlJc w:val="left"/>
      <w:pPr>
        <w:tabs>
          <w:tab w:val="num" w:pos="5040"/>
        </w:tabs>
        <w:ind w:left="5040" w:hanging="360"/>
      </w:pPr>
      <w:rPr>
        <w:rFonts w:ascii="Symbol" w:hAnsi="Symbol" w:hint="default"/>
      </w:rPr>
    </w:lvl>
    <w:lvl w:ilvl="7" w:tplc="427AC4A8" w:tentative="1">
      <w:start w:val="1"/>
      <w:numFmt w:val="bullet"/>
      <w:lvlText w:val=""/>
      <w:lvlJc w:val="left"/>
      <w:pPr>
        <w:tabs>
          <w:tab w:val="num" w:pos="5760"/>
        </w:tabs>
        <w:ind w:left="5760" w:hanging="360"/>
      </w:pPr>
      <w:rPr>
        <w:rFonts w:ascii="Symbol" w:hAnsi="Symbol" w:hint="default"/>
      </w:rPr>
    </w:lvl>
    <w:lvl w:ilvl="8" w:tplc="F9E0AFDE"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8"/>
  </w:num>
  <w:num w:numId="2">
    <w:abstractNumId w:val="2"/>
  </w:num>
  <w:num w:numId="3">
    <w:abstractNumId w:val="12"/>
  </w:num>
  <w:num w:numId="4">
    <w:abstractNumId w:val="1"/>
  </w:num>
  <w:num w:numId="5">
    <w:abstractNumId w:val="0"/>
  </w:num>
  <w:num w:numId="6">
    <w:abstractNumId w:val="14"/>
  </w:num>
  <w:num w:numId="7">
    <w:abstractNumId w:val="22"/>
  </w:num>
  <w:num w:numId="8">
    <w:abstractNumId w:val="9"/>
  </w:num>
  <w:num w:numId="9">
    <w:abstractNumId w:val="7"/>
  </w:num>
  <w:num w:numId="10">
    <w:abstractNumId w:val="4"/>
  </w:num>
  <w:num w:numId="11">
    <w:abstractNumId w:val="5"/>
  </w:num>
  <w:num w:numId="12">
    <w:abstractNumId w:val="23"/>
  </w:num>
  <w:num w:numId="13">
    <w:abstractNumId w:val="19"/>
  </w:num>
  <w:num w:numId="14">
    <w:abstractNumId w:val="16"/>
  </w:num>
  <w:num w:numId="15">
    <w:abstractNumId w:val="11"/>
  </w:num>
  <w:num w:numId="16">
    <w:abstractNumId w:val="15"/>
  </w:num>
  <w:num w:numId="17">
    <w:abstractNumId w:val="3"/>
  </w:num>
  <w:num w:numId="18">
    <w:abstractNumId w:val="17"/>
  </w:num>
  <w:num w:numId="19">
    <w:abstractNumId w:val="20"/>
  </w:num>
  <w:num w:numId="20">
    <w:abstractNumId w:val="21"/>
  </w:num>
  <w:num w:numId="21">
    <w:abstractNumId w:val="6"/>
  </w:num>
  <w:num w:numId="22">
    <w:abstractNumId w:val="18"/>
  </w:num>
  <w:num w:numId="23">
    <w:abstractNumId w:val="1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TnbZR1QSWmIWmGL1uFsSNzx6G6YIYJJ7t7gYtEPcTRaM3AgGF318Zqxxzl+piXFlyEglPLEHtKcbSst4koaB0Q==" w:salt="dNcFHNnprEeefz2JMP+5jg=="/>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B32"/>
    <w:rsid w:val="0000085A"/>
    <w:rsid w:val="00011DC1"/>
    <w:rsid w:val="0001401F"/>
    <w:rsid w:val="00026DCA"/>
    <w:rsid w:val="00027E78"/>
    <w:rsid w:val="0003318B"/>
    <w:rsid w:val="00036A8B"/>
    <w:rsid w:val="00047C87"/>
    <w:rsid w:val="00053A32"/>
    <w:rsid w:val="000547A2"/>
    <w:rsid w:val="00060B03"/>
    <w:rsid w:val="00067B32"/>
    <w:rsid w:val="00076A47"/>
    <w:rsid w:val="00081BB0"/>
    <w:rsid w:val="00085DF1"/>
    <w:rsid w:val="0009389D"/>
    <w:rsid w:val="000A6259"/>
    <w:rsid w:val="000A7B9A"/>
    <w:rsid w:val="000B0F7B"/>
    <w:rsid w:val="000C4E35"/>
    <w:rsid w:val="000C5661"/>
    <w:rsid w:val="000E5006"/>
    <w:rsid w:val="000F5F31"/>
    <w:rsid w:val="000F6DBD"/>
    <w:rsid w:val="00105CCE"/>
    <w:rsid w:val="0011401E"/>
    <w:rsid w:val="001147C3"/>
    <w:rsid w:val="00117E78"/>
    <w:rsid w:val="001227FE"/>
    <w:rsid w:val="00130C1F"/>
    <w:rsid w:val="00154E36"/>
    <w:rsid w:val="00175E8D"/>
    <w:rsid w:val="00183234"/>
    <w:rsid w:val="0018634C"/>
    <w:rsid w:val="001909BE"/>
    <w:rsid w:val="00193B2D"/>
    <w:rsid w:val="00196DD0"/>
    <w:rsid w:val="001B6D7C"/>
    <w:rsid w:val="001B703A"/>
    <w:rsid w:val="001C248A"/>
    <w:rsid w:val="001C3F1B"/>
    <w:rsid w:val="001D7E23"/>
    <w:rsid w:val="001F277B"/>
    <w:rsid w:val="001F7D2C"/>
    <w:rsid w:val="002026DC"/>
    <w:rsid w:val="00204086"/>
    <w:rsid w:val="00210B7F"/>
    <w:rsid w:val="00213FA6"/>
    <w:rsid w:val="00214849"/>
    <w:rsid w:val="002163C7"/>
    <w:rsid w:val="002222D0"/>
    <w:rsid w:val="00236CA9"/>
    <w:rsid w:val="00237191"/>
    <w:rsid w:val="00240946"/>
    <w:rsid w:val="00243275"/>
    <w:rsid w:val="00243461"/>
    <w:rsid w:val="00253CA2"/>
    <w:rsid w:val="00253D8D"/>
    <w:rsid w:val="00260325"/>
    <w:rsid w:val="00261C88"/>
    <w:rsid w:val="00270B9C"/>
    <w:rsid w:val="00273438"/>
    <w:rsid w:val="002736F3"/>
    <w:rsid w:val="00273AB5"/>
    <w:rsid w:val="002751C8"/>
    <w:rsid w:val="00277DD3"/>
    <w:rsid w:val="00282C93"/>
    <w:rsid w:val="0028301A"/>
    <w:rsid w:val="0028757E"/>
    <w:rsid w:val="002928B4"/>
    <w:rsid w:val="002A51F3"/>
    <w:rsid w:val="002A6A4B"/>
    <w:rsid w:val="002B71CC"/>
    <w:rsid w:val="002D0146"/>
    <w:rsid w:val="002D158A"/>
    <w:rsid w:val="002E1BAC"/>
    <w:rsid w:val="002F3D41"/>
    <w:rsid w:val="003004E7"/>
    <w:rsid w:val="0030131C"/>
    <w:rsid w:val="003156CD"/>
    <w:rsid w:val="0031714A"/>
    <w:rsid w:val="00317ACB"/>
    <w:rsid w:val="00317B31"/>
    <w:rsid w:val="00320F35"/>
    <w:rsid w:val="00320F9C"/>
    <w:rsid w:val="00335993"/>
    <w:rsid w:val="00343CAA"/>
    <w:rsid w:val="00345E78"/>
    <w:rsid w:val="003463A1"/>
    <w:rsid w:val="00346C2F"/>
    <w:rsid w:val="003473D2"/>
    <w:rsid w:val="00352AFB"/>
    <w:rsid w:val="00353979"/>
    <w:rsid w:val="00367B23"/>
    <w:rsid w:val="00373725"/>
    <w:rsid w:val="00373B50"/>
    <w:rsid w:val="00374710"/>
    <w:rsid w:val="003803AB"/>
    <w:rsid w:val="00380645"/>
    <w:rsid w:val="003853CD"/>
    <w:rsid w:val="00386AA9"/>
    <w:rsid w:val="003A12EA"/>
    <w:rsid w:val="003A4E5A"/>
    <w:rsid w:val="003A5204"/>
    <w:rsid w:val="003A70CE"/>
    <w:rsid w:val="003B0676"/>
    <w:rsid w:val="003B1738"/>
    <w:rsid w:val="003B20EA"/>
    <w:rsid w:val="003C6FEB"/>
    <w:rsid w:val="003F4A26"/>
    <w:rsid w:val="00407CC4"/>
    <w:rsid w:val="00421BEA"/>
    <w:rsid w:val="00432126"/>
    <w:rsid w:val="00445673"/>
    <w:rsid w:val="004755F8"/>
    <w:rsid w:val="0047593B"/>
    <w:rsid w:val="0048086A"/>
    <w:rsid w:val="0048746C"/>
    <w:rsid w:val="004930AA"/>
    <w:rsid w:val="00496B93"/>
    <w:rsid w:val="00497711"/>
    <w:rsid w:val="004B373F"/>
    <w:rsid w:val="004B7456"/>
    <w:rsid w:val="004C5B22"/>
    <w:rsid w:val="004C724E"/>
    <w:rsid w:val="004E10F9"/>
    <w:rsid w:val="004E1777"/>
    <w:rsid w:val="004E5D21"/>
    <w:rsid w:val="005011AD"/>
    <w:rsid w:val="0050511F"/>
    <w:rsid w:val="00513B4F"/>
    <w:rsid w:val="00531B93"/>
    <w:rsid w:val="00543ACF"/>
    <w:rsid w:val="005459D0"/>
    <w:rsid w:val="005504E6"/>
    <w:rsid w:val="0057519A"/>
    <w:rsid w:val="005760EF"/>
    <w:rsid w:val="00585347"/>
    <w:rsid w:val="00595395"/>
    <w:rsid w:val="0059625B"/>
    <w:rsid w:val="00596AB4"/>
    <w:rsid w:val="005A32C2"/>
    <w:rsid w:val="005A6196"/>
    <w:rsid w:val="005B45E6"/>
    <w:rsid w:val="005B67A2"/>
    <w:rsid w:val="005C18D2"/>
    <w:rsid w:val="005C6147"/>
    <w:rsid w:val="005D49EF"/>
    <w:rsid w:val="005D7568"/>
    <w:rsid w:val="005E7559"/>
    <w:rsid w:val="00615FBF"/>
    <w:rsid w:val="00623D36"/>
    <w:rsid w:val="006321F4"/>
    <w:rsid w:val="00646B1F"/>
    <w:rsid w:val="00646C5C"/>
    <w:rsid w:val="0066494B"/>
    <w:rsid w:val="0066756A"/>
    <w:rsid w:val="00670583"/>
    <w:rsid w:val="00681878"/>
    <w:rsid w:val="00683504"/>
    <w:rsid w:val="00692A55"/>
    <w:rsid w:val="006A474B"/>
    <w:rsid w:val="006A779D"/>
    <w:rsid w:val="006B7846"/>
    <w:rsid w:val="006C0086"/>
    <w:rsid w:val="006C1542"/>
    <w:rsid w:val="006C1D3B"/>
    <w:rsid w:val="006C1F07"/>
    <w:rsid w:val="006C772C"/>
    <w:rsid w:val="006D5482"/>
    <w:rsid w:val="006E31FB"/>
    <w:rsid w:val="006E7C0F"/>
    <w:rsid w:val="006F7DB3"/>
    <w:rsid w:val="007062BD"/>
    <w:rsid w:val="00711E6C"/>
    <w:rsid w:val="00723211"/>
    <w:rsid w:val="00735384"/>
    <w:rsid w:val="00737234"/>
    <w:rsid w:val="00751002"/>
    <w:rsid w:val="007605D2"/>
    <w:rsid w:val="00765327"/>
    <w:rsid w:val="007749FC"/>
    <w:rsid w:val="00780AB2"/>
    <w:rsid w:val="00797660"/>
    <w:rsid w:val="007B2EB9"/>
    <w:rsid w:val="007B5EDF"/>
    <w:rsid w:val="007C2929"/>
    <w:rsid w:val="007C3229"/>
    <w:rsid w:val="007C39B9"/>
    <w:rsid w:val="007C51DC"/>
    <w:rsid w:val="007D6EF8"/>
    <w:rsid w:val="007E31DD"/>
    <w:rsid w:val="007F614F"/>
    <w:rsid w:val="007F66D6"/>
    <w:rsid w:val="008006FA"/>
    <w:rsid w:val="00806D57"/>
    <w:rsid w:val="008110AA"/>
    <w:rsid w:val="00811427"/>
    <w:rsid w:val="00814DAF"/>
    <w:rsid w:val="00825856"/>
    <w:rsid w:val="008322E9"/>
    <w:rsid w:val="008343A2"/>
    <w:rsid w:val="00834957"/>
    <w:rsid w:val="00834A2F"/>
    <w:rsid w:val="00846281"/>
    <w:rsid w:val="00851373"/>
    <w:rsid w:val="00854DE9"/>
    <w:rsid w:val="00861680"/>
    <w:rsid w:val="00870163"/>
    <w:rsid w:val="00884683"/>
    <w:rsid w:val="00895A5D"/>
    <w:rsid w:val="00896BC6"/>
    <w:rsid w:val="008A4E78"/>
    <w:rsid w:val="008D35D8"/>
    <w:rsid w:val="008D6E0F"/>
    <w:rsid w:val="008F38A8"/>
    <w:rsid w:val="008F6C96"/>
    <w:rsid w:val="00911F06"/>
    <w:rsid w:val="00940420"/>
    <w:rsid w:val="0094598F"/>
    <w:rsid w:val="00955200"/>
    <w:rsid w:val="009669CF"/>
    <w:rsid w:val="00986348"/>
    <w:rsid w:val="009B0649"/>
    <w:rsid w:val="009C11C0"/>
    <w:rsid w:val="009D03FE"/>
    <w:rsid w:val="009D6E85"/>
    <w:rsid w:val="009D70A8"/>
    <w:rsid w:val="009D78B0"/>
    <w:rsid w:val="009E1B07"/>
    <w:rsid w:val="009E2616"/>
    <w:rsid w:val="009F2788"/>
    <w:rsid w:val="009F62A9"/>
    <w:rsid w:val="00A3046D"/>
    <w:rsid w:val="00A3146D"/>
    <w:rsid w:val="00A330FA"/>
    <w:rsid w:val="00A522DB"/>
    <w:rsid w:val="00A536DE"/>
    <w:rsid w:val="00A57ECD"/>
    <w:rsid w:val="00A70A82"/>
    <w:rsid w:val="00A73DC5"/>
    <w:rsid w:val="00A775DD"/>
    <w:rsid w:val="00A837EB"/>
    <w:rsid w:val="00A9738B"/>
    <w:rsid w:val="00AA4E2A"/>
    <w:rsid w:val="00AA7982"/>
    <w:rsid w:val="00AB15C1"/>
    <w:rsid w:val="00AB1E41"/>
    <w:rsid w:val="00AB2826"/>
    <w:rsid w:val="00AB4B39"/>
    <w:rsid w:val="00AC4130"/>
    <w:rsid w:val="00AD4F06"/>
    <w:rsid w:val="00AE1B2A"/>
    <w:rsid w:val="00AE7AB3"/>
    <w:rsid w:val="00AF4C49"/>
    <w:rsid w:val="00B00832"/>
    <w:rsid w:val="00B019A0"/>
    <w:rsid w:val="00B2152C"/>
    <w:rsid w:val="00B34207"/>
    <w:rsid w:val="00B34414"/>
    <w:rsid w:val="00B3640B"/>
    <w:rsid w:val="00B36CE6"/>
    <w:rsid w:val="00B54B32"/>
    <w:rsid w:val="00B54CC7"/>
    <w:rsid w:val="00B5583C"/>
    <w:rsid w:val="00B56F87"/>
    <w:rsid w:val="00B64449"/>
    <w:rsid w:val="00B669AE"/>
    <w:rsid w:val="00B66D8C"/>
    <w:rsid w:val="00B76FFF"/>
    <w:rsid w:val="00BA3517"/>
    <w:rsid w:val="00BA3C35"/>
    <w:rsid w:val="00BA58F6"/>
    <w:rsid w:val="00BA7805"/>
    <w:rsid w:val="00BB034D"/>
    <w:rsid w:val="00BC1E08"/>
    <w:rsid w:val="00BD11AC"/>
    <w:rsid w:val="00BE0F52"/>
    <w:rsid w:val="00BE452A"/>
    <w:rsid w:val="00BE765F"/>
    <w:rsid w:val="00BF0C80"/>
    <w:rsid w:val="00BF124E"/>
    <w:rsid w:val="00C0084E"/>
    <w:rsid w:val="00C01425"/>
    <w:rsid w:val="00C05AB5"/>
    <w:rsid w:val="00C12152"/>
    <w:rsid w:val="00C308C3"/>
    <w:rsid w:val="00C36F84"/>
    <w:rsid w:val="00C42332"/>
    <w:rsid w:val="00C4730D"/>
    <w:rsid w:val="00C50AAF"/>
    <w:rsid w:val="00C676D8"/>
    <w:rsid w:val="00C80B39"/>
    <w:rsid w:val="00CA3661"/>
    <w:rsid w:val="00CA42F6"/>
    <w:rsid w:val="00CB251A"/>
    <w:rsid w:val="00CC0A79"/>
    <w:rsid w:val="00CC60FC"/>
    <w:rsid w:val="00CC7940"/>
    <w:rsid w:val="00CD471C"/>
    <w:rsid w:val="00CD7A02"/>
    <w:rsid w:val="00CE165E"/>
    <w:rsid w:val="00CE3B0E"/>
    <w:rsid w:val="00CF0E50"/>
    <w:rsid w:val="00CF4BE9"/>
    <w:rsid w:val="00D034AB"/>
    <w:rsid w:val="00D13B6B"/>
    <w:rsid w:val="00D22B80"/>
    <w:rsid w:val="00D241DA"/>
    <w:rsid w:val="00D330C4"/>
    <w:rsid w:val="00D35784"/>
    <w:rsid w:val="00D37592"/>
    <w:rsid w:val="00D437E4"/>
    <w:rsid w:val="00D509A7"/>
    <w:rsid w:val="00D54758"/>
    <w:rsid w:val="00D602FD"/>
    <w:rsid w:val="00D60482"/>
    <w:rsid w:val="00D61F89"/>
    <w:rsid w:val="00D72C3B"/>
    <w:rsid w:val="00D77234"/>
    <w:rsid w:val="00DA156E"/>
    <w:rsid w:val="00DA4C56"/>
    <w:rsid w:val="00DB0552"/>
    <w:rsid w:val="00DB38FB"/>
    <w:rsid w:val="00DC32CD"/>
    <w:rsid w:val="00DC5663"/>
    <w:rsid w:val="00DE0BBA"/>
    <w:rsid w:val="00DE7715"/>
    <w:rsid w:val="00E0071B"/>
    <w:rsid w:val="00E062B7"/>
    <w:rsid w:val="00E2143B"/>
    <w:rsid w:val="00E31F79"/>
    <w:rsid w:val="00E43B64"/>
    <w:rsid w:val="00E46AB6"/>
    <w:rsid w:val="00E50712"/>
    <w:rsid w:val="00E50E9E"/>
    <w:rsid w:val="00E6222D"/>
    <w:rsid w:val="00E63068"/>
    <w:rsid w:val="00E63BC8"/>
    <w:rsid w:val="00E646C7"/>
    <w:rsid w:val="00E76C46"/>
    <w:rsid w:val="00E8788A"/>
    <w:rsid w:val="00E97960"/>
    <w:rsid w:val="00E979D2"/>
    <w:rsid w:val="00EA2843"/>
    <w:rsid w:val="00EA4DA8"/>
    <w:rsid w:val="00EA53B9"/>
    <w:rsid w:val="00EC02B6"/>
    <w:rsid w:val="00EC6324"/>
    <w:rsid w:val="00EC7E01"/>
    <w:rsid w:val="00ED337C"/>
    <w:rsid w:val="00EE139E"/>
    <w:rsid w:val="00EE228C"/>
    <w:rsid w:val="00EE3DF6"/>
    <w:rsid w:val="00EE4383"/>
    <w:rsid w:val="00EE491C"/>
    <w:rsid w:val="00EF7D85"/>
    <w:rsid w:val="00F00FF1"/>
    <w:rsid w:val="00F1305E"/>
    <w:rsid w:val="00F16E81"/>
    <w:rsid w:val="00F26BC5"/>
    <w:rsid w:val="00F30531"/>
    <w:rsid w:val="00F31891"/>
    <w:rsid w:val="00F343EA"/>
    <w:rsid w:val="00F357CB"/>
    <w:rsid w:val="00F42278"/>
    <w:rsid w:val="00F541D9"/>
    <w:rsid w:val="00F83C00"/>
    <w:rsid w:val="00F9130B"/>
    <w:rsid w:val="00F97718"/>
    <w:rsid w:val="00FA1809"/>
    <w:rsid w:val="00FA2104"/>
    <w:rsid w:val="00FA4CCB"/>
    <w:rsid w:val="00FC257F"/>
    <w:rsid w:val="00FD24D6"/>
    <w:rsid w:val="00FE2119"/>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B94E99"/>
  <w15:docId w15:val="{B17A431B-350E-41F1-BCF4-9832B2E69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B03"/>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customStyle="1" w:styleId="Default">
    <w:name w:val="Default"/>
    <w:rsid w:val="009D6E85"/>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5719203">
      <w:bodyDiv w:val="1"/>
      <w:marLeft w:val="0"/>
      <w:marRight w:val="0"/>
      <w:marTop w:val="0"/>
      <w:marBottom w:val="0"/>
      <w:divBdr>
        <w:top w:val="none" w:sz="0" w:space="0" w:color="auto"/>
        <w:left w:val="none" w:sz="0" w:space="0" w:color="auto"/>
        <w:bottom w:val="none" w:sz="0" w:space="0" w:color="auto"/>
        <w:right w:val="none" w:sz="0" w:space="0" w:color="auto"/>
      </w:divBdr>
      <w:divsChild>
        <w:div w:id="1329015643">
          <w:marLeft w:val="547"/>
          <w:marRight w:val="590"/>
          <w:marTop w:val="0"/>
          <w:marBottom w:val="0"/>
          <w:divBdr>
            <w:top w:val="none" w:sz="0" w:space="0" w:color="auto"/>
            <w:left w:val="none" w:sz="0" w:space="0" w:color="auto"/>
            <w:bottom w:val="none" w:sz="0" w:space="0" w:color="auto"/>
            <w:right w:val="none" w:sz="0" w:space="0" w:color="auto"/>
          </w:divBdr>
        </w:div>
        <w:div w:id="382607294">
          <w:marLeft w:val="547"/>
          <w:marRight w:val="590"/>
          <w:marTop w:val="0"/>
          <w:marBottom w:val="0"/>
          <w:divBdr>
            <w:top w:val="none" w:sz="0" w:space="0" w:color="auto"/>
            <w:left w:val="none" w:sz="0" w:space="0" w:color="auto"/>
            <w:bottom w:val="none" w:sz="0" w:space="0" w:color="auto"/>
            <w:right w:val="none" w:sz="0" w:space="0" w:color="auto"/>
          </w:divBdr>
        </w:div>
        <w:div w:id="42103150">
          <w:marLeft w:val="547"/>
          <w:marRight w:val="590"/>
          <w:marTop w:val="0"/>
          <w:marBottom w:val="0"/>
          <w:divBdr>
            <w:top w:val="none" w:sz="0" w:space="0" w:color="auto"/>
            <w:left w:val="none" w:sz="0" w:space="0" w:color="auto"/>
            <w:bottom w:val="none" w:sz="0" w:space="0" w:color="auto"/>
            <w:right w:val="none" w:sz="0" w:space="0" w:color="auto"/>
          </w:divBdr>
        </w:div>
      </w:divsChild>
    </w:div>
    <w:div w:id="1788347755">
      <w:bodyDiv w:val="1"/>
      <w:marLeft w:val="0"/>
      <w:marRight w:val="0"/>
      <w:marTop w:val="0"/>
      <w:marBottom w:val="0"/>
      <w:divBdr>
        <w:top w:val="none" w:sz="0" w:space="0" w:color="auto"/>
        <w:left w:val="none" w:sz="0" w:space="0" w:color="auto"/>
        <w:bottom w:val="none" w:sz="0" w:space="0" w:color="auto"/>
        <w:right w:val="none" w:sz="0" w:space="0" w:color="auto"/>
      </w:divBdr>
      <w:divsChild>
        <w:div w:id="1448084637">
          <w:marLeft w:val="547"/>
          <w:marRight w:val="590"/>
          <w:marTop w:val="0"/>
          <w:marBottom w:val="0"/>
          <w:divBdr>
            <w:top w:val="none" w:sz="0" w:space="0" w:color="auto"/>
            <w:left w:val="none" w:sz="0" w:space="0" w:color="auto"/>
            <w:bottom w:val="none" w:sz="0" w:space="0" w:color="auto"/>
            <w:right w:val="none" w:sz="0" w:space="0" w:color="auto"/>
          </w:divBdr>
        </w:div>
        <w:div w:id="973019245">
          <w:marLeft w:val="547"/>
          <w:marRight w:val="1296"/>
          <w:marTop w:val="0"/>
          <w:marBottom w:val="0"/>
          <w:divBdr>
            <w:top w:val="none" w:sz="0" w:space="0" w:color="auto"/>
            <w:left w:val="none" w:sz="0" w:space="0" w:color="auto"/>
            <w:bottom w:val="none" w:sz="0" w:space="0" w:color="auto"/>
            <w:right w:val="none" w:sz="0" w:space="0" w:color="auto"/>
          </w:divBdr>
        </w:div>
        <w:div w:id="1616016895">
          <w:marLeft w:val="547"/>
          <w:marRight w:val="1296"/>
          <w:marTop w:val="0"/>
          <w:marBottom w:val="0"/>
          <w:divBdr>
            <w:top w:val="none" w:sz="0" w:space="0" w:color="auto"/>
            <w:left w:val="none" w:sz="0" w:space="0" w:color="auto"/>
            <w:bottom w:val="none" w:sz="0" w:space="0" w:color="auto"/>
            <w:right w:val="none" w:sz="0" w:space="0" w:color="auto"/>
          </w:divBdr>
        </w:div>
        <w:div w:id="626085513">
          <w:marLeft w:val="547"/>
          <w:marRight w:val="1296"/>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Template>
  <TotalTime>10</TotalTime>
  <Pages>17</Pages>
  <Words>6747</Words>
  <Characters>37299</Characters>
  <Application>Microsoft Office Word</Application>
  <DocSecurity>8</DocSecurity>
  <Lines>310</Lines>
  <Paragraphs>87</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43959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6</cp:revision>
  <cp:lastPrinted>2011-09-07T16:03:00Z</cp:lastPrinted>
  <dcterms:created xsi:type="dcterms:W3CDTF">2020-08-11T02:05:00Z</dcterms:created>
  <dcterms:modified xsi:type="dcterms:W3CDTF">2020-08-11T02:18:00Z</dcterms:modified>
</cp:coreProperties>
</file>