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DF127" w14:textId="77777777" w:rsidR="00FA4CCB" w:rsidRDefault="00FA4CCB">
      <w:pPr>
        <w:pStyle w:val="Ttulo"/>
        <w:ind w:right="51"/>
        <w:rPr>
          <w:rFonts w:cs="Arial"/>
        </w:rPr>
      </w:pPr>
      <w:r>
        <w:rPr>
          <w:rFonts w:cs="Arial"/>
        </w:rPr>
        <w:t>BANCO HIPOTECARIO DE LA VIVIENDA</w:t>
      </w:r>
    </w:p>
    <w:p w14:paraId="38293A36" w14:textId="77777777" w:rsidR="00FA4CCB" w:rsidRDefault="00FA4CCB">
      <w:pPr>
        <w:spacing w:line="360" w:lineRule="auto"/>
        <w:ind w:right="51"/>
        <w:jc w:val="center"/>
        <w:rPr>
          <w:rFonts w:cs="Arial"/>
          <w:b/>
          <w:sz w:val="22"/>
          <w:u w:val="single"/>
        </w:rPr>
      </w:pPr>
      <w:r>
        <w:rPr>
          <w:rFonts w:cs="Arial"/>
          <w:b/>
          <w:sz w:val="22"/>
          <w:u w:val="single"/>
        </w:rPr>
        <w:t>JUNTA DIRECTIVA</w:t>
      </w:r>
    </w:p>
    <w:p w14:paraId="20AB09AD" w14:textId="77777777" w:rsidR="00FA4CCB" w:rsidRDefault="00FA4CCB">
      <w:pPr>
        <w:spacing w:line="360" w:lineRule="auto"/>
        <w:ind w:right="51"/>
        <w:jc w:val="center"/>
        <w:rPr>
          <w:rFonts w:cs="Arial"/>
          <w:b/>
          <w:sz w:val="22"/>
          <w:u w:val="single"/>
        </w:rPr>
      </w:pPr>
    </w:p>
    <w:p w14:paraId="5C9F0671" w14:textId="0EBFF05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BF6648">
        <w:rPr>
          <w:rFonts w:cs="Arial"/>
          <w:b/>
          <w:sz w:val="22"/>
          <w:u w:val="single"/>
        </w:rPr>
        <w:t>58</w:t>
      </w:r>
      <w:r>
        <w:rPr>
          <w:rFonts w:cs="Arial"/>
          <w:b/>
          <w:sz w:val="22"/>
          <w:u w:val="single"/>
        </w:rPr>
        <w:t>-20</w:t>
      </w:r>
      <w:r w:rsidR="00E97960">
        <w:rPr>
          <w:rFonts w:cs="Arial"/>
          <w:b/>
          <w:sz w:val="22"/>
          <w:u w:val="single"/>
        </w:rPr>
        <w:t>20</w:t>
      </w:r>
    </w:p>
    <w:p w14:paraId="5BC6F9A9" w14:textId="33854652" w:rsidR="00FA4CCB" w:rsidRDefault="00FA4CCB">
      <w:pPr>
        <w:spacing w:line="360" w:lineRule="auto"/>
        <w:ind w:right="51"/>
        <w:jc w:val="center"/>
        <w:rPr>
          <w:rFonts w:cs="Arial"/>
          <w:b/>
          <w:sz w:val="22"/>
          <w:u w:val="single"/>
        </w:rPr>
      </w:pPr>
      <w:r>
        <w:rPr>
          <w:rFonts w:cs="Arial"/>
          <w:b/>
          <w:sz w:val="22"/>
          <w:u w:val="single"/>
        </w:rPr>
        <w:t xml:space="preserve">DEL </w:t>
      </w:r>
      <w:r w:rsidR="00BF6648">
        <w:rPr>
          <w:rFonts w:cs="Arial"/>
          <w:b/>
          <w:sz w:val="22"/>
          <w:u w:val="single"/>
        </w:rPr>
        <w:t>28</w:t>
      </w:r>
      <w:r>
        <w:rPr>
          <w:rFonts w:cs="Arial"/>
          <w:b/>
          <w:sz w:val="22"/>
          <w:u w:val="single"/>
        </w:rPr>
        <w:t xml:space="preserve"> DE </w:t>
      </w:r>
      <w:r w:rsidR="00BF6648">
        <w:rPr>
          <w:rFonts w:cs="Arial"/>
          <w:b/>
          <w:sz w:val="22"/>
          <w:u w:val="single"/>
        </w:rPr>
        <w:t>JULIO</w:t>
      </w:r>
      <w:r>
        <w:rPr>
          <w:rFonts w:cs="Arial"/>
          <w:b/>
          <w:sz w:val="22"/>
          <w:u w:val="single"/>
        </w:rPr>
        <w:t xml:space="preserve"> DE 20</w:t>
      </w:r>
      <w:r w:rsidR="00E97960">
        <w:rPr>
          <w:rFonts w:cs="Arial"/>
          <w:b/>
          <w:sz w:val="22"/>
          <w:u w:val="single"/>
        </w:rPr>
        <w:t>20</w:t>
      </w:r>
    </w:p>
    <w:p w14:paraId="7B64B5B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19C07D8" w14:textId="77777777" w:rsidR="00FA4CCB" w:rsidRDefault="00FA4CCB">
      <w:pPr>
        <w:spacing w:line="360" w:lineRule="auto"/>
        <w:ind w:right="51"/>
        <w:jc w:val="center"/>
        <w:rPr>
          <w:rFonts w:cs="Arial"/>
          <w:b/>
          <w:sz w:val="22"/>
          <w:u w:val="single"/>
        </w:rPr>
      </w:pPr>
    </w:p>
    <w:p w14:paraId="39E5C5B5" w14:textId="2969BB46"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4A5129">
        <w:rPr>
          <w:rFonts w:cs="Arial"/>
          <w:sz w:val="22"/>
        </w:rPr>
        <w:t xml:space="preserve">Por medio de videoconferencia que consta en los archivos de la Secretaría de la </w:t>
      </w:r>
      <w:r w:rsidR="004A5129" w:rsidRPr="00B85537">
        <w:rPr>
          <w:rFonts w:cs="Arial"/>
          <w:sz w:val="22"/>
          <w:lang w:val="es-ES_tradnl"/>
        </w:rPr>
        <w:t>Junta Directiva</w:t>
      </w:r>
      <w:r w:rsidR="004A5129">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2045A1" w:rsidRPr="002045A1">
        <w:rPr>
          <w:rFonts w:cs="Arial"/>
          <w:sz w:val="22"/>
        </w:rPr>
        <w:t xml:space="preserve"> </w:t>
      </w:r>
      <w:r w:rsidR="002045A1">
        <w:rPr>
          <w:rFonts w:cs="Arial"/>
          <w:sz w:val="22"/>
        </w:rPr>
        <w:t>El Director Jorge Carranza González, se incorpora a la sesión a partir del minuto</w:t>
      </w:r>
      <w:r w:rsidR="007D0A80">
        <w:rPr>
          <w:rFonts w:cs="Arial"/>
          <w:sz w:val="22"/>
        </w:rPr>
        <w:t xml:space="preserve"> 45:40.</w:t>
      </w:r>
    </w:p>
    <w:p w14:paraId="3EDE7B3C" w14:textId="77777777" w:rsidR="00AD4F06" w:rsidRDefault="00AD4F06" w:rsidP="0066494B">
      <w:pPr>
        <w:spacing w:line="360" w:lineRule="auto"/>
        <w:jc w:val="both"/>
        <w:rPr>
          <w:rFonts w:cs="Arial"/>
          <w:sz w:val="22"/>
        </w:rPr>
      </w:pPr>
    </w:p>
    <w:p w14:paraId="782A7566" w14:textId="26B9376F"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2045A1">
        <w:rPr>
          <w:rFonts w:cs="Arial"/>
          <w:sz w:val="22"/>
        </w:rPr>
        <w:t xml:space="preserve"> El licenciado</w:t>
      </w:r>
      <w:r w:rsidR="002045A1" w:rsidRPr="002045A1">
        <w:rPr>
          <w:rFonts w:cs="Arial"/>
          <w:sz w:val="22"/>
        </w:rPr>
        <w:t xml:space="preserve"> </w:t>
      </w:r>
      <w:r w:rsidR="002045A1">
        <w:rPr>
          <w:rFonts w:cs="Arial"/>
          <w:sz w:val="22"/>
        </w:rPr>
        <w:t>Rodolfo Mora Villalobos, Asesor Legal, se incorpora a la sesión a partir del minuto</w:t>
      </w:r>
      <w:r w:rsidR="007D0A80">
        <w:rPr>
          <w:rFonts w:cs="Arial"/>
          <w:sz w:val="22"/>
        </w:rPr>
        <w:t xml:space="preserve"> 17:28.</w:t>
      </w:r>
    </w:p>
    <w:p w14:paraId="0DFA2627" w14:textId="77777777" w:rsidR="006321F4" w:rsidRPr="00D14EAF" w:rsidRDefault="006321F4" w:rsidP="006321F4">
      <w:pPr>
        <w:spacing w:line="360" w:lineRule="auto"/>
        <w:jc w:val="both"/>
        <w:rPr>
          <w:rFonts w:cs="Arial"/>
          <w:b/>
          <w:sz w:val="22"/>
        </w:rPr>
      </w:pPr>
      <w:r w:rsidRPr="00D14EAF">
        <w:rPr>
          <w:rFonts w:cs="Arial"/>
          <w:b/>
          <w:sz w:val="22"/>
        </w:rPr>
        <w:t>************</w:t>
      </w:r>
    </w:p>
    <w:p w14:paraId="50964FE7" w14:textId="77777777" w:rsidR="00FA4CCB" w:rsidRDefault="00FA4CCB" w:rsidP="0066494B">
      <w:pPr>
        <w:spacing w:line="360" w:lineRule="auto"/>
        <w:jc w:val="both"/>
        <w:rPr>
          <w:rFonts w:cs="Arial"/>
          <w:sz w:val="22"/>
        </w:rPr>
      </w:pPr>
    </w:p>
    <w:p w14:paraId="3184316D" w14:textId="77777777" w:rsidR="00FA4CCB" w:rsidRDefault="00FA4CCB" w:rsidP="0066494B">
      <w:pPr>
        <w:pStyle w:val="Ttulo4"/>
        <w:spacing w:line="360" w:lineRule="auto"/>
        <w:jc w:val="both"/>
        <w:rPr>
          <w:rFonts w:cs="Arial"/>
        </w:rPr>
      </w:pPr>
      <w:r>
        <w:rPr>
          <w:rFonts w:cs="Arial"/>
        </w:rPr>
        <w:t>Asuntos conocidos en la presente sesión</w:t>
      </w:r>
    </w:p>
    <w:p w14:paraId="3768FAA4" w14:textId="77777777" w:rsidR="00FA4CCB" w:rsidRDefault="00FA4CCB" w:rsidP="0066494B">
      <w:pPr>
        <w:spacing w:line="360" w:lineRule="auto"/>
        <w:jc w:val="both"/>
        <w:rPr>
          <w:rFonts w:cs="Arial"/>
          <w:b/>
          <w:sz w:val="22"/>
        </w:rPr>
      </w:pPr>
    </w:p>
    <w:p w14:paraId="51642976"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6E7256D" w14:textId="30E9AFE1" w:rsidR="00BF6648" w:rsidRPr="007B1BAA" w:rsidRDefault="00BF6648" w:rsidP="007B1BAA">
      <w:pPr>
        <w:pStyle w:val="Prrafodelista"/>
        <w:numPr>
          <w:ilvl w:val="0"/>
          <w:numId w:val="27"/>
        </w:numPr>
        <w:spacing w:line="360" w:lineRule="auto"/>
        <w:ind w:left="567" w:hanging="567"/>
        <w:jc w:val="both"/>
        <w:rPr>
          <w:rFonts w:cs="Arial"/>
          <w:sz w:val="22"/>
        </w:rPr>
      </w:pPr>
      <w:r w:rsidRPr="007B1BAA">
        <w:rPr>
          <w:rFonts w:cs="Arial"/>
          <w:sz w:val="22"/>
        </w:rPr>
        <w:t xml:space="preserve">Lectura y aprobación del acta N° 55-2020 del 20/07/2020.  </w:t>
      </w:r>
    </w:p>
    <w:p w14:paraId="4B298E79" w14:textId="6C68D0D2" w:rsidR="00BF6648" w:rsidRPr="007B1BAA" w:rsidRDefault="00BF6648" w:rsidP="007B1BAA">
      <w:pPr>
        <w:pStyle w:val="Prrafodelista"/>
        <w:numPr>
          <w:ilvl w:val="0"/>
          <w:numId w:val="27"/>
        </w:numPr>
        <w:spacing w:line="360" w:lineRule="auto"/>
        <w:ind w:left="567" w:hanging="567"/>
        <w:jc w:val="both"/>
        <w:rPr>
          <w:rFonts w:cs="Arial"/>
          <w:sz w:val="22"/>
        </w:rPr>
      </w:pPr>
      <w:r w:rsidRPr="007B1BAA">
        <w:rPr>
          <w:rFonts w:cs="Arial"/>
          <w:sz w:val="22"/>
        </w:rPr>
        <w:t>Solicitud de financiamiento adicional para gastos de formalización de siete beneficiarios del proyecto La Joya.</w:t>
      </w:r>
    </w:p>
    <w:p w14:paraId="337281C8" w14:textId="0CFABD96" w:rsidR="00BF6648" w:rsidRPr="007B1BAA" w:rsidRDefault="00BF6648" w:rsidP="007B1BAA">
      <w:pPr>
        <w:pStyle w:val="Prrafodelista"/>
        <w:numPr>
          <w:ilvl w:val="0"/>
          <w:numId w:val="27"/>
        </w:numPr>
        <w:spacing w:line="360" w:lineRule="auto"/>
        <w:ind w:left="567" w:hanging="567"/>
        <w:jc w:val="both"/>
        <w:rPr>
          <w:rFonts w:cs="Arial"/>
          <w:sz w:val="22"/>
        </w:rPr>
      </w:pPr>
      <w:r w:rsidRPr="007B1BAA">
        <w:rPr>
          <w:rFonts w:cs="Arial"/>
          <w:sz w:val="22"/>
        </w:rPr>
        <w:t>Solicitud de financiamiento adicional para costos adicionales de fiscalización y ampliación del plazo del contrato de administración de recursos del proyecto Vista Real.</w:t>
      </w:r>
    </w:p>
    <w:p w14:paraId="7F46CC1A" w14:textId="4072689E" w:rsidR="00BF6648" w:rsidRPr="007B1BAA" w:rsidRDefault="00BF6648" w:rsidP="007B1BAA">
      <w:pPr>
        <w:pStyle w:val="Prrafodelista"/>
        <w:numPr>
          <w:ilvl w:val="0"/>
          <w:numId w:val="27"/>
        </w:numPr>
        <w:spacing w:line="360" w:lineRule="auto"/>
        <w:ind w:left="567" w:hanging="567"/>
        <w:jc w:val="both"/>
        <w:rPr>
          <w:rFonts w:cs="Arial"/>
          <w:sz w:val="22"/>
        </w:rPr>
      </w:pPr>
      <w:r w:rsidRPr="007B1BAA">
        <w:rPr>
          <w:rFonts w:cs="Arial"/>
          <w:sz w:val="22"/>
        </w:rPr>
        <w:t>Solicitud de reasignación de saldos para mantenimiento y operación de la PTAR y ampliación del plazo del contrato de administración de recursos del proyecto El Porvenir.</w:t>
      </w:r>
    </w:p>
    <w:p w14:paraId="59621016" w14:textId="7559B109" w:rsidR="00BF6648" w:rsidRPr="007B1BAA" w:rsidRDefault="00BF6648" w:rsidP="007B1BAA">
      <w:pPr>
        <w:pStyle w:val="Prrafodelista"/>
        <w:numPr>
          <w:ilvl w:val="0"/>
          <w:numId w:val="27"/>
        </w:numPr>
        <w:spacing w:line="360" w:lineRule="auto"/>
        <w:ind w:left="567" w:hanging="567"/>
        <w:jc w:val="both"/>
        <w:rPr>
          <w:rFonts w:cs="Arial"/>
          <w:sz w:val="22"/>
        </w:rPr>
      </w:pPr>
      <w:r w:rsidRPr="007B1BAA">
        <w:rPr>
          <w:rFonts w:cs="Arial"/>
          <w:sz w:val="22"/>
        </w:rPr>
        <w:lastRenderedPageBreak/>
        <w:t xml:space="preserve">Solicitud de ampliación de plazo del contrato de administración de recursos del proyecto Barrio </w:t>
      </w:r>
      <w:proofErr w:type="spellStart"/>
      <w:r w:rsidRPr="007B1BAA">
        <w:rPr>
          <w:rFonts w:cs="Arial"/>
          <w:sz w:val="22"/>
        </w:rPr>
        <w:t>Goly</w:t>
      </w:r>
      <w:proofErr w:type="spellEnd"/>
      <w:r w:rsidRPr="007B1BAA">
        <w:rPr>
          <w:rFonts w:cs="Arial"/>
          <w:sz w:val="22"/>
        </w:rPr>
        <w:t>.</w:t>
      </w:r>
    </w:p>
    <w:p w14:paraId="5981DC1C" w14:textId="6F3428EE" w:rsidR="00BF6648" w:rsidRPr="007B1BAA" w:rsidRDefault="00BF6648" w:rsidP="007B1BAA">
      <w:pPr>
        <w:pStyle w:val="Prrafodelista"/>
        <w:numPr>
          <w:ilvl w:val="0"/>
          <w:numId w:val="27"/>
        </w:numPr>
        <w:spacing w:line="360" w:lineRule="auto"/>
        <w:ind w:left="567" w:hanging="567"/>
        <w:jc w:val="both"/>
        <w:rPr>
          <w:rFonts w:cs="Arial"/>
          <w:sz w:val="22"/>
        </w:rPr>
      </w:pPr>
      <w:r w:rsidRPr="007B1BAA">
        <w:rPr>
          <w:rFonts w:cs="Arial"/>
          <w:sz w:val="22"/>
          <w:lang w:val="es-ES_tradnl"/>
        </w:rPr>
        <w:t>Informe sobre la gestión del FOSUVI, al 30 de junio de 2020.</w:t>
      </w:r>
    </w:p>
    <w:p w14:paraId="449323CD" w14:textId="5FF743AC" w:rsidR="00BF6648" w:rsidRPr="007B1BAA" w:rsidRDefault="00BF6648" w:rsidP="007B1BAA">
      <w:pPr>
        <w:pStyle w:val="Prrafodelista"/>
        <w:numPr>
          <w:ilvl w:val="0"/>
          <w:numId w:val="27"/>
        </w:numPr>
        <w:spacing w:line="360" w:lineRule="auto"/>
        <w:ind w:left="567" w:hanging="567"/>
        <w:jc w:val="both"/>
        <w:rPr>
          <w:rFonts w:cs="Arial"/>
          <w:sz w:val="22"/>
        </w:rPr>
      </w:pPr>
      <w:r w:rsidRPr="007B1BAA">
        <w:rPr>
          <w:rFonts w:cs="Arial"/>
          <w:sz w:val="22"/>
          <w:lang w:val="es-ES_tradnl"/>
        </w:rPr>
        <w:t>Informe de evaluación presupuestaria de ingresos y egresos, correspondiente al primer semestre de 2020.</w:t>
      </w:r>
    </w:p>
    <w:p w14:paraId="41874548" w14:textId="3549E0EB" w:rsidR="007749FC" w:rsidRPr="007B1BAA" w:rsidRDefault="00BF6648" w:rsidP="007B1BAA">
      <w:pPr>
        <w:pStyle w:val="Prrafodelista"/>
        <w:numPr>
          <w:ilvl w:val="0"/>
          <w:numId w:val="27"/>
        </w:numPr>
        <w:spacing w:line="360" w:lineRule="auto"/>
        <w:ind w:left="567" w:hanging="567"/>
        <w:jc w:val="both"/>
        <w:rPr>
          <w:rFonts w:cs="Arial"/>
          <w:sz w:val="22"/>
        </w:rPr>
      </w:pPr>
      <w:r w:rsidRPr="007B1BAA">
        <w:rPr>
          <w:rFonts w:cs="Arial"/>
          <w:sz w:val="22"/>
          <w:lang w:val="es-ES_tradnl"/>
        </w:rPr>
        <w:t>Solicitud de incremento al tope de captación de la Mutual Cartago de Ahorro y Préstamo.</w:t>
      </w:r>
    </w:p>
    <w:p w14:paraId="7D79A302" w14:textId="2A96FC1B" w:rsidR="007749FC" w:rsidRPr="007B1BAA" w:rsidRDefault="00AE57EF" w:rsidP="007B1BAA">
      <w:pPr>
        <w:pStyle w:val="Prrafodelista"/>
        <w:numPr>
          <w:ilvl w:val="0"/>
          <w:numId w:val="27"/>
        </w:numPr>
        <w:spacing w:line="360" w:lineRule="auto"/>
        <w:ind w:left="567" w:hanging="567"/>
        <w:jc w:val="both"/>
        <w:rPr>
          <w:rFonts w:cs="Arial"/>
          <w:sz w:val="22"/>
        </w:rPr>
      </w:pPr>
      <w:r w:rsidRPr="007B1BAA">
        <w:rPr>
          <w:rFonts w:cs="Arial"/>
          <w:sz w:val="22"/>
        </w:rPr>
        <w:t>Consulta sobre la realización del taller para establecer prioridades en cuanto a la ejecución presupuestaria del FOSUVI.</w:t>
      </w:r>
    </w:p>
    <w:p w14:paraId="7D527278" w14:textId="1452ABCD" w:rsidR="00AE57EF" w:rsidRPr="007B1BAA" w:rsidRDefault="00AE57EF" w:rsidP="007B1BAA">
      <w:pPr>
        <w:pStyle w:val="Prrafodelista"/>
        <w:numPr>
          <w:ilvl w:val="0"/>
          <w:numId w:val="27"/>
        </w:numPr>
        <w:spacing w:line="360" w:lineRule="auto"/>
        <w:ind w:left="567" w:hanging="567"/>
        <w:jc w:val="both"/>
        <w:rPr>
          <w:rFonts w:cs="Arial"/>
          <w:sz w:val="22"/>
        </w:rPr>
      </w:pPr>
      <w:r w:rsidRPr="007B1BAA">
        <w:rPr>
          <w:rFonts w:cs="Arial"/>
          <w:sz w:val="22"/>
        </w:rPr>
        <w:t>Consultas sobre la revisión de los acuerdos pendientes y el estado de la fase II del proyecto de Expediente Electrónico.</w:t>
      </w:r>
    </w:p>
    <w:p w14:paraId="3E6F8B59" w14:textId="0F65B37C" w:rsidR="007749FC" w:rsidRPr="007B1BAA" w:rsidRDefault="00AE57EF" w:rsidP="007B1BAA">
      <w:pPr>
        <w:pStyle w:val="Prrafodelista"/>
        <w:numPr>
          <w:ilvl w:val="0"/>
          <w:numId w:val="27"/>
        </w:numPr>
        <w:spacing w:line="360" w:lineRule="auto"/>
        <w:ind w:left="567" w:hanging="567"/>
        <w:jc w:val="both"/>
        <w:rPr>
          <w:rFonts w:cs="Arial"/>
          <w:sz w:val="22"/>
        </w:rPr>
      </w:pPr>
      <w:r w:rsidRPr="007B1BAA">
        <w:rPr>
          <w:rFonts w:cs="Arial"/>
          <w:sz w:val="22"/>
        </w:rPr>
        <w:t>Comentarios acerca del aparente cobro de cuotas a familias que aspiran a una vivienda en el proyecto Juan Pablo II en Turrialba.</w:t>
      </w:r>
    </w:p>
    <w:p w14:paraId="4BA35298" w14:textId="13287040" w:rsidR="00AE57EF" w:rsidRPr="007B1BAA" w:rsidRDefault="00AE57EF" w:rsidP="007B1BAA">
      <w:pPr>
        <w:pStyle w:val="Prrafodelista"/>
        <w:numPr>
          <w:ilvl w:val="0"/>
          <w:numId w:val="27"/>
        </w:numPr>
        <w:spacing w:line="360" w:lineRule="auto"/>
        <w:ind w:left="567" w:hanging="567"/>
        <w:jc w:val="both"/>
        <w:rPr>
          <w:rFonts w:cs="Arial"/>
          <w:sz w:val="22"/>
        </w:rPr>
      </w:pPr>
      <w:r w:rsidRPr="007B1BAA">
        <w:rPr>
          <w:rFonts w:cs="Arial"/>
          <w:sz w:val="22"/>
        </w:rPr>
        <w:t>Propuesta para analizar el tema del superávit específico del FOSUVI</w:t>
      </w:r>
      <w:r w:rsidR="00E73A83" w:rsidRPr="007B1BAA">
        <w:rPr>
          <w:rFonts w:cs="Arial"/>
          <w:sz w:val="22"/>
        </w:rPr>
        <w:t>,</w:t>
      </w:r>
      <w:r w:rsidRPr="007B1BAA">
        <w:rPr>
          <w:rFonts w:cs="Arial"/>
          <w:sz w:val="22"/>
        </w:rPr>
        <w:t xml:space="preserve"> y consulta sobre el avance del plan de acción de la SUGEF.</w:t>
      </w:r>
    </w:p>
    <w:p w14:paraId="7D5B6475" w14:textId="74E41761" w:rsidR="00AE57EF" w:rsidRPr="007B1BAA" w:rsidRDefault="00E73A83" w:rsidP="007B1BAA">
      <w:pPr>
        <w:pStyle w:val="Prrafodelista"/>
        <w:numPr>
          <w:ilvl w:val="0"/>
          <w:numId w:val="27"/>
        </w:numPr>
        <w:spacing w:line="360" w:lineRule="auto"/>
        <w:ind w:left="567" w:hanging="567"/>
        <w:jc w:val="both"/>
        <w:rPr>
          <w:rFonts w:cs="Arial"/>
          <w:sz w:val="22"/>
        </w:rPr>
      </w:pPr>
      <w:r w:rsidRPr="007B1BAA">
        <w:rPr>
          <w:rFonts w:cs="Arial"/>
          <w:sz w:val="22"/>
        </w:rPr>
        <w:t xml:space="preserve">Información sobre estudios de auditoría entregados o </w:t>
      </w:r>
      <w:r w:rsidR="000E2F85" w:rsidRPr="007B1BAA">
        <w:rPr>
          <w:rFonts w:cs="Arial"/>
          <w:sz w:val="22"/>
        </w:rPr>
        <w:t xml:space="preserve">que están </w:t>
      </w:r>
      <w:r w:rsidRPr="007B1BAA">
        <w:rPr>
          <w:rFonts w:cs="Arial"/>
          <w:sz w:val="22"/>
        </w:rPr>
        <w:t>próximos a emitirse.</w:t>
      </w:r>
    </w:p>
    <w:p w14:paraId="2A220482" w14:textId="2340D9CD" w:rsidR="00E73A83" w:rsidRPr="007B1BAA" w:rsidRDefault="000E2F85" w:rsidP="007B1BAA">
      <w:pPr>
        <w:pStyle w:val="Prrafodelista"/>
        <w:numPr>
          <w:ilvl w:val="0"/>
          <w:numId w:val="27"/>
        </w:numPr>
        <w:spacing w:line="360" w:lineRule="auto"/>
        <w:ind w:left="567" w:hanging="567"/>
        <w:jc w:val="both"/>
        <w:rPr>
          <w:rFonts w:cs="Arial"/>
          <w:sz w:val="22"/>
        </w:rPr>
      </w:pPr>
      <w:r w:rsidRPr="007B1BAA">
        <w:rPr>
          <w:rFonts w:cs="Arial"/>
          <w:sz w:val="22"/>
        </w:rPr>
        <w:t xml:space="preserve">Copia de oficio enviado por la </w:t>
      </w:r>
      <w:r w:rsidRPr="007B1BAA">
        <w:rPr>
          <w:rFonts w:cs="Arial"/>
          <w:sz w:val="22"/>
          <w:lang w:val="es-ES_tradnl"/>
        </w:rPr>
        <w:t xml:space="preserve">Gerencia General a los Directores </w:t>
      </w:r>
      <w:r w:rsidRPr="007B1BAA">
        <w:rPr>
          <w:rFonts w:cs="Arial"/>
          <w:bCs/>
          <w:sz w:val="22"/>
          <w:lang w:val="es-ES_tradnl"/>
        </w:rPr>
        <w:t xml:space="preserve">Ulibarri Pernús, Pérez Gutiérrez y Alvarado Herrera, convocando a reunión de la </w:t>
      </w:r>
      <w:r w:rsidRPr="007B1BAA">
        <w:rPr>
          <w:rFonts w:cs="Arial"/>
          <w:sz w:val="22"/>
          <w:lang w:val="es-ES_tradnl"/>
        </w:rPr>
        <w:t>comisión conformada para darle seguimiento</w:t>
      </w:r>
      <w:r w:rsidR="00DB5240" w:rsidRPr="007B1BAA">
        <w:rPr>
          <w:rFonts w:cs="Arial"/>
          <w:sz w:val="22"/>
          <w:szCs w:val="22"/>
        </w:rPr>
        <w:t xml:space="preserve"> a las </w:t>
      </w:r>
      <w:r w:rsidR="00DB5240" w:rsidRPr="007B1BAA">
        <w:rPr>
          <w:rFonts w:cs="Arial"/>
          <w:sz w:val="22"/>
        </w:rPr>
        <w:t>acciones por la emergencia del COVID-19.</w:t>
      </w:r>
    </w:p>
    <w:p w14:paraId="305DE552" w14:textId="73EECBFF" w:rsidR="00DB5240" w:rsidRPr="007B1BAA" w:rsidRDefault="00DB5240" w:rsidP="007B1BAA">
      <w:pPr>
        <w:pStyle w:val="Prrafodelista"/>
        <w:numPr>
          <w:ilvl w:val="0"/>
          <w:numId w:val="27"/>
        </w:numPr>
        <w:spacing w:line="360" w:lineRule="auto"/>
        <w:ind w:left="567" w:hanging="567"/>
        <w:jc w:val="both"/>
        <w:rPr>
          <w:rFonts w:cs="Arial"/>
          <w:sz w:val="22"/>
          <w:lang w:val="es-ES_tradnl"/>
        </w:rPr>
      </w:pPr>
      <w:r w:rsidRPr="007B1BAA">
        <w:rPr>
          <w:rFonts w:cs="Arial"/>
          <w:sz w:val="22"/>
        </w:rPr>
        <w:t xml:space="preserve">Copia de oficio enviado por la </w:t>
      </w:r>
      <w:r w:rsidRPr="007B1BAA">
        <w:rPr>
          <w:rFonts w:cs="Arial"/>
          <w:sz w:val="22"/>
          <w:lang w:val="es-ES_tradnl"/>
        </w:rPr>
        <w:t>Gerencia General a la Dirección FOSUVI, autorizando la corrección de errores materiales contenidos en la aprobación de dos bonos extraordinarios individuales.</w:t>
      </w:r>
    </w:p>
    <w:p w14:paraId="2B14EA27" w14:textId="6CA7F7A3" w:rsidR="00DB5240" w:rsidRPr="007B1BAA" w:rsidRDefault="00DB5240" w:rsidP="007B1BAA">
      <w:pPr>
        <w:pStyle w:val="Prrafodelista"/>
        <w:numPr>
          <w:ilvl w:val="0"/>
          <w:numId w:val="27"/>
        </w:numPr>
        <w:spacing w:line="360" w:lineRule="auto"/>
        <w:ind w:left="567" w:hanging="567"/>
        <w:jc w:val="both"/>
        <w:rPr>
          <w:rFonts w:cs="Arial"/>
          <w:sz w:val="22"/>
          <w:lang w:val="es-CR"/>
        </w:rPr>
      </w:pPr>
      <w:r w:rsidRPr="007B1BAA">
        <w:rPr>
          <w:rFonts w:cs="Arial"/>
          <w:sz w:val="22"/>
          <w:lang w:val="es-ES_tradnl"/>
        </w:rPr>
        <w:t xml:space="preserve">Copia de oficio enviado por la Gerencia General a la Contraloría General de la República, solicitando una </w:t>
      </w:r>
      <w:r w:rsidRPr="007B1BAA">
        <w:rPr>
          <w:rFonts w:cs="Arial"/>
          <w:sz w:val="22"/>
          <w:lang w:val="es-CR"/>
        </w:rPr>
        <w:t>explicación sobre partidas del FOSUVI que esa Contraloría considera como recursos libres dentro del superávit específico.</w:t>
      </w:r>
    </w:p>
    <w:p w14:paraId="784E0D60" w14:textId="5805130D" w:rsidR="00DB5240" w:rsidRPr="007B1BAA" w:rsidRDefault="00DB5240" w:rsidP="007B1BAA">
      <w:pPr>
        <w:pStyle w:val="Prrafodelista"/>
        <w:numPr>
          <w:ilvl w:val="0"/>
          <w:numId w:val="27"/>
        </w:numPr>
        <w:spacing w:line="360" w:lineRule="auto"/>
        <w:ind w:left="567" w:hanging="567"/>
        <w:jc w:val="both"/>
        <w:rPr>
          <w:rFonts w:cs="Arial"/>
          <w:sz w:val="22"/>
        </w:rPr>
      </w:pPr>
      <w:r w:rsidRPr="007B1BAA">
        <w:rPr>
          <w:rFonts w:cs="Arial"/>
          <w:sz w:val="22"/>
          <w:lang w:val="es-ES_tradnl"/>
        </w:rPr>
        <w:t xml:space="preserve">Copia de oficio enviado por la Gerencia General a la Asamblea Legislativa, comunicando la anuencia </w:t>
      </w:r>
      <w:r w:rsidRPr="007B1BAA">
        <w:rPr>
          <w:rFonts w:cs="Arial"/>
          <w:sz w:val="22"/>
          <w:lang w:val="es-CR"/>
        </w:rPr>
        <w:t>del BANHVI, para que, en el proyecto de presupuesto extraordinario de la República, se aplique un recorte parcial de recursos al presupuesto del FOSUVI.</w:t>
      </w:r>
    </w:p>
    <w:p w14:paraId="4B4E4BC1" w14:textId="55B26072" w:rsidR="00DB5240" w:rsidRPr="007B1BAA" w:rsidRDefault="00DB5240" w:rsidP="007B1BAA">
      <w:pPr>
        <w:pStyle w:val="Prrafodelista"/>
        <w:numPr>
          <w:ilvl w:val="0"/>
          <w:numId w:val="27"/>
        </w:numPr>
        <w:spacing w:line="360" w:lineRule="auto"/>
        <w:ind w:left="567" w:hanging="567"/>
        <w:jc w:val="both"/>
        <w:rPr>
          <w:rFonts w:cs="Arial"/>
          <w:sz w:val="22"/>
          <w:lang w:val="es-CR"/>
        </w:rPr>
      </w:pPr>
      <w:r w:rsidRPr="007B1BAA">
        <w:rPr>
          <w:rFonts w:cs="Arial"/>
          <w:sz w:val="22"/>
        </w:rPr>
        <w:t xml:space="preserve">Escritos remitidos por una empresa constructora a la </w:t>
      </w:r>
      <w:r w:rsidRPr="007B1BAA">
        <w:rPr>
          <w:rFonts w:cs="Arial"/>
          <w:sz w:val="22"/>
          <w:lang w:val="es-ES_tradnl"/>
        </w:rPr>
        <w:t>Gerencia General y a la Junta Directiva, reiterando</w:t>
      </w:r>
      <w:r w:rsidRPr="007B1BAA">
        <w:rPr>
          <w:rFonts w:cs="Arial"/>
          <w:sz w:val="22"/>
          <w:lang w:val="es-CR"/>
        </w:rPr>
        <w:t xml:space="preserve"> falta de respuesta a los hechos denunciados contra una entidad autorizada</w:t>
      </w:r>
      <w:r w:rsidRPr="007B1BAA">
        <w:rPr>
          <w:rFonts w:cs="Arial"/>
          <w:sz w:val="22"/>
          <w:lang w:val="es-ES_tradnl"/>
        </w:rPr>
        <w:t xml:space="preserve">, </w:t>
      </w:r>
      <w:r w:rsidRPr="007B1BAA">
        <w:rPr>
          <w:rFonts w:cs="Arial"/>
          <w:sz w:val="22"/>
          <w:lang w:val="es-CR"/>
        </w:rPr>
        <w:t>que tramitó operaciones de bono gestionadas por esa empresa.</w:t>
      </w:r>
    </w:p>
    <w:p w14:paraId="372AD21A" w14:textId="60C06F8E" w:rsidR="00DB5240" w:rsidRPr="007B1BAA" w:rsidRDefault="00DB5240" w:rsidP="007B1BAA">
      <w:pPr>
        <w:pStyle w:val="Prrafodelista"/>
        <w:numPr>
          <w:ilvl w:val="0"/>
          <w:numId w:val="27"/>
        </w:numPr>
        <w:spacing w:line="360" w:lineRule="auto"/>
        <w:ind w:left="567" w:hanging="567"/>
        <w:jc w:val="both"/>
        <w:rPr>
          <w:rFonts w:cs="Arial"/>
          <w:sz w:val="22"/>
        </w:rPr>
      </w:pPr>
      <w:r w:rsidRPr="007B1BAA">
        <w:rPr>
          <w:rFonts w:cs="Arial"/>
          <w:sz w:val="22"/>
        </w:rPr>
        <w:lastRenderedPageBreak/>
        <w:t>Oficio de la constructora León Aguilar, remitiendo</w:t>
      </w:r>
      <w:r w:rsidRPr="007B1BAA">
        <w:rPr>
          <w:rFonts w:cs="Arial"/>
          <w:sz w:val="22"/>
          <w:lang w:val="es-CR"/>
        </w:rPr>
        <w:t xml:space="preserve"> información sobre la cancelación del IVA, por parte de MUCAP, respecto a un grupo de bonos gestionados por esa empresa durante el año 2020.</w:t>
      </w:r>
    </w:p>
    <w:p w14:paraId="09AA8370" w14:textId="45C81FD6" w:rsidR="00DB5240" w:rsidRPr="007B1BAA" w:rsidRDefault="00DB5240" w:rsidP="007B1BAA">
      <w:pPr>
        <w:pStyle w:val="Prrafodelista"/>
        <w:numPr>
          <w:ilvl w:val="0"/>
          <w:numId w:val="27"/>
        </w:numPr>
        <w:spacing w:line="360" w:lineRule="auto"/>
        <w:ind w:left="567" w:hanging="567"/>
        <w:jc w:val="both"/>
        <w:rPr>
          <w:rFonts w:cs="Arial"/>
          <w:sz w:val="22"/>
          <w:lang w:val="es-CR"/>
        </w:rPr>
      </w:pPr>
      <w:r w:rsidRPr="007B1BAA">
        <w:rPr>
          <w:rFonts w:cs="Arial"/>
          <w:sz w:val="22"/>
          <w:lang w:val="es-CR"/>
        </w:rPr>
        <w:t>Oficio de Marvin Campos González, reiterando solicitud para resolver la aprobación de siete bonos en La Victoria de Horquetas, para familias del Triángulo de Solidaridad.</w:t>
      </w:r>
    </w:p>
    <w:p w14:paraId="09A9FBF1" w14:textId="77777777" w:rsidR="00875958" w:rsidRPr="007B1BAA" w:rsidRDefault="00DB5240" w:rsidP="007B1BAA">
      <w:pPr>
        <w:pStyle w:val="Prrafodelista"/>
        <w:numPr>
          <w:ilvl w:val="0"/>
          <w:numId w:val="27"/>
        </w:numPr>
        <w:spacing w:line="360" w:lineRule="auto"/>
        <w:ind w:left="567" w:hanging="567"/>
        <w:jc w:val="both"/>
        <w:rPr>
          <w:rFonts w:cs="Arial"/>
          <w:sz w:val="22"/>
          <w:lang w:val="es-CR"/>
        </w:rPr>
      </w:pPr>
      <w:r w:rsidRPr="007B1BAA">
        <w:rPr>
          <w:rFonts w:cs="Arial"/>
          <w:sz w:val="22"/>
          <w:lang w:val="es-CR"/>
        </w:rPr>
        <w:t xml:space="preserve">Oficio del Banco de Costa Rica, solicitando </w:t>
      </w:r>
      <w:r w:rsidR="0031021E" w:rsidRPr="007B1BAA">
        <w:rPr>
          <w:rFonts w:cs="Arial"/>
          <w:sz w:val="22"/>
          <w:lang w:val="es-CR"/>
        </w:rPr>
        <w:t>una</w:t>
      </w:r>
      <w:r w:rsidRPr="007B1BAA">
        <w:rPr>
          <w:rFonts w:cs="Arial"/>
          <w:sz w:val="22"/>
          <w:lang w:val="es-CR"/>
        </w:rPr>
        <w:t xml:space="preserve"> asignación adicional de </w:t>
      </w:r>
      <w:r w:rsidR="0031021E" w:rsidRPr="007B1BAA">
        <w:rPr>
          <w:rFonts w:cs="Arial"/>
          <w:sz w:val="22"/>
          <w:lang w:val="es-CR"/>
        </w:rPr>
        <w:t>recursos del FOSUVI, para</w:t>
      </w:r>
      <w:r w:rsidRPr="007B1BAA">
        <w:rPr>
          <w:rFonts w:cs="Arial"/>
          <w:sz w:val="22"/>
          <w:lang w:val="es-CR"/>
        </w:rPr>
        <w:t xml:space="preserve"> colocar</w:t>
      </w:r>
      <w:r w:rsidR="0031021E" w:rsidRPr="007B1BAA">
        <w:rPr>
          <w:rFonts w:cs="Arial"/>
          <w:sz w:val="22"/>
          <w:lang w:val="es-CR"/>
        </w:rPr>
        <w:t xml:space="preserve"> </w:t>
      </w:r>
      <w:r w:rsidRPr="007B1BAA">
        <w:rPr>
          <w:rFonts w:cs="Arial"/>
          <w:sz w:val="22"/>
          <w:lang w:val="es-CR"/>
        </w:rPr>
        <w:t>bonos a familias de ingresos medios</w:t>
      </w:r>
      <w:r w:rsidR="0031021E" w:rsidRPr="007B1BAA">
        <w:rPr>
          <w:rFonts w:cs="Arial"/>
          <w:sz w:val="22"/>
          <w:lang w:val="es-CR"/>
        </w:rPr>
        <w:t>.</w:t>
      </w:r>
    </w:p>
    <w:p w14:paraId="04CDE525" w14:textId="40FECA77" w:rsidR="00875958" w:rsidRPr="007B1BAA" w:rsidRDefault="00875958" w:rsidP="007B1BAA">
      <w:pPr>
        <w:pStyle w:val="Prrafodelista"/>
        <w:numPr>
          <w:ilvl w:val="0"/>
          <w:numId w:val="27"/>
        </w:numPr>
        <w:spacing w:line="360" w:lineRule="auto"/>
        <w:ind w:left="567" w:hanging="567"/>
        <w:jc w:val="both"/>
        <w:rPr>
          <w:rFonts w:cs="Arial"/>
          <w:sz w:val="22"/>
        </w:rPr>
      </w:pPr>
      <w:r w:rsidRPr="007B1BAA">
        <w:rPr>
          <w:rFonts w:cs="Arial"/>
          <w:sz w:val="22"/>
          <w:lang w:val="es-ES_tradnl"/>
        </w:rPr>
        <w:t>Revisión del acuerdo sobre el salario de los Subgerentes, en lo que respecta al porcentaje de prohibición.</w:t>
      </w:r>
    </w:p>
    <w:p w14:paraId="35A6971B" w14:textId="77777777" w:rsidR="006321F4" w:rsidRPr="00D14EAF" w:rsidRDefault="006321F4" w:rsidP="006321F4">
      <w:pPr>
        <w:spacing w:line="360" w:lineRule="auto"/>
        <w:jc w:val="both"/>
        <w:rPr>
          <w:rFonts w:cs="Arial"/>
          <w:b/>
          <w:sz w:val="22"/>
        </w:rPr>
      </w:pPr>
      <w:r w:rsidRPr="00D14EAF">
        <w:rPr>
          <w:rFonts w:cs="Arial"/>
          <w:b/>
          <w:sz w:val="22"/>
        </w:rPr>
        <w:t>************</w:t>
      </w:r>
    </w:p>
    <w:p w14:paraId="52FFAFF0" w14:textId="77777777" w:rsidR="007F614F" w:rsidRPr="00AB2826" w:rsidRDefault="007F614F" w:rsidP="002D0146">
      <w:pPr>
        <w:spacing w:line="360" w:lineRule="auto"/>
        <w:jc w:val="both"/>
        <w:rPr>
          <w:rFonts w:cs="Arial"/>
          <w:b/>
          <w:sz w:val="22"/>
          <w:szCs w:val="22"/>
          <w:u w:val="single"/>
          <w:lang w:val="es-ES_tradnl"/>
        </w:rPr>
      </w:pPr>
    </w:p>
    <w:p w14:paraId="360D6ED1" w14:textId="2DFF199E"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242880" w:rsidRPr="00BF6648">
        <w:rPr>
          <w:rFonts w:cs="Arial"/>
          <w:b/>
          <w:bCs/>
          <w:sz w:val="22"/>
          <w:u w:val="single"/>
        </w:rPr>
        <w:t xml:space="preserve">Lectura y aprobación del acta </w:t>
      </w:r>
      <w:r w:rsidR="00242880" w:rsidRPr="00242880">
        <w:rPr>
          <w:rFonts w:cs="Arial"/>
          <w:b/>
          <w:bCs/>
          <w:sz w:val="22"/>
          <w:u w:val="single"/>
        </w:rPr>
        <w:t xml:space="preserve">N° </w:t>
      </w:r>
      <w:r w:rsidR="00242880" w:rsidRPr="00BF6648">
        <w:rPr>
          <w:rFonts w:cs="Arial"/>
          <w:b/>
          <w:bCs/>
          <w:sz w:val="22"/>
          <w:u w:val="single"/>
        </w:rPr>
        <w:t>55-2020 del 20/07/2020</w:t>
      </w:r>
    </w:p>
    <w:p w14:paraId="3C611F98" w14:textId="77777777" w:rsidR="00FA4CCB" w:rsidRDefault="00FA4CCB" w:rsidP="002D0146">
      <w:pPr>
        <w:spacing w:line="360" w:lineRule="auto"/>
        <w:jc w:val="both"/>
        <w:rPr>
          <w:rFonts w:cs="Arial"/>
          <w:sz w:val="22"/>
          <w:szCs w:val="22"/>
        </w:rPr>
      </w:pPr>
    </w:p>
    <w:p w14:paraId="7505D19F" w14:textId="688F6ED2"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8000F8">
        <w:rPr>
          <w:rFonts w:cs="Arial"/>
          <w:sz w:val="22"/>
          <w:u w:val="single"/>
          <w:lang w:val="es-ES_tradnl"/>
        </w:rPr>
        <w:t>3</w:t>
      </w:r>
      <w:r w:rsidRPr="0039311E">
        <w:rPr>
          <w:rFonts w:cs="Arial"/>
          <w:sz w:val="22"/>
          <w:u w:val="single"/>
          <w:lang w:val="es-ES_tradnl"/>
        </w:rPr>
        <w:t>:</w:t>
      </w:r>
      <w:r>
        <w:rPr>
          <w:rFonts w:cs="Arial"/>
          <w:sz w:val="22"/>
          <w:u w:val="single"/>
          <w:lang w:val="es-ES_tradnl"/>
        </w:rPr>
        <w:t>0</w:t>
      </w:r>
      <w:r w:rsidR="008000F8">
        <w:rPr>
          <w:rFonts w:cs="Arial"/>
          <w:sz w:val="22"/>
          <w:u w:val="single"/>
          <w:lang w:val="es-ES_tradnl"/>
        </w:rPr>
        <w:t>5</w:t>
      </w:r>
      <w:r>
        <w:rPr>
          <w:rFonts w:cs="Arial"/>
          <w:sz w:val="22"/>
          <w:lang w:val="es-ES_tradnl"/>
        </w:rPr>
        <w:t xml:space="preserve"> </w:t>
      </w:r>
      <w:r w:rsidR="008000F8">
        <w:rPr>
          <w:rFonts w:cs="Arial"/>
          <w:sz w:val="22"/>
          <w:lang w:val="es-ES_tradnl"/>
        </w:rPr>
        <w:t xml:space="preserve">Una vez discutido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1022E4">
        <w:rPr>
          <w:rFonts w:cs="Arial"/>
          <w:sz w:val="22"/>
          <w:lang w:val="es-ES_tradnl"/>
        </w:rPr>
        <w:t>5</w:t>
      </w:r>
      <w:r>
        <w:rPr>
          <w:rFonts w:cs="Arial"/>
          <w:sz w:val="22"/>
          <w:lang w:val="es-ES_tradnl"/>
        </w:rPr>
        <w:t>5-20</w:t>
      </w:r>
      <w:r w:rsidR="00E97960">
        <w:rPr>
          <w:rFonts w:cs="Arial"/>
          <w:sz w:val="22"/>
          <w:lang w:val="es-ES_tradnl"/>
        </w:rPr>
        <w:t>20</w:t>
      </w:r>
      <w:r>
        <w:rPr>
          <w:rFonts w:cs="Arial"/>
          <w:sz w:val="22"/>
          <w:lang w:val="es-ES_tradnl"/>
        </w:rPr>
        <w:t xml:space="preserve">, celebrada el </w:t>
      </w:r>
      <w:r w:rsidR="001022E4">
        <w:rPr>
          <w:rFonts w:cs="Arial"/>
          <w:sz w:val="22"/>
          <w:lang w:val="es-ES_tradnl"/>
        </w:rPr>
        <w:t>20</w:t>
      </w:r>
      <w:r>
        <w:rPr>
          <w:rFonts w:cs="Arial"/>
          <w:sz w:val="22"/>
          <w:lang w:val="es-ES_tradnl"/>
        </w:rPr>
        <w:t xml:space="preserve"> de </w:t>
      </w:r>
      <w:r w:rsidR="001022E4">
        <w:rPr>
          <w:rFonts w:cs="Arial"/>
          <w:sz w:val="22"/>
          <w:lang w:val="es-ES_tradnl"/>
        </w:rPr>
        <w:t>julio</w:t>
      </w:r>
      <w:r>
        <w:rPr>
          <w:rFonts w:cs="Arial"/>
          <w:sz w:val="22"/>
          <w:lang w:val="es-ES_tradnl"/>
        </w:rPr>
        <w:t xml:space="preserve"> de 20</w:t>
      </w:r>
      <w:r w:rsidR="00E97960">
        <w:rPr>
          <w:rFonts w:cs="Arial"/>
          <w:sz w:val="22"/>
          <w:lang w:val="es-ES_tradnl"/>
        </w:rPr>
        <w:t>20</w:t>
      </w:r>
      <w:r>
        <w:rPr>
          <w:rFonts w:cs="Arial"/>
          <w:sz w:val="22"/>
          <w:lang w:val="es-ES_tradnl"/>
        </w:rPr>
        <w:t>.</w:t>
      </w:r>
    </w:p>
    <w:p w14:paraId="7B47C4EF" w14:textId="77777777" w:rsidR="009D03FE" w:rsidRDefault="009D03FE" w:rsidP="002D0146">
      <w:pPr>
        <w:spacing w:line="360" w:lineRule="auto"/>
        <w:jc w:val="both"/>
        <w:rPr>
          <w:rFonts w:cs="Arial"/>
          <w:sz w:val="22"/>
          <w:szCs w:val="22"/>
        </w:rPr>
      </w:pPr>
    </w:p>
    <w:p w14:paraId="0B5AEE8D" w14:textId="2E8E43CE"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B600A">
        <w:rPr>
          <w:rFonts w:cs="Arial"/>
          <w:sz w:val="22"/>
          <w:u w:val="single"/>
          <w:lang w:val="es-ES_tradnl"/>
        </w:rPr>
        <w:t>11</w:t>
      </w:r>
      <w:r w:rsidRPr="00A25DB7">
        <w:rPr>
          <w:rFonts w:cs="Arial"/>
          <w:sz w:val="22"/>
          <w:u w:val="single"/>
          <w:lang w:val="es-ES_tradnl"/>
        </w:rPr>
        <w:t>:</w:t>
      </w:r>
      <w:r w:rsidR="00DB600A">
        <w:rPr>
          <w:rFonts w:cs="Arial"/>
          <w:sz w:val="22"/>
          <w:u w:val="single"/>
          <w:lang w:val="es-ES_tradnl"/>
        </w:rPr>
        <w:t>50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18DD2FED" w14:textId="77777777" w:rsidR="007749FC" w:rsidRPr="00D14EAF" w:rsidRDefault="007749FC" w:rsidP="007749FC">
      <w:pPr>
        <w:spacing w:line="360" w:lineRule="auto"/>
        <w:jc w:val="both"/>
        <w:rPr>
          <w:rFonts w:cs="Arial"/>
          <w:b/>
          <w:sz w:val="22"/>
        </w:rPr>
      </w:pPr>
      <w:r w:rsidRPr="00D14EAF">
        <w:rPr>
          <w:rFonts w:cs="Arial"/>
          <w:b/>
          <w:sz w:val="22"/>
        </w:rPr>
        <w:t>************</w:t>
      </w:r>
    </w:p>
    <w:p w14:paraId="78844A7F" w14:textId="77777777" w:rsidR="00FA4CCB" w:rsidRDefault="00FA4CCB" w:rsidP="002D0146">
      <w:pPr>
        <w:spacing w:line="360" w:lineRule="auto"/>
        <w:jc w:val="both"/>
        <w:rPr>
          <w:rFonts w:cs="Arial"/>
          <w:b/>
          <w:sz w:val="22"/>
          <w:szCs w:val="22"/>
          <w:u w:val="single"/>
          <w:lang w:val="es-ES_tradnl"/>
        </w:rPr>
      </w:pPr>
    </w:p>
    <w:p w14:paraId="062ADB35" w14:textId="2CBE16E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242880" w:rsidRPr="00BF6648">
        <w:rPr>
          <w:rFonts w:cs="Arial"/>
          <w:b/>
          <w:bCs/>
          <w:sz w:val="22"/>
          <w:u w:val="single"/>
        </w:rPr>
        <w:t>Solicitud de financiamiento adicional para gastos de formalización de siete beneficiarios del proyecto La Joya</w:t>
      </w:r>
    </w:p>
    <w:p w14:paraId="3528377A" w14:textId="77777777" w:rsidR="009D03FE" w:rsidRDefault="009D03FE" w:rsidP="009D03FE">
      <w:pPr>
        <w:spacing w:line="360" w:lineRule="auto"/>
        <w:jc w:val="both"/>
        <w:rPr>
          <w:rFonts w:cs="Arial"/>
          <w:sz w:val="22"/>
          <w:szCs w:val="22"/>
        </w:rPr>
      </w:pPr>
    </w:p>
    <w:p w14:paraId="3F78557E" w14:textId="10CFC7AB" w:rsidR="007A5F26" w:rsidRDefault="007A5F26" w:rsidP="007A5F26">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815345">
        <w:rPr>
          <w:rFonts w:cs="Arial"/>
          <w:sz w:val="22"/>
          <w:u w:val="single"/>
          <w:lang w:val="es-ES_tradnl"/>
        </w:rPr>
        <w:t>2</w:t>
      </w:r>
      <w:r w:rsidRPr="0039311E">
        <w:rPr>
          <w:rFonts w:cs="Arial"/>
          <w:sz w:val="22"/>
          <w:u w:val="single"/>
          <w:lang w:val="es-ES_tradnl"/>
        </w:rPr>
        <w:t>:</w:t>
      </w:r>
      <w:r w:rsidR="00815345">
        <w:rPr>
          <w:rFonts w:cs="Arial"/>
          <w:sz w:val="22"/>
          <w:u w:val="single"/>
          <w:lang w:val="es-ES_tradnl"/>
        </w:rPr>
        <w:t>20</w:t>
      </w:r>
      <w:r>
        <w:rPr>
          <w:rFonts w:cs="Arial"/>
          <w:sz w:val="22"/>
          <w:lang w:val="es-ES_tradnl"/>
        </w:rPr>
        <w:t xml:space="preserve"> </w:t>
      </w:r>
      <w:r w:rsidR="00815345">
        <w:rPr>
          <w:rFonts w:cs="Arial"/>
          <w:sz w:val="22"/>
          <w:lang w:val="es-ES_tradnl"/>
        </w:rPr>
        <w:t>Se</w:t>
      </w:r>
      <w:r w:rsidR="00815345">
        <w:rPr>
          <w:rFonts w:cs="Arial"/>
          <w:sz w:val="22"/>
          <w:szCs w:val="22"/>
        </w:rPr>
        <w:t xml:space="preserve"> retira </w:t>
      </w:r>
      <w:r w:rsidR="00815345">
        <w:rPr>
          <w:sz w:val="22"/>
          <w:szCs w:val="22"/>
        </w:rPr>
        <w:t xml:space="preserve">temporalmente de la sesión el señor Gerente General, quien se excusa de participar en la discusión y resolución de este asunto; </w:t>
      </w:r>
      <w:r w:rsidR="00815345">
        <w:rPr>
          <w:rFonts w:cs="Arial"/>
          <w:bCs/>
          <w:sz w:val="22"/>
          <w:lang w:val="es-ES_tradnl"/>
        </w:rPr>
        <w:t>y</w:t>
      </w:r>
      <w:r w:rsidR="00815345">
        <w:rPr>
          <w:sz w:val="22"/>
          <w:szCs w:val="22"/>
        </w:rPr>
        <w:t xml:space="preserve"> se procede a conocer el </w:t>
      </w:r>
      <w:r w:rsidR="00815345">
        <w:rPr>
          <w:rFonts w:cs="Arial"/>
          <w:sz w:val="22"/>
          <w:lang w:val="es-ES_tradnl"/>
        </w:rPr>
        <w:t xml:space="preserve">oficio </w:t>
      </w:r>
      <w:r w:rsidRPr="009F7291">
        <w:rPr>
          <w:rFonts w:cs="Arial"/>
          <w:sz w:val="22"/>
          <w:szCs w:val="22"/>
        </w:rPr>
        <w:t>GG-ME-</w:t>
      </w:r>
      <w:r>
        <w:rPr>
          <w:rFonts w:cs="Arial"/>
          <w:sz w:val="22"/>
          <w:szCs w:val="22"/>
        </w:rPr>
        <w:t>0</w:t>
      </w:r>
      <w:r w:rsidR="00815345">
        <w:rPr>
          <w:rFonts w:cs="Arial"/>
          <w:sz w:val="22"/>
          <w:szCs w:val="22"/>
        </w:rPr>
        <w:t>822</w:t>
      </w:r>
      <w:r w:rsidRPr="009F7291">
        <w:rPr>
          <w:rFonts w:cs="Arial"/>
          <w:sz w:val="22"/>
          <w:szCs w:val="22"/>
        </w:rPr>
        <w:t>-20</w:t>
      </w:r>
      <w:r>
        <w:rPr>
          <w:rFonts w:cs="Arial"/>
          <w:sz w:val="22"/>
          <w:szCs w:val="22"/>
        </w:rPr>
        <w:t>20</w:t>
      </w:r>
      <w:r w:rsidRPr="009F7291">
        <w:rPr>
          <w:rFonts w:cs="Arial"/>
          <w:sz w:val="22"/>
          <w:szCs w:val="22"/>
        </w:rPr>
        <w:t xml:space="preserve"> del </w:t>
      </w:r>
      <w:r w:rsidR="00815345">
        <w:rPr>
          <w:rFonts w:cs="Arial"/>
          <w:sz w:val="22"/>
          <w:szCs w:val="22"/>
        </w:rPr>
        <w:t>24</w:t>
      </w:r>
      <w:r w:rsidRPr="009F7291">
        <w:rPr>
          <w:rFonts w:cs="Arial"/>
          <w:sz w:val="22"/>
          <w:szCs w:val="22"/>
        </w:rPr>
        <w:t xml:space="preserve"> de </w:t>
      </w:r>
      <w:r w:rsidR="00815345">
        <w:rPr>
          <w:rFonts w:cs="Arial"/>
          <w:sz w:val="22"/>
          <w:szCs w:val="22"/>
        </w:rPr>
        <w:t>julio</w:t>
      </w:r>
      <w:r>
        <w:rPr>
          <w:rFonts w:cs="Arial"/>
          <w:sz w:val="22"/>
          <w:szCs w:val="22"/>
        </w:rPr>
        <w:t xml:space="preserve"> </w:t>
      </w:r>
      <w:r w:rsidRPr="009F7291">
        <w:rPr>
          <w:rFonts w:cs="Arial"/>
          <w:sz w:val="22"/>
          <w:szCs w:val="22"/>
        </w:rPr>
        <w:t>de 20</w:t>
      </w:r>
      <w:r>
        <w:rPr>
          <w:rFonts w:cs="Arial"/>
          <w:sz w:val="22"/>
          <w:szCs w:val="22"/>
        </w:rPr>
        <w:t>20</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815345">
        <w:rPr>
          <w:rFonts w:cs="Arial"/>
          <w:color w:val="000000"/>
          <w:sz w:val="22"/>
          <w:szCs w:val="22"/>
        </w:rPr>
        <w:t>847</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la Mutual Cartago </w:t>
      </w:r>
      <w:r w:rsidRPr="0001508D">
        <w:rPr>
          <w:rFonts w:cs="Arial"/>
          <w:sz w:val="22"/>
          <w:szCs w:val="22"/>
          <w:lang w:val="es-ES_tradnl" w:eastAsia="es-CR"/>
        </w:rPr>
        <w:t>de Ahorro y Préstamo</w:t>
      </w:r>
      <w:r>
        <w:rPr>
          <w:rFonts w:cs="Arial"/>
          <w:sz w:val="22"/>
          <w:szCs w:val="22"/>
          <w:lang w:val="es-ES_tradnl" w:eastAsia="es-CR"/>
        </w:rPr>
        <w:t xml:space="preserve"> (MUCAP)</w:t>
      </w:r>
      <w:r>
        <w:rPr>
          <w:rFonts w:cs="Arial"/>
          <w:sz w:val="22"/>
          <w:szCs w:val="22"/>
          <w:lang w:val="es-CR" w:eastAsia="es-CR"/>
        </w:rPr>
        <w:t xml:space="preserve">, </w:t>
      </w:r>
      <w:r w:rsidRPr="009F7291">
        <w:rPr>
          <w:rFonts w:cs="Arial"/>
          <w:sz w:val="22"/>
          <w:szCs w:val="22"/>
          <w:lang w:val="es-CR" w:eastAsia="es-CR"/>
        </w:rPr>
        <w:t xml:space="preserve">para </w:t>
      </w:r>
      <w:r>
        <w:rPr>
          <w:rFonts w:cs="Arial"/>
          <w:sz w:val="22"/>
          <w:szCs w:val="22"/>
        </w:rPr>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 xml:space="preserve">de Carrillo, provincia de Guanacaste, y aprobado mediante el </w:t>
      </w:r>
      <w:r w:rsidRPr="002E30F1">
        <w:rPr>
          <w:rFonts w:cs="Arial"/>
          <w:sz w:val="22"/>
          <w:szCs w:val="22"/>
        </w:rPr>
        <w:t xml:space="preserve">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Pr>
          <w:rFonts w:cs="Arial"/>
          <w:sz w:val="22"/>
          <w:lang w:val="es-ES_tradnl"/>
        </w:rPr>
        <w:t>.</w:t>
      </w:r>
    </w:p>
    <w:p w14:paraId="06749D84" w14:textId="77777777" w:rsidR="007A5F26" w:rsidRDefault="007A5F26" w:rsidP="007A5F26">
      <w:pPr>
        <w:spacing w:line="360" w:lineRule="auto"/>
        <w:jc w:val="both"/>
        <w:rPr>
          <w:rFonts w:cs="Arial"/>
          <w:color w:val="000000"/>
          <w:sz w:val="22"/>
          <w:szCs w:val="22"/>
        </w:rPr>
      </w:pPr>
    </w:p>
    <w:p w14:paraId="42CB8328" w14:textId="61E9A792" w:rsidR="007A5F26" w:rsidRDefault="00815345" w:rsidP="007A5F26">
      <w:pPr>
        <w:spacing w:line="360" w:lineRule="auto"/>
        <w:jc w:val="both"/>
        <w:rPr>
          <w:rFonts w:cs="Arial"/>
          <w:color w:val="000000"/>
          <w:sz w:val="22"/>
          <w:szCs w:val="22"/>
        </w:rPr>
      </w:pPr>
      <w:r>
        <w:rPr>
          <w:rFonts w:cs="Arial"/>
          <w:sz w:val="22"/>
          <w:lang w:val="es-ES_tradnl"/>
        </w:rPr>
        <w:lastRenderedPageBreak/>
        <w:t xml:space="preserve">Para exponer el contenido del citado informe y atender eventuales consultas de carácter técnico sobre el tema, se incorpora a la sesión la </w:t>
      </w:r>
      <w:r w:rsidR="007A5F26">
        <w:rPr>
          <w:rFonts w:cs="Arial"/>
          <w:sz w:val="22"/>
          <w:lang w:val="es-ES_tradnl"/>
        </w:rPr>
        <w:t xml:space="preserve">licenciada </w:t>
      </w:r>
      <w:r>
        <w:rPr>
          <w:rFonts w:cs="Arial"/>
          <w:sz w:val="22"/>
          <w:lang w:val="es-ES_tradnl"/>
        </w:rPr>
        <w:t xml:space="preserve">Martha </w:t>
      </w:r>
      <w:r w:rsidR="007A5F26">
        <w:rPr>
          <w:rFonts w:cs="Arial"/>
          <w:sz w:val="22"/>
          <w:lang w:val="es-ES_tradnl"/>
        </w:rPr>
        <w:t>Camacho Murillo</w:t>
      </w:r>
      <w:r>
        <w:rPr>
          <w:rFonts w:cs="Arial"/>
          <w:sz w:val="22"/>
          <w:lang w:val="es-ES_tradnl"/>
        </w:rPr>
        <w:t xml:space="preserve">, Directora del FOSUVI, quien señala, </w:t>
      </w:r>
      <w:r w:rsidR="007A5F26" w:rsidRPr="00BB303F">
        <w:rPr>
          <w:rFonts w:cs="Arial"/>
          <w:bCs/>
          <w:sz w:val="22"/>
          <w:szCs w:val="22"/>
        </w:rPr>
        <w:t xml:space="preserve">en resumen, que la solicitud consiste en </w:t>
      </w:r>
      <w:r>
        <w:rPr>
          <w:rFonts w:cs="Arial"/>
          <w:sz w:val="22"/>
          <w:szCs w:val="22"/>
          <w:lang w:val="es-ES_tradnl"/>
        </w:rPr>
        <w:t xml:space="preserve">prorrogar once meses el contrato de administración de recursos y financiar la suma total de </w:t>
      </w:r>
      <w:r w:rsidRPr="00110579">
        <w:rPr>
          <w:rFonts w:cs="Arial"/>
          <w:sz w:val="22"/>
          <w:szCs w:val="22"/>
          <w:lang w:val="es-ES_tradnl"/>
        </w:rPr>
        <w:t>¢</w:t>
      </w:r>
      <w:r>
        <w:rPr>
          <w:rFonts w:cs="Arial"/>
          <w:sz w:val="22"/>
          <w:szCs w:val="22"/>
          <w:lang w:val="es-ES_tradnl"/>
        </w:rPr>
        <w:t>632</w:t>
      </w:r>
      <w:r w:rsidRPr="00110579">
        <w:rPr>
          <w:rFonts w:cs="Arial"/>
          <w:sz w:val="22"/>
          <w:szCs w:val="22"/>
          <w:lang w:val="es-ES_tradnl"/>
        </w:rPr>
        <w:t>.</w:t>
      </w:r>
      <w:r>
        <w:rPr>
          <w:rFonts w:cs="Arial"/>
          <w:sz w:val="22"/>
          <w:szCs w:val="22"/>
          <w:lang w:val="es-ES_tradnl"/>
        </w:rPr>
        <w:t>344</w:t>
      </w:r>
      <w:r w:rsidRPr="00110579">
        <w:rPr>
          <w:rFonts w:cs="Arial"/>
          <w:sz w:val="22"/>
          <w:szCs w:val="22"/>
          <w:lang w:val="es-ES_tradnl"/>
        </w:rPr>
        <w:t>,</w:t>
      </w:r>
      <w:r>
        <w:rPr>
          <w:rFonts w:cs="Arial"/>
          <w:sz w:val="22"/>
          <w:szCs w:val="22"/>
          <w:lang w:val="es-ES_tradnl"/>
        </w:rPr>
        <w:t xml:space="preserve">02 para sufragar </w:t>
      </w:r>
      <w:r w:rsidRPr="002A59C4">
        <w:rPr>
          <w:rFonts w:cs="Arial"/>
          <w:sz w:val="22"/>
          <w:szCs w:val="22"/>
          <w:lang w:val="es-CR"/>
        </w:rPr>
        <w:t xml:space="preserve">los gastos de formalización de </w:t>
      </w:r>
      <w:r>
        <w:rPr>
          <w:rFonts w:cs="Arial"/>
          <w:sz w:val="22"/>
          <w:szCs w:val="22"/>
          <w:lang w:val="es-CR"/>
        </w:rPr>
        <w:t>siete</w:t>
      </w:r>
      <w:r w:rsidRPr="002A59C4">
        <w:rPr>
          <w:rFonts w:cs="Arial"/>
          <w:sz w:val="22"/>
          <w:szCs w:val="22"/>
          <w:lang w:val="es-CR"/>
        </w:rPr>
        <w:t xml:space="preserve"> familias del proyect</w:t>
      </w:r>
      <w:r w:rsidR="00650957">
        <w:rPr>
          <w:rFonts w:cs="Arial"/>
          <w:sz w:val="22"/>
          <w:szCs w:val="22"/>
          <w:lang w:val="es-CR"/>
        </w:rPr>
        <w:t>o. Además, afirma</w:t>
      </w:r>
      <w:r w:rsidR="007A5F26">
        <w:rPr>
          <w:rFonts w:cs="Arial"/>
          <w:color w:val="000000"/>
          <w:sz w:val="22"/>
          <w:szCs w:val="22"/>
        </w:rPr>
        <w:t xml:space="preserve"> que la Dirección FOSUVI avala la solicitud de la entidad autorizada.</w:t>
      </w:r>
    </w:p>
    <w:p w14:paraId="03AE34E8" w14:textId="683BBCE8" w:rsidR="007A5F26" w:rsidRDefault="007A5F26" w:rsidP="007A5F26">
      <w:pPr>
        <w:spacing w:line="360" w:lineRule="auto"/>
        <w:jc w:val="both"/>
        <w:rPr>
          <w:rFonts w:cs="Arial"/>
          <w:color w:val="000000"/>
          <w:sz w:val="22"/>
          <w:szCs w:val="22"/>
        </w:rPr>
      </w:pPr>
    </w:p>
    <w:p w14:paraId="56CAF6A2" w14:textId="1C8B76A1" w:rsidR="00650957" w:rsidRDefault="00650957" w:rsidP="007A5F26">
      <w:pPr>
        <w:spacing w:line="360" w:lineRule="auto"/>
        <w:jc w:val="both"/>
        <w:rPr>
          <w:rFonts w:cs="Arial"/>
          <w:color w:val="000000"/>
          <w:sz w:val="22"/>
          <w:szCs w:val="22"/>
        </w:rPr>
      </w:pPr>
      <w:r w:rsidRPr="00A21797">
        <w:rPr>
          <w:rFonts w:cs="Arial"/>
          <w:bCs/>
          <w:sz w:val="22"/>
          <w:szCs w:val="22"/>
          <w:u w:val="single"/>
        </w:rPr>
        <w:t xml:space="preserve">Minuto </w:t>
      </w:r>
      <w:r>
        <w:rPr>
          <w:rFonts w:cs="Arial"/>
          <w:bCs/>
          <w:sz w:val="22"/>
          <w:szCs w:val="22"/>
          <w:u w:val="single"/>
        </w:rPr>
        <w:t>18</w:t>
      </w:r>
      <w:r w:rsidRPr="00A21797">
        <w:rPr>
          <w:rFonts w:cs="Arial"/>
          <w:bCs/>
          <w:sz w:val="22"/>
          <w:szCs w:val="22"/>
          <w:u w:val="single"/>
        </w:rPr>
        <w:t>:</w:t>
      </w:r>
      <w:r>
        <w:rPr>
          <w:rFonts w:cs="Arial"/>
          <w:bCs/>
          <w:sz w:val="22"/>
          <w:szCs w:val="22"/>
          <w:u w:val="single"/>
        </w:rPr>
        <w:t>00</w:t>
      </w:r>
      <w:r>
        <w:rPr>
          <w:rFonts w:cs="Arial"/>
          <w:bCs/>
          <w:sz w:val="22"/>
          <w:szCs w:val="22"/>
        </w:rPr>
        <w:t xml:space="preserve"> Los señores Directores proceden a analizar el informe de la </w:t>
      </w:r>
      <w:r w:rsidRPr="00650957">
        <w:rPr>
          <w:rFonts w:cs="Arial"/>
          <w:bCs/>
          <w:sz w:val="22"/>
          <w:szCs w:val="22"/>
          <w:lang w:val="es-ES_tradnl"/>
        </w:rPr>
        <w:t>Administración</w:t>
      </w:r>
      <w:r>
        <w:rPr>
          <w:rFonts w:cs="Arial"/>
          <w:bCs/>
          <w:sz w:val="22"/>
          <w:szCs w:val="22"/>
          <w:lang w:val="es-ES_tradnl"/>
        </w:rPr>
        <w:t>, valorando, particularmente, el extenso plazo que ha requ</w:t>
      </w:r>
      <w:r w:rsidR="005D54BD">
        <w:rPr>
          <w:rFonts w:cs="Arial"/>
          <w:bCs/>
          <w:sz w:val="22"/>
          <w:szCs w:val="22"/>
          <w:lang w:val="es-ES_tradnl"/>
        </w:rPr>
        <w:t>iere</w:t>
      </w:r>
      <w:r>
        <w:rPr>
          <w:rFonts w:cs="Arial"/>
          <w:bCs/>
          <w:sz w:val="22"/>
          <w:szCs w:val="22"/>
          <w:lang w:val="es-ES_tradnl"/>
        </w:rPr>
        <w:t xml:space="preserve"> la inscripción de los planos de catastro, y al respecto</w:t>
      </w:r>
      <w:r w:rsidR="005D54BD">
        <w:rPr>
          <w:rFonts w:cs="Arial"/>
          <w:bCs/>
          <w:sz w:val="22"/>
          <w:szCs w:val="22"/>
          <w:lang w:val="es-ES_tradnl"/>
        </w:rPr>
        <w:t xml:space="preserve"> se concuerda en la conveniencia de </w:t>
      </w:r>
      <w:r w:rsidR="005D54BD">
        <w:rPr>
          <w:rFonts w:cs="Arial"/>
          <w:sz w:val="22"/>
          <w:szCs w:val="22"/>
        </w:rPr>
        <w:t>identificar e implementar un mecanismo que sea más expedito para este trámite.</w:t>
      </w:r>
    </w:p>
    <w:p w14:paraId="020F55F5" w14:textId="77777777" w:rsidR="00650957" w:rsidRDefault="00650957" w:rsidP="007A5F26">
      <w:pPr>
        <w:spacing w:line="360" w:lineRule="auto"/>
        <w:jc w:val="both"/>
        <w:rPr>
          <w:rFonts w:cs="Arial"/>
          <w:color w:val="000000"/>
          <w:sz w:val="22"/>
          <w:szCs w:val="22"/>
        </w:rPr>
      </w:pPr>
    </w:p>
    <w:p w14:paraId="29C9B51A" w14:textId="09F33DD2" w:rsidR="007A5F26" w:rsidRPr="00650957" w:rsidRDefault="007A5F26" w:rsidP="007A5F26">
      <w:pPr>
        <w:spacing w:line="360" w:lineRule="auto"/>
        <w:jc w:val="both"/>
        <w:rPr>
          <w:rFonts w:cs="Arial"/>
          <w:sz w:val="22"/>
          <w:szCs w:val="22"/>
        </w:rPr>
      </w:pPr>
      <w:r w:rsidRPr="00A21797">
        <w:rPr>
          <w:rFonts w:cs="Arial"/>
          <w:bCs/>
          <w:sz w:val="22"/>
          <w:szCs w:val="22"/>
          <w:u w:val="single"/>
        </w:rPr>
        <w:t xml:space="preserve">Minuto </w:t>
      </w:r>
      <w:r w:rsidR="005D54BD">
        <w:rPr>
          <w:rFonts w:cs="Arial"/>
          <w:bCs/>
          <w:sz w:val="22"/>
          <w:szCs w:val="22"/>
          <w:u w:val="single"/>
        </w:rPr>
        <w:t>22</w:t>
      </w:r>
      <w:r w:rsidRPr="00A21797">
        <w:rPr>
          <w:rFonts w:cs="Arial"/>
          <w:bCs/>
          <w:sz w:val="22"/>
          <w:szCs w:val="22"/>
          <w:u w:val="single"/>
        </w:rPr>
        <w:t>:</w:t>
      </w:r>
      <w:r w:rsidR="005D54BD">
        <w:rPr>
          <w:rFonts w:cs="Arial"/>
          <w:bCs/>
          <w:sz w:val="22"/>
          <w:szCs w:val="22"/>
          <w:u w:val="single"/>
        </w:rPr>
        <w:t>2</w:t>
      </w:r>
      <w:r>
        <w:rPr>
          <w:rFonts w:cs="Arial"/>
          <w:bCs/>
          <w:sz w:val="22"/>
          <w:szCs w:val="22"/>
          <w:u w:val="single"/>
        </w:rPr>
        <w:t>5</w:t>
      </w:r>
      <w:r>
        <w:rPr>
          <w:rFonts w:cs="Arial"/>
          <w:bCs/>
          <w:sz w:val="22"/>
          <w:szCs w:val="22"/>
        </w:rPr>
        <w:t xml:space="preserve"> Conocido el informe de la Dirección FOSUVI,</w:t>
      </w:r>
      <w:r w:rsidRPr="0074025D">
        <w:rPr>
          <w:rFonts w:cs="Arial"/>
          <w:sz w:val="22"/>
          <w:szCs w:val="22"/>
        </w:rPr>
        <w:t xml:space="preserve"> </w:t>
      </w:r>
      <w:r>
        <w:rPr>
          <w:rFonts w:cs="Arial"/>
          <w:sz w:val="22"/>
          <w:szCs w:val="22"/>
        </w:rPr>
        <w:t xml:space="preserve">la </w:t>
      </w:r>
      <w:r w:rsidRPr="00707F21">
        <w:rPr>
          <w:rFonts w:cs="Arial"/>
          <w:sz w:val="22"/>
          <w:szCs w:val="22"/>
        </w:rPr>
        <w:t xml:space="preserve">Junta Directiva </w:t>
      </w:r>
      <w:r>
        <w:rPr>
          <w:rFonts w:cs="Arial"/>
          <w:sz w:val="22"/>
          <w:szCs w:val="22"/>
        </w:rPr>
        <w:t xml:space="preserve">estima pertinente </w:t>
      </w:r>
      <w:r w:rsidRPr="00707F21">
        <w:rPr>
          <w:rFonts w:cs="Arial"/>
          <w:sz w:val="22"/>
          <w:szCs w:val="22"/>
        </w:rPr>
        <w:t>acoger la recomendación de la Administración</w:t>
      </w:r>
      <w:r>
        <w:rPr>
          <w:rFonts w:cs="Arial"/>
          <w:sz w:val="22"/>
          <w:szCs w:val="22"/>
        </w:rPr>
        <w:t xml:space="preserve">, </w:t>
      </w:r>
      <w:r w:rsidR="00650957">
        <w:rPr>
          <w:rFonts w:cs="Arial"/>
          <w:sz w:val="22"/>
          <w:szCs w:val="22"/>
        </w:rPr>
        <w:t>adicionando una instrucción general para que se realice un análisis de los plazos requeridos para inscribir los planos de catastro en los proyectos financiados al amparo del artículo 59, procurando identificar e implementar un mecanismo que sea más expedito para este trámite.</w:t>
      </w:r>
      <w:r w:rsidRPr="0074025D">
        <w:rPr>
          <w:rFonts w:cs="Arial"/>
          <w:bCs/>
          <w:sz w:val="22"/>
          <w:szCs w:val="22"/>
          <w:lang w:val="es-ES_tradnl"/>
        </w:rPr>
        <w:t xml:space="preserve"> </w:t>
      </w:r>
      <w:r>
        <w:rPr>
          <w:rFonts w:cs="Arial"/>
          <w:bCs/>
          <w:sz w:val="22"/>
          <w:szCs w:val="22"/>
          <w:lang w:val="es-ES_tradnl"/>
        </w:rPr>
        <w:t>Lo anterior, según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p>
    <w:p w14:paraId="2B20F713" w14:textId="77777777" w:rsidR="009D03FE" w:rsidRPr="00D14EAF" w:rsidRDefault="009D03FE" w:rsidP="009D03FE">
      <w:pPr>
        <w:spacing w:line="360" w:lineRule="auto"/>
        <w:jc w:val="both"/>
        <w:rPr>
          <w:rFonts w:cs="Arial"/>
          <w:b/>
          <w:sz w:val="22"/>
        </w:rPr>
      </w:pPr>
      <w:r w:rsidRPr="00D14EAF">
        <w:rPr>
          <w:rFonts w:cs="Arial"/>
          <w:b/>
          <w:sz w:val="22"/>
        </w:rPr>
        <w:t>************</w:t>
      </w:r>
    </w:p>
    <w:p w14:paraId="2AB34E7F" w14:textId="77777777" w:rsidR="00D13B6B" w:rsidRDefault="00D13B6B" w:rsidP="002D0146">
      <w:pPr>
        <w:spacing w:line="360" w:lineRule="auto"/>
        <w:jc w:val="both"/>
        <w:rPr>
          <w:rFonts w:cs="Arial"/>
          <w:b/>
          <w:bCs/>
          <w:sz w:val="22"/>
          <w:szCs w:val="22"/>
          <w:u w:val="single"/>
          <w:lang w:val="es-ES_tradnl"/>
        </w:rPr>
      </w:pPr>
    </w:p>
    <w:p w14:paraId="3BD739A0" w14:textId="7148233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242880" w:rsidRPr="00BF6648">
        <w:rPr>
          <w:rFonts w:cs="Arial"/>
          <w:b/>
          <w:bCs/>
          <w:sz w:val="22"/>
          <w:u w:val="single"/>
        </w:rPr>
        <w:t xml:space="preserve">Solicitud de financiamiento adicional para costos adicionales de fiscalización y ampliación del plazo del contrato de administración de recursos del </w:t>
      </w:r>
      <w:r w:rsidR="00242880" w:rsidRPr="00242880">
        <w:rPr>
          <w:rFonts w:cs="Arial"/>
          <w:b/>
          <w:bCs/>
          <w:sz w:val="22"/>
          <w:u w:val="single"/>
        </w:rPr>
        <w:t>p</w:t>
      </w:r>
      <w:r w:rsidR="00242880" w:rsidRPr="00BF6648">
        <w:rPr>
          <w:rFonts w:cs="Arial"/>
          <w:b/>
          <w:bCs/>
          <w:sz w:val="22"/>
          <w:u w:val="single"/>
        </w:rPr>
        <w:t>royecto Vista Real</w:t>
      </w:r>
    </w:p>
    <w:p w14:paraId="4ACA80A6" w14:textId="77777777" w:rsidR="009D03FE" w:rsidRDefault="009D03FE" w:rsidP="009D03FE">
      <w:pPr>
        <w:spacing w:line="360" w:lineRule="auto"/>
        <w:jc w:val="both"/>
        <w:rPr>
          <w:rFonts w:cs="Arial"/>
          <w:sz w:val="22"/>
          <w:szCs w:val="22"/>
        </w:rPr>
      </w:pPr>
    </w:p>
    <w:p w14:paraId="4A7D6FD2" w14:textId="14EC125E" w:rsidR="00477F01" w:rsidRDefault="00477F01" w:rsidP="00477F01">
      <w:pPr>
        <w:spacing w:line="360" w:lineRule="auto"/>
        <w:jc w:val="both"/>
        <w:rPr>
          <w:rFonts w:cs="Arial"/>
          <w:bCs/>
          <w:sz w:val="22"/>
          <w:szCs w:val="22"/>
          <w:lang w:val="es-ES_tradnl"/>
        </w:rPr>
      </w:pPr>
      <w:r w:rsidRPr="0039311E">
        <w:rPr>
          <w:rFonts w:cs="Arial"/>
          <w:sz w:val="22"/>
          <w:u w:val="single"/>
          <w:lang w:val="es-ES_tradnl"/>
        </w:rPr>
        <w:t xml:space="preserve">Minuto </w:t>
      </w:r>
      <w:r w:rsidR="005D54BD">
        <w:rPr>
          <w:rFonts w:cs="Arial"/>
          <w:sz w:val="22"/>
          <w:u w:val="single"/>
          <w:lang w:val="es-ES_tradnl"/>
        </w:rPr>
        <w:t>24</w:t>
      </w:r>
      <w:r w:rsidRPr="0039311E">
        <w:rPr>
          <w:rFonts w:cs="Arial"/>
          <w:sz w:val="22"/>
          <w:u w:val="single"/>
          <w:lang w:val="es-ES_tradnl"/>
        </w:rPr>
        <w:t>:</w:t>
      </w:r>
      <w:r w:rsidR="005D54BD">
        <w:rPr>
          <w:rFonts w:cs="Arial"/>
          <w:sz w:val="22"/>
          <w:u w:val="single"/>
          <w:lang w:val="es-ES_tradnl"/>
        </w:rPr>
        <w:t>05</w:t>
      </w:r>
      <w:r>
        <w:rPr>
          <w:rFonts w:cs="Arial"/>
          <w:sz w:val="22"/>
          <w:lang w:val="es-ES_tradnl"/>
        </w:rPr>
        <w:t xml:space="preserve">  Se </w:t>
      </w:r>
      <w:r w:rsidR="005D54BD">
        <w:rPr>
          <w:rFonts w:cs="Arial"/>
          <w:sz w:val="22"/>
          <w:lang w:val="es-ES_tradnl"/>
        </w:rPr>
        <w:t xml:space="preserve">reincorpora a la sesión el señor Gerente General y se procede a conocer el </w:t>
      </w:r>
      <w:r>
        <w:rPr>
          <w:rFonts w:cs="Arial"/>
          <w:sz w:val="22"/>
          <w:lang w:val="es-ES_tradnl"/>
        </w:rPr>
        <w:t xml:space="preserve">oficio </w:t>
      </w:r>
      <w:r w:rsidRPr="00FE5CD7">
        <w:rPr>
          <w:rFonts w:cs="Arial"/>
          <w:sz w:val="22"/>
          <w:szCs w:val="22"/>
        </w:rPr>
        <w:t>GG-ME-</w:t>
      </w:r>
      <w:r>
        <w:rPr>
          <w:rFonts w:cs="Arial"/>
          <w:sz w:val="22"/>
          <w:szCs w:val="22"/>
        </w:rPr>
        <w:t>0</w:t>
      </w:r>
      <w:r w:rsidR="005D54BD">
        <w:rPr>
          <w:rFonts w:cs="Arial"/>
          <w:sz w:val="22"/>
          <w:szCs w:val="22"/>
        </w:rPr>
        <w:t>820</w:t>
      </w:r>
      <w:r w:rsidRPr="00FE5CD7">
        <w:rPr>
          <w:rFonts w:cs="Arial"/>
          <w:sz w:val="22"/>
          <w:szCs w:val="22"/>
        </w:rPr>
        <w:t>-20</w:t>
      </w:r>
      <w:r>
        <w:rPr>
          <w:rFonts w:cs="Arial"/>
          <w:sz w:val="22"/>
          <w:szCs w:val="22"/>
        </w:rPr>
        <w:t>20</w:t>
      </w:r>
      <w:r w:rsidRPr="00FE5CD7">
        <w:rPr>
          <w:rFonts w:cs="Arial"/>
          <w:sz w:val="22"/>
          <w:szCs w:val="22"/>
        </w:rPr>
        <w:t xml:space="preserve"> del </w:t>
      </w:r>
      <w:r>
        <w:rPr>
          <w:rFonts w:cs="Arial"/>
          <w:sz w:val="22"/>
          <w:szCs w:val="22"/>
        </w:rPr>
        <w:t>2</w:t>
      </w:r>
      <w:r w:rsidR="005D54BD">
        <w:rPr>
          <w:rFonts w:cs="Arial"/>
          <w:sz w:val="22"/>
          <w:szCs w:val="22"/>
        </w:rPr>
        <w:t>4</w:t>
      </w:r>
      <w:r w:rsidRPr="00FE5CD7">
        <w:rPr>
          <w:rFonts w:cs="Arial"/>
          <w:sz w:val="22"/>
          <w:szCs w:val="22"/>
        </w:rPr>
        <w:t xml:space="preserve"> de </w:t>
      </w:r>
      <w:r>
        <w:rPr>
          <w:rFonts w:cs="Arial"/>
          <w:sz w:val="22"/>
          <w:szCs w:val="22"/>
        </w:rPr>
        <w:t>ju</w:t>
      </w:r>
      <w:r w:rsidR="005D54BD">
        <w:rPr>
          <w:rFonts w:cs="Arial"/>
          <w:sz w:val="22"/>
          <w:szCs w:val="22"/>
        </w:rPr>
        <w:t>l</w:t>
      </w:r>
      <w:r>
        <w:rPr>
          <w:rFonts w:cs="Arial"/>
          <w:sz w:val="22"/>
          <w:szCs w:val="22"/>
        </w:rPr>
        <w:t>io</w:t>
      </w:r>
      <w:r w:rsidRPr="00FE5CD7">
        <w:rPr>
          <w:rFonts w:cs="Arial"/>
          <w:sz w:val="22"/>
          <w:szCs w:val="22"/>
        </w:rPr>
        <w:t xml:space="preserve"> de 20</w:t>
      </w:r>
      <w:r>
        <w:rPr>
          <w:rFonts w:cs="Arial"/>
          <w:sz w:val="22"/>
          <w:szCs w:val="22"/>
        </w:rPr>
        <w:t>20</w:t>
      </w:r>
      <w:r w:rsidRPr="00FE5CD7">
        <w:rPr>
          <w:rFonts w:cs="Arial"/>
          <w:sz w:val="22"/>
          <w:szCs w:val="22"/>
        </w:rPr>
        <w:t xml:space="preserve">, mediante el cual, la Gerencia General remite el informe </w:t>
      </w:r>
      <w:r>
        <w:rPr>
          <w:rFonts w:cs="Arial"/>
          <w:sz w:val="22"/>
          <w:szCs w:val="22"/>
        </w:rPr>
        <w:t>DF</w:t>
      </w:r>
      <w:r w:rsidRPr="00B35EAF">
        <w:rPr>
          <w:rFonts w:cs="Arial"/>
          <w:sz w:val="22"/>
          <w:szCs w:val="22"/>
        </w:rPr>
        <w:t>-OF-</w:t>
      </w:r>
      <w:r>
        <w:rPr>
          <w:rFonts w:cs="Arial"/>
          <w:sz w:val="22"/>
          <w:szCs w:val="22"/>
        </w:rPr>
        <w:t>0</w:t>
      </w:r>
      <w:r w:rsidR="005D54BD">
        <w:rPr>
          <w:rFonts w:cs="Arial"/>
          <w:sz w:val="22"/>
          <w:szCs w:val="22"/>
        </w:rPr>
        <w:t>839</w:t>
      </w:r>
      <w:r w:rsidRPr="00B35EAF">
        <w:rPr>
          <w:rFonts w:cs="Arial"/>
          <w:sz w:val="22"/>
          <w:szCs w:val="22"/>
        </w:rPr>
        <w:t>-20</w:t>
      </w:r>
      <w:r>
        <w:rPr>
          <w:rFonts w:cs="Arial"/>
          <w:sz w:val="22"/>
          <w:szCs w:val="22"/>
        </w:rPr>
        <w:t xml:space="preserve">20 de la </w:t>
      </w:r>
      <w:r w:rsidRPr="00B35EAF">
        <w:rPr>
          <w:rFonts w:cs="Arial"/>
          <w:sz w:val="22"/>
          <w:szCs w:val="22"/>
        </w:rPr>
        <w:t>Dirección FOSUVI</w:t>
      </w:r>
      <w:r w:rsidRPr="00FE5CD7">
        <w:rPr>
          <w:rFonts w:cs="Arial"/>
          <w:sz w:val="22"/>
          <w:szCs w:val="22"/>
        </w:rPr>
        <w:t xml:space="preserve">, </w:t>
      </w:r>
      <w:r>
        <w:rPr>
          <w:rFonts w:cs="Arial"/>
          <w:sz w:val="22"/>
          <w:szCs w:val="22"/>
        </w:rPr>
        <w:t xml:space="preserve">que contiene </w:t>
      </w:r>
      <w:r w:rsidRPr="00FE5CD7">
        <w:rPr>
          <w:rFonts w:cs="Arial"/>
          <w:sz w:val="22"/>
          <w:szCs w:val="22"/>
        </w:rPr>
        <w:t>los resultados del estudio efectuado a la solicitud d</w:t>
      </w:r>
      <w:r>
        <w:rPr>
          <w:rFonts w:cs="Arial"/>
          <w:sz w:val="22"/>
          <w:szCs w:val="22"/>
        </w:rPr>
        <w:t xml:space="preserve">el Grupo Mutual Alajuela – La Vivienda </w:t>
      </w:r>
      <w:r w:rsidRPr="0022797D">
        <w:rPr>
          <w:rFonts w:cs="Arial"/>
          <w:sz w:val="22"/>
          <w:szCs w:val="22"/>
          <w:lang w:val="es-ES_tradnl"/>
        </w:rPr>
        <w:t>de Ahorro y Préstamo</w:t>
      </w:r>
      <w:r>
        <w:rPr>
          <w:rFonts w:cs="Arial"/>
          <w:color w:val="000000"/>
          <w:sz w:val="22"/>
          <w:szCs w:val="22"/>
        </w:rPr>
        <w:t>,</w:t>
      </w:r>
      <w:r>
        <w:rPr>
          <w:rFonts w:cs="Arial"/>
          <w:sz w:val="22"/>
          <w:szCs w:val="22"/>
        </w:rPr>
        <w:t xml:space="preserve"> para ampliar el plazo del</w:t>
      </w:r>
      <w:r w:rsidR="005D54BD">
        <w:rPr>
          <w:rFonts w:cs="Arial"/>
          <w:sz w:val="22"/>
          <w:szCs w:val="22"/>
        </w:rPr>
        <w:t xml:space="preserve"> contrato de administración de recursos y financiar actividades adicionales que no fueron contempladas en el financiamiento original del </w:t>
      </w:r>
      <w:r w:rsidR="005D54BD" w:rsidRPr="00911E34">
        <w:rPr>
          <w:rFonts w:cs="Arial"/>
          <w:sz w:val="22"/>
          <w:szCs w:val="22"/>
        </w:rPr>
        <w:t>proyecto</w:t>
      </w:r>
      <w:r>
        <w:rPr>
          <w:rFonts w:cs="Arial"/>
          <w:sz w:val="22"/>
          <w:szCs w:val="22"/>
        </w:rPr>
        <w:t xml:space="preserve"> habitacional </w:t>
      </w:r>
      <w:r w:rsidRPr="00BB303F">
        <w:rPr>
          <w:rFonts w:cs="Arial"/>
          <w:bCs/>
          <w:sz w:val="22"/>
          <w:szCs w:val="22"/>
        </w:rPr>
        <w:t>Vista Real, ubicado en el</w:t>
      </w:r>
      <w:r w:rsidRPr="00BB303F">
        <w:rPr>
          <w:rFonts w:cs="Arial"/>
          <w:color w:val="000000"/>
          <w:sz w:val="22"/>
          <w:szCs w:val="22"/>
        </w:rPr>
        <w:t xml:space="preserve"> distrito y cantón de </w:t>
      </w:r>
      <w:r>
        <w:rPr>
          <w:rFonts w:cs="Arial"/>
          <w:color w:val="000000"/>
          <w:sz w:val="22"/>
          <w:szCs w:val="22"/>
        </w:rPr>
        <w:t>Liberia</w:t>
      </w:r>
      <w:r w:rsidRPr="00BB303F">
        <w:rPr>
          <w:rFonts w:cs="Arial"/>
          <w:color w:val="000000"/>
          <w:sz w:val="22"/>
          <w:szCs w:val="22"/>
        </w:rPr>
        <w:t xml:space="preserve">, provincia de Guanacaste, y financiado al amparo del artículo 59 de la Ley del Sistema Financiero Nacional para la Vivienda, conforme lo dispuesto en el acuerdo número </w:t>
      </w:r>
      <w:r w:rsidRPr="00BB303F">
        <w:rPr>
          <w:rFonts w:cs="Arial"/>
          <w:sz w:val="22"/>
          <w:szCs w:val="22"/>
        </w:rPr>
        <w:t>1</w:t>
      </w:r>
      <w:r w:rsidRPr="00BB303F">
        <w:rPr>
          <w:rFonts w:cs="Arial"/>
          <w:color w:val="000000"/>
          <w:sz w:val="22"/>
          <w:szCs w:val="22"/>
        </w:rPr>
        <w:t xml:space="preserve"> de la sesión 68-2016 del 26 de setiembre de 2016</w:t>
      </w:r>
      <w:r>
        <w:rPr>
          <w:rFonts w:cs="Arial"/>
          <w:sz w:val="22"/>
          <w:szCs w:val="22"/>
        </w:rPr>
        <w:t>.  Dichos documentos se adjuntan al expediente del acta</w:t>
      </w:r>
      <w:r>
        <w:rPr>
          <w:rFonts w:cs="Arial"/>
          <w:bCs/>
          <w:sz w:val="22"/>
          <w:szCs w:val="22"/>
          <w:lang w:val="es-ES_tradnl"/>
        </w:rPr>
        <w:t>.</w:t>
      </w:r>
    </w:p>
    <w:p w14:paraId="4937AE45" w14:textId="77777777" w:rsidR="00477F01" w:rsidRDefault="00477F01" w:rsidP="00477F01">
      <w:pPr>
        <w:spacing w:line="360" w:lineRule="auto"/>
        <w:jc w:val="both"/>
        <w:rPr>
          <w:rFonts w:cs="Arial"/>
          <w:bCs/>
          <w:sz w:val="22"/>
          <w:szCs w:val="22"/>
          <w:lang w:val="es-ES_tradnl"/>
        </w:rPr>
      </w:pPr>
    </w:p>
    <w:p w14:paraId="782564E1" w14:textId="12611CB3" w:rsidR="00477F01" w:rsidRDefault="00477F01" w:rsidP="00477F01">
      <w:pPr>
        <w:spacing w:line="360" w:lineRule="auto"/>
        <w:jc w:val="both"/>
        <w:rPr>
          <w:rFonts w:cs="Arial"/>
          <w:sz w:val="22"/>
          <w:szCs w:val="22"/>
        </w:rPr>
      </w:pPr>
      <w:r>
        <w:rPr>
          <w:rFonts w:cs="Arial"/>
          <w:sz w:val="22"/>
          <w:szCs w:val="22"/>
        </w:rPr>
        <w:t xml:space="preserve">La licenciada Camacho Murillo expone los alcances del citado informe, </w:t>
      </w:r>
      <w:r>
        <w:rPr>
          <w:rFonts w:cs="Arial"/>
          <w:sz w:val="22"/>
        </w:rPr>
        <w:t xml:space="preserve">presentando </w:t>
      </w:r>
      <w:r w:rsidRPr="00EF3F93">
        <w:rPr>
          <w:rFonts w:cs="Arial"/>
          <w:sz w:val="22"/>
          <w:szCs w:val="22"/>
        </w:rPr>
        <w:t>los aspectos más relevantes de la solicitud</w:t>
      </w:r>
      <w:r w:rsidR="005D54BD">
        <w:rPr>
          <w:rFonts w:cs="Arial"/>
          <w:sz w:val="22"/>
          <w:szCs w:val="22"/>
        </w:rPr>
        <w:t xml:space="preserve"> de la entidad autorizada, destacando que se propone autorizar una prórroga de </w:t>
      </w:r>
      <w:r w:rsidR="005D54BD">
        <w:rPr>
          <w:rFonts w:cs="Arial"/>
          <w:sz w:val="22"/>
          <w:szCs w:val="22"/>
          <w:lang w:val="es-ES_tradnl"/>
        </w:rPr>
        <w:t xml:space="preserve">tres meses al contrato de administración de recursos y el financiamiento de la suma total de </w:t>
      </w:r>
      <w:r w:rsidR="005D54BD" w:rsidRPr="00110579">
        <w:rPr>
          <w:rFonts w:cs="Arial"/>
          <w:sz w:val="22"/>
          <w:szCs w:val="22"/>
          <w:lang w:val="es-ES_tradnl"/>
        </w:rPr>
        <w:t>¢</w:t>
      </w:r>
      <w:r w:rsidR="005D54BD">
        <w:rPr>
          <w:rFonts w:cs="Arial"/>
          <w:sz w:val="22"/>
          <w:szCs w:val="22"/>
          <w:lang w:val="es-ES_tradnl"/>
        </w:rPr>
        <w:t>2</w:t>
      </w:r>
      <w:r w:rsidR="005D54BD" w:rsidRPr="00110579">
        <w:rPr>
          <w:rFonts w:cs="Arial"/>
          <w:sz w:val="22"/>
          <w:szCs w:val="22"/>
          <w:lang w:val="es-ES_tradnl"/>
        </w:rPr>
        <w:t>.</w:t>
      </w:r>
      <w:r w:rsidR="005D54BD">
        <w:rPr>
          <w:rFonts w:cs="Arial"/>
          <w:sz w:val="22"/>
          <w:szCs w:val="22"/>
          <w:lang w:val="es-ES_tradnl"/>
        </w:rPr>
        <w:t>482</w:t>
      </w:r>
      <w:r w:rsidR="005D54BD" w:rsidRPr="00110579">
        <w:rPr>
          <w:rFonts w:cs="Arial"/>
          <w:sz w:val="22"/>
          <w:szCs w:val="22"/>
          <w:lang w:val="es-ES_tradnl"/>
        </w:rPr>
        <w:t>.</w:t>
      </w:r>
      <w:r w:rsidR="005D54BD">
        <w:rPr>
          <w:rFonts w:cs="Arial"/>
          <w:sz w:val="22"/>
          <w:szCs w:val="22"/>
          <w:lang w:val="es-ES_tradnl"/>
        </w:rPr>
        <w:t>094</w:t>
      </w:r>
      <w:r w:rsidR="005D54BD" w:rsidRPr="00110579">
        <w:rPr>
          <w:rFonts w:cs="Arial"/>
          <w:sz w:val="22"/>
          <w:szCs w:val="22"/>
          <w:lang w:val="es-ES_tradnl"/>
        </w:rPr>
        <w:t>,</w:t>
      </w:r>
      <w:r w:rsidR="005D54BD">
        <w:rPr>
          <w:rFonts w:cs="Arial"/>
          <w:sz w:val="22"/>
          <w:szCs w:val="22"/>
          <w:lang w:val="es-ES_tradnl"/>
        </w:rPr>
        <w:t>48 que comprende</w:t>
      </w:r>
      <w:r w:rsidR="005D54BD" w:rsidRPr="00860C71">
        <w:rPr>
          <w:rFonts w:cs="Arial"/>
          <w:sz w:val="22"/>
          <w:szCs w:val="22"/>
        </w:rPr>
        <w:t xml:space="preserve"> </w:t>
      </w:r>
      <w:r w:rsidR="005D54BD">
        <w:rPr>
          <w:rFonts w:cs="Arial"/>
          <w:sz w:val="22"/>
          <w:szCs w:val="22"/>
        </w:rPr>
        <w:t>los costos adicionales por concepto de fiscalización de las obras del proyecto</w:t>
      </w:r>
      <w:r>
        <w:rPr>
          <w:rFonts w:cs="Arial"/>
          <w:sz w:val="22"/>
          <w:szCs w:val="22"/>
        </w:rPr>
        <w:t xml:space="preserve">. </w:t>
      </w:r>
    </w:p>
    <w:p w14:paraId="4D9C0772" w14:textId="77777777" w:rsidR="00477F01" w:rsidRDefault="00477F01" w:rsidP="00477F01">
      <w:pPr>
        <w:spacing w:line="360" w:lineRule="auto"/>
        <w:jc w:val="both"/>
        <w:rPr>
          <w:rFonts w:cs="Arial"/>
          <w:sz w:val="22"/>
          <w:szCs w:val="22"/>
        </w:rPr>
      </w:pPr>
    </w:p>
    <w:p w14:paraId="75D6760E" w14:textId="77777777" w:rsidR="00477F01" w:rsidRDefault="00477F01" w:rsidP="00477F01">
      <w:pPr>
        <w:spacing w:line="360" w:lineRule="auto"/>
        <w:jc w:val="both"/>
        <w:rPr>
          <w:rFonts w:cs="Arial"/>
          <w:sz w:val="22"/>
          <w:szCs w:val="22"/>
          <w:lang w:val="es-ES_tradnl"/>
        </w:rPr>
      </w:pPr>
      <w:r>
        <w:rPr>
          <w:rFonts w:cs="Arial"/>
          <w:sz w:val="22"/>
          <w:szCs w:val="22"/>
        </w:rPr>
        <w:t xml:space="preserve">Por otra parte, </w:t>
      </w:r>
      <w:r>
        <w:rPr>
          <w:rFonts w:cs="Arial"/>
          <w:sz w:val="22"/>
          <w:szCs w:val="22"/>
          <w:lang w:val="es-ES_tradnl"/>
        </w:rPr>
        <w:t>señala que según lo hace constar el Departamento Técnico en su informe, el pago de este rubro está debidamente justificado técnica y financieramente, y además es importante para garantizar la seguridad de los trabajos que se han venido realizando en el proyecto.</w:t>
      </w:r>
    </w:p>
    <w:p w14:paraId="3F7BE887" w14:textId="77777777" w:rsidR="00477F01" w:rsidRDefault="00477F01" w:rsidP="00477F01">
      <w:pPr>
        <w:spacing w:line="360" w:lineRule="auto"/>
        <w:jc w:val="both"/>
        <w:rPr>
          <w:rFonts w:cs="Arial"/>
          <w:sz w:val="22"/>
          <w:szCs w:val="22"/>
          <w:lang w:val="es-ES_tradnl"/>
        </w:rPr>
      </w:pPr>
    </w:p>
    <w:p w14:paraId="0F945D2F" w14:textId="5E689D0A" w:rsidR="00477F01" w:rsidRDefault="00477F01" w:rsidP="00477F01">
      <w:pPr>
        <w:spacing w:line="360" w:lineRule="auto"/>
        <w:jc w:val="both"/>
        <w:rPr>
          <w:rFonts w:cs="Arial"/>
          <w:color w:val="000000"/>
          <w:sz w:val="22"/>
          <w:szCs w:val="22"/>
        </w:rPr>
      </w:pPr>
      <w:r w:rsidRPr="00A25DB7">
        <w:rPr>
          <w:rFonts w:cs="Arial"/>
          <w:sz w:val="22"/>
          <w:u w:val="single"/>
          <w:lang w:val="es-ES_tradnl"/>
        </w:rPr>
        <w:t xml:space="preserve">Minuto </w:t>
      </w:r>
      <w:r w:rsidR="005D54BD">
        <w:rPr>
          <w:rFonts w:cs="Arial"/>
          <w:sz w:val="22"/>
          <w:u w:val="single"/>
          <w:lang w:val="es-ES_tradnl"/>
        </w:rPr>
        <w:t>30</w:t>
      </w:r>
      <w:r w:rsidRPr="00A25DB7">
        <w:rPr>
          <w:rFonts w:cs="Arial"/>
          <w:sz w:val="22"/>
          <w:u w:val="single"/>
          <w:lang w:val="es-ES_tradnl"/>
        </w:rPr>
        <w:t>:</w:t>
      </w:r>
      <w:r w:rsidR="005D54BD">
        <w:rPr>
          <w:rFonts w:cs="Arial"/>
          <w:sz w:val="22"/>
          <w:u w:val="single"/>
          <w:lang w:val="es-ES_tradnl"/>
        </w:rPr>
        <w:t>30</w:t>
      </w:r>
      <w:r>
        <w:rPr>
          <w:rFonts w:cs="Arial"/>
          <w:sz w:val="22"/>
          <w:lang w:val="es-ES_tradnl"/>
        </w:rPr>
        <w:t xml:space="preserve"> No</w:t>
      </w:r>
      <w:r>
        <w:rPr>
          <w:rFonts w:cs="Arial"/>
          <w:sz w:val="22"/>
          <w:szCs w:val="22"/>
        </w:rPr>
        <w:t xml:space="preserve">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sidRPr="00D87944">
        <w:rPr>
          <w:rFonts w:cs="Arial"/>
          <w:b/>
          <w:color w:val="000000"/>
          <w:sz w:val="22"/>
          <w:szCs w:val="22"/>
        </w:rPr>
        <w:t xml:space="preserve">Acuerdo N° </w:t>
      </w:r>
      <w:r>
        <w:rPr>
          <w:rFonts w:cs="Arial"/>
          <w:b/>
          <w:color w:val="000000"/>
          <w:sz w:val="22"/>
          <w:szCs w:val="22"/>
        </w:rPr>
        <w:t>2</w:t>
      </w:r>
      <w:r>
        <w:rPr>
          <w:rFonts w:cs="Arial"/>
          <w:color w:val="000000"/>
          <w:sz w:val="22"/>
          <w:szCs w:val="22"/>
        </w:rPr>
        <w:t xml:space="preserve"> que se anexa a esta minuta.</w:t>
      </w:r>
    </w:p>
    <w:p w14:paraId="5192AC34" w14:textId="77777777" w:rsidR="009D03FE" w:rsidRPr="00D14EAF" w:rsidRDefault="009D03FE" w:rsidP="009D03FE">
      <w:pPr>
        <w:spacing w:line="360" w:lineRule="auto"/>
        <w:jc w:val="both"/>
        <w:rPr>
          <w:rFonts w:cs="Arial"/>
          <w:b/>
          <w:sz w:val="22"/>
        </w:rPr>
      </w:pPr>
      <w:r w:rsidRPr="00D14EAF">
        <w:rPr>
          <w:rFonts w:cs="Arial"/>
          <w:b/>
          <w:sz w:val="22"/>
        </w:rPr>
        <w:t>************</w:t>
      </w:r>
    </w:p>
    <w:p w14:paraId="02E53484" w14:textId="77777777" w:rsidR="009D03FE" w:rsidRDefault="009D03FE" w:rsidP="009D03FE">
      <w:pPr>
        <w:spacing w:line="360" w:lineRule="auto"/>
        <w:jc w:val="both"/>
        <w:rPr>
          <w:rFonts w:cs="Arial"/>
          <w:b/>
          <w:bCs/>
          <w:sz w:val="22"/>
          <w:szCs w:val="22"/>
          <w:u w:val="single"/>
          <w:lang w:val="es-ES_tradnl"/>
        </w:rPr>
      </w:pPr>
    </w:p>
    <w:p w14:paraId="2E1C5577" w14:textId="435737C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242880">
        <w:rPr>
          <w:rFonts w:cs="Arial"/>
          <w:bCs/>
          <w:sz w:val="22"/>
          <w:szCs w:val="22"/>
          <w:lang w:val="es-ES_tradnl"/>
        </w:rPr>
        <w:t xml:space="preserve"> </w:t>
      </w:r>
      <w:r w:rsidR="00242880" w:rsidRPr="00BF6648">
        <w:rPr>
          <w:rFonts w:cs="Arial"/>
          <w:b/>
          <w:bCs/>
          <w:sz w:val="22"/>
          <w:u w:val="single"/>
        </w:rPr>
        <w:t xml:space="preserve">Solicitud de reasignación de saldos para mantenimiento y operación de la PTAR y ampliación del plazo del contrato de administración de recursos del </w:t>
      </w:r>
      <w:r w:rsidR="00242880" w:rsidRPr="00242880">
        <w:rPr>
          <w:rFonts w:cs="Arial"/>
          <w:b/>
          <w:bCs/>
          <w:sz w:val="22"/>
          <w:u w:val="single"/>
        </w:rPr>
        <w:t>p</w:t>
      </w:r>
      <w:r w:rsidR="00242880" w:rsidRPr="00BF6648">
        <w:rPr>
          <w:rFonts w:cs="Arial"/>
          <w:b/>
          <w:bCs/>
          <w:sz w:val="22"/>
          <w:u w:val="single"/>
        </w:rPr>
        <w:t>royecto El Porvenir</w:t>
      </w:r>
    </w:p>
    <w:p w14:paraId="100781D7" w14:textId="77777777" w:rsidR="009D03FE" w:rsidRDefault="009D03FE" w:rsidP="009D03FE">
      <w:pPr>
        <w:spacing w:line="360" w:lineRule="auto"/>
        <w:jc w:val="both"/>
        <w:rPr>
          <w:rFonts w:cs="Arial"/>
          <w:sz w:val="22"/>
          <w:szCs w:val="22"/>
        </w:rPr>
      </w:pPr>
    </w:p>
    <w:p w14:paraId="21CBED0B" w14:textId="4382FE2B" w:rsidR="00AE7B2C" w:rsidRDefault="00AE7B2C" w:rsidP="00AE7B2C">
      <w:pPr>
        <w:spacing w:line="360" w:lineRule="auto"/>
        <w:jc w:val="both"/>
        <w:rPr>
          <w:rFonts w:cs="Arial"/>
          <w:sz w:val="22"/>
          <w:szCs w:val="22"/>
        </w:rPr>
      </w:pPr>
      <w:r w:rsidRPr="0039311E">
        <w:rPr>
          <w:rFonts w:cs="Arial"/>
          <w:sz w:val="22"/>
          <w:u w:val="single"/>
          <w:lang w:val="es-ES_tradnl"/>
        </w:rPr>
        <w:t xml:space="preserve">Minuto </w:t>
      </w:r>
      <w:r w:rsidR="005D54BD">
        <w:rPr>
          <w:rFonts w:cs="Arial"/>
          <w:sz w:val="22"/>
          <w:u w:val="single"/>
          <w:lang w:val="es-ES_tradnl"/>
        </w:rPr>
        <w:t>31:44</w:t>
      </w:r>
      <w:r>
        <w:rPr>
          <w:rFonts w:cs="Arial"/>
          <w:sz w:val="22"/>
          <w:lang w:val="es-ES_tradnl"/>
        </w:rPr>
        <w:t xml:space="preserve"> Se conoce el oficio </w:t>
      </w:r>
      <w:r>
        <w:rPr>
          <w:rFonts w:cs="Arial"/>
          <w:color w:val="000000"/>
          <w:sz w:val="22"/>
          <w:szCs w:val="22"/>
        </w:rPr>
        <w:t>GG-ME-0</w:t>
      </w:r>
      <w:r w:rsidR="005D54BD">
        <w:rPr>
          <w:rFonts w:cs="Arial"/>
          <w:color w:val="000000"/>
          <w:sz w:val="22"/>
          <w:szCs w:val="22"/>
        </w:rPr>
        <w:t>821</w:t>
      </w:r>
      <w:r>
        <w:rPr>
          <w:rFonts w:cs="Arial"/>
          <w:color w:val="000000"/>
          <w:sz w:val="22"/>
          <w:szCs w:val="22"/>
        </w:rPr>
        <w:t xml:space="preserve">-2020 del </w:t>
      </w:r>
      <w:r w:rsidR="005D54BD">
        <w:rPr>
          <w:rFonts w:cs="Arial"/>
          <w:color w:val="000000"/>
          <w:sz w:val="22"/>
          <w:szCs w:val="22"/>
        </w:rPr>
        <w:t>24</w:t>
      </w:r>
      <w:r>
        <w:rPr>
          <w:rFonts w:cs="Arial"/>
          <w:color w:val="000000"/>
          <w:sz w:val="22"/>
          <w:szCs w:val="22"/>
        </w:rPr>
        <w:t xml:space="preserve"> de julio de 2020</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DF-OF-0</w:t>
      </w:r>
      <w:r w:rsidR="005D54BD">
        <w:rPr>
          <w:rFonts w:cs="Arial"/>
          <w:color w:val="000000"/>
          <w:sz w:val="22"/>
        </w:rPr>
        <w:t>846</w:t>
      </w:r>
      <w:r w:rsidRPr="00082430">
        <w:rPr>
          <w:rFonts w:cs="Arial"/>
          <w:color w:val="000000"/>
          <w:sz w:val="22"/>
        </w:rPr>
        <w:t>-20</w:t>
      </w:r>
      <w:r>
        <w:rPr>
          <w:rFonts w:cs="Arial"/>
          <w:color w:val="000000"/>
          <w:sz w:val="22"/>
        </w:rPr>
        <w:t>20</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Fundación para la Vivienda Rural Costa Rica – Canadá, para</w:t>
      </w:r>
      <w:r w:rsidRPr="00911E34">
        <w:rPr>
          <w:rFonts w:cs="Arial"/>
          <w:sz w:val="22"/>
          <w:szCs w:val="22"/>
        </w:rPr>
        <w:t xml:space="preserve"> prorrogar</w:t>
      </w:r>
      <w:r>
        <w:rPr>
          <w:rFonts w:cs="Arial"/>
          <w:sz w:val="22"/>
          <w:szCs w:val="22"/>
        </w:rPr>
        <w:t xml:space="preserve"> la fecha de vencimiento del contrato de administración de recursos y </w:t>
      </w:r>
      <w:r w:rsidRPr="00AA6479">
        <w:rPr>
          <w:rFonts w:cs="Arial"/>
          <w:sz w:val="22"/>
          <w:szCs w:val="22"/>
          <w:lang w:val="es-ES_tradnl"/>
        </w:rPr>
        <w:t>financiar</w:t>
      </w:r>
      <w:r w:rsidRPr="00AA6479">
        <w:rPr>
          <w:rFonts w:cs="Arial"/>
          <w:sz w:val="22"/>
          <w:szCs w:val="22"/>
        </w:rPr>
        <w:t xml:space="preserve"> actividades adicionales no contempladas originalmente en el proyecto </w:t>
      </w:r>
      <w:r w:rsidR="0042189B">
        <w:rPr>
          <w:rFonts w:cs="Arial"/>
          <w:color w:val="000000"/>
          <w:sz w:val="22"/>
          <w:szCs w:val="22"/>
          <w:lang w:val="es-CR" w:eastAsia="es-CR"/>
        </w:rPr>
        <w:t>habitacional El Porvenir</w:t>
      </w:r>
      <w:r w:rsidR="0042189B" w:rsidRPr="009F7291">
        <w:rPr>
          <w:rFonts w:cs="Arial"/>
          <w:sz w:val="22"/>
          <w:szCs w:val="22"/>
          <w:lang w:val="es-CR" w:eastAsia="es-CR"/>
        </w:rPr>
        <w:t xml:space="preserve">, </w:t>
      </w:r>
      <w:r w:rsidR="0042189B" w:rsidRPr="00BB303F">
        <w:rPr>
          <w:rFonts w:cs="Arial"/>
          <w:bCs/>
          <w:sz w:val="22"/>
          <w:szCs w:val="22"/>
        </w:rPr>
        <w:t xml:space="preserve">ubicado </w:t>
      </w:r>
      <w:r w:rsidR="0042189B" w:rsidRPr="002114E6">
        <w:rPr>
          <w:rFonts w:cs="Arial"/>
          <w:sz w:val="22"/>
          <w:szCs w:val="22"/>
        </w:rPr>
        <w:t xml:space="preserve">en el distrito </w:t>
      </w:r>
      <w:r w:rsidR="0042189B">
        <w:rPr>
          <w:rFonts w:cs="Arial"/>
          <w:sz w:val="22"/>
          <w:szCs w:val="22"/>
        </w:rPr>
        <w:t>Batán del</w:t>
      </w:r>
      <w:r w:rsidR="0042189B" w:rsidRPr="002114E6">
        <w:rPr>
          <w:rFonts w:cs="Arial"/>
          <w:sz w:val="22"/>
          <w:szCs w:val="22"/>
        </w:rPr>
        <w:t xml:space="preserve"> cantón </w:t>
      </w:r>
      <w:r w:rsidR="0042189B">
        <w:rPr>
          <w:rFonts w:cs="Arial"/>
          <w:sz w:val="22"/>
          <w:szCs w:val="22"/>
        </w:rPr>
        <w:t>de Matina, provincia de Limón</w:t>
      </w:r>
      <w:r w:rsidR="0042189B" w:rsidRPr="00BB303F">
        <w:rPr>
          <w:rFonts w:cs="Arial"/>
          <w:color w:val="000000"/>
          <w:sz w:val="22"/>
          <w:szCs w:val="22"/>
        </w:rPr>
        <w:t xml:space="preserve">, y financiado al amparo del artículo 59 de la Ley del Sistema Financiero Nacional para la Vivienda, conforme lo dispuesto en el acuerdo </w:t>
      </w:r>
      <w:r w:rsidR="0042189B" w:rsidRPr="00696795">
        <w:rPr>
          <w:rFonts w:cs="Arial"/>
          <w:color w:val="000000"/>
          <w:sz w:val="22"/>
          <w:szCs w:val="22"/>
        </w:rPr>
        <w:t xml:space="preserve">número </w:t>
      </w:r>
      <w:r w:rsidR="0042189B" w:rsidRPr="00EA7ADB">
        <w:rPr>
          <w:rFonts w:cs="Arial"/>
          <w:sz w:val="22"/>
          <w:szCs w:val="22"/>
          <w:lang w:val="es-ES_tradnl"/>
        </w:rPr>
        <w:t>N°</w:t>
      </w:r>
      <w:r w:rsidR="0042189B">
        <w:rPr>
          <w:rFonts w:cs="Arial"/>
          <w:sz w:val="22"/>
          <w:szCs w:val="22"/>
          <w:lang w:val="es-ES_tradnl"/>
        </w:rPr>
        <w:t xml:space="preserve"> 1</w:t>
      </w:r>
      <w:r w:rsidR="0042189B" w:rsidRPr="00EA7ADB">
        <w:rPr>
          <w:rFonts w:cs="Arial"/>
          <w:sz w:val="22"/>
          <w:szCs w:val="22"/>
        </w:rPr>
        <w:t xml:space="preserve"> de la sesión </w:t>
      </w:r>
      <w:r w:rsidR="0042189B">
        <w:rPr>
          <w:rFonts w:cs="Arial"/>
          <w:sz w:val="22"/>
          <w:szCs w:val="22"/>
        </w:rPr>
        <w:t>35</w:t>
      </w:r>
      <w:r w:rsidR="0042189B" w:rsidRPr="00EA7ADB">
        <w:rPr>
          <w:rFonts w:cs="Arial"/>
          <w:sz w:val="22"/>
          <w:szCs w:val="22"/>
        </w:rPr>
        <w:t>-201</w:t>
      </w:r>
      <w:r w:rsidR="0042189B">
        <w:rPr>
          <w:rFonts w:cs="Arial"/>
          <w:sz w:val="22"/>
          <w:szCs w:val="22"/>
        </w:rPr>
        <w:t>3</w:t>
      </w:r>
      <w:r w:rsidR="0042189B" w:rsidRPr="00EA7ADB">
        <w:rPr>
          <w:rFonts w:cs="Arial"/>
          <w:sz w:val="22"/>
          <w:szCs w:val="22"/>
        </w:rPr>
        <w:t xml:space="preserve"> del </w:t>
      </w:r>
      <w:r w:rsidR="0042189B">
        <w:rPr>
          <w:rFonts w:cs="Arial"/>
          <w:sz w:val="22"/>
          <w:szCs w:val="22"/>
        </w:rPr>
        <w:t>27</w:t>
      </w:r>
      <w:r w:rsidR="0042189B" w:rsidRPr="00EA7ADB">
        <w:rPr>
          <w:rFonts w:cs="Arial"/>
          <w:sz w:val="22"/>
          <w:szCs w:val="22"/>
        </w:rPr>
        <w:t xml:space="preserve"> de </w:t>
      </w:r>
      <w:r w:rsidR="0042189B">
        <w:rPr>
          <w:rFonts w:cs="Arial"/>
          <w:sz w:val="22"/>
          <w:szCs w:val="22"/>
        </w:rPr>
        <w:t>mayo</w:t>
      </w:r>
      <w:r w:rsidR="0042189B" w:rsidRPr="00EA7ADB">
        <w:rPr>
          <w:rFonts w:cs="Arial"/>
          <w:sz w:val="22"/>
          <w:szCs w:val="22"/>
        </w:rPr>
        <w:t xml:space="preserve"> de 201</w:t>
      </w:r>
      <w:r w:rsidR="0042189B">
        <w:rPr>
          <w:rFonts w:cs="Arial"/>
          <w:sz w:val="22"/>
          <w:szCs w:val="22"/>
        </w:rPr>
        <w:t>3</w:t>
      </w:r>
      <w:r>
        <w:rPr>
          <w:rFonts w:cs="Arial"/>
          <w:sz w:val="22"/>
          <w:szCs w:val="22"/>
        </w:rPr>
        <w:t>.</w:t>
      </w:r>
      <w:r w:rsidRPr="00AB7A21">
        <w:rPr>
          <w:rFonts w:cs="Arial"/>
          <w:sz w:val="22"/>
          <w:szCs w:val="22"/>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27517984" w14:textId="77777777" w:rsidR="00AE7B2C" w:rsidRDefault="00AE7B2C" w:rsidP="00AE7B2C">
      <w:pPr>
        <w:spacing w:line="360" w:lineRule="auto"/>
        <w:jc w:val="both"/>
        <w:rPr>
          <w:rFonts w:cs="Arial"/>
          <w:sz w:val="22"/>
          <w:szCs w:val="22"/>
        </w:rPr>
      </w:pPr>
    </w:p>
    <w:p w14:paraId="7BAF9178" w14:textId="1C998C14" w:rsidR="00AE7B2C" w:rsidRDefault="00AE7B2C" w:rsidP="00AE7B2C">
      <w:pPr>
        <w:spacing w:line="360" w:lineRule="auto"/>
        <w:jc w:val="both"/>
        <w:rPr>
          <w:rFonts w:cs="Arial"/>
          <w:sz w:val="22"/>
          <w:szCs w:val="22"/>
          <w:lang w:val="es-ES_tradnl"/>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 xml:space="preserve">la consecuente </w:t>
      </w:r>
      <w:r w:rsidRPr="00911E34">
        <w:rPr>
          <w:rFonts w:cs="Arial"/>
          <w:color w:val="000000"/>
          <w:sz w:val="22"/>
          <w:szCs w:val="22"/>
        </w:rPr>
        <w:lastRenderedPageBreak/>
        <w:t>necesidad de ampliar el plazo de</w:t>
      </w:r>
      <w:r>
        <w:rPr>
          <w:rFonts w:cs="Arial"/>
          <w:color w:val="000000"/>
          <w:sz w:val="22"/>
          <w:szCs w:val="22"/>
        </w:rPr>
        <w:t>l contrato de administración de recursos</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w:t>
      </w:r>
      <w:r w:rsidR="000B4533" w:rsidRPr="00AA6479">
        <w:rPr>
          <w:rFonts w:cs="Arial"/>
          <w:sz w:val="22"/>
          <w:szCs w:val="22"/>
          <w:lang w:val="es-ES_tradnl"/>
        </w:rPr>
        <w:t>prorrog</w:t>
      </w:r>
      <w:r w:rsidR="000B4533">
        <w:rPr>
          <w:rFonts w:cs="Arial"/>
          <w:sz w:val="22"/>
          <w:szCs w:val="22"/>
          <w:lang w:val="es-ES_tradnl"/>
        </w:rPr>
        <w:t xml:space="preserve">a de hasta diciembre de 2020, al </w:t>
      </w:r>
      <w:r w:rsidR="000B4533" w:rsidRPr="00AA6479">
        <w:rPr>
          <w:rFonts w:cs="Arial"/>
          <w:color w:val="000000"/>
          <w:sz w:val="22"/>
          <w:szCs w:val="22"/>
        </w:rPr>
        <w:t xml:space="preserve">plazo </w:t>
      </w:r>
      <w:r w:rsidR="000B4533">
        <w:rPr>
          <w:rFonts w:cs="Arial"/>
          <w:color w:val="000000"/>
          <w:sz w:val="22"/>
          <w:szCs w:val="22"/>
        </w:rPr>
        <w:t>del contrato de administración de recursos</w:t>
      </w:r>
      <w:r w:rsidR="000B4533" w:rsidRPr="00AA6479">
        <w:rPr>
          <w:rFonts w:cs="Arial"/>
          <w:color w:val="000000"/>
          <w:sz w:val="22"/>
          <w:szCs w:val="22"/>
        </w:rPr>
        <w:t>,</w:t>
      </w:r>
      <w:r w:rsidR="000B4533" w:rsidRPr="00AA6479">
        <w:rPr>
          <w:rFonts w:cs="Arial"/>
          <w:sz w:val="22"/>
          <w:szCs w:val="22"/>
          <w:lang w:val="es-ES_tradnl"/>
        </w:rPr>
        <w:t xml:space="preserve"> </w:t>
      </w:r>
      <w:r w:rsidR="000B4533">
        <w:rPr>
          <w:rFonts w:cs="Arial"/>
          <w:sz w:val="22"/>
          <w:szCs w:val="22"/>
          <w:lang w:val="es-ES_tradnl"/>
        </w:rPr>
        <w:t xml:space="preserve">y </w:t>
      </w:r>
      <w:r w:rsidR="000B4533" w:rsidRPr="00AA6479">
        <w:rPr>
          <w:rFonts w:cs="Arial"/>
          <w:sz w:val="22"/>
          <w:szCs w:val="22"/>
          <w:lang w:val="es-ES_tradnl"/>
        </w:rPr>
        <w:t xml:space="preserve">además aprobar la reasignación de saldos </w:t>
      </w:r>
      <w:r w:rsidR="000B4533">
        <w:rPr>
          <w:rFonts w:cs="Arial"/>
          <w:sz w:val="22"/>
          <w:szCs w:val="22"/>
          <w:lang w:val="es-ES_tradnl"/>
        </w:rPr>
        <w:t xml:space="preserve">por un monto total de ¢26.263.718,02, del </w:t>
      </w:r>
      <w:r w:rsidR="000B4533" w:rsidRPr="00774701">
        <w:rPr>
          <w:rFonts w:cs="Arial"/>
          <w:sz w:val="22"/>
          <w:szCs w:val="22"/>
          <w:lang w:val="es-CR"/>
        </w:rPr>
        <w:t>rubro “Provisión viviendas”</w:t>
      </w:r>
      <w:r w:rsidR="000B4533">
        <w:rPr>
          <w:rFonts w:cs="Arial"/>
          <w:sz w:val="22"/>
          <w:szCs w:val="22"/>
          <w:lang w:val="es-CR"/>
        </w:rPr>
        <w:t>,</w:t>
      </w:r>
      <w:r w:rsidR="000B4533" w:rsidRPr="00774701">
        <w:rPr>
          <w:rFonts w:cs="Arial"/>
          <w:sz w:val="22"/>
          <w:szCs w:val="22"/>
          <w:lang w:val="es-CR"/>
        </w:rPr>
        <w:t xml:space="preserve"> para el financiamiento del mantenimiento y operación de la </w:t>
      </w:r>
      <w:r w:rsidR="000B4533">
        <w:rPr>
          <w:rFonts w:cs="Arial"/>
          <w:sz w:val="22"/>
          <w:szCs w:val="22"/>
          <w:lang w:val="es-CR"/>
        </w:rPr>
        <w:t>planta de tratamiento de aguas residuales (P</w:t>
      </w:r>
      <w:r w:rsidR="000B4533" w:rsidRPr="00774701">
        <w:rPr>
          <w:rFonts w:cs="Arial"/>
          <w:sz w:val="22"/>
          <w:szCs w:val="22"/>
          <w:lang w:val="es-CR"/>
        </w:rPr>
        <w:t>TAR</w:t>
      </w:r>
      <w:r w:rsidR="000B4533">
        <w:rPr>
          <w:rFonts w:cs="Arial"/>
          <w:sz w:val="22"/>
          <w:szCs w:val="22"/>
          <w:lang w:val="es-CR"/>
        </w:rPr>
        <w:t>),</w:t>
      </w:r>
      <w:r w:rsidR="000B4533" w:rsidRPr="00774701">
        <w:rPr>
          <w:rFonts w:cs="Arial"/>
          <w:sz w:val="22"/>
          <w:szCs w:val="22"/>
          <w:lang w:val="es-CR"/>
        </w:rPr>
        <w:t xml:space="preserve"> mientras se realiza el trámite de recepción ante el </w:t>
      </w:r>
      <w:r w:rsidR="000B4533">
        <w:rPr>
          <w:rFonts w:cs="Arial"/>
          <w:sz w:val="22"/>
          <w:szCs w:val="22"/>
          <w:lang w:val="es-CR"/>
        </w:rPr>
        <w:t>Instituto Costarricense de Acueductos y Alcantarillados.</w:t>
      </w:r>
      <w:r w:rsidR="007D0A80">
        <w:rPr>
          <w:rFonts w:cs="Arial"/>
          <w:sz w:val="22"/>
          <w:szCs w:val="22"/>
          <w:lang w:val="es-CR"/>
        </w:rPr>
        <w:t xml:space="preserve">  </w:t>
      </w:r>
      <w:r>
        <w:rPr>
          <w:rFonts w:cs="Arial"/>
          <w:sz w:val="22"/>
          <w:szCs w:val="22"/>
          <w:lang w:val="es-ES_tradnl"/>
        </w:rPr>
        <w:t>Lo anterior, según lo dictaminado por el Departamento Técnico.</w:t>
      </w:r>
    </w:p>
    <w:p w14:paraId="499FA106" w14:textId="0BF14125" w:rsidR="007D0A80" w:rsidRDefault="007D0A80" w:rsidP="00AE7B2C">
      <w:pPr>
        <w:spacing w:line="360" w:lineRule="auto"/>
        <w:jc w:val="both"/>
        <w:rPr>
          <w:rFonts w:cs="Arial"/>
          <w:sz w:val="22"/>
          <w:szCs w:val="22"/>
          <w:lang w:val="es-ES_tradnl"/>
        </w:rPr>
      </w:pPr>
    </w:p>
    <w:p w14:paraId="77826812" w14:textId="2749434B" w:rsidR="007D0A80" w:rsidRDefault="007D0A80" w:rsidP="007D0A80">
      <w:pPr>
        <w:spacing w:line="360" w:lineRule="auto"/>
        <w:jc w:val="both"/>
        <w:rPr>
          <w:rFonts w:cs="Arial"/>
          <w:sz w:val="22"/>
          <w:szCs w:val="22"/>
          <w:lang w:val="es-ES_tradnl"/>
        </w:rPr>
      </w:pPr>
      <w:r w:rsidRPr="0039311E">
        <w:rPr>
          <w:rFonts w:cs="Arial"/>
          <w:sz w:val="22"/>
          <w:u w:val="single"/>
          <w:lang w:val="es-ES_tradnl"/>
        </w:rPr>
        <w:t>Minuto</w:t>
      </w:r>
      <w:r>
        <w:rPr>
          <w:rFonts w:cs="Arial"/>
          <w:sz w:val="22"/>
          <w:u w:val="single"/>
          <w:lang w:val="es-ES_tradnl"/>
        </w:rPr>
        <w:t xml:space="preserve"> 37:10</w:t>
      </w:r>
      <w:r>
        <w:rPr>
          <w:rFonts w:cs="Arial"/>
          <w:sz w:val="22"/>
          <w:lang w:val="es-ES_tradnl"/>
        </w:rPr>
        <w:t xml:space="preserve"> Se analiza la información suministrada por la </w:t>
      </w:r>
      <w:r w:rsidRPr="007D0A80">
        <w:rPr>
          <w:rFonts w:cs="Arial"/>
          <w:sz w:val="22"/>
          <w:lang w:val="es-ES_tradnl"/>
        </w:rPr>
        <w:t>Administración</w:t>
      </w:r>
      <w:r>
        <w:rPr>
          <w:rFonts w:cs="Arial"/>
          <w:sz w:val="22"/>
          <w:lang w:val="es-ES_tradnl"/>
        </w:rPr>
        <w:t>, coincidiéndose en que</w:t>
      </w:r>
      <w:r>
        <w:rPr>
          <w:rFonts w:cs="Arial"/>
          <w:sz w:val="22"/>
          <w:szCs w:val="22"/>
        </w:rPr>
        <w:t xml:space="preserve"> debido a los atrasos que se han dado en la recepción de la planta de tratamiento por parte del </w:t>
      </w:r>
      <w:proofErr w:type="spellStart"/>
      <w:r>
        <w:rPr>
          <w:rFonts w:cs="Arial"/>
          <w:sz w:val="22"/>
          <w:szCs w:val="22"/>
        </w:rPr>
        <w:t>AyA</w:t>
      </w:r>
      <w:proofErr w:type="spellEnd"/>
      <w:r>
        <w:rPr>
          <w:rFonts w:cs="Arial"/>
          <w:sz w:val="22"/>
          <w:szCs w:val="22"/>
        </w:rPr>
        <w:t xml:space="preserve">, y el consecuente incremento de costos que esto le genera al FOSUVI, es pertinente girar instrucciones a la </w:t>
      </w:r>
      <w:r w:rsidRPr="00020BAB">
        <w:rPr>
          <w:rFonts w:cs="Arial"/>
          <w:sz w:val="22"/>
          <w:szCs w:val="22"/>
          <w:lang w:val="es-ES_tradnl"/>
        </w:rPr>
        <w:t>Administración</w:t>
      </w:r>
      <w:r>
        <w:rPr>
          <w:rFonts w:cs="Arial"/>
          <w:sz w:val="22"/>
          <w:szCs w:val="22"/>
          <w:lang w:val="es-ES_tradnl"/>
        </w:rPr>
        <w:t xml:space="preserve">, para que la situación de este proyecto de vivienda, forme parte del estudio solicitado en el acuerdo N° 9 de la sesión 36-2020 y, a su vez, sea considerado en el análisis que, según lo establecido en dicho acuerdo, será planteado al </w:t>
      </w:r>
      <w:r w:rsidRPr="0036782C">
        <w:rPr>
          <w:rFonts w:cs="Arial"/>
          <w:sz w:val="22"/>
          <w:szCs w:val="22"/>
          <w:lang w:val="es-ES_tradnl"/>
        </w:rPr>
        <w:t xml:space="preserve"> Instituto Costarricense de Acueductos y Alcantarillados</w:t>
      </w:r>
      <w:r>
        <w:rPr>
          <w:rFonts w:cs="Arial"/>
          <w:sz w:val="22"/>
          <w:szCs w:val="22"/>
          <w:lang w:val="es-ES_tradnl"/>
        </w:rPr>
        <w:t>.</w:t>
      </w:r>
    </w:p>
    <w:p w14:paraId="46138FDA" w14:textId="77777777" w:rsidR="007D0A80" w:rsidRDefault="007D0A80" w:rsidP="00AE7B2C">
      <w:pPr>
        <w:spacing w:line="360" w:lineRule="auto"/>
        <w:jc w:val="both"/>
        <w:rPr>
          <w:rFonts w:cs="Arial"/>
          <w:sz w:val="22"/>
          <w:szCs w:val="22"/>
          <w:lang w:val="es-ES_tradnl"/>
        </w:rPr>
      </w:pPr>
    </w:p>
    <w:p w14:paraId="77F37318" w14:textId="7F3B9181" w:rsidR="00AE7B2C" w:rsidRDefault="00AE7B2C" w:rsidP="00AE7B2C">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1C32B8">
        <w:rPr>
          <w:rFonts w:cs="Arial"/>
          <w:sz w:val="22"/>
          <w:u w:val="single"/>
          <w:lang w:val="es-ES_tradnl"/>
        </w:rPr>
        <w:t>64</w:t>
      </w:r>
      <w:r>
        <w:rPr>
          <w:rFonts w:cs="Arial"/>
          <w:sz w:val="22"/>
          <w:u w:val="single"/>
          <w:lang w:val="es-ES_tradnl"/>
        </w:rPr>
        <w:t>:</w:t>
      </w:r>
      <w:r w:rsidR="001C32B8">
        <w:rPr>
          <w:rFonts w:cs="Arial"/>
          <w:sz w:val="22"/>
          <w:u w:val="single"/>
          <w:lang w:val="es-ES_tradnl"/>
        </w:rPr>
        <w:t>4</w:t>
      </w:r>
      <w:r w:rsidR="007D0A80">
        <w:rPr>
          <w:rFonts w:cs="Arial"/>
          <w:sz w:val="22"/>
          <w:u w:val="single"/>
          <w:lang w:val="es-ES_tradnl"/>
        </w:rPr>
        <w:t>5</w:t>
      </w:r>
      <w:r>
        <w:rPr>
          <w:rFonts w:cs="Arial"/>
          <w:sz w:val="22"/>
          <w:lang w:val="es-ES_tradnl"/>
        </w:rPr>
        <w:t xml:space="preserve"> Conocida </w:t>
      </w:r>
      <w:r w:rsidR="007D0A80">
        <w:rPr>
          <w:rFonts w:cs="Arial"/>
          <w:sz w:val="22"/>
          <w:lang w:val="es-ES_tradnl"/>
        </w:rPr>
        <w:t xml:space="preserve">y suficientemente discutida </w:t>
      </w:r>
      <w:r>
        <w:rPr>
          <w:rFonts w:cs="Arial"/>
          <w:sz w:val="22"/>
          <w:lang w:val="es-ES_tradnl"/>
        </w:rPr>
        <w:t>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DF-OF-0</w:t>
      </w:r>
      <w:r w:rsidR="007D0A80">
        <w:rPr>
          <w:rFonts w:cs="Arial"/>
          <w:color w:val="000000"/>
          <w:sz w:val="22"/>
          <w:szCs w:val="22"/>
        </w:rPr>
        <w:t>846</w:t>
      </w:r>
      <w:r>
        <w:rPr>
          <w:rFonts w:cs="Arial"/>
          <w:color w:val="000000"/>
          <w:sz w:val="22"/>
          <w:szCs w:val="22"/>
        </w:rPr>
        <w:t xml:space="preserve">-2020 y </w:t>
      </w:r>
      <w:r w:rsidR="007D0A80">
        <w:rPr>
          <w:rFonts w:cs="Arial"/>
          <w:color w:val="000000"/>
          <w:sz w:val="22"/>
          <w:szCs w:val="22"/>
        </w:rPr>
        <w:t xml:space="preserve">adicionando el requerimiento antes indicado, </w:t>
      </w:r>
      <w:r>
        <w:rPr>
          <w:rFonts w:cs="Arial"/>
          <w:color w:val="000000"/>
          <w:sz w:val="22"/>
          <w:szCs w:val="22"/>
        </w:rPr>
        <w:t xml:space="preserve">según consta en el </w:t>
      </w:r>
      <w:r w:rsidRPr="00E82670">
        <w:rPr>
          <w:rFonts w:cs="Arial"/>
          <w:b/>
          <w:color w:val="000000"/>
          <w:sz w:val="22"/>
          <w:szCs w:val="22"/>
        </w:rPr>
        <w:t xml:space="preserve">Acuerdo N° </w:t>
      </w:r>
      <w:r>
        <w:rPr>
          <w:rFonts w:cs="Arial"/>
          <w:b/>
          <w:color w:val="000000"/>
          <w:sz w:val="22"/>
          <w:szCs w:val="22"/>
        </w:rPr>
        <w:t>3</w:t>
      </w:r>
      <w:r>
        <w:rPr>
          <w:rFonts w:cs="Arial"/>
          <w:color w:val="000000"/>
          <w:sz w:val="22"/>
          <w:szCs w:val="22"/>
        </w:rPr>
        <w:t xml:space="preserve"> que se anexa a esta minuta.</w:t>
      </w:r>
    </w:p>
    <w:p w14:paraId="177D214B" w14:textId="77777777" w:rsidR="009D03FE" w:rsidRPr="00D14EAF" w:rsidRDefault="009D03FE" w:rsidP="009D03FE">
      <w:pPr>
        <w:spacing w:line="360" w:lineRule="auto"/>
        <w:jc w:val="both"/>
        <w:rPr>
          <w:rFonts w:cs="Arial"/>
          <w:b/>
          <w:sz w:val="22"/>
        </w:rPr>
      </w:pPr>
      <w:r w:rsidRPr="00D14EAF">
        <w:rPr>
          <w:rFonts w:cs="Arial"/>
          <w:b/>
          <w:sz w:val="22"/>
        </w:rPr>
        <w:t>************</w:t>
      </w:r>
    </w:p>
    <w:p w14:paraId="367302DA" w14:textId="77777777" w:rsidR="009D03FE" w:rsidRDefault="009D03FE" w:rsidP="009D03FE">
      <w:pPr>
        <w:spacing w:line="360" w:lineRule="auto"/>
        <w:jc w:val="both"/>
        <w:rPr>
          <w:rFonts w:cs="Arial"/>
          <w:b/>
          <w:sz w:val="22"/>
          <w:szCs w:val="22"/>
          <w:u w:val="single"/>
          <w:lang w:val="es-ES_tradnl"/>
        </w:rPr>
      </w:pPr>
    </w:p>
    <w:p w14:paraId="75413F68" w14:textId="6B6728C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242880" w:rsidRPr="00BF6648">
        <w:rPr>
          <w:rFonts w:cs="Arial"/>
          <w:b/>
          <w:bCs/>
          <w:sz w:val="22"/>
          <w:u w:val="single"/>
        </w:rPr>
        <w:t xml:space="preserve">Solicitud de ampliación de plazo del contrato de administración de recursos del proyecto Barrio </w:t>
      </w:r>
      <w:proofErr w:type="spellStart"/>
      <w:r w:rsidR="00242880" w:rsidRPr="00BF6648">
        <w:rPr>
          <w:rFonts w:cs="Arial"/>
          <w:b/>
          <w:bCs/>
          <w:sz w:val="22"/>
          <w:u w:val="single"/>
        </w:rPr>
        <w:t>Goly</w:t>
      </w:r>
      <w:proofErr w:type="spellEnd"/>
    </w:p>
    <w:p w14:paraId="632A6D4B" w14:textId="77777777" w:rsidR="009D03FE" w:rsidRDefault="009D03FE" w:rsidP="009D03FE">
      <w:pPr>
        <w:spacing w:line="360" w:lineRule="auto"/>
        <w:jc w:val="both"/>
        <w:rPr>
          <w:rFonts w:cs="Arial"/>
          <w:sz w:val="22"/>
          <w:szCs w:val="22"/>
        </w:rPr>
      </w:pPr>
    </w:p>
    <w:p w14:paraId="3EFB7C05" w14:textId="377285B9" w:rsidR="0058395A" w:rsidRPr="00911E34" w:rsidRDefault="0058395A" w:rsidP="0058395A">
      <w:pPr>
        <w:spacing w:line="360" w:lineRule="auto"/>
        <w:jc w:val="both"/>
        <w:rPr>
          <w:rFonts w:cs="Arial"/>
          <w:sz w:val="22"/>
          <w:szCs w:val="22"/>
        </w:rPr>
      </w:pPr>
      <w:r w:rsidRPr="0039311E">
        <w:rPr>
          <w:rFonts w:cs="Arial"/>
          <w:sz w:val="22"/>
          <w:u w:val="single"/>
          <w:lang w:val="es-ES_tradnl"/>
        </w:rPr>
        <w:t xml:space="preserve">Minuto </w:t>
      </w:r>
      <w:r w:rsidR="007D0A80">
        <w:rPr>
          <w:rFonts w:cs="Arial"/>
          <w:sz w:val="22"/>
          <w:u w:val="single"/>
          <w:lang w:val="es-ES_tradnl"/>
        </w:rPr>
        <w:t>66</w:t>
      </w:r>
      <w:r w:rsidRPr="0039311E">
        <w:rPr>
          <w:rFonts w:cs="Arial"/>
          <w:sz w:val="22"/>
          <w:u w:val="single"/>
          <w:lang w:val="es-ES_tradnl"/>
        </w:rPr>
        <w:t>:</w:t>
      </w:r>
      <w:r w:rsidR="007D0A80">
        <w:rPr>
          <w:rFonts w:cs="Arial"/>
          <w:sz w:val="22"/>
          <w:u w:val="single"/>
          <w:lang w:val="es-ES_tradnl"/>
        </w:rPr>
        <w:t>55</w:t>
      </w:r>
      <w:r>
        <w:rPr>
          <w:rFonts w:cs="Arial"/>
          <w:sz w:val="22"/>
          <w:lang w:val="es-ES_tradnl"/>
        </w:rPr>
        <w:t xml:space="preserve"> Se conoce el oficio </w:t>
      </w:r>
      <w:r>
        <w:rPr>
          <w:rFonts w:cs="Arial"/>
          <w:color w:val="000000"/>
          <w:sz w:val="22"/>
          <w:szCs w:val="22"/>
        </w:rPr>
        <w:t>GG-ME-0</w:t>
      </w:r>
      <w:r w:rsidR="00704568">
        <w:rPr>
          <w:rFonts w:cs="Arial"/>
          <w:color w:val="000000"/>
          <w:sz w:val="22"/>
          <w:szCs w:val="22"/>
        </w:rPr>
        <w:t>819</w:t>
      </w:r>
      <w:r>
        <w:rPr>
          <w:rFonts w:cs="Arial"/>
          <w:color w:val="000000"/>
          <w:sz w:val="22"/>
          <w:szCs w:val="22"/>
        </w:rPr>
        <w:t>-20</w:t>
      </w:r>
      <w:r w:rsidR="00704568">
        <w:rPr>
          <w:rFonts w:cs="Arial"/>
          <w:color w:val="000000"/>
          <w:sz w:val="22"/>
          <w:szCs w:val="22"/>
        </w:rPr>
        <w:t>20</w:t>
      </w:r>
      <w:r>
        <w:rPr>
          <w:rFonts w:cs="Arial"/>
          <w:color w:val="000000"/>
          <w:sz w:val="22"/>
          <w:szCs w:val="22"/>
        </w:rPr>
        <w:t xml:space="preserve"> del </w:t>
      </w:r>
      <w:r w:rsidR="00704568">
        <w:rPr>
          <w:rFonts w:cs="Arial"/>
          <w:color w:val="000000"/>
          <w:sz w:val="22"/>
          <w:szCs w:val="22"/>
        </w:rPr>
        <w:t>2</w:t>
      </w:r>
      <w:r>
        <w:rPr>
          <w:rFonts w:cs="Arial"/>
          <w:color w:val="000000"/>
          <w:sz w:val="22"/>
          <w:szCs w:val="22"/>
        </w:rPr>
        <w:t>4 de ju</w:t>
      </w:r>
      <w:r w:rsidR="00704568">
        <w:rPr>
          <w:rFonts w:cs="Arial"/>
          <w:color w:val="000000"/>
          <w:sz w:val="22"/>
          <w:szCs w:val="22"/>
        </w:rPr>
        <w:t>l</w:t>
      </w:r>
      <w:r>
        <w:rPr>
          <w:rFonts w:cs="Arial"/>
          <w:color w:val="000000"/>
          <w:sz w:val="22"/>
          <w:szCs w:val="22"/>
        </w:rPr>
        <w:t>io de 20</w:t>
      </w:r>
      <w:r w:rsidR="00704568">
        <w:rPr>
          <w:rFonts w:cs="Arial"/>
          <w:color w:val="000000"/>
          <w:sz w:val="22"/>
          <w:szCs w:val="22"/>
        </w:rPr>
        <w:t>20</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Pr>
          <w:rFonts w:cs="Arial"/>
          <w:sz w:val="22"/>
          <w:szCs w:val="22"/>
        </w:rPr>
        <w:t>DF</w:t>
      </w:r>
      <w:r w:rsidRPr="00B35EAF">
        <w:rPr>
          <w:rFonts w:cs="Arial"/>
          <w:sz w:val="22"/>
          <w:szCs w:val="22"/>
        </w:rPr>
        <w:t>-OF-</w:t>
      </w:r>
      <w:r>
        <w:rPr>
          <w:rFonts w:cs="Arial"/>
          <w:sz w:val="22"/>
          <w:szCs w:val="22"/>
        </w:rPr>
        <w:t>0</w:t>
      </w:r>
      <w:r w:rsidR="00704568">
        <w:rPr>
          <w:rFonts w:cs="Arial"/>
          <w:sz w:val="22"/>
          <w:szCs w:val="22"/>
        </w:rPr>
        <w:t>838</w:t>
      </w:r>
      <w:r w:rsidRPr="00B35EAF">
        <w:rPr>
          <w:rFonts w:cs="Arial"/>
          <w:sz w:val="22"/>
          <w:szCs w:val="22"/>
        </w:rPr>
        <w:t>-20</w:t>
      </w:r>
      <w:r w:rsidR="00704568">
        <w:rPr>
          <w:rFonts w:cs="Arial"/>
          <w:sz w:val="22"/>
          <w:szCs w:val="22"/>
        </w:rPr>
        <w:t>20</w:t>
      </w:r>
      <w:r w:rsidRPr="00B35EAF">
        <w:rPr>
          <w:rFonts w:cs="Arial"/>
          <w:sz w:val="22"/>
          <w:szCs w:val="22"/>
        </w:rPr>
        <w:t xml:space="preserve"> </w:t>
      </w:r>
      <w:r>
        <w:rPr>
          <w:rFonts w:cs="Arial"/>
          <w:sz w:val="22"/>
          <w:szCs w:val="22"/>
        </w:rPr>
        <w:t xml:space="preserve">de la </w:t>
      </w:r>
      <w:r w:rsidRPr="00B35EAF">
        <w:rPr>
          <w:rFonts w:cs="Arial"/>
          <w:sz w:val="22"/>
          <w:szCs w:val="22"/>
        </w:rPr>
        <w:t>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 la Fundación para la Vivienda Rural Costa Rica – Canadá,</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de Bono Colectivo Barrio </w:t>
      </w:r>
      <w:proofErr w:type="spellStart"/>
      <w:r>
        <w:rPr>
          <w:rFonts w:cs="Arial"/>
          <w:sz w:val="22"/>
          <w:szCs w:val="22"/>
        </w:rPr>
        <w:t>Goly</w:t>
      </w:r>
      <w:proofErr w:type="spellEnd"/>
      <w:r w:rsidRPr="00911E34">
        <w:rPr>
          <w:rFonts w:cs="Arial"/>
          <w:color w:val="000000"/>
          <w:sz w:val="22"/>
          <w:szCs w:val="22"/>
        </w:rPr>
        <w:t xml:space="preserve">, ubicado en el distrito </w:t>
      </w:r>
      <w:r>
        <w:rPr>
          <w:rFonts w:cs="Arial"/>
          <w:color w:val="000000"/>
          <w:sz w:val="22"/>
          <w:szCs w:val="22"/>
        </w:rPr>
        <w:t xml:space="preserve">y </w:t>
      </w:r>
      <w:r>
        <w:rPr>
          <w:rFonts w:cs="Arial"/>
          <w:sz w:val="22"/>
          <w:szCs w:val="22"/>
        </w:rPr>
        <w:t>cantón de Matina, provincia de Limón</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sidRPr="00EA7ADB">
        <w:rPr>
          <w:rFonts w:cs="Arial"/>
          <w:sz w:val="22"/>
          <w:szCs w:val="22"/>
          <w:lang w:val="es-ES_tradnl"/>
        </w:rPr>
        <w:t>N°</w:t>
      </w:r>
      <w:r>
        <w:rPr>
          <w:rFonts w:cs="Arial"/>
          <w:sz w:val="22"/>
          <w:szCs w:val="22"/>
          <w:lang w:val="es-ES_tradnl"/>
        </w:rPr>
        <w:t xml:space="preserve"> </w:t>
      </w:r>
      <w:r>
        <w:rPr>
          <w:rFonts w:cs="Arial"/>
          <w:sz w:val="22"/>
          <w:szCs w:val="22"/>
          <w:lang w:val="es-ES_tradnl"/>
        </w:rPr>
        <w:lastRenderedPageBreak/>
        <w:t>2</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7</w:t>
      </w:r>
      <w:r w:rsidRPr="00EA7ADB">
        <w:rPr>
          <w:rFonts w:cs="Arial"/>
          <w:sz w:val="22"/>
          <w:szCs w:val="22"/>
        </w:rPr>
        <w:t xml:space="preserve"> del </w:t>
      </w:r>
      <w:r>
        <w:rPr>
          <w:rFonts w:cs="Arial"/>
          <w:sz w:val="22"/>
          <w:szCs w:val="22"/>
        </w:rPr>
        <w:t>22</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 xml:space="preserve">7.  </w:t>
      </w:r>
      <w:r w:rsidRPr="00BB4E5E">
        <w:rPr>
          <w:rFonts w:cs="Arial"/>
          <w:sz w:val="22"/>
          <w:szCs w:val="22"/>
        </w:rPr>
        <w:t xml:space="preserve">Dichos documentos se </w:t>
      </w:r>
      <w:r>
        <w:rPr>
          <w:rFonts w:cs="Arial"/>
          <w:bCs/>
          <w:sz w:val="22"/>
          <w:szCs w:val="22"/>
        </w:rPr>
        <w:t>adjuntan al expediente del acta</w:t>
      </w:r>
      <w:r>
        <w:rPr>
          <w:rFonts w:cs="Arial"/>
          <w:bCs/>
          <w:sz w:val="22"/>
          <w:szCs w:val="22"/>
          <w:lang w:val="es-ES_tradnl"/>
        </w:rPr>
        <w:t>.</w:t>
      </w:r>
    </w:p>
    <w:p w14:paraId="50D19F83" w14:textId="77777777" w:rsidR="0058395A" w:rsidRPr="00911E34" w:rsidRDefault="0058395A" w:rsidP="0058395A">
      <w:pPr>
        <w:spacing w:line="360" w:lineRule="auto"/>
        <w:jc w:val="both"/>
        <w:rPr>
          <w:rFonts w:cs="Arial"/>
          <w:sz w:val="22"/>
          <w:szCs w:val="22"/>
        </w:rPr>
      </w:pPr>
    </w:p>
    <w:p w14:paraId="14E13A50" w14:textId="12044F75" w:rsidR="0058395A" w:rsidRDefault="0058395A" w:rsidP="0058395A">
      <w:pPr>
        <w:spacing w:line="360" w:lineRule="auto"/>
        <w:jc w:val="both"/>
        <w:rPr>
          <w:rFonts w:cs="Arial"/>
          <w:color w:val="000000"/>
          <w:sz w:val="22"/>
          <w:szCs w:val="22"/>
        </w:rPr>
      </w:pPr>
      <w:r>
        <w:rPr>
          <w:rFonts w:cs="Arial"/>
          <w:sz w:val="22"/>
          <w:szCs w:val="22"/>
        </w:rPr>
        <w:t>La licenciada Camacho Murillo expone el referido informe técnico,</w:t>
      </w:r>
      <w:r w:rsidRPr="00911E34">
        <w:rPr>
          <w:rFonts w:cs="Arial"/>
          <w:color w:val="000000"/>
          <w:sz w:val="22"/>
          <w:szCs w:val="22"/>
        </w:rPr>
        <w:t xml:space="preserve"> concluyendo que</w:t>
      </w:r>
      <w:r w:rsidR="00704568">
        <w:rPr>
          <w:rFonts w:cs="Arial"/>
          <w:color w:val="000000"/>
          <w:sz w:val="22"/>
          <w:szCs w:val="22"/>
        </w:rPr>
        <w:t>,</w:t>
      </w:r>
      <w:r w:rsidRPr="00911E34">
        <w:rPr>
          <w:rFonts w:cs="Arial"/>
          <w:color w:val="000000"/>
          <w:sz w:val="22"/>
          <w:szCs w:val="22"/>
        </w:rPr>
        <w:t xml:space="preserve"> con base en los argumentos señalados por </w:t>
      </w:r>
      <w:r>
        <w:rPr>
          <w:rFonts w:cs="Arial"/>
          <w:color w:val="000000"/>
          <w:sz w:val="22"/>
          <w:szCs w:val="22"/>
        </w:rPr>
        <w:t>la</w:t>
      </w:r>
      <w:r w:rsidRPr="00911E34">
        <w:rPr>
          <w:rFonts w:cs="Arial"/>
          <w:color w:val="000000"/>
          <w:sz w:val="22"/>
          <w:szCs w:val="22"/>
        </w:rPr>
        <w:t xml:space="preserve">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plazo</w:t>
      </w:r>
      <w:r>
        <w:rPr>
          <w:rFonts w:cs="Arial"/>
          <w:color w:val="000000"/>
          <w:sz w:val="22"/>
          <w:szCs w:val="22"/>
        </w:rPr>
        <w:t xml:space="preserve">, se </w:t>
      </w:r>
      <w:r w:rsidRPr="00911E34">
        <w:rPr>
          <w:rFonts w:cs="Arial"/>
          <w:color w:val="000000"/>
          <w:sz w:val="22"/>
          <w:szCs w:val="22"/>
        </w:rPr>
        <w:t xml:space="preserve">recomienda aprobar </w:t>
      </w:r>
      <w:r>
        <w:rPr>
          <w:rFonts w:cs="Arial"/>
          <w:color w:val="000000"/>
          <w:sz w:val="22"/>
          <w:szCs w:val="22"/>
        </w:rPr>
        <w:t>una</w:t>
      </w:r>
      <w:r w:rsidRPr="00911E34">
        <w:rPr>
          <w:rFonts w:cs="Arial"/>
          <w:color w:val="000000"/>
          <w:sz w:val="22"/>
          <w:szCs w:val="22"/>
        </w:rPr>
        <w:t xml:space="preserve"> prórroga </w:t>
      </w:r>
      <w:r>
        <w:rPr>
          <w:rFonts w:cs="Arial"/>
          <w:color w:val="000000"/>
          <w:sz w:val="22"/>
          <w:szCs w:val="22"/>
        </w:rPr>
        <w:t>de</w:t>
      </w:r>
      <w:r w:rsidR="00704568">
        <w:rPr>
          <w:rFonts w:cs="Arial"/>
          <w:color w:val="000000"/>
          <w:sz w:val="22"/>
          <w:szCs w:val="22"/>
        </w:rPr>
        <w:t xml:space="preserve"> seis meses</w:t>
      </w:r>
      <w:r>
        <w:rPr>
          <w:rFonts w:cs="Arial"/>
          <w:color w:val="000000"/>
          <w:sz w:val="22"/>
          <w:szCs w:val="22"/>
        </w:rPr>
        <w:t xml:space="preserve"> para la entrega del </w:t>
      </w:r>
      <w:r>
        <w:rPr>
          <w:rFonts w:cs="Arial"/>
          <w:color w:val="000000"/>
          <w:sz w:val="22"/>
          <w:szCs w:val="22"/>
          <w:lang w:val="es-CR"/>
        </w:rPr>
        <w:t>cierre técnico y financiero del proyecto</w:t>
      </w:r>
      <w:r>
        <w:rPr>
          <w:rFonts w:cs="Arial"/>
          <w:color w:val="000000"/>
          <w:sz w:val="22"/>
          <w:szCs w:val="22"/>
        </w:rPr>
        <w:t>.</w:t>
      </w:r>
    </w:p>
    <w:p w14:paraId="1F86BABF" w14:textId="77777777" w:rsidR="0058395A" w:rsidRDefault="0058395A" w:rsidP="0058395A">
      <w:pPr>
        <w:spacing w:line="360" w:lineRule="auto"/>
        <w:jc w:val="both"/>
        <w:rPr>
          <w:rFonts w:cs="Arial"/>
          <w:color w:val="000000"/>
          <w:sz w:val="22"/>
          <w:szCs w:val="22"/>
        </w:rPr>
      </w:pPr>
    </w:p>
    <w:p w14:paraId="0EB70742" w14:textId="6BA071E9" w:rsidR="0058395A" w:rsidRDefault="0058395A" w:rsidP="0058395A">
      <w:pPr>
        <w:spacing w:line="360" w:lineRule="auto"/>
        <w:jc w:val="both"/>
        <w:rPr>
          <w:rFonts w:cs="Arial"/>
          <w:sz w:val="22"/>
          <w:szCs w:val="22"/>
        </w:rPr>
      </w:pPr>
      <w:r w:rsidRPr="00AE00D8">
        <w:rPr>
          <w:rFonts w:cs="Arial"/>
          <w:color w:val="000000"/>
          <w:sz w:val="22"/>
          <w:szCs w:val="22"/>
          <w:u w:val="single"/>
          <w:lang w:val="es-CR"/>
        </w:rPr>
        <w:t>Min</w:t>
      </w:r>
      <w:r>
        <w:rPr>
          <w:rFonts w:cs="Arial"/>
          <w:color w:val="000000"/>
          <w:sz w:val="22"/>
          <w:szCs w:val="22"/>
          <w:u w:val="single"/>
          <w:lang w:val="es-CR"/>
        </w:rPr>
        <w:t xml:space="preserve">uto </w:t>
      </w:r>
      <w:r w:rsidR="00704568">
        <w:rPr>
          <w:rFonts w:cs="Arial"/>
          <w:color w:val="000000"/>
          <w:sz w:val="22"/>
          <w:szCs w:val="22"/>
          <w:u w:val="single"/>
          <w:lang w:val="es-CR"/>
        </w:rPr>
        <w:t>68</w:t>
      </w:r>
      <w:r w:rsidRPr="00AE00D8">
        <w:rPr>
          <w:rFonts w:cs="Arial"/>
          <w:color w:val="000000"/>
          <w:sz w:val="22"/>
          <w:szCs w:val="22"/>
          <w:u w:val="single"/>
          <w:lang w:val="es-CR"/>
        </w:rPr>
        <w:t>:</w:t>
      </w:r>
      <w:r w:rsidR="00704568">
        <w:rPr>
          <w:rFonts w:cs="Arial"/>
          <w:color w:val="000000"/>
          <w:sz w:val="22"/>
          <w:szCs w:val="22"/>
          <w:u w:val="single"/>
          <w:lang w:val="es-CR"/>
        </w:rPr>
        <w:t>01</w:t>
      </w:r>
      <w:r>
        <w:rPr>
          <w:rFonts w:cs="Arial"/>
          <w:color w:val="000000"/>
          <w:sz w:val="22"/>
          <w:szCs w:val="22"/>
          <w:lang w:val="es-CR"/>
        </w:rPr>
        <w:t xml:space="preserve"> Conocido</w:t>
      </w:r>
      <w:r w:rsidRPr="00911E34">
        <w:rPr>
          <w:rFonts w:cs="Arial"/>
          <w:bCs/>
          <w:sz w:val="22"/>
          <w:szCs w:val="22"/>
        </w:rPr>
        <w:t xml:space="preserve"> el informe de la Dirección FOSUVI y no habiendo objeciones de los señores Directores ni por parte de los funcionarios presentes, la Junta Directiva </w:t>
      </w:r>
      <w:r>
        <w:rPr>
          <w:rFonts w:cs="Arial"/>
          <w:bCs/>
          <w:sz w:val="22"/>
          <w:szCs w:val="22"/>
        </w:rPr>
        <w:t xml:space="preserve">resuelve </w:t>
      </w:r>
      <w:r w:rsidRPr="00911E34">
        <w:rPr>
          <w:rFonts w:cs="Arial"/>
          <w:bCs/>
          <w:sz w:val="22"/>
          <w:szCs w:val="22"/>
        </w:rPr>
        <w:t>acoge</w:t>
      </w:r>
      <w:r>
        <w:rPr>
          <w:rFonts w:cs="Arial"/>
          <w:bCs/>
          <w:sz w:val="22"/>
          <w:szCs w:val="22"/>
        </w:rPr>
        <w:t>r</w:t>
      </w:r>
      <w:r w:rsidRPr="00911E34">
        <w:rPr>
          <w:rFonts w:cs="Arial"/>
          <w:bCs/>
          <w:sz w:val="22"/>
          <w:szCs w:val="22"/>
        </w:rPr>
        <w:t xml:space="preserve"> la recomendación de la Administración</w:t>
      </w:r>
      <w:r>
        <w:rPr>
          <w:rFonts w:cs="Arial"/>
          <w:bCs/>
          <w:sz w:val="22"/>
          <w:szCs w:val="22"/>
        </w:rPr>
        <w:t xml:space="preserve">, según se indica en el </w:t>
      </w:r>
      <w:r>
        <w:rPr>
          <w:rFonts w:cs="Arial"/>
          <w:b/>
          <w:sz w:val="22"/>
          <w:szCs w:val="22"/>
        </w:rPr>
        <w:t>A</w:t>
      </w:r>
      <w:r w:rsidRPr="00ED0EF0">
        <w:rPr>
          <w:rFonts w:cs="Arial"/>
          <w:b/>
          <w:sz w:val="22"/>
          <w:szCs w:val="22"/>
        </w:rPr>
        <w:t xml:space="preserve">cuerdo N° </w:t>
      </w:r>
      <w:r>
        <w:rPr>
          <w:rFonts w:cs="Arial"/>
          <w:b/>
          <w:sz w:val="22"/>
          <w:szCs w:val="22"/>
        </w:rPr>
        <w:t>4</w:t>
      </w:r>
      <w:r>
        <w:rPr>
          <w:rFonts w:cs="Arial"/>
          <w:sz w:val="22"/>
          <w:szCs w:val="22"/>
        </w:rPr>
        <w:t xml:space="preserve"> que se anexa a esta minuta.</w:t>
      </w:r>
    </w:p>
    <w:p w14:paraId="38B1A52F" w14:textId="77777777" w:rsidR="009D03FE" w:rsidRPr="00D14EAF" w:rsidRDefault="009D03FE" w:rsidP="009D03FE">
      <w:pPr>
        <w:spacing w:line="360" w:lineRule="auto"/>
        <w:jc w:val="both"/>
        <w:rPr>
          <w:rFonts w:cs="Arial"/>
          <w:b/>
          <w:sz w:val="22"/>
        </w:rPr>
      </w:pPr>
      <w:r w:rsidRPr="00D14EAF">
        <w:rPr>
          <w:rFonts w:cs="Arial"/>
          <w:b/>
          <w:sz w:val="22"/>
        </w:rPr>
        <w:t>************</w:t>
      </w:r>
    </w:p>
    <w:p w14:paraId="121AD3AB" w14:textId="77777777" w:rsidR="009D03FE" w:rsidRDefault="009D03FE" w:rsidP="009D03FE">
      <w:pPr>
        <w:spacing w:line="360" w:lineRule="auto"/>
        <w:jc w:val="both"/>
        <w:rPr>
          <w:rFonts w:cs="Arial"/>
          <w:b/>
          <w:bCs/>
          <w:sz w:val="22"/>
          <w:szCs w:val="22"/>
          <w:u w:val="single"/>
          <w:lang w:val="es-ES_tradnl"/>
        </w:rPr>
      </w:pPr>
    </w:p>
    <w:p w14:paraId="2A370790" w14:textId="3EB3CB6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242880" w:rsidRPr="00BF6648">
        <w:rPr>
          <w:rFonts w:cs="Arial"/>
          <w:b/>
          <w:bCs/>
          <w:sz w:val="22"/>
          <w:u w:val="single"/>
          <w:lang w:val="es-ES_tradnl"/>
        </w:rPr>
        <w:t>Informe sobre la gestión del FOSUVI, al 30 de junio de 2020</w:t>
      </w:r>
    </w:p>
    <w:p w14:paraId="1C29DAE2" w14:textId="77777777" w:rsidR="009D03FE" w:rsidRDefault="009D03FE" w:rsidP="009D03FE">
      <w:pPr>
        <w:spacing w:line="360" w:lineRule="auto"/>
        <w:jc w:val="both"/>
        <w:rPr>
          <w:rFonts w:cs="Arial"/>
          <w:sz w:val="22"/>
          <w:szCs w:val="22"/>
        </w:rPr>
      </w:pPr>
    </w:p>
    <w:p w14:paraId="49498AF7" w14:textId="6191A4D1" w:rsidR="009948E0" w:rsidRPr="00163449" w:rsidRDefault="009948E0" w:rsidP="009948E0">
      <w:pPr>
        <w:spacing w:line="360" w:lineRule="auto"/>
        <w:jc w:val="both"/>
        <w:rPr>
          <w:rFonts w:cs="Arial"/>
          <w:sz w:val="22"/>
          <w:szCs w:val="22"/>
        </w:rPr>
      </w:pPr>
      <w:r w:rsidRPr="0039311E">
        <w:rPr>
          <w:rFonts w:cs="Arial"/>
          <w:sz w:val="22"/>
          <w:u w:val="single"/>
          <w:lang w:val="es-ES_tradnl"/>
        </w:rPr>
        <w:t xml:space="preserve">Minuto </w:t>
      </w:r>
      <w:r w:rsidR="00704568">
        <w:rPr>
          <w:rFonts w:cs="Arial"/>
          <w:sz w:val="22"/>
          <w:u w:val="single"/>
          <w:lang w:val="es-ES_tradnl"/>
        </w:rPr>
        <w:t>69</w:t>
      </w:r>
      <w:r w:rsidRPr="0039311E">
        <w:rPr>
          <w:rFonts w:cs="Arial"/>
          <w:sz w:val="22"/>
          <w:u w:val="single"/>
          <w:lang w:val="es-ES_tradnl"/>
        </w:rPr>
        <w:t>:</w:t>
      </w:r>
      <w:r w:rsidR="00704568">
        <w:rPr>
          <w:rFonts w:cs="Arial"/>
          <w:sz w:val="22"/>
          <w:u w:val="single"/>
          <w:lang w:val="es-ES_tradnl"/>
        </w:rPr>
        <w:t>13</w:t>
      </w:r>
      <w:r>
        <w:rPr>
          <w:rFonts w:cs="Arial"/>
          <w:sz w:val="22"/>
          <w:lang w:val="es-ES_tradnl"/>
        </w:rPr>
        <w:t xml:space="preserve"> Se </w:t>
      </w:r>
      <w:r>
        <w:rPr>
          <w:rFonts w:cs="Arial"/>
          <w:bCs/>
          <w:sz w:val="22"/>
          <w:lang w:val="es-ES_tradnl"/>
        </w:rPr>
        <w:t xml:space="preserve">procede a conocer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w:t>
      </w:r>
      <w:r w:rsidR="00221BF6">
        <w:rPr>
          <w:rFonts w:cs="Arial"/>
          <w:sz w:val="22"/>
          <w:szCs w:val="22"/>
        </w:rPr>
        <w:t>782</w:t>
      </w:r>
      <w:r w:rsidRPr="00163449">
        <w:rPr>
          <w:rFonts w:cs="Arial"/>
          <w:sz w:val="22"/>
          <w:szCs w:val="22"/>
        </w:rPr>
        <w:t>-20</w:t>
      </w:r>
      <w:r>
        <w:rPr>
          <w:rFonts w:cs="Arial"/>
          <w:sz w:val="22"/>
          <w:szCs w:val="22"/>
        </w:rPr>
        <w:t>20</w:t>
      </w:r>
      <w:r w:rsidRPr="00163449">
        <w:rPr>
          <w:rFonts w:cs="Arial"/>
          <w:sz w:val="22"/>
          <w:szCs w:val="22"/>
        </w:rPr>
        <w:t xml:space="preserve"> del </w:t>
      </w:r>
      <w:r>
        <w:rPr>
          <w:rFonts w:cs="Arial"/>
          <w:sz w:val="22"/>
          <w:szCs w:val="22"/>
        </w:rPr>
        <w:t>1</w:t>
      </w:r>
      <w:r w:rsidR="00221BF6">
        <w:rPr>
          <w:rFonts w:cs="Arial"/>
          <w:sz w:val="22"/>
          <w:szCs w:val="22"/>
        </w:rPr>
        <w:t>6 de julio</w:t>
      </w:r>
      <w:r>
        <w:rPr>
          <w:rFonts w:cs="Arial"/>
          <w:sz w:val="22"/>
          <w:szCs w:val="22"/>
        </w:rPr>
        <w:t xml:space="preserve"> </w:t>
      </w:r>
      <w:r w:rsidRPr="00163449">
        <w:rPr>
          <w:rFonts w:cs="Arial"/>
          <w:sz w:val="22"/>
          <w:szCs w:val="22"/>
        </w:rPr>
        <w:t>de 20</w:t>
      </w:r>
      <w:r>
        <w:rPr>
          <w:rFonts w:cs="Arial"/>
          <w:sz w:val="22"/>
          <w:szCs w:val="22"/>
        </w:rPr>
        <w:t>20</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Pr>
          <w:rFonts w:cs="Arial"/>
          <w:sz w:val="22"/>
          <w:szCs w:val="22"/>
        </w:rPr>
        <w:t>0</w:t>
      </w:r>
      <w:r w:rsidR="00221BF6">
        <w:rPr>
          <w:rFonts w:cs="Arial"/>
          <w:sz w:val="22"/>
          <w:szCs w:val="22"/>
        </w:rPr>
        <w:t>805</w:t>
      </w:r>
      <w:r>
        <w:rPr>
          <w:rFonts w:cs="Arial"/>
          <w:sz w:val="22"/>
          <w:szCs w:val="22"/>
        </w:rPr>
        <w:t>-</w:t>
      </w:r>
      <w:r w:rsidRPr="00CB28A1">
        <w:rPr>
          <w:rFonts w:cs="Arial"/>
          <w:sz w:val="22"/>
          <w:szCs w:val="22"/>
        </w:rPr>
        <w:t>20</w:t>
      </w:r>
      <w:r>
        <w:rPr>
          <w:rFonts w:cs="Arial"/>
          <w:sz w:val="22"/>
          <w:szCs w:val="22"/>
        </w:rPr>
        <w:t>20</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 xml:space="preserve">30 de </w:t>
      </w:r>
      <w:r w:rsidR="00221BF6">
        <w:rPr>
          <w:rFonts w:cs="Arial"/>
          <w:sz w:val="22"/>
          <w:szCs w:val="22"/>
        </w:rPr>
        <w:t>junio</w:t>
      </w:r>
      <w:r w:rsidRPr="00163449">
        <w:rPr>
          <w:rFonts w:cs="Arial"/>
          <w:sz w:val="22"/>
          <w:szCs w:val="22"/>
        </w:rPr>
        <w:t xml:space="preserve"> de 20</w:t>
      </w:r>
      <w:r>
        <w:rPr>
          <w:rFonts w:cs="Arial"/>
          <w:sz w:val="22"/>
          <w:szCs w:val="22"/>
        </w:rPr>
        <w:t>20</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25650797" w14:textId="77777777" w:rsidR="009948E0" w:rsidRPr="00163449" w:rsidRDefault="009948E0" w:rsidP="009948E0">
      <w:pPr>
        <w:spacing w:line="360" w:lineRule="auto"/>
        <w:jc w:val="both"/>
        <w:rPr>
          <w:rFonts w:cs="Arial"/>
          <w:sz w:val="22"/>
          <w:szCs w:val="22"/>
        </w:rPr>
      </w:pPr>
    </w:p>
    <w:p w14:paraId="2FE0E7E0" w14:textId="7230DF1C" w:rsidR="009948E0" w:rsidRDefault="009948E0" w:rsidP="009948E0">
      <w:pPr>
        <w:spacing w:line="360" w:lineRule="auto"/>
        <w:jc w:val="both"/>
        <w:rPr>
          <w:rFonts w:cs="Arial"/>
          <w:sz w:val="22"/>
          <w:szCs w:val="22"/>
        </w:rPr>
      </w:pPr>
      <w:r>
        <w:rPr>
          <w:rFonts w:cs="Arial"/>
          <w:color w:val="000000"/>
          <w:sz w:val="22"/>
          <w:szCs w:val="22"/>
        </w:rPr>
        <w:t xml:space="preserve">La licenciada Camacho Murillo expone el contenido del citado informe, presentando y analizando con los señores Directores, </w:t>
      </w:r>
      <w:r w:rsidRPr="00163449">
        <w:rPr>
          <w:rFonts w:cs="Arial"/>
          <w:color w:val="000000"/>
          <w:sz w:val="22"/>
          <w:szCs w:val="22"/>
        </w:rPr>
        <w:t xml:space="preserve">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sidR="00704568">
        <w:rPr>
          <w:rFonts w:cs="Arial"/>
          <w:sz w:val="22"/>
          <w:szCs w:val="22"/>
        </w:rPr>
        <w:t>junio</w:t>
      </w:r>
      <w:r w:rsidRPr="00163449">
        <w:rPr>
          <w:rFonts w:cs="Arial"/>
          <w:sz w:val="22"/>
          <w:szCs w:val="22"/>
        </w:rPr>
        <w:t xml:space="preserve">, concluyendo que, en términos globales, la colocación acumulada de casos formalizados es del </w:t>
      </w:r>
      <w:r w:rsidR="00704568">
        <w:rPr>
          <w:rFonts w:cs="Arial"/>
          <w:sz w:val="22"/>
          <w:szCs w:val="22"/>
        </w:rPr>
        <w:t>56,2</w:t>
      </w:r>
      <w:r w:rsidRPr="00163449">
        <w:rPr>
          <w:rFonts w:cs="Arial"/>
          <w:sz w:val="22"/>
          <w:szCs w:val="22"/>
        </w:rPr>
        <w:t>% con respecto a la meta anual.</w:t>
      </w:r>
    </w:p>
    <w:p w14:paraId="622C42CE" w14:textId="77777777" w:rsidR="009948E0" w:rsidRDefault="009948E0" w:rsidP="009948E0">
      <w:pPr>
        <w:spacing w:line="360" w:lineRule="auto"/>
        <w:jc w:val="both"/>
        <w:rPr>
          <w:rFonts w:cs="Arial"/>
          <w:sz w:val="22"/>
          <w:szCs w:val="22"/>
        </w:rPr>
      </w:pPr>
    </w:p>
    <w:p w14:paraId="4F5AA30F" w14:textId="14940C4F" w:rsidR="00704568" w:rsidRDefault="009948E0" w:rsidP="00704568">
      <w:pPr>
        <w:spacing w:line="360" w:lineRule="auto"/>
        <w:jc w:val="both"/>
        <w:rPr>
          <w:rFonts w:cs="Arial"/>
          <w:sz w:val="22"/>
          <w:szCs w:val="22"/>
          <w:lang w:val="es-ES_tradnl"/>
        </w:rPr>
      </w:pPr>
      <w:r>
        <w:rPr>
          <w:rFonts w:cs="Arial"/>
          <w:sz w:val="22"/>
          <w:szCs w:val="22"/>
        </w:rPr>
        <w:t>Expone, además, la información correspondiente a las solicitudes de financiamiento, de proyectos que se encuentran en análisis en el Departamento Técnico y en la Dirección FOSUVI, atendiendo las consultas que al respecto van planteando los señores Directores, quien</w:t>
      </w:r>
      <w:r w:rsidR="00704568">
        <w:rPr>
          <w:rFonts w:cs="Arial"/>
          <w:sz w:val="22"/>
          <w:szCs w:val="22"/>
        </w:rPr>
        <w:t>es</w:t>
      </w:r>
      <w:r>
        <w:rPr>
          <w:rFonts w:cs="Arial"/>
          <w:sz w:val="22"/>
          <w:szCs w:val="22"/>
        </w:rPr>
        <w:t xml:space="preserve"> analizan el detalle de la información suministrada</w:t>
      </w:r>
      <w:r w:rsidR="00704568">
        <w:rPr>
          <w:rFonts w:cs="Arial"/>
          <w:sz w:val="22"/>
          <w:szCs w:val="22"/>
        </w:rPr>
        <w:t xml:space="preserve">, coincidiendo con el Director </w:t>
      </w:r>
      <w:r w:rsidR="00704568">
        <w:rPr>
          <w:rFonts w:cs="Arial"/>
          <w:sz w:val="22"/>
          <w:szCs w:val="22"/>
        </w:rPr>
        <w:lastRenderedPageBreak/>
        <w:t xml:space="preserve">Alvarado Herrera, en cuanto a la conveniencia de girar instrucciones a la </w:t>
      </w:r>
      <w:r w:rsidR="00704568" w:rsidRPr="00CF3C16">
        <w:rPr>
          <w:rFonts w:cs="Arial"/>
          <w:sz w:val="22"/>
          <w:szCs w:val="22"/>
          <w:lang w:val="es-ES_tradnl"/>
        </w:rPr>
        <w:t>Administración</w:t>
      </w:r>
      <w:r w:rsidR="00704568">
        <w:rPr>
          <w:rFonts w:cs="Arial"/>
          <w:sz w:val="22"/>
          <w:szCs w:val="22"/>
          <w:lang w:val="es-ES_tradnl"/>
        </w:rPr>
        <w:t>, para que realice las siguientes acciones:</w:t>
      </w:r>
    </w:p>
    <w:p w14:paraId="632E59E1" w14:textId="77777777" w:rsidR="00704568" w:rsidRPr="00713302" w:rsidRDefault="00704568" w:rsidP="00704568">
      <w:pPr>
        <w:spacing w:line="360" w:lineRule="auto"/>
        <w:jc w:val="both"/>
        <w:rPr>
          <w:rFonts w:cs="Arial"/>
          <w:sz w:val="22"/>
          <w:szCs w:val="22"/>
          <w:lang w:val="es-CR"/>
        </w:rPr>
      </w:pPr>
      <w:r>
        <w:rPr>
          <w:rFonts w:cs="Arial"/>
          <w:sz w:val="22"/>
          <w:szCs w:val="22"/>
        </w:rPr>
        <w:t>a) Emita un comunicado de prensa, informando sobre las 6.306 viviendas entregadas en el primer semestre del año 2020, lo que corresponde al 56% de la meta anual.</w:t>
      </w:r>
    </w:p>
    <w:p w14:paraId="043AE801" w14:textId="13557CAA" w:rsidR="00704568" w:rsidRDefault="00704568" w:rsidP="00704568">
      <w:pPr>
        <w:spacing w:line="360" w:lineRule="auto"/>
        <w:jc w:val="both"/>
        <w:rPr>
          <w:rFonts w:cs="Arial"/>
          <w:sz w:val="22"/>
          <w:szCs w:val="22"/>
        </w:rPr>
      </w:pPr>
      <w:r>
        <w:rPr>
          <w:rFonts w:cs="Arial"/>
          <w:sz w:val="22"/>
          <w:szCs w:val="22"/>
        </w:rPr>
        <w:t xml:space="preserve">b) Formule e implemente oportunamente, una estrategia de comunicación sobre la afectación que se prevé en materia de bonos emitidos, como producto de la reducción de recursos del FOSUVI durante el </w:t>
      </w:r>
      <w:r w:rsidR="00283E12">
        <w:rPr>
          <w:rFonts w:cs="Arial"/>
          <w:sz w:val="22"/>
          <w:szCs w:val="22"/>
        </w:rPr>
        <w:t xml:space="preserve">segundo semestre del </w:t>
      </w:r>
      <w:r>
        <w:rPr>
          <w:rFonts w:cs="Arial"/>
          <w:sz w:val="22"/>
          <w:szCs w:val="22"/>
        </w:rPr>
        <w:t>presente año.</w:t>
      </w:r>
    </w:p>
    <w:p w14:paraId="570BCF26" w14:textId="62E32AFA" w:rsidR="009948E0" w:rsidRDefault="009948E0" w:rsidP="009948E0">
      <w:pPr>
        <w:spacing w:line="360" w:lineRule="auto"/>
        <w:jc w:val="both"/>
        <w:rPr>
          <w:rFonts w:cs="Arial"/>
          <w:sz w:val="22"/>
          <w:szCs w:val="22"/>
        </w:rPr>
      </w:pPr>
    </w:p>
    <w:p w14:paraId="3185BE29" w14:textId="078DE12B" w:rsidR="009948E0" w:rsidRDefault="009948E0" w:rsidP="009948E0">
      <w:pPr>
        <w:spacing w:line="360" w:lineRule="auto"/>
        <w:jc w:val="both"/>
        <w:rPr>
          <w:rFonts w:cs="Arial"/>
          <w:sz w:val="22"/>
          <w:szCs w:val="22"/>
        </w:rPr>
      </w:pPr>
      <w:r w:rsidRPr="00C8658E">
        <w:rPr>
          <w:rFonts w:cs="Arial"/>
          <w:color w:val="000000"/>
          <w:sz w:val="22"/>
          <w:szCs w:val="22"/>
          <w:u w:val="single"/>
        </w:rPr>
        <w:t xml:space="preserve">Minuto </w:t>
      </w:r>
      <w:r w:rsidR="00704568">
        <w:rPr>
          <w:rFonts w:cs="Arial"/>
          <w:color w:val="000000"/>
          <w:sz w:val="22"/>
          <w:szCs w:val="22"/>
          <w:u w:val="single"/>
        </w:rPr>
        <w:t>85</w:t>
      </w:r>
      <w:r w:rsidRPr="00C8658E">
        <w:rPr>
          <w:rFonts w:cs="Arial"/>
          <w:color w:val="000000"/>
          <w:sz w:val="22"/>
          <w:szCs w:val="22"/>
          <w:u w:val="single"/>
        </w:rPr>
        <w:t>:</w:t>
      </w:r>
      <w:r w:rsidR="00704568">
        <w:rPr>
          <w:rFonts w:cs="Arial"/>
          <w:color w:val="000000"/>
          <w:sz w:val="22"/>
          <w:szCs w:val="22"/>
          <w:u w:val="single"/>
        </w:rPr>
        <w:t>2</w:t>
      </w:r>
      <w:r>
        <w:rPr>
          <w:rFonts w:cs="Arial"/>
          <w:color w:val="000000"/>
          <w:sz w:val="22"/>
          <w:szCs w:val="22"/>
          <w:u w:val="single"/>
        </w:rPr>
        <w:t>0</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 y, de conformidad con lo discutido en torno al tema, toma el </w:t>
      </w:r>
      <w:r w:rsidRPr="003617E7">
        <w:rPr>
          <w:rFonts w:cs="Arial"/>
          <w:b/>
          <w:bCs/>
          <w:sz w:val="22"/>
          <w:szCs w:val="22"/>
        </w:rPr>
        <w:t xml:space="preserve">Acuerdo N° </w:t>
      </w:r>
      <w:r>
        <w:rPr>
          <w:rFonts w:cs="Arial"/>
          <w:b/>
          <w:bCs/>
          <w:sz w:val="22"/>
          <w:szCs w:val="22"/>
        </w:rPr>
        <w:t>5</w:t>
      </w:r>
      <w:r>
        <w:rPr>
          <w:rFonts w:cs="Arial"/>
          <w:sz w:val="22"/>
          <w:szCs w:val="22"/>
        </w:rPr>
        <w:t xml:space="preserve"> que se anexa a esta minuta. </w:t>
      </w:r>
      <w:r w:rsidRPr="0010474A">
        <w:rPr>
          <w:rFonts w:cs="Arial"/>
          <w:sz w:val="22"/>
          <w:lang w:val="es-ES_tradnl"/>
        </w:rPr>
        <w:t xml:space="preserve"> Acto seguido, se retira de la sesión la licenciada Camacho Murillo.</w:t>
      </w:r>
    </w:p>
    <w:p w14:paraId="502A8B69" w14:textId="77777777" w:rsidR="009D03FE" w:rsidRPr="00D14EAF" w:rsidRDefault="009D03FE" w:rsidP="009D03FE">
      <w:pPr>
        <w:spacing w:line="360" w:lineRule="auto"/>
        <w:jc w:val="both"/>
        <w:rPr>
          <w:rFonts w:cs="Arial"/>
          <w:b/>
          <w:sz w:val="22"/>
        </w:rPr>
      </w:pPr>
      <w:r w:rsidRPr="00D14EAF">
        <w:rPr>
          <w:rFonts w:cs="Arial"/>
          <w:b/>
          <w:sz w:val="22"/>
        </w:rPr>
        <w:t>************</w:t>
      </w:r>
    </w:p>
    <w:p w14:paraId="0B331523" w14:textId="77777777" w:rsidR="009D03FE" w:rsidRDefault="009D03FE" w:rsidP="009D03FE">
      <w:pPr>
        <w:spacing w:line="360" w:lineRule="auto"/>
        <w:jc w:val="both"/>
        <w:rPr>
          <w:rFonts w:cs="Arial"/>
          <w:b/>
          <w:bCs/>
          <w:sz w:val="22"/>
          <w:szCs w:val="22"/>
          <w:u w:val="single"/>
          <w:lang w:val="es-ES_tradnl"/>
        </w:rPr>
      </w:pPr>
    </w:p>
    <w:p w14:paraId="41BE98F6" w14:textId="084CFF6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242880" w:rsidRPr="00BF6648">
        <w:rPr>
          <w:rFonts w:cs="Arial"/>
          <w:b/>
          <w:bCs/>
          <w:sz w:val="22"/>
          <w:u w:val="single"/>
          <w:lang w:val="es-ES_tradnl"/>
        </w:rPr>
        <w:t>Informe de evaluación presupuestaria de ingresos y egresos, correspondiente al primer semestre de 2020</w:t>
      </w:r>
    </w:p>
    <w:p w14:paraId="47FEE684" w14:textId="77777777" w:rsidR="009D03FE" w:rsidRDefault="009D03FE" w:rsidP="009D03FE">
      <w:pPr>
        <w:spacing w:line="360" w:lineRule="auto"/>
        <w:jc w:val="both"/>
        <w:rPr>
          <w:rFonts w:cs="Arial"/>
          <w:sz w:val="22"/>
          <w:szCs w:val="22"/>
        </w:rPr>
      </w:pPr>
    </w:p>
    <w:p w14:paraId="04077644" w14:textId="42EDCF1D" w:rsidR="00BF1BAC" w:rsidRDefault="00BF1BAC" w:rsidP="00BF1BAC">
      <w:pPr>
        <w:spacing w:line="360" w:lineRule="auto"/>
        <w:jc w:val="both"/>
        <w:rPr>
          <w:rFonts w:cs="Arial"/>
          <w:sz w:val="22"/>
          <w:lang w:val="es-ES_tradnl"/>
        </w:rPr>
      </w:pPr>
      <w:r w:rsidRPr="0039311E">
        <w:rPr>
          <w:rFonts w:cs="Arial"/>
          <w:sz w:val="22"/>
          <w:u w:val="single"/>
          <w:lang w:val="es-ES_tradnl"/>
        </w:rPr>
        <w:t xml:space="preserve">Minuto </w:t>
      </w:r>
      <w:r w:rsidR="00704568">
        <w:rPr>
          <w:rFonts w:cs="Arial"/>
          <w:sz w:val="22"/>
          <w:u w:val="single"/>
          <w:lang w:val="es-ES_tradnl"/>
        </w:rPr>
        <w:t>94</w:t>
      </w:r>
      <w:r w:rsidRPr="0039311E">
        <w:rPr>
          <w:rFonts w:cs="Arial"/>
          <w:sz w:val="22"/>
          <w:u w:val="single"/>
          <w:lang w:val="es-ES_tradnl"/>
        </w:rPr>
        <w:t>:</w:t>
      </w:r>
      <w:r w:rsidR="00704568">
        <w:rPr>
          <w:rFonts w:cs="Arial"/>
          <w:sz w:val="22"/>
          <w:u w:val="single"/>
          <w:lang w:val="es-ES_tradnl"/>
        </w:rPr>
        <w:t>4</w:t>
      </w:r>
      <w:r>
        <w:rPr>
          <w:rFonts w:cs="Arial"/>
          <w:sz w:val="22"/>
          <w:u w:val="single"/>
          <w:lang w:val="es-ES_tradnl"/>
        </w:rPr>
        <w:t>0</w:t>
      </w:r>
      <w:r>
        <w:rPr>
          <w:rFonts w:cs="Arial"/>
          <w:sz w:val="22"/>
          <w:lang w:val="es-ES_tradnl"/>
        </w:rPr>
        <w:t xml:space="preserve"> Se procede a conocer el oficio </w:t>
      </w:r>
      <w:r w:rsidRPr="009E434B">
        <w:rPr>
          <w:rFonts w:cs="Arial"/>
          <w:sz w:val="22"/>
          <w:szCs w:val="22"/>
        </w:rPr>
        <w:t>GG-ME-0</w:t>
      </w:r>
      <w:r w:rsidR="00D529FB">
        <w:rPr>
          <w:rFonts w:cs="Arial"/>
          <w:sz w:val="22"/>
          <w:szCs w:val="22"/>
        </w:rPr>
        <w:t>817</w:t>
      </w:r>
      <w:r w:rsidRPr="009E434B">
        <w:rPr>
          <w:rFonts w:cs="Arial"/>
          <w:sz w:val="22"/>
          <w:szCs w:val="22"/>
        </w:rPr>
        <w:t>-20</w:t>
      </w:r>
      <w:r w:rsidR="00D529FB">
        <w:rPr>
          <w:rFonts w:cs="Arial"/>
          <w:sz w:val="22"/>
          <w:szCs w:val="22"/>
        </w:rPr>
        <w:t>20</w:t>
      </w:r>
      <w:r w:rsidRPr="009E434B">
        <w:rPr>
          <w:rFonts w:cs="Arial"/>
          <w:sz w:val="22"/>
          <w:szCs w:val="22"/>
        </w:rPr>
        <w:t xml:space="preserve"> del 2</w:t>
      </w:r>
      <w:r w:rsidR="00D529FB">
        <w:rPr>
          <w:rFonts w:cs="Arial"/>
          <w:sz w:val="22"/>
          <w:szCs w:val="22"/>
        </w:rPr>
        <w:t>4</w:t>
      </w:r>
      <w:r w:rsidRPr="009E434B">
        <w:rPr>
          <w:rFonts w:cs="Arial"/>
          <w:sz w:val="22"/>
          <w:szCs w:val="22"/>
        </w:rPr>
        <w:t xml:space="preserve"> de julio de 20</w:t>
      </w:r>
      <w:r w:rsidR="00D529FB">
        <w:rPr>
          <w:rFonts w:cs="Arial"/>
          <w:sz w:val="22"/>
          <w:szCs w:val="22"/>
        </w:rPr>
        <w:t>20</w:t>
      </w:r>
      <w:r w:rsidRPr="009E434B">
        <w:rPr>
          <w:rFonts w:cs="Arial"/>
          <w:sz w:val="22"/>
          <w:szCs w:val="22"/>
        </w:rPr>
        <w:t xml:space="preserve">, </w:t>
      </w:r>
      <w:r>
        <w:rPr>
          <w:rFonts w:cs="Arial"/>
          <w:sz w:val="22"/>
          <w:szCs w:val="22"/>
        </w:rPr>
        <w:t xml:space="preserve">mediante el cual, </w:t>
      </w:r>
      <w:r w:rsidRPr="009E434B">
        <w:rPr>
          <w:rFonts w:cs="Arial"/>
          <w:sz w:val="22"/>
          <w:szCs w:val="22"/>
        </w:rPr>
        <w:t>la Gerencia General somete a la consideración de esta Junta Directiva, el Informe de Evaluación Presupuestaria de Ingresos y Gastos, correspondiente al primer semestre del período 20</w:t>
      </w:r>
      <w:r w:rsidR="00D529FB">
        <w:rPr>
          <w:rFonts w:cs="Arial"/>
          <w:sz w:val="22"/>
          <w:szCs w:val="22"/>
        </w:rPr>
        <w:t>20</w:t>
      </w:r>
      <w:r w:rsidRPr="009E434B">
        <w:rPr>
          <w:rFonts w:cs="Arial"/>
          <w:sz w:val="22"/>
          <w:szCs w:val="22"/>
        </w:rPr>
        <w:t>, elaborado por el Departamento Financiero Contable y el cual se adjunta a la nota DFC-ME-01</w:t>
      </w:r>
      <w:r w:rsidR="00D529FB">
        <w:rPr>
          <w:rFonts w:cs="Arial"/>
          <w:sz w:val="22"/>
          <w:szCs w:val="22"/>
        </w:rPr>
        <w:t>82</w:t>
      </w:r>
      <w:r w:rsidRPr="009E434B">
        <w:rPr>
          <w:rFonts w:cs="Arial"/>
          <w:sz w:val="22"/>
          <w:szCs w:val="22"/>
        </w:rPr>
        <w:t>-2019 de dicho departamento.</w:t>
      </w:r>
      <w:r w:rsidRPr="009E434B">
        <w:rPr>
          <w:rFonts w:cs="Arial"/>
          <w:sz w:val="22"/>
        </w:rPr>
        <w:t xml:space="preserve"> </w:t>
      </w:r>
      <w:r>
        <w:rPr>
          <w:rFonts w:cs="Arial"/>
          <w:sz w:val="22"/>
        </w:rPr>
        <w:t xml:space="preserve"> Dichos documentos se adjuntan al expediente del acta.</w:t>
      </w:r>
    </w:p>
    <w:p w14:paraId="2D50C600" w14:textId="77777777" w:rsidR="00BF1BAC" w:rsidRDefault="00BF1BAC" w:rsidP="00BF1BAC">
      <w:pPr>
        <w:spacing w:line="360" w:lineRule="auto"/>
        <w:jc w:val="both"/>
        <w:rPr>
          <w:rFonts w:cs="Arial"/>
          <w:sz w:val="22"/>
          <w:szCs w:val="22"/>
        </w:rPr>
      </w:pPr>
    </w:p>
    <w:p w14:paraId="0EC8C9CA" w14:textId="77777777" w:rsidR="00BF1BAC" w:rsidRDefault="00BF1BAC" w:rsidP="00BF1BAC">
      <w:pPr>
        <w:spacing w:line="360" w:lineRule="auto"/>
        <w:jc w:val="both"/>
        <w:rPr>
          <w:rFonts w:cs="Arial"/>
          <w:bCs/>
          <w:sz w:val="22"/>
          <w:szCs w:val="22"/>
        </w:rPr>
      </w:pPr>
      <w:r>
        <w:rPr>
          <w:rFonts w:cs="Arial"/>
          <w:sz w:val="22"/>
        </w:rPr>
        <w:t xml:space="preserve">Para exponer los alcances del citado informe y atender eventuales consultas de carácter técnico sobre el tema, se incorpora a la sesión el licenciado José Pablo Durán Rodríguez, jefe del Departamento Financiero Contable, quien </w:t>
      </w:r>
      <w:r>
        <w:rPr>
          <w:rFonts w:cs="Arial"/>
          <w:bCs/>
          <w:sz w:val="22"/>
          <w:szCs w:val="22"/>
        </w:rPr>
        <w:t xml:space="preserve">se refiere a los principales resultados y al comportamiento que han tenido los ingresos y los gastos durante los primeros seis meses del año en curso, </w:t>
      </w:r>
      <w:r>
        <w:rPr>
          <w:rFonts w:cs="Arial"/>
          <w:color w:val="000000"/>
          <w:sz w:val="22"/>
          <w:szCs w:val="22"/>
        </w:rPr>
        <w:t>en las tres fuentes de fondos (FONAVI, FOSUVI y Cuenta General).</w:t>
      </w:r>
    </w:p>
    <w:p w14:paraId="47F2116A" w14:textId="77777777" w:rsidR="00BF1BAC" w:rsidRDefault="00BF1BAC" w:rsidP="00BF1BAC">
      <w:pPr>
        <w:spacing w:line="360" w:lineRule="auto"/>
        <w:jc w:val="both"/>
        <w:rPr>
          <w:rFonts w:cs="Arial"/>
          <w:bCs/>
          <w:sz w:val="22"/>
          <w:szCs w:val="22"/>
        </w:rPr>
      </w:pPr>
    </w:p>
    <w:p w14:paraId="1AB93298" w14:textId="521AA17E" w:rsidR="00F965E5" w:rsidRDefault="00BF1BAC" w:rsidP="00BF1BAC">
      <w:pPr>
        <w:spacing w:line="360" w:lineRule="auto"/>
        <w:jc w:val="both"/>
        <w:rPr>
          <w:rFonts w:cs="Arial"/>
          <w:bCs/>
          <w:sz w:val="22"/>
          <w:szCs w:val="22"/>
          <w:lang w:val="es-CR"/>
        </w:rPr>
      </w:pPr>
      <w:r>
        <w:rPr>
          <w:rFonts w:cs="Arial"/>
          <w:bCs/>
          <w:sz w:val="22"/>
          <w:szCs w:val="22"/>
        </w:rPr>
        <w:t xml:space="preserve">Adicionalmente, el licenciado Durán Rodríguez atiende varias consultas de los señores Directores sobre </w:t>
      </w:r>
      <w:r>
        <w:rPr>
          <w:rFonts w:cs="Arial"/>
          <w:bCs/>
          <w:sz w:val="22"/>
          <w:szCs w:val="22"/>
          <w:lang w:val="es-CR"/>
        </w:rPr>
        <w:t xml:space="preserve">el comportamiento de la ejecución </w:t>
      </w:r>
      <w:r w:rsidR="00F965E5">
        <w:rPr>
          <w:rFonts w:cs="Arial"/>
          <w:bCs/>
          <w:sz w:val="22"/>
          <w:szCs w:val="22"/>
          <w:lang w:val="es-CR"/>
        </w:rPr>
        <w:t xml:space="preserve">de varias partidas presupuestarias, </w:t>
      </w:r>
      <w:r>
        <w:rPr>
          <w:rFonts w:cs="Arial"/>
          <w:bCs/>
          <w:sz w:val="22"/>
          <w:szCs w:val="22"/>
          <w:lang w:val="es-CR"/>
        </w:rPr>
        <w:t xml:space="preserve"> particularmente </w:t>
      </w:r>
      <w:r w:rsidR="00F965E5">
        <w:rPr>
          <w:rFonts w:cs="Arial"/>
          <w:bCs/>
          <w:sz w:val="22"/>
          <w:szCs w:val="22"/>
          <w:lang w:val="es-CR"/>
        </w:rPr>
        <w:t>las relacionadas con los grupos de Remuneraciones, Servicios y Materiales, y Transferencias del FODESAF</w:t>
      </w:r>
      <w:r w:rsidR="00B71524">
        <w:rPr>
          <w:rFonts w:cs="Arial"/>
          <w:bCs/>
          <w:sz w:val="22"/>
          <w:szCs w:val="22"/>
          <w:lang w:val="es-CR"/>
        </w:rPr>
        <w:t>.</w:t>
      </w:r>
    </w:p>
    <w:p w14:paraId="3F4DC8C4" w14:textId="77777777" w:rsidR="00F965E5" w:rsidRDefault="00F965E5" w:rsidP="00BF1BAC">
      <w:pPr>
        <w:spacing w:line="360" w:lineRule="auto"/>
        <w:jc w:val="both"/>
        <w:rPr>
          <w:rFonts w:cs="Arial"/>
          <w:bCs/>
          <w:sz w:val="22"/>
          <w:szCs w:val="22"/>
          <w:lang w:val="es-CR"/>
        </w:rPr>
      </w:pPr>
    </w:p>
    <w:p w14:paraId="355CD5D2" w14:textId="6E9DEA1C" w:rsidR="00BF1BAC" w:rsidRDefault="00BF1BAC" w:rsidP="00BF1BAC">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1</w:t>
      </w:r>
      <w:r w:rsidR="00B71524">
        <w:rPr>
          <w:rFonts w:cs="Arial"/>
          <w:sz w:val="22"/>
          <w:u w:val="single"/>
          <w:lang w:val="es-ES_tradnl"/>
        </w:rPr>
        <w:t>27</w:t>
      </w:r>
      <w:r w:rsidRPr="00A25DB7">
        <w:rPr>
          <w:rFonts w:cs="Arial"/>
          <w:sz w:val="22"/>
          <w:u w:val="single"/>
          <w:lang w:val="es-ES_tradnl"/>
        </w:rPr>
        <w:t>:</w:t>
      </w:r>
      <w:r>
        <w:rPr>
          <w:rFonts w:cs="Arial"/>
          <w:sz w:val="22"/>
          <w:u w:val="single"/>
          <w:lang w:val="es-ES_tradnl"/>
        </w:rPr>
        <w:t>20</w:t>
      </w:r>
      <w:r>
        <w:rPr>
          <w:rFonts w:cs="Arial"/>
          <w:sz w:val="22"/>
          <w:lang w:val="es-ES_tradnl"/>
        </w:rPr>
        <w:t xml:space="preserve"> </w:t>
      </w:r>
      <w:r w:rsidR="00B71524">
        <w:rPr>
          <w:rFonts w:cs="Arial"/>
          <w:sz w:val="22"/>
          <w:lang w:val="es-ES_tradnl"/>
        </w:rPr>
        <w:t>Discutida la información suministrada y n</w:t>
      </w:r>
      <w:r>
        <w:rPr>
          <w:rFonts w:cs="Arial"/>
          <w:sz w:val="22"/>
          <w:lang w:val="es-ES_tradnl"/>
        </w:rPr>
        <w:t>o habiendo</w:t>
      </w:r>
      <w:r>
        <w:rPr>
          <w:rFonts w:cs="Arial"/>
          <w:color w:val="000000"/>
          <w:sz w:val="22"/>
          <w:szCs w:val="22"/>
        </w:rPr>
        <w:t xml:space="preserve"> objeciones de los señores Directores ni por parte de los funcionarios presentes, la Junta Directiva resuelve aprobar el referido informe de la </w:t>
      </w:r>
      <w:r w:rsidRPr="009E434B">
        <w:rPr>
          <w:rFonts w:cs="Arial"/>
          <w:color w:val="000000"/>
          <w:sz w:val="22"/>
          <w:szCs w:val="22"/>
        </w:rPr>
        <w:t>Administración</w:t>
      </w:r>
      <w:r>
        <w:rPr>
          <w:rFonts w:cs="Arial"/>
          <w:color w:val="000000"/>
          <w:sz w:val="22"/>
          <w:szCs w:val="22"/>
        </w:rPr>
        <w:t xml:space="preserve">.  Lo anterior, según se consigna en el </w:t>
      </w:r>
      <w:r w:rsidRPr="009E434B">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 Acto seguido, se retira de la sesión el licenciado Durán Rodríguez.</w:t>
      </w:r>
    </w:p>
    <w:p w14:paraId="36187FDC" w14:textId="77777777" w:rsidR="009D03FE" w:rsidRPr="00D14EAF" w:rsidRDefault="009D03FE" w:rsidP="009D03FE">
      <w:pPr>
        <w:spacing w:line="360" w:lineRule="auto"/>
        <w:jc w:val="both"/>
        <w:rPr>
          <w:rFonts w:cs="Arial"/>
          <w:b/>
          <w:sz w:val="22"/>
        </w:rPr>
      </w:pPr>
      <w:r w:rsidRPr="00D14EAF">
        <w:rPr>
          <w:rFonts w:cs="Arial"/>
          <w:b/>
          <w:sz w:val="22"/>
        </w:rPr>
        <w:t>************</w:t>
      </w:r>
    </w:p>
    <w:p w14:paraId="64EDFCB4" w14:textId="77777777" w:rsidR="009D03FE" w:rsidRDefault="009D03FE" w:rsidP="009D03FE">
      <w:pPr>
        <w:spacing w:line="360" w:lineRule="auto"/>
        <w:jc w:val="both"/>
        <w:rPr>
          <w:rFonts w:cs="Arial"/>
          <w:b/>
          <w:bCs/>
          <w:sz w:val="22"/>
          <w:szCs w:val="22"/>
          <w:u w:val="single"/>
          <w:lang w:val="es-ES_tradnl"/>
        </w:rPr>
      </w:pPr>
    </w:p>
    <w:p w14:paraId="190477CF" w14:textId="55A632C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242880" w:rsidRPr="00BF6648">
        <w:rPr>
          <w:rFonts w:cs="Arial"/>
          <w:b/>
          <w:bCs/>
          <w:sz w:val="22"/>
          <w:u w:val="single"/>
          <w:lang w:val="es-ES_tradnl"/>
        </w:rPr>
        <w:t>Solicitud de incremento al tope de captación de la Mutual Cartago de Ahorro y Préstamo</w:t>
      </w:r>
    </w:p>
    <w:p w14:paraId="5B7501AF" w14:textId="77777777" w:rsidR="009D03FE" w:rsidRDefault="009D03FE" w:rsidP="009D03FE">
      <w:pPr>
        <w:spacing w:line="360" w:lineRule="auto"/>
        <w:jc w:val="both"/>
        <w:rPr>
          <w:rFonts w:cs="Arial"/>
          <w:sz w:val="22"/>
          <w:szCs w:val="22"/>
        </w:rPr>
      </w:pPr>
    </w:p>
    <w:p w14:paraId="5F7EF08C" w14:textId="00D46DFA" w:rsidR="00276CD6" w:rsidRDefault="009D03FE" w:rsidP="00D529FB">
      <w:pPr>
        <w:spacing w:line="360" w:lineRule="auto"/>
        <w:jc w:val="both"/>
        <w:rPr>
          <w:color w:val="000000"/>
          <w:sz w:val="22"/>
          <w:szCs w:val="22"/>
        </w:rPr>
      </w:pPr>
      <w:r w:rsidRPr="0039311E">
        <w:rPr>
          <w:rFonts w:cs="Arial"/>
          <w:sz w:val="22"/>
          <w:u w:val="single"/>
          <w:lang w:val="es-ES_tradnl"/>
        </w:rPr>
        <w:t xml:space="preserve">Minuto </w:t>
      </w:r>
      <w:r w:rsidR="00B71524">
        <w:rPr>
          <w:rFonts w:cs="Arial"/>
          <w:sz w:val="22"/>
          <w:u w:val="single"/>
          <w:lang w:val="es-ES_tradnl"/>
        </w:rPr>
        <w:t>68</w:t>
      </w:r>
      <w:r w:rsidRPr="0039311E">
        <w:rPr>
          <w:rFonts w:cs="Arial"/>
          <w:sz w:val="22"/>
          <w:u w:val="single"/>
          <w:lang w:val="es-ES_tradnl"/>
        </w:rPr>
        <w:t>:</w:t>
      </w:r>
      <w:r w:rsidR="00B71524">
        <w:rPr>
          <w:rFonts w:cs="Arial"/>
          <w:sz w:val="22"/>
          <w:u w:val="single"/>
          <w:lang w:val="es-ES_tradnl"/>
        </w:rPr>
        <w:t>05</w:t>
      </w:r>
      <w:r>
        <w:rPr>
          <w:rFonts w:cs="Arial"/>
          <w:sz w:val="22"/>
          <w:lang w:val="es-ES_tradnl"/>
        </w:rPr>
        <w:t xml:space="preserve"> </w:t>
      </w:r>
      <w:r w:rsidR="00D529FB">
        <w:rPr>
          <w:rFonts w:cs="Arial"/>
          <w:sz w:val="22"/>
          <w:lang w:val="es-ES_tradnl"/>
        </w:rPr>
        <w:t>Se</w:t>
      </w:r>
      <w:r w:rsidR="00D529FB">
        <w:rPr>
          <w:rFonts w:cs="Arial"/>
          <w:sz w:val="22"/>
          <w:szCs w:val="22"/>
        </w:rPr>
        <w:t xml:space="preserve"> retira </w:t>
      </w:r>
      <w:r w:rsidR="00D529FB">
        <w:rPr>
          <w:sz w:val="22"/>
          <w:szCs w:val="22"/>
        </w:rPr>
        <w:t xml:space="preserve">temporalmente de la sesión el señor Gerente General, quien se excusa de participar en la discusión y resolución de este asunto; </w:t>
      </w:r>
      <w:r w:rsidR="00D529FB">
        <w:rPr>
          <w:rFonts w:cs="Arial"/>
          <w:bCs/>
          <w:sz w:val="22"/>
          <w:lang w:val="es-ES_tradnl"/>
        </w:rPr>
        <w:t>y</w:t>
      </w:r>
      <w:r w:rsidR="00D529FB">
        <w:rPr>
          <w:sz w:val="22"/>
          <w:szCs w:val="22"/>
        </w:rPr>
        <w:t xml:space="preserve"> </w:t>
      </w:r>
      <w:r w:rsidR="00D824A7">
        <w:rPr>
          <w:sz w:val="22"/>
          <w:szCs w:val="22"/>
        </w:rPr>
        <w:t xml:space="preserve">luego de decidir que se incorpore en la agenda de la presente sesión, la revisión de la estructura salarial de los subgerentes, </w:t>
      </w:r>
      <w:r w:rsidR="00D529FB">
        <w:rPr>
          <w:sz w:val="22"/>
          <w:szCs w:val="22"/>
        </w:rPr>
        <w:t xml:space="preserve">se procede a conocer el </w:t>
      </w:r>
      <w:r w:rsidR="00D529FB">
        <w:rPr>
          <w:rFonts w:cs="Arial"/>
          <w:sz w:val="22"/>
          <w:lang w:val="es-ES_tradnl"/>
        </w:rPr>
        <w:t xml:space="preserve">oficio </w:t>
      </w:r>
      <w:r w:rsidR="00276CD6">
        <w:rPr>
          <w:color w:val="000000"/>
          <w:sz w:val="22"/>
          <w:szCs w:val="22"/>
        </w:rPr>
        <w:t>GG-ME-0</w:t>
      </w:r>
      <w:r w:rsidR="00D529FB">
        <w:rPr>
          <w:color w:val="000000"/>
          <w:sz w:val="22"/>
          <w:szCs w:val="22"/>
        </w:rPr>
        <w:t>781</w:t>
      </w:r>
      <w:r w:rsidR="00276CD6">
        <w:rPr>
          <w:color w:val="000000"/>
          <w:sz w:val="22"/>
          <w:szCs w:val="22"/>
        </w:rPr>
        <w:t>-20</w:t>
      </w:r>
      <w:r w:rsidR="00D529FB">
        <w:rPr>
          <w:color w:val="000000"/>
          <w:sz w:val="22"/>
          <w:szCs w:val="22"/>
        </w:rPr>
        <w:t>20</w:t>
      </w:r>
      <w:r w:rsidR="00276CD6">
        <w:rPr>
          <w:color w:val="000000"/>
          <w:sz w:val="22"/>
          <w:szCs w:val="22"/>
        </w:rPr>
        <w:t xml:space="preserve"> del </w:t>
      </w:r>
      <w:r w:rsidR="00D529FB">
        <w:rPr>
          <w:color w:val="000000"/>
          <w:sz w:val="22"/>
          <w:szCs w:val="22"/>
        </w:rPr>
        <w:t>16</w:t>
      </w:r>
      <w:r w:rsidR="00276CD6">
        <w:rPr>
          <w:color w:val="000000"/>
          <w:sz w:val="22"/>
          <w:szCs w:val="22"/>
        </w:rPr>
        <w:t xml:space="preserve"> de </w:t>
      </w:r>
      <w:r w:rsidR="00D529FB">
        <w:rPr>
          <w:color w:val="000000"/>
          <w:sz w:val="22"/>
          <w:szCs w:val="22"/>
        </w:rPr>
        <w:t>julio</w:t>
      </w:r>
      <w:r w:rsidR="00276CD6">
        <w:rPr>
          <w:color w:val="000000"/>
          <w:sz w:val="22"/>
          <w:szCs w:val="22"/>
        </w:rPr>
        <w:t xml:space="preserve"> de 20</w:t>
      </w:r>
      <w:r w:rsidR="00D529FB">
        <w:rPr>
          <w:color w:val="000000"/>
          <w:sz w:val="22"/>
          <w:szCs w:val="22"/>
        </w:rPr>
        <w:t>20</w:t>
      </w:r>
      <w:r w:rsidR="00276CD6">
        <w:rPr>
          <w:color w:val="000000"/>
          <w:sz w:val="22"/>
          <w:szCs w:val="22"/>
        </w:rPr>
        <w:t xml:space="preserve">, mediante el cual, </w:t>
      </w:r>
      <w:r w:rsidR="00D529FB">
        <w:rPr>
          <w:color w:val="000000"/>
          <w:sz w:val="22"/>
          <w:szCs w:val="22"/>
        </w:rPr>
        <w:t xml:space="preserve">el asistente de la </w:t>
      </w:r>
      <w:r w:rsidR="00276CD6">
        <w:rPr>
          <w:color w:val="000000"/>
          <w:sz w:val="22"/>
          <w:szCs w:val="22"/>
        </w:rPr>
        <w:t xml:space="preserve">Gerencia General avala y somete a la consideración de esta </w:t>
      </w:r>
      <w:r w:rsidR="00276CD6" w:rsidRPr="003F35B8">
        <w:rPr>
          <w:color w:val="000000"/>
          <w:sz w:val="22"/>
          <w:szCs w:val="22"/>
        </w:rPr>
        <w:t>Junta Directiva</w:t>
      </w:r>
      <w:r w:rsidR="00276CD6">
        <w:rPr>
          <w:color w:val="000000"/>
          <w:sz w:val="22"/>
          <w:szCs w:val="22"/>
        </w:rPr>
        <w:t>, el informe DFNV-ME-0</w:t>
      </w:r>
      <w:r w:rsidR="00D529FB">
        <w:rPr>
          <w:color w:val="000000"/>
          <w:sz w:val="22"/>
          <w:szCs w:val="22"/>
        </w:rPr>
        <w:t>275</w:t>
      </w:r>
      <w:r w:rsidR="00276CD6">
        <w:rPr>
          <w:color w:val="000000"/>
          <w:sz w:val="22"/>
          <w:szCs w:val="22"/>
        </w:rPr>
        <w:t>-20</w:t>
      </w:r>
      <w:r w:rsidR="00D529FB">
        <w:rPr>
          <w:color w:val="000000"/>
          <w:sz w:val="22"/>
          <w:szCs w:val="22"/>
        </w:rPr>
        <w:t>20</w:t>
      </w:r>
      <w:r w:rsidR="00276CD6">
        <w:rPr>
          <w:color w:val="000000"/>
          <w:sz w:val="22"/>
          <w:szCs w:val="22"/>
        </w:rPr>
        <w:t xml:space="preserve"> de la Dirección FONAVI, que contiene los resultados del estudio técnico realizado a la solicitud de la Mutual Cartago </w:t>
      </w:r>
      <w:r w:rsidR="00276CD6" w:rsidRPr="00E14884">
        <w:rPr>
          <w:color w:val="000000"/>
          <w:sz w:val="22"/>
          <w:szCs w:val="22"/>
        </w:rPr>
        <w:t>de Ahorro y Préstamo</w:t>
      </w:r>
      <w:r w:rsidR="00276CD6">
        <w:rPr>
          <w:color w:val="000000"/>
          <w:sz w:val="22"/>
          <w:szCs w:val="22"/>
        </w:rPr>
        <w:t>, para incrementar el tope máximo de captación con la garantía del Estado.  Dichos documentos se adjuntan a la presente acta.</w:t>
      </w:r>
    </w:p>
    <w:p w14:paraId="23DF26A5" w14:textId="77777777" w:rsidR="00276CD6" w:rsidRDefault="00276CD6" w:rsidP="00276CD6">
      <w:pPr>
        <w:autoSpaceDE w:val="0"/>
        <w:autoSpaceDN w:val="0"/>
        <w:adjustRightInd w:val="0"/>
        <w:spacing w:line="360" w:lineRule="auto"/>
        <w:jc w:val="both"/>
        <w:rPr>
          <w:color w:val="000000"/>
          <w:sz w:val="22"/>
          <w:szCs w:val="22"/>
        </w:rPr>
      </w:pPr>
    </w:p>
    <w:p w14:paraId="42DA3E1D" w14:textId="477809DC" w:rsidR="00276CD6" w:rsidRDefault="00D529FB" w:rsidP="00276CD6">
      <w:pPr>
        <w:autoSpaceDE w:val="0"/>
        <w:autoSpaceDN w:val="0"/>
        <w:adjustRightInd w:val="0"/>
        <w:spacing w:line="360" w:lineRule="auto"/>
        <w:jc w:val="both"/>
        <w:rPr>
          <w:color w:val="000000"/>
          <w:sz w:val="22"/>
          <w:szCs w:val="22"/>
        </w:rPr>
      </w:pPr>
      <w:r>
        <w:rPr>
          <w:color w:val="000000"/>
          <w:sz w:val="22"/>
          <w:szCs w:val="22"/>
        </w:rPr>
        <w:t>Para exponer el contenido del citado informe y atender eventuales consultas de carácter técnico sobre el tema, se incorpora a la sesión la licenciada Tricia Hernández Brenes, Directora del FONAVI, quien</w:t>
      </w:r>
      <w:r w:rsidR="00276CD6">
        <w:rPr>
          <w:color w:val="000000"/>
          <w:sz w:val="22"/>
          <w:szCs w:val="22"/>
        </w:rPr>
        <w:t xml:space="preserve"> presenta el detalle de los aspectos valorados en torno a la petición de la entidad autorizada, incluyendo el análisis de la razonabilidad de la solicitud, la situación financiera de la Mutual, la calificación según modelo CAMELS y la verificación del cumplimiento de los requisitos, concluyendo que una vez realizado el estudio técnico y las correspondientes proyecciones financieras, y siendo además que la Mutual Cartago cumple con todos los requisitos establecidos para </w:t>
      </w:r>
      <w:proofErr w:type="spellStart"/>
      <w:r w:rsidR="00276CD6">
        <w:rPr>
          <w:color w:val="000000"/>
          <w:sz w:val="22"/>
          <w:szCs w:val="22"/>
        </w:rPr>
        <w:t>accesar</w:t>
      </w:r>
      <w:proofErr w:type="spellEnd"/>
      <w:r w:rsidR="00276CD6">
        <w:rPr>
          <w:color w:val="000000"/>
          <w:sz w:val="22"/>
          <w:szCs w:val="22"/>
        </w:rPr>
        <w:t xml:space="preserve"> la garantía del Estado, se recomienda autorizar a dicha entidad un incremento de ¢2</w:t>
      </w:r>
      <w:r>
        <w:rPr>
          <w:color w:val="000000"/>
          <w:sz w:val="22"/>
          <w:szCs w:val="22"/>
        </w:rPr>
        <w:t>2</w:t>
      </w:r>
      <w:r w:rsidR="00276CD6">
        <w:rPr>
          <w:color w:val="000000"/>
          <w:sz w:val="22"/>
          <w:szCs w:val="22"/>
        </w:rPr>
        <w:t>.</w:t>
      </w:r>
      <w:r>
        <w:rPr>
          <w:color w:val="000000"/>
          <w:sz w:val="22"/>
          <w:szCs w:val="22"/>
        </w:rPr>
        <w:t>000</w:t>
      </w:r>
      <w:r w:rsidR="00276CD6">
        <w:rPr>
          <w:color w:val="000000"/>
          <w:sz w:val="22"/>
          <w:szCs w:val="22"/>
        </w:rPr>
        <w:t>,0 millones al tope máximo de captación, para llegar así a un monto total de ¢3</w:t>
      </w:r>
      <w:r>
        <w:rPr>
          <w:color w:val="000000"/>
          <w:sz w:val="22"/>
          <w:szCs w:val="22"/>
        </w:rPr>
        <w:t>76</w:t>
      </w:r>
      <w:r w:rsidR="00276CD6">
        <w:rPr>
          <w:color w:val="000000"/>
          <w:sz w:val="22"/>
          <w:szCs w:val="22"/>
        </w:rPr>
        <w:t>.690,0 millones, incluyendo capital e intereses.</w:t>
      </w:r>
    </w:p>
    <w:p w14:paraId="498DC4E3" w14:textId="77777777" w:rsidR="00276CD6" w:rsidRDefault="00276CD6" w:rsidP="00276CD6">
      <w:pPr>
        <w:autoSpaceDE w:val="0"/>
        <w:autoSpaceDN w:val="0"/>
        <w:adjustRightInd w:val="0"/>
        <w:spacing w:line="360" w:lineRule="auto"/>
        <w:jc w:val="both"/>
        <w:rPr>
          <w:color w:val="000000"/>
          <w:sz w:val="22"/>
          <w:szCs w:val="22"/>
        </w:rPr>
      </w:pPr>
    </w:p>
    <w:p w14:paraId="54F1E8DB" w14:textId="53F1A095" w:rsidR="00276CD6" w:rsidRDefault="00D529FB" w:rsidP="009D03FE">
      <w:pPr>
        <w:spacing w:line="360" w:lineRule="auto"/>
        <w:jc w:val="both"/>
        <w:rPr>
          <w:rFonts w:cs="Arial"/>
          <w:sz w:val="22"/>
          <w:szCs w:val="22"/>
        </w:rPr>
      </w:pPr>
      <w:r w:rsidRPr="00A25DB7">
        <w:rPr>
          <w:rFonts w:cs="Arial"/>
          <w:sz w:val="22"/>
          <w:u w:val="single"/>
          <w:lang w:val="es-ES_tradnl"/>
        </w:rPr>
        <w:t xml:space="preserve">Minuto </w:t>
      </w:r>
      <w:r w:rsidR="00D824A7">
        <w:rPr>
          <w:rFonts w:cs="Arial"/>
          <w:sz w:val="22"/>
          <w:u w:val="single"/>
          <w:lang w:val="es-ES_tradnl"/>
        </w:rPr>
        <w:t>140</w:t>
      </w:r>
      <w:r w:rsidRPr="00A25DB7">
        <w:rPr>
          <w:rFonts w:cs="Arial"/>
          <w:sz w:val="22"/>
          <w:u w:val="single"/>
          <w:lang w:val="es-ES_tradnl"/>
        </w:rPr>
        <w:t>:</w:t>
      </w:r>
      <w:r w:rsidR="00D824A7">
        <w:rPr>
          <w:rFonts w:cs="Arial"/>
          <w:sz w:val="22"/>
          <w:u w:val="single"/>
          <w:lang w:val="es-ES_tradnl"/>
        </w:rPr>
        <w:t>40</w:t>
      </w:r>
      <w:r>
        <w:rPr>
          <w:rFonts w:cs="Arial"/>
          <w:sz w:val="22"/>
          <w:lang w:val="es-ES_tradnl"/>
        </w:rPr>
        <w:t xml:space="preserve"> Conocido el informe de la Dirección FONAVI y no habiendo</w:t>
      </w:r>
      <w:r>
        <w:rPr>
          <w:rFonts w:cs="Arial"/>
          <w:color w:val="000000"/>
          <w:sz w:val="22"/>
          <w:szCs w:val="22"/>
        </w:rPr>
        <w:t xml:space="preserve"> objeciones de los señores Directores ni por parte de los funcionarios presentes, la Junta Directiva resuelve </w:t>
      </w:r>
      <w:r>
        <w:rPr>
          <w:rFonts w:cs="Arial"/>
          <w:color w:val="000000"/>
          <w:sz w:val="22"/>
          <w:szCs w:val="22"/>
        </w:rPr>
        <w:lastRenderedPageBreak/>
        <w:t xml:space="preserve">actuar de la forma que recomienda la </w:t>
      </w:r>
      <w:r w:rsidRPr="009E434B">
        <w:rPr>
          <w:rFonts w:cs="Arial"/>
          <w:color w:val="000000"/>
          <w:sz w:val="22"/>
          <w:szCs w:val="22"/>
        </w:rPr>
        <w:t>Administración</w:t>
      </w:r>
      <w:r>
        <w:rPr>
          <w:rFonts w:cs="Arial"/>
          <w:color w:val="000000"/>
          <w:sz w:val="22"/>
          <w:szCs w:val="22"/>
        </w:rPr>
        <w:t xml:space="preserve">.  Lo anterior, según se consigna en el </w:t>
      </w:r>
      <w:r w:rsidRPr="009E434B">
        <w:rPr>
          <w:rFonts w:cs="Arial"/>
          <w:b/>
          <w:color w:val="000000"/>
          <w:sz w:val="22"/>
          <w:szCs w:val="22"/>
        </w:rPr>
        <w:t xml:space="preserve">Acuerdo N° </w:t>
      </w:r>
      <w:r>
        <w:rPr>
          <w:rFonts w:cs="Arial"/>
          <w:b/>
          <w:color w:val="000000"/>
          <w:sz w:val="22"/>
          <w:szCs w:val="22"/>
        </w:rPr>
        <w:t>7</w:t>
      </w:r>
      <w:r>
        <w:rPr>
          <w:rFonts w:cs="Arial"/>
          <w:color w:val="000000"/>
          <w:sz w:val="22"/>
          <w:szCs w:val="22"/>
        </w:rPr>
        <w:t xml:space="preserve"> que se anexa a esta minuta. Acto seguido, se retira de la sesión la licenciada Hernández Brenes.</w:t>
      </w:r>
    </w:p>
    <w:p w14:paraId="1632D87F" w14:textId="77777777" w:rsidR="009D03FE" w:rsidRPr="00D14EAF" w:rsidRDefault="009D03FE" w:rsidP="009D03FE">
      <w:pPr>
        <w:spacing w:line="360" w:lineRule="auto"/>
        <w:jc w:val="both"/>
        <w:rPr>
          <w:rFonts w:cs="Arial"/>
          <w:b/>
          <w:sz w:val="22"/>
        </w:rPr>
      </w:pPr>
      <w:r w:rsidRPr="00D14EAF">
        <w:rPr>
          <w:rFonts w:cs="Arial"/>
          <w:b/>
          <w:sz w:val="22"/>
        </w:rPr>
        <w:t>************</w:t>
      </w:r>
    </w:p>
    <w:p w14:paraId="37A844EC" w14:textId="77777777" w:rsidR="009D03FE" w:rsidRDefault="009D03FE" w:rsidP="009D03FE">
      <w:pPr>
        <w:spacing w:line="360" w:lineRule="auto"/>
        <w:jc w:val="both"/>
        <w:rPr>
          <w:rFonts w:cs="Arial"/>
          <w:b/>
          <w:bCs/>
          <w:sz w:val="22"/>
          <w:szCs w:val="22"/>
          <w:u w:val="single"/>
          <w:lang w:val="es-ES_tradnl"/>
        </w:rPr>
      </w:pPr>
    </w:p>
    <w:p w14:paraId="4D68E1D5" w14:textId="40C6AC3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9A7F1C" w:rsidRPr="009A7F1C">
        <w:rPr>
          <w:rFonts w:cs="Arial"/>
          <w:b/>
          <w:bCs/>
          <w:sz w:val="22"/>
          <w:u w:val="single"/>
        </w:rPr>
        <w:t>Consulta sobre la realización del taller para establecer prioridades en cuanto a la ejecución presupuestaria del FOSUVI</w:t>
      </w:r>
    </w:p>
    <w:p w14:paraId="4BAC88E3" w14:textId="77777777" w:rsidR="009D03FE" w:rsidRDefault="009D03FE" w:rsidP="009D03FE">
      <w:pPr>
        <w:spacing w:line="360" w:lineRule="auto"/>
        <w:jc w:val="both"/>
        <w:rPr>
          <w:rFonts w:cs="Arial"/>
          <w:sz w:val="22"/>
          <w:szCs w:val="22"/>
        </w:rPr>
      </w:pPr>
    </w:p>
    <w:p w14:paraId="350C4482" w14:textId="6CD7197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824A7">
        <w:rPr>
          <w:rFonts w:cs="Arial"/>
          <w:sz w:val="22"/>
          <w:u w:val="single"/>
          <w:lang w:val="es-ES_tradnl"/>
        </w:rPr>
        <w:t>160</w:t>
      </w:r>
      <w:r w:rsidRPr="0039311E">
        <w:rPr>
          <w:rFonts w:cs="Arial"/>
          <w:sz w:val="22"/>
          <w:u w:val="single"/>
          <w:lang w:val="es-ES_tradnl"/>
        </w:rPr>
        <w:t>:</w:t>
      </w:r>
      <w:r w:rsidR="00D824A7">
        <w:rPr>
          <w:rFonts w:cs="Arial"/>
          <w:sz w:val="22"/>
          <w:u w:val="single"/>
          <w:lang w:val="es-ES_tradnl"/>
        </w:rPr>
        <w:t>25</w:t>
      </w:r>
      <w:r>
        <w:rPr>
          <w:rFonts w:cs="Arial"/>
          <w:sz w:val="22"/>
          <w:lang w:val="es-ES_tradnl"/>
        </w:rPr>
        <w:t xml:space="preserve"> </w:t>
      </w:r>
      <w:r w:rsidR="00D529FB">
        <w:rPr>
          <w:rFonts w:cs="Arial"/>
          <w:sz w:val="22"/>
          <w:lang w:val="es-ES_tradnl"/>
        </w:rPr>
        <w:t xml:space="preserve">Luego de un receso y habiéndose reincorporado a la sesión el señor Gerente General, </w:t>
      </w:r>
      <w:r w:rsidR="001D1F20">
        <w:rPr>
          <w:rFonts w:cs="Arial"/>
          <w:sz w:val="22"/>
          <w:lang w:val="es-ES_tradnl"/>
        </w:rPr>
        <w:t xml:space="preserve">la Directora Presidenta </w:t>
      </w:r>
      <w:r w:rsidR="00F4149C">
        <w:rPr>
          <w:rFonts w:cs="Arial"/>
          <w:sz w:val="22"/>
          <w:lang w:val="es-ES_tradnl"/>
        </w:rPr>
        <w:t>atiende una consulta de la Directora Pérez Guti</w:t>
      </w:r>
      <w:r w:rsidR="001D1F20">
        <w:rPr>
          <w:rFonts w:cs="Arial"/>
          <w:sz w:val="22"/>
          <w:lang w:val="es-ES_tradnl"/>
        </w:rPr>
        <w:t xml:space="preserve">érrez, respecto al </w:t>
      </w:r>
      <w:r w:rsidR="001D1F20" w:rsidRPr="001D1F20">
        <w:rPr>
          <w:rFonts w:cs="Arial"/>
          <w:sz w:val="22"/>
        </w:rPr>
        <w:t>taller para establecer prioridades en cuanto a la ejecución presupuestaria del FOSUVI</w:t>
      </w:r>
      <w:r w:rsidR="001D1F20">
        <w:rPr>
          <w:rFonts w:cs="Arial"/>
          <w:sz w:val="22"/>
        </w:rPr>
        <w:t>, señalando que espera que el Gerente General lo esté programando para una fecha próxima.</w:t>
      </w:r>
    </w:p>
    <w:p w14:paraId="192BD91E" w14:textId="77777777" w:rsidR="009D03FE" w:rsidRPr="00D14EAF" w:rsidRDefault="009D03FE" w:rsidP="009D03FE">
      <w:pPr>
        <w:spacing w:line="360" w:lineRule="auto"/>
        <w:jc w:val="both"/>
        <w:rPr>
          <w:rFonts w:cs="Arial"/>
          <w:b/>
          <w:sz w:val="22"/>
        </w:rPr>
      </w:pPr>
      <w:r w:rsidRPr="00D14EAF">
        <w:rPr>
          <w:rFonts w:cs="Arial"/>
          <w:b/>
          <w:sz w:val="22"/>
        </w:rPr>
        <w:t>************</w:t>
      </w:r>
    </w:p>
    <w:p w14:paraId="42350C9F" w14:textId="77777777" w:rsidR="009D03FE" w:rsidRDefault="009D03FE" w:rsidP="009D03FE">
      <w:pPr>
        <w:spacing w:line="360" w:lineRule="auto"/>
        <w:jc w:val="both"/>
        <w:rPr>
          <w:rFonts w:cs="Arial"/>
          <w:b/>
          <w:bCs/>
          <w:sz w:val="22"/>
          <w:szCs w:val="22"/>
          <w:u w:val="single"/>
          <w:lang w:val="es-ES_tradnl"/>
        </w:rPr>
      </w:pPr>
    </w:p>
    <w:p w14:paraId="0831F67F" w14:textId="42A636E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9A7F1C" w:rsidRPr="009A7F1C">
        <w:rPr>
          <w:rFonts w:cs="Arial"/>
          <w:b/>
          <w:bCs/>
          <w:sz w:val="22"/>
          <w:u w:val="single"/>
        </w:rPr>
        <w:t>Consultas sobre la revisión de los acuerdos pendientes y el estado de la fase II del proyecto de Expediente Electrónico</w:t>
      </w:r>
    </w:p>
    <w:p w14:paraId="7FCA2B97" w14:textId="77777777" w:rsidR="009D03FE" w:rsidRDefault="009D03FE" w:rsidP="009D03FE">
      <w:pPr>
        <w:spacing w:line="360" w:lineRule="auto"/>
        <w:jc w:val="both"/>
        <w:rPr>
          <w:rFonts w:cs="Arial"/>
          <w:sz w:val="22"/>
          <w:szCs w:val="22"/>
        </w:rPr>
      </w:pPr>
    </w:p>
    <w:p w14:paraId="09F74EAC" w14:textId="6332191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D1F20">
        <w:rPr>
          <w:rFonts w:cs="Arial"/>
          <w:sz w:val="22"/>
          <w:u w:val="single"/>
          <w:lang w:val="es-ES_tradnl"/>
        </w:rPr>
        <w:t>161</w:t>
      </w:r>
      <w:r w:rsidRPr="0039311E">
        <w:rPr>
          <w:rFonts w:cs="Arial"/>
          <w:sz w:val="22"/>
          <w:u w:val="single"/>
          <w:lang w:val="es-ES_tradnl"/>
        </w:rPr>
        <w:t>:</w:t>
      </w:r>
      <w:r w:rsidR="001D1F20">
        <w:rPr>
          <w:rFonts w:cs="Arial"/>
          <w:sz w:val="22"/>
          <w:u w:val="single"/>
          <w:lang w:val="es-ES_tradnl"/>
        </w:rPr>
        <w:t>08</w:t>
      </w:r>
      <w:r>
        <w:rPr>
          <w:rFonts w:cs="Arial"/>
          <w:sz w:val="22"/>
          <w:lang w:val="es-ES_tradnl"/>
        </w:rPr>
        <w:t xml:space="preserve"> </w:t>
      </w:r>
      <w:r w:rsidR="001D1F20">
        <w:rPr>
          <w:rFonts w:cs="Arial"/>
          <w:sz w:val="22"/>
          <w:lang w:val="es-ES_tradnl"/>
        </w:rPr>
        <w:t xml:space="preserve">Atendiendo una consulta de la Directora </w:t>
      </w:r>
      <w:r w:rsidR="001D1F20" w:rsidRPr="001D1F20">
        <w:rPr>
          <w:rFonts w:cs="Arial"/>
          <w:bCs/>
          <w:sz w:val="22"/>
          <w:lang w:val="es-ES_tradnl"/>
        </w:rPr>
        <w:t>Ulibarri Pernús</w:t>
      </w:r>
      <w:r w:rsidR="001D1F20">
        <w:rPr>
          <w:rFonts w:cs="Arial"/>
          <w:bCs/>
          <w:sz w:val="22"/>
          <w:lang w:val="es-ES_tradnl"/>
        </w:rPr>
        <w:t xml:space="preserve">, sobre la presentación de recomendaciones sobre una serie de acuerdos pendientes de ejecución y que han sido valorados por la comisión integrada apara este asunto, el señor Gerente General </w:t>
      </w:r>
      <w:r w:rsidR="00F225E8">
        <w:rPr>
          <w:rFonts w:cs="Arial"/>
          <w:bCs/>
          <w:sz w:val="22"/>
          <w:lang w:val="es-ES_tradnl"/>
        </w:rPr>
        <w:t xml:space="preserve">indica que el primer grupo de propuestas se estará sometiendo a la consideración de esta </w:t>
      </w:r>
      <w:r w:rsidR="00F225E8" w:rsidRPr="00F225E8">
        <w:rPr>
          <w:rFonts w:cs="Arial"/>
          <w:bCs/>
          <w:sz w:val="22"/>
          <w:lang w:val="es-ES_tradnl"/>
        </w:rPr>
        <w:t>Junta Directiva</w:t>
      </w:r>
      <w:r w:rsidR="00F225E8">
        <w:rPr>
          <w:rFonts w:cs="Arial"/>
          <w:bCs/>
          <w:sz w:val="22"/>
          <w:lang w:val="es-ES_tradnl"/>
        </w:rPr>
        <w:t>, en la sesión del próximo jueves 13 de agosto.</w:t>
      </w:r>
    </w:p>
    <w:p w14:paraId="6F91D80D" w14:textId="13F9FDF3" w:rsidR="009D03FE" w:rsidRDefault="009D03FE" w:rsidP="009D03FE">
      <w:pPr>
        <w:spacing w:line="360" w:lineRule="auto"/>
        <w:jc w:val="both"/>
        <w:rPr>
          <w:rFonts w:cs="Arial"/>
          <w:sz w:val="22"/>
          <w:szCs w:val="22"/>
        </w:rPr>
      </w:pPr>
    </w:p>
    <w:p w14:paraId="788FFE48" w14:textId="58DAAA5D" w:rsidR="00F225E8" w:rsidRDefault="00F225E8" w:rsidP="009D03FE">
      <w:pPr>
        <w:spacing w:line="360" w:lineRule="auto"/>
        <w:jc w:val="both"/>
        <w:rPr>
          <w:rFonts w:cs="Arial"/>
          <w:sz w:val="22"/>
          <w:szCs w:val="22"/>
        </w:rPr>
      </w:pPr>
      <w:r>
        <w:rPr>
          <w:rFonts w:cs="Arial"/>
          <w:sz w:val="22"/>
          <w:szCs w:val="22"/>
        </w:rPr>
        <w:t xml:space="preserve">Adicionalmente y atendiendo otra consulta de la Directora </w:t>
      </w:r>
      <w:r w:rsidRPr="00F225E8">
        <w:rPr>
          <w:rFonts w:cs="Arial"/>
          <w:bCs/>
          <w:sz w:val="22"/>
          <w:szCs w:val="22"/>
          <w:lang w:val="es-ES_tradnl"/>
        </w:rPr>
        <w:t>Ulibarri Pernús</w:t>
      </w:r>
      <w:r>
        <w:rPr>
          <w:rFonts w:cs="Arial"/>
          <w:bCs/>
          <w:sz w:val="22"/>
          <w:szCs w:val="22"/>
          <w:lang w:val="es-ES_tradnl"/>
        </w:rPr>
        <w:t>, sobre la presentación del informe sobre el estado del proyecto de Expediente Electrónico, el señor Gerente General señala que el también el próximo jueves 13 de agosto, se estará informando sobre el estado de ambas etapas de dicho proyecto informático.</w:t>
      </w:r>
    </w:p>
    <w:p w14:paraId="16D8F6B1" w14:textId="77777777" w:rsidR="009D03FE" w:rsidRPr="00D14EAF" w:rsidRDefault="009D03FE" w:rsidP="009D03FE">
      <w:pPr>
        <w:spacing w:line="360" w:lineRule="auto"/>
        <w:jc w:val="both"/>
        <w:rPr>
          <w:rFonts w:cs="Arial"/>
          <w:b/>
          <w:sz w:val="22"/>
        </w:rPr>
      </w:pPr>
      <w:r w:rsidRPr="00D14EAF">
        <w:rPr>
          <w:rFonts w:cs="Arial"/>
          <w:b/>
          <w:sz w:val="22"/>
        </w:rPr>
        <w:t>************</w:t>
      </w:r>
    </w:p>
    <w:p w14:paraId="1C7CA019" w14:textId="77777777" w:rsidR="009D03FE" w:rsidRDefault="009D03FE" w:rsidP="009D03FE">
      <w:pPr>
        <w:spacing w:line="360" w:lineRule="auto"/>
        <w:jc w:val="both"/>
        <w:rPr>
          <w:rFonts w:cs="Arial"/>
          <w:b/>
          <w:bCs/>
          <w:sz w:val="22"/>
          <w:szCs w:val="22"/>
          <w:u w:val="single"/>
          <w:lang w:val="es-ES_tradnl"/>
        </w:rPr>
      </w:pPr>
    </w:p>
    <w:p w14:paraId="7416909B" w14:textId="5E0D907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9A7F1C" w:rsidRPr="009A7F1C">
        <w:rPr>
          <w:rFonts w:cs="Arial"/>
          <w:b/>
          <w:bCs/>
          <w:sz w:val="22"/>
          <w:u w:val="single"/>
        </w:rPr>
        <w:t>Comentarios acerca del aparente cobro de cuotas a familias que aspiran a una vivienda en el proyecto Juan Pablo II en Turrialba</w:t>
      </w:r>
    </w:p>
    <w:p w14:paraId="20B68CFC" w14:textId="77777777" w:rsidR="009D03FE" w:rsidRDefault="009D03FE" w:rsidP="009D03FE">
      <w:pPr>
        <w:spacing w:line="360" w:lineRule="auto"/>
        <w:jc w:val="both"/>
        <w:rPr>
          <w:rFonts w:cs="Arial"/>
          <w:sz w:val="22"/>
          <w:szCs w:val="22"/>
        </w:rPr>
      </w:pPr>
    </w:p>
    <w:p w14:paraId="164B70FF" w14:textId="4533A9AC" w:rsidR="009D03FE" w:rsidRDefault="009D03FE" w:rsidP="009D03FE">
      <w:pPr>
        <w:spacing w:line="360" w:lineRule="auto"/>
        <w:jc w:val="both"/>
        <w:rPr>
          <w:rFonts w:cs="Arial"/>
          <w:bCs/>
          <w:sz w:val="22"/>
          <w:lang w:val="es-ES_tradnl"/>
        </w:rPr>
      </w:pPr>
      <w:r w:rsidRPr="0039311E">
        <w:rPr>
          <w:rFonts w:cs="Arial"/>
          <w:sz w:val="22"/>
          <w:u w:val="single"/>
          <w:lang w:val="es-ES_tradnl"/>
        </w:rPr>
        <w:lastRenderedPageBreak/>
        <w:t xml:space="preserve">Minuto </w:t>
      </w:r>
      <w:r w:rsidR="00F225E8">
        <w:rPr>
          <w:rFonts w:cs="Arial"/>
          <w:sz w:val="22"/>
          <w:u w:val="single"/>
          <w:lang w:val="es-ES_tradnl"/>
        </w:rPr>
        <w:t>163</w:t>
      </w:r>
      <w:r w:rsidRPr="0039311E">
        <w:rPr>
          <w:rFonts w:cs="Arial"/>
          <w:sz w:val="22"/>
          <w:u w:val="single"/>
          <w:lang w:val="es-ES_tradnl"/>
        </w:rPr>
        <w:t>:</w:t>
      </w:r>
      <w:r w:rsidR="00F225E8">
        <w:rPr>
          <w:rFonts w:cs="Arial"/>
          <w:sz w:val="22"/>
          <w:u w:val="single"/>
          <w:lang w:val="es-ES_tradnl"/>
        </w:rPr>
        <w:t>15</w:t>
      </w:r>
      <w:r>
        <w:rPr>
          <w:rFonts w:cs="Arial"/>
          <w:sz w:val="22"/>
          <w:lang w:val="es-ES_tradnl"/>
        </w:rPr>
        <w:t xml:space="preserve"> </w:t>
      </w:r>
      <w:r w:rsidR="00F225E8">
        <w:rPr>
          <w:rFonts w:cs="Arial"/>
          <w:sz w:val="22"/>
          <w:lang w:val="es-ES_tradnl"/>
        </w:rPr>
        <w:t xml:space="preserve">Se discute una inquietud de la Directora </w:t>
      </w:r>
      <w:r w:rsidR="00F225E8" w:rsidRPr="00F225E8">
        <w:rPr>
          <w:rFonts w:cs="Arial"/>
          <w:bCs/>
          <w:sz w:val="22"/>
          <w:lang w:val="es-ES_tradnl"/>
        </w:rPr>
        <w:t>Ulibarri Pernús</w:t>
      </w:r>
      <w:r w:rsidR="00F225E8">
        <w:rPr>
          <w:rFonts w:cs="Arial"/>
          <w:bCs/>
          <w:sz w:val="22"/>
          <w:lang w:val="es-ES_tradnl"/>
        </w:rPr>
        <w:t>, sobre un reportaje periodístico relacionado con el aparente cobro de cuotas a familias que aspiran a recibir una vivienda en el proyecto Juan Pablo II, ubicado en Turrialba, y al respecto el señor Gerente General explica que</w:t>
      </w:r>
      <w:r w:rsidR="00525093">
        <w:rPr>
          <w:rFonts w:cs="Arial"/>
          <w:bCs/>
          <w:sz w:val="22"/>
          <w:lang w:val="es-ES_tradnl"/>
        </w:rPr>
        <w:t>,</w:t>
      </w:r>
      <w:r w:rsidR="00F225E8">
        <w:rPr>
          <w:rFonts w:cs="Arial"/>
          <w:bCs/>
          <w:sz w:val="22"/>
          <w:lang w:val="es-ES_tradnl"/>
        </w:rPr>
        <w:t xml:space="preserve"> con el concurso de la Unidad de Comunicaciones, se estará implementando </w:t>
      </w:r>
      <w:r w:rsidR="00525093">
        <w:rPr>
          <w:rFonts w:cs="Arial"/>
          <w:bCs/>
          <w:sz w:val="22"/>
          <w:lang w:val="es-ES_tradnl"/>
        </w:rPr>
        <w:t xml:space="preserve">a partir de mañana </w:t>
      </w:r>
      <w:r w:rsidR="00F225E8">
        <w:rPr>
          <w:rFonts w:cs="Arial"/>
          <w:bCs/>
          <w:sz w:val="22"/>
          <w:lang w:val="es-ES_tradnl"/>
        </w:rPr>
        <w:t>una estrategia para abordar el tema</w:t>
      </w:r>
      <w:r w:rsidR="00525093">
        <w:rPr>
          <w:rFonts w:cs="Arial"/>
          <w:bCs/>
          <w:sz w:val="22"/>
          <w:lang w:val="es-ES_tradnl"/>
        </w:rPr>
        <w:t xml:space="preserve"> y hacer las aclaraciones del caso</w:t>
      </w:r>
      <w:r w:rsidR="00F225E8">
        <w:rPr>
          <w:rFonts w:cs="Arial"/>
          <w:bCs/>
          <w:sz w:val="22"/>
          <w:lang w:val="es-ES_tradnl"/>
        </w:rPr>
        <w:t>, incluyendo reuniones con las familias</w:t>
      </w:r>
      <w:r w:rsidR="00525093">
        <w:rPr>
          <w:rFonts w:cs="Arial"/>
          <w:bCs/>
          <w:sz w:val="22"/>
          <w:lang w:val="es-ES_tradnl"/>
        </w:rPr>
        <w:t>,</w:t>
      </w:r>
      <w:r w:rsidR="00F225E8">
        <w:rPr>
          <w:rFonts w:cs="Arial"/>
          <w:bCs/>
          <w:sz w:val="22"/>
          <w:lang w:val="es-ES_tradnl"/>
        </w:rPr>
        <w:t xml:space="preserve"> para comentarles la situación del proyecto.</w:t>
      </w:r>
    </w:p>
    <w:p w14:paraId="14BEF981" w14:textId="26263419" w:rsidR="00F225E8" w:rsidRDefault="00F225E8" w:rsidP="009D03FE">
      <w:pPr>
        <w:spacing w:line="360" w:lineRule="auto"/>
        <w:jc w:val="both"/>
        <w:rPr>
          <w:rFonts w:cs="Arial"/>
          <w:bCs/>
          <w:sz w:val="22"/>
          <w:lang w:val="es-ES_tradnl"/>
        </w:rPr>
      </w:pPr>
    </w:p>
    <w:p w14:paraId="6E59C965" w14:textId="5A371813" w:rsidR="00F225E8" w:rsidRDefault="00525093" w:rsidP="009D03FE">
      <w:pPr>
        <w:spacing w:line="360" w:lineRule="auto"/>
        <w:jc w:val="both"/>
        <w:rPr>
          <w:rFonts w:cs="Arial"/>
          <w:sz w:val="22"/>
          <w:lang w:val="es-ES_tradnl"/>
        </w:rPr>
      </w:pPr>
      <w:r>
        <w:rPr>
          <w:rFonts w:cs="Arial"/>
          <w:bCs/>
          <w:sz w:val="22"/>
          <w:lang w:val="es-ES_tradnl"/>
        </w:rPr>
        <w:t xml:space="preserve">Al respecto, el Director Alvarado Herrera hace mención </w:t>
      </w:r>
      <w:proofErr w:type="gramStart"/>
      <w:r>
        <w:rPr>
          <w:rFonts w:cs="Arial"/>
          <w:bCs/>
          <w:sz w:val="22"/>
          <w:lang w:val="es-ES_tradnl"/>
        </w:rPr>
        <w:t>a</w:t>
      </w:r>
      <w:proofErr w:type="gramEnd"/>
      <w:r w:rsidR="006E7E23">
        <w:rPr>
          <w:rFonts w:cs="Arial"/>
          <w:bCs/>
          <w:sz w:val="22"/>
          <w:lang w:val="es-ES_tradnl"/>
        </w:rPr>
        <w:t xml:space="preserve"> </w:t>
      </w:r>
      <w:r w:rsidR="00283E12">
        <w:rPr>
          <w:rFonts w:cs="Arial"/>
          <w:bCs/>
          <w:sz w:val="22"/>
          <w:lang w:val="es-ES_tradnl"/>
        </w:rPr>
        <w:t xml:space="preserve">que lo que procede es </w:t>
      </w:r>
      <w:r w:rsidR="006E7E23">
        <w:rPr>
          <w:rFonts w:cs="Arial"/>
          <w:bCs/>
          <w:sz w:val="22"/>
          <w:lang w:val="es-ES_tradnl"/>
        </w:rPr>
        <w:t>investigar lo publicado</w:t>
      </w:r>
      <w:r w:rsidR="00283E12">
        <w:rPr>
          <w:rFonts w:cs="Arial"/>
          <w:bCs/>
          <w:sz w:val="22"/>
          <w:lang w:val="es-ES_tradnl"/>
        </w:rPr>
        <w:t xml:space="preserve">, por parte de la </w:t>
      </w:r>
      <w:r w:rsidR="00283E12" w:rsidRPr="00283E12">
        <w:rPr>
          <w:rFonts w:cs="Arial"/>
          <w:bCs/>
          <w:sz w:val="22"/>
          <w:lang w:val="es-ES_tradnl"/>
        </w:rPr>
        <w:t>Administración</w:t>
      </w:r>
      <w:r w:rsidR="00283E12">
        <w:rPr>
          <w:rFonts w:cs="Arial"/>
          <w:bCs/>
          <w:sz w:val="22"/>
          <w:lang w:val="es-ES_tradnl"/>
        </w:rPr>
        <w:t>,</w:t>
      </w:r>
      <w:r w:rsidR="006E7E23">
        <w:rPr>
          <w:rFonts w:cs="Arial"/>
          <w:bCs/>
          <w:sz w:val="22"/>
          <w:lang w:val="es-ES_tradnl"/>
        </w:rPr>
        <w:t xml:space="preserve"> y emitir el criterio que corresponda, y además </w:t>
      </w:r>
      <w:r w:rsidR="0078248A">
        <w:rPr>
          <w:rFonts w:cs="Arial"/>
          <w:bCs/>
          <w:sz w:val="22"/>
          <w:lang w:val="es-ES_tradnl"/>
        </w:rPr>
        <w:t xml:space="preserve">reconoce el </w:t>
      </w:r>
      <w:r>
        <w:rPr>
          <w:rFonts w:cs="Arial"/>
          <w:bCs/>
          <w:sz w:val="22"/>
          <w:lang w:val="es-ES_tradnl"/>
        </w:rPr>
        <w:t xml:space="preserve">trabajo </w:t>
      </w:r>
      <w:r w:rsidR="0078248A">
        <w:rPr>
          <w:rFonts w:cs="Arial"/>
          <w:bCs/>
          <w:sz w:val="22"/>
          <w:lang w:val="es-ES_tradnl"/>
        </w:rPr>
        <w:t>que desde hace seis años ha venido realizando la asociación del proyecto</w:t>
      </w:r>
      <w:r w:rsidR="006E7E23">
        <w:rPr>
          <w:rFonts w:cs="Arial"/>
          <w:bCs/>
          <w:sz w:val="22"/>
          <w:lang w:val="es-ES_tradnl"/>
        </w:rPr>
        <w:t xml:space="preserve">.  Añade que además de investigar los hechos publicados, considera importante que se aclaren algunas manifestaciones </w:t>
      </w:r>
      <w:r w:rsidR="00562F3F">
        <w:rPr>
          <w:rFonts w:cs="Arial"/>
          <w:bCs/>
          <w:sz w:val="22"/>
          <w:lang w:val="es-ES_tradnl"/>
        </w:rPr>
        <w:t xml:space="preserve">inexactas del </w:t>
      </w:r>
      <w:r w:rsidR="006E7E23">
        <w:rPr>
          <w:rFonts w:cs="Arial"/>
          <w:bCs/>
          <w:sz w:val="22"/>
          <w:lang w:val="es-ES_tradnl"/>
        </w:rPr>
        <w:t xml:space="preserve">exalcalde municipal, con respecto a la situación del </w:t>
      </w:r>
      <w:r w:rsidR="00562F3F">
        <w:rPr>
          <w:rFonts w:cs="Arial"/>
          <w:bCs/>
          <w:sz w:val="22"/>
          <w:lang w:val="es-ES_tradnl"/>
        </w:rPr>
        <w:t>proyecto y a los</w:t>
      </w:r>
      <w:r w:rsidR="006E7E23">
        <w:rPr>
          <w:rFonts w:cs="Arial"/>
          <w:bCs/>
          <w:sz w:val="22"/>
          <w:lang w:val="es-ES_tradnl"/>
        </w:rPr>
        <w:t xml:space="preserve"> costo</w:t>
      </w:r>
      <w:r w:rsidR="00562F3F">
        <w:rPr>
          <w:rFonts w:cs="Arial"/>
          <w:bCs/>
          <w:sz w:val="22"/>
          <w:lang w:val="es-ES_tradnl"/>
        </w:rPr>
        <w:t>s</w:t>
      </w:r>
      <w:r w:rsidR="006E7E23">
        <w:rPr>
          <w:rFonts w:cs="Arial"/>
          <w:bCs/>
          <w:sz w:val="22"/>
          <w:lang w:val="es-ES_tradnl"/>
        </w:rPr>
        <w:t xml:space="preserve"> de las obras de infraestructura</w:t>
      </w:r>
      <w:r w:rsidR="00562F3F">
        <w:rPr>
          <w:rFonts w:cs="Arial"/>
          <w:bCs/>
          <w:sz w:val="22"/>
          <w:lang w:val="es-ES_tradnl"/>
        </w:rPr>
        <w:t xml:space="preserve"> </w:t>
      </w:r>
      <w:r w:rsidR="0078248A">
        <w:rPr>
          <w:rFonts w:cs="Arial"/>
          <w:bCs/>
          <w:sz w:val="22"/>
          <w:lang w:val="es-ES_tradnl"/>
        </w:rPr>
        <w:t>para dotar de agua potable, dado que dichas obras, como en cualquier otro proyecto, serían presupuestadas al momento de someterse el proyecto a la aprobación del BANHVI.</w:t>
      </w:r>
    </w:p>
    <w:p w14:paraId="1C8451E7" w14:textId="77777777" w:rsidR="009D03FE" w:rsidRPr="00D14EAF" w:rsidRDefault="009D03FE" w:rsidP="009D03FE">
      <w:pPr>
        <w:spacing w:line="360" w:lineRule="auto"/>
        <w:jc w:val="both"/>
        <w:rPr>
          <w:rFonts w:cs="Arial"/>
          <w:b/>
          <w:sz w:val="22"/>
        </w:rPr>
      </w:pPr>
      <w:r w:rsidRPr="00D14EAF">
        <w:rPr>
          <w:rFonts w:cs="Arial"/>
          <w:b/>
          <w:sz w:val="22"/>
        </w:rPr>
        <w:t>************</w:t>
      </w:r>
    </w:p>
    <w:p w14:paraId="1B46D46D" w14:textId="77777777" w:rsidR="009D03FE" w:rsidRDefault="009D03FE" w:rsidP="009D03FE">
      <w:pPr>
        <w:spacing w:line="360" w:lineRule="auto"/>
        <w:jc w:val="both"/>
        <w:rPr>
          <w:rFonts w:cs="Arial"/>
          <w:b/>
          <w:bCs/>
          <w:sz w:val="22"/>
          <w:szCs w:val="22"/>
          <w:u w:val="single"/>
          <w:lang w:val="es-ES_tradnl"/>
        </w:rPr>
      </w:pPr>
    </w:p>
    <w:p w14:paraId="07501458" w14:textId="0BFAAEC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9A7F1C" w:rsidRPr="009A7F1C">
        <w:rPr>
          <w:rFonts w:cs="Arial"/>
          <w:b/>
          <w:bCs/>
          <w:sz w:val="22"/>
          <w:u w:val="single"/>
        </w:rPr>
        <w:t>Propuesta para analizar el tema del superávit específico del FOSUVI, y consulta sobre el avance del plan de acción de la SUGEF</w:t>
      </w:r>
    </w:p>
    <w:p w14:paraId="26293708" w14:textId="77777777" w:rsidR="009D03FE" w:rsidRDefault="009D03FE" w:rsidP="009D03FE">
      <w:pPr>
        <w:spacing w:line="360" w:lineRule="auto"/>
        <w:jc w:val="both"/>
        <w:rPr>
          <w:rFonts w:cs="Arial"/>
          <w:sz w:val="22"/>
          <w:szCs w:val="22"/>
        </w:rPr>
      </w:pPr>
    </w:p>
    <w:p w14:paraId="5A3375E0" w14:textId="626A9FAB" w:rsidR="00562F3F"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562F3F">
        <w:rPr>
          <w:rFonts w:cs="Arial"/>
          <w:sz w:val="22"/>
          <w:u w:val="single"/>
          <w:lang w:val="es-ES_tradnl"/>
        </w:rPr>
        <w:t>177</w:t>
      </w:r>
      <w:r w:rsidRPr="0039311E">
        <w:rPr>
          <w:rFonts w:cs="Arial"/>
          <w:sz w:val="22"/>
          <w:u w:val="single"/>
          <w:lang w:val="es-ES_tradnl"/>
        </w:rPr>
        <w:t>:</w:t>
      </w:r>
      <w:r w:rsidR="00562F3F">
        <w:rPr>
          <w:rFonts w:cs="Arial"/>
          <w:sz w:val="22"/>
          <w:u w:val="single"/>
          <w:lang w:val="es-ES_tradnl"/>
        </w:rPr>
        <w:t>35</w:t>
      </w:r>
      <w:r>
        <w:rPr>
          <w:rFonts w:cs="Arial"/>
          <w:sz w:val="22"/>
          <w:lang w:val="es-ES_tradnl"/>
        </w:rPr>
        <w:t xml:space="preserve"> </w:t>
      </w:r>
      <w:r w:rsidR="00F225E8">
        <w:rPr>
          <w:rFonts w:cs="Arial"/>
          <w:sz w:val="22"/>
          <w:lang w:val="es-ES_tradnl"/>
        </w:rPr>
        <w:t xml:space="preserve">La </w:t>
      </w:r>
      <w:r w:rsidR="00F225E8" w:rsidRPr="00F225E8">
        <w:rPr>
          <w:rFonts w:cs="Arial"/>
          <w:sz w:val="22"/>
          <w:lang w:val="es-ES_tradnl"/>
        </w:rPr>
        <w:t>Junta Directiva</w:t>
      </w:r>
      <w:r>
        <w:rPr>
          <w:rFonts w:cs="Arial"/>
          <w:sz w:val="22"/>
          <w:lang w:val="es-ES_tradnl"/>
        </w:rPr>
        <w:t xml:space="preserve"> conoce </w:t>
      </w:r>
      <w:r w:rsidR="00F225E8">
        <w:rPr>
          <w:rFonts w:cs="Arial"/>
          <w:sz w:val="22"/>
          <w:lang w:val="es-ES_tradnl"/>
        </w:rPr>
        <w:t xml:space="preserve">y </w:t>
      </w:r>
      <w:r w:rsidR="00562F3F">
        <w:rPr>
          <w:rFonts w:cs="Arial"/>
          <w:sz w:val="22"/>
          <w:lang w:val="es-ES_tradnl"/>
        </w:rPr>
        <w:t xml:space="preserve">luego </w:t>
      </w:r>
      <w:r w:rsidR="00F225E8">
        <w:rPr>
          <w:rFonts w:cs="Arial"/>
          <w:sz w:val="22"/>
          <w:lang w:val="es-ES_tradnl"/>
        </w:rPr>
        <w:t xml:space="preserve">avala una moción del Director Alvarado Herrera, para que se solicite a la </w:t>
      </w:r>
      <w:r w:rsidR="00F225E8" w:rsidRPr="00F225E8">
        <w:rPr>
          <w:rFonts w:cs="Arial"/>
          <w:sz w:val="22"/>
          <w:lang w:val="es-ES_tradnl"/>
        </w:rPr>
        <w:t>Administración</w:t>
      </w:r>
      <w:r w:rsidR="00F225E8">
        <w:rPr>
          <w:rFonts w:cs="Arial"/>
          <w:sz w:val="22"/>
          <w:lang w:val="es-ES_tradnl"/>
        </w:rPr>
        <w:t>,</w:t>
      </w:r>
      <w:r>
        <w:rPr>
          <w:rFonts w:cs="Arial"/>
          <w:sz w:val="22"/>
          <w:lang w:val="es-ES_tradnl"/>
        </w:rPr>
        <w:t xml:space="preserve"> </w:t>
      </w:r>
      <w:r w:rsidR="00F225E8">
        <w:rPr>
          <w:rFonts w:cs="Arial"/>
          <w:sz w:val="22"/>
          <w:szCs w:val="22"/>
          <w:lang w:val="es-ES_tradnl"/>
        </w:rPr>
        <w:t xml:space="preserve">que el próximo jueves 6 de agosto, presente a este Órgano Colegiado un </w:t>
      </w:r>
      <w:r w:rsidR="00F225E8" w:rsidRPr="008653E7">
        <w:rPr>
          <w:rFonts w:cs="Arial"/>
          <w:sz w:val="22"/>
          <w:szCs w:val="22"/>
          <w:lang w:val="es-ES_tradnl"/>
        </w:rPr>
        <w:t xml:space="preserve">detalle </w:t>
      </w:r>
      <w:r w:rsidR="00F225E8">
        <w:rPr>
          <w:rFonts w:cs="Arial"/>
          <w:sz w:val="22"/>
          <w:szCs w:val="22"/>
          <w:lang w:val="es-ES_tradnl"/>
        </w:rPr>
        <w:t xml:space="preserve">sobre </w:t>
      </w:r>
      <w:r w:rsidR="00F225E8" w:rsidRPr="008653E7">
        <w:rPr>
          <w:rFonts w:cs="Arial"/>
          <w:sz w:val="22"/>
          <w:szCs w:val="22"/>
          <w:lang w:val="es-ES_tradnl"/>
        </w:rPr>
        <w:t xml:space="preserve">la composición </w:t>
      </w:r>
      <w:r w:rsidR="00F225E8">
        <w:rPr>
          <w:rFonts w:cs="Arial"/>
          <w:sz w:val="22"/>
          <w:szCs w:val="22"/>
          <w:lang w:val="es-ES_tradnl"/>
        </w:rPr>
        <w:t>y la evolución de</w:t>
      </w:r>
      <w:r w:rsidR="00F225E8" w:rsidRPr="008653E7">
        <w:rPr>
          <w:rFonts w:cs="Arial"/>
          <w:sz w:val="22"/>
          <w:szCs w:val="22"/>
          <w:lang w:val="es-ES_tradnl"/>
        </w:rPr>
        <w:t>l superávit específico del FOSUVI</w:t>
      </w:r>
      <w:r w:rsidR="00F225E8">
        <w:rPr>
          <w:rFonts w:cs="Arial"/>
          <w:sz w:val="22"/>
          <w:szCs w:val="22"/>
          <w:lang w:val="es-ES_tradnl"/>
        </w:rPr>
        <w:t>, considerando todos los programas y modalidades de financiamiento.</w:t>
      </w:r>
    </w:p>
    <w:p w14:paraId="7D648011" w14:textId="77777777" w:rsidR="00562F3F" w:rsidRDefault="00562F3F" w:rsidP="009D03FE">
      <w:pPr>
        <w:spacing w:line="360" w:lineRule="auto"/>
        <w:jc w:val="both"/>
        <w:rPr>
          <w:rFonts w:cs="Arial"/>
          <w:sz w:val="22"/>
          <w:szCs w:val="22"/>
          <w:lang w:val="es-ES_tradnl"/>
        </w:rPr>
      </w:pPr>
    </w:p>
    <w:p w14:paraId="5408B0A0" w14:textId="110D5E3D" w:rsidR="00562F3F" w:rsidRDefault="00562F3F" w:rsidP="009D03FE">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179</w:t>
      </w:r>
      <w:r w:rsidRPr="0039311E">
        <w:rPr>
          <w:rFonts w:cs="Arial"/>
          <w:sz w:val="22"/>
          <w:u w:val="single"/>
          <w:lang w:val="es-ES_tradnl"/>
        </w:rPr>
        <w:t>:</w:t>
      </w:r>
      <w:r>
        <w:rPr>
          <w:rFonts w:cs="Arial"/>
          <w:sz w:val="22"/>
          <w:u w:val="single"/>
          <w:lang w:val="es-ES_tradnl"/>
        </w:rPr>
        <w:t>40</w:t>
      </w:r>
      <w:r w:rsidR="002766F4">
        <w:rPr>
          <w:rFonts w:cs="Arial"/>
          <w:sz w:val="22"/>
          <w:szCs w:val="22"/>
          <w:lang w:val="es-ES_tradnl"/>
        </w:rPr>
        <w:t xml:space="preserve"> A</w:t>
      </w:r>
      <w:r>
        <w:rPr>
          <w:rFonts w:cs="Arial"/>
          <w:sz w:val="22"/>
          <w:szCs w:val="22"/>
          <w:lang w:val="es-ES_tradnl"/>
        </w:rPr>
        <w:t xml:space="preserve">tendiendo una consulta del Director Carranza González sobre el abordaje de las recomendaciones de la </w:t>
      </w:r>
      <w:r w:rsidRPr="00562F3F">
        <w:rPr>
          <w:rFonts w:cs="Arial"/>
          <w:sz w:val="22"/>
          <w:szCs w:val="22"/>
          <w:lang w:val="es-ES_tradnl"/>
        </w:rPr>
        <w:t>Auditoría Interna</w:t>
      </w:r>
      <w:r>
        <w:rPr>
          <w:rFonts w:cs="Arial"/>
          <w:sz w:val="22"/>
          <w:szCs w:val="22"/>
          <w:lang w:val="es-ES_tradnl"/>
        </w:rPr>
        <w:t xml:space="preserve"> –para efectos del próximo informe de avance a la SUGEF– el señor </w:t>
      </w:r>
      <w:r w:rsidR="002766F4">
        <w:rPr>
          <w:rFonts w:cs="Arial"/>
          <w:sz w:val="22"/>
          <w:szCs w:val="22"/>
          <w:lang w:val="es-ES_tradnl"/>
        </w:rPr>
        <w:t xml:space="preserve">Gerente General indica que en efecto se ha venido abordando este tema y la próxima semana se estará presentando un reporte actualizado al Comité de Auditoría, luego de lo cual, se estará sometiendo a la consideración de esta </w:t>
      </w:r>
      <w:r w:rsidR="002766F4" w:rsidRPr="002766F4">
        <w:rPr>
          <w:rFonts w:cs="Arial"/>
          <w:sz w:val="22"/>
          <w:szCs w:val="22"/>
          <w:lang w:val="es-ES_tradnl"/>
        </w:rPr>
        <w:t>Junta Directiva</w:t>
      </w:r>
      <w:r w:rsidR="002766F4">
        <w:rPr>
          <w:rFonts w:cs="Arial"/>
          <w:sz w:val="22"/>
          <w:szCs w:val="22"/>
          <w:lang w:val="es-ES_tradnl"/>
        </w:rPr>
        <w:t>.</w:t>
      </w:r>
    </w:p>
    <w:p w14:paraId="6D8F47A7" w14:textId="77777777" w:rsidR="00562F3F" w:rsidRDefault="00562F3F" w:rsidP="009D03FE">
      <w:pPr>
        <w:spacing w:line="360" w:lineRule="auto"/>
        <w:jc w:val="both"/>
        <w:rPr>
          <w:rFonts w:cs="Arial"/>
          <w:sz w:val="22"/>
          <w:szCs w:val="22"/>
          <w:lang w:val="es-ES_tradnl"/>
        </w:rPr>
      </w:pPr>
    </w:p>
    <w:p w14:paraId="0B1472A0" w14:textId="271C592B" w:rsidR="00A06CA3" w:rsidRDefault="002766F4"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181</w:t>
      </w:r>
      <w:r w:rsidRPr="00A25DB7">
        <w:rPr>
          <w:rFonts w:cs="Arial"/>
          <w:sz w:val="22"/>
          <w:u w:val="single"/>
          <w:lang w:val="es-ES_tradnl"/>
        </w:rPr>
        <w:t>:</w:t>
      </w:r>
      <w:r>
        <w:rPr>
          <w:rFonts w:cs="Arial"/>
          <w:sz w:val="22"/>
          <w:u w:val="single"/>
          <w:lang w:val="es-ES_tradnl"/>
        </w:rPr>
        <w:t>55</w:t>
      </w:r>
      <w:r>
        <w:rPr>
          <w:rFonts w:cs="Arial"/>
          <w:sz w:val="22"/>
          <w:lang w:val="es-ES_tradnl"/>
        </w:rPr>
        <w:t xml:space="preserve"> De conformidad con lo planteado anteriormente por el Director Alvarado Herrera, la </w:t>
      </w:r>
      <w:r w:rsidRPr="002766F4">
        <w:rPr>
          <w:rFonts w:cs="Arial"/>
          <w:sz w:val="22"/>
          <w:lang w:val="es-ES_tradnl"/>
        </w:rPr>
        <w:t>Junta Directiva</w:t>
      </w:r>
      <w:r>
        <w:rPr>
          <w:rFonts w:cs="Arial"/>
          <w:sz w:val="22"/>
          <w:lang w:val="es-ES_tradnl"/>
        </w:rPr>
        <w:t xml:space="preserve"> toma el</w:t>
      </w:r>
      <w:r w:rsidR="00525093">
        <w:rPr>
          <w:rFonts w:cs="Arial"/>
          <w:sz w:val="22"/>
          <w:szCs w:val="22"/>
          <w:lang w:val="es-ES_tradnl"/>
        </w:rPr>
        <w:t xml:space="preserve"> </w:t>
      </w:r>
      <w:r w:rsidR="00525093" w:rsidRPr="00525093">
        <w:rPr>
          <w:rFonts w:cs="Arial"/>
          <w:b/>
          <w:bCs/>
          <w:sz w:val="22"/>
          <w:szCs w:val="22"/>
          <w:lang w:val="es-ES_tradnl"/>
        </w:rPr>
        <w:t>Acuerdo N° 8</w:t>
      </w:r>
      <w:r w:rsidR="00525093">
        <w:rPr>
          <w:rFonts w:cs="Arial"/>
          <w:sz w:val="22"/>
          <w:szCs w:val="22"/>
          <w:lang w:val="es-ES_tradnl"/>
        </w:rPr>
        <w:t xml:space="preserve"> que se anexa a esta minuta.</w:t>
      </w:r>
    </w:p>
    <w:p w14:paraId="775458F0" w14:textId="77777777" w:rsidR="009D03FE" w:rsidRPr="00D14EAF" w:rsidRDefault="009D03FE" w:rsidP="009D03FE">
      <w:pPr>
        <w:spacing w:line="360" w:lineRule="auto"/>
        <w:jc w:val="both"/>
        <w:rPr>
          <w:rFonts w:cs="Arial"/>
          <w:b/>
          <w:sz w:val="22"/>
        </w:rPr>
      </w:pPr>
      <w:r w:rsidRPr="00D14EAF">
        <w:rPr>
          <w:rFonts w:cs="Arial"/>
          <w:b/>
          <w:sz w:val="22"/>
        </w:rPr>
        <w:t>************</w:t>
      </w:r>
    </w:p>
    <w:p w14:paraId="79E4D41D" w14:textId="77777777" w:rsidR="009D03FE" w:rsidRDefault="009D03FE" w:rsidP="009D03FE">
      <w:pPr>
        <w:spacing w:line="360" w:lineRule="auto"/>
        <w:jc w:val="both"/>
        <w:rPr>
          <w:rFonts w:cs="Arial"/>
          <w:b/>
          <w:bCs/>
          <w:sz w:val="22"/>
          <w:szCs w:val="22"/>
          <w:u w:val="single"/>
          <w:lang w:val="es-ES_tradnl"/>
        </w:rPr>
      </w:pPr>
    </w:p>
    <w:p w14:paraId="5AAA5026" w14:textId="06D08E5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9A7F1C" w:rsidRPr="009A7F1C">
        <w:rPr>
          <w:rFonts w:cs="Arial"/>
          <w:b/>
          <w:bCs/>
          <w:sz w:val="22"/>
          <w:u w:val="single"/>
        </w:rPr>
        <w:t>Información sobre estudios de auditoría entregados o que están próximos a emitirse</w:t>
      </w:r>
    </w:p>
    <w:p w14:paraId="52D1A622" w14:textId="77777777" w:rsidR="009D03FE" w:rsidRDefault="009D03FE" w:rsidP="009D03FE">
      <w:pPr>
        <w:spacing w:line="360" w:lineRule="auto"/>
        <w:jc w:val="both"/>
        <w:rPr>
          <w:rFonts w:cs="Arial"/>
          <w:sz w:val="22"/>
          <w:szCs w:val="22"/>
        </w:rPr>
      </w:pPr>
    </w:p>
    <w:p w14:paraId="4FDF4882" w14:textId="41E71AD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36D00">
        <w:rPr>
          <w:rFonts w:cs="Arial"/>
          <w:sz w:val="22"/>
          <w:u w:val="single"/>
          <w:lang w:val="es-ES_tradnl"/>
        </w:rPr>
        <w:t>186</w:t>
      </w:r>
      <w:r w:rsidRPr="0039311E">
        <w:rPr>
          <w:rFonts w:cs="Arial"/>
          <w:sz w:val="22"/>
          <w:u w:val="single"/>
          <w:lang w:val="es-ES_tradnl"/>
        </w:rPr>
        <w:t>:</w:t>
      </w:r>
      <w:r w:rsidR="00436D00">
        <w:rPr>
          <w:rFonts w:cs="Arial"/>
          <w:sz w:val="22"/>
          <w:u w:val="single"/>
          <w:lang w:val="es-ES_tradnl"/>
        </w:rPr>
        <w:t>10</w:t>
      </w:r>
      <w:r>
        <w:rPr>
          <w:rFonts w:cs="Arial"/>
          <w:sz w:val="22"/>
          <w:lang w:val="es-ES_tradnl"/>
        </w:rPr>
        <w:t xml:space="preserve"> </w:t>
      </w:r>
      <w:r w:rsidR="000A5C6A">
        <w:rPr>
          <w:rFonts w:cs="Arial"/>
          <w:sz w:val="22"/>
          <w:lang w:val="es-ES_tradnl"/>
        </w:rPr>
        <w:t xml:space="preserve">El señor Auditor Interno </w:t>
      </w:r>
      <w:r w:rsidR="00436D00">
        <w:rPr>
          <w:rFonts w:cs="Arial"/>
          <w:sz w:val="22"/>
          <w:lang w:val="es-ES_tradnl"/>
        </w:rPr>
        <w:t xml:space="preserve">informa sobre la remisión, el día de hoy, del informe de labores de la </w:t>
      </w:r>
      <w:r w:rsidR="00436D00" w:rsidRPr="00436D00">
        <w:rPr>
          <w:rFonts w:cs="Arial"/>
          <w:sz w:val="22"/>
          <w:lang w:val="es-ES_tradnl"/>
        </w:rPr>
        <w:t>Auditoría Interna</w:t>
      </w:r>
      <w:r w:rsidR="00436D00">
        <w:rPr>
          <w:rFonts w:cs="Arial"/>
          <w:sz w:val="22"/>
          <w:lang w:val="es-ES_tradnl"/>
        </w:rPr>
        <w:t>, correspondiente al primer semestre de 2020; así como del estudio final sobre el cumplimiento de la Ley 9635.</w:t>
      </w:r>
    </w:p>
    <w:p w14:paraId="59FE21D1" w14:textId="05643C1A" w:rsidR="00436D00" w:rsidRDefault="00436D00" w:rsidP="009D03FE">
      <w:pPr>
        <w:spacing w:line="360" w:lineRule="auto"/>
        <w:jc w:val="both"/>
        <w:rPr>
          <w:rFonts w:cs="Arial"/>
          <w:sz w:val="22"/>
          <w:lang w:val="es-ES_tradnl"/>
        </w:rPr>
      </w:pPr>
    </w:p>
    <w:p w14:paraId="71625782" w14:textId="6FEC125A" w:rsidR="00436D00" w:rsidRDefault="00436D00" w:rsidP="009D03FE">
      <w:pPr>
        <w:spacing w:line="360" w:lineRule="auto"/>
        <w:jc w:val="both"/>
        <w:rPr>
          <w:rFonts w:cs="Arial"/>
          <w:sz w:val="22"/>
          <w:lang w:val="es-ES_tradnl"/>
        </w:rPr>
      </w:pPr>
      <w:r>
        <w:rPr>
          <w:rFonts w:cs="Arial"/>
          <w:sz w:val="22"/>
          <w:lang w:val="es-ES_tradnl"/>
        </w:rPr>
        <w:t>Ad</w:t>
      </w:r>
      <w:r w:rsidR="00835B37">
        <w:rPr>
          <w:rFonts w:cs="Arial"/>
          <w:sz w:val="22"/>
          <w:lang w:val="es-ES_tradnl"/>
        </w:rPr>
        <w:t>icionalmente</w:t>
      </w:r>
      <w:r>
        <w:rPr>
          <w:rFonts w:cs="Arial"/>
          <w:sz w:val="22"/>
          <w:lang w:val="es-ES_tradnl"/>
        </w:rPr>
        <w:t xml:space="preserve">, toma nota el Gerente General, de una solicitud del señor Auditor para que interponga sus buenos oficios, a fin de que la Dirección FOSUVI les remita información que se le </w:t>
      </w:r>
      <w:r w:rsidR="00835B37">
        <w:rPr>
          <w:rFonts w:cs="Arial"/>
          <w:sz w:val="22"/>
          <w:lang w:val="es-ES_tradnl"/>
        </w:rPr>
        <w:t xml:space="preserve">ha </w:t>
      </w:r>
      <w:r>
        <w:rPr>
          <w:rFonts w:cs="Arial"/>
          <w:sz w:val="22"/>
          <w:lang w:val="es-ES_tradnl"/>
        </w:rPr>
        <w:t>solicitado con respecto al proyecto Vistas del Miravalles.</w:t>
      </w:r>
    </w:p>
    <w:p w14:paraId="25E85EAC" w14:textId="77777777" w:rsidR="009D03FE" w:rsidRPr="00D14EAF" w:rsidRDefault="009D03FE" w:rsidP="009D03FE">
      <w:pPr>
        <w:spacing w:line="360" w:lineRule="auto"/>
        <w:jc w:val="both"/>
        <w:rPr>
          <w:rFonts w:cs="Arial"/>
          <w:b/>
          <w:sz w:val="22"/>
        </w:rPr>
      </w:pPr>
      <w:r w:rsidRPr="00D14EAF">
        <w:rPr>
          <w:rFonts w:cs="Arial"/>
          <w:b/>
          <w:sz w:val="22"/>
        </w:rPr>
        <w:t>************</w:t>
      </w:r>
    </w:p>
    <w:p w14:paraId="5E84BF34" w14:textId="77777777" w:rsidR="009D03FE" w:rsidRDefault="009D03FE" w:rsidP="009D03FE">
      <w:pPr>
        <w:spacing w:line="360" w:lineRule="auto"/>
        <w:jc w:val="both"/>
        <w:rPr>
          <w:rFonts w:cs="Arial"/>
          <w:b/>
          <w:bCs/>
          <w:sz w:val="22"/>
          <w:szCs w:val="22"/>
          <w:u w:val="single"/>
          <w:lang w:val="es-ES_tradnl"/>
        </w:rPr>
      </w:pPr>
    </w:p>
    <w:p w14:paraId="25A81C1D" w14:textId="0327895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9A7F1C" w:rsidRPr="009A7F1C">
        <w:rPr>
          <w:rFonts w:cs="Arial"/>
          <w:b/>
          <w:bCs/>
          <w:sz w:val="22"/>
          <w:u w:val="single"/>
        </w:rPr>
        <w:t xml:space="preserve">Copia de oficio enviado por la </w:t>
      </w:r>
      <w:r w:rsidR="009A7F1C" w:rsidRPr="009A7F1C">
        <w:rPr>
          <w:rFonts w:cs="Arial"/>
          <w:b/>
          <w:bCs/>
          <w:sz w:val="22"/>
          <w:u w:val="single"/>
          <w:lang w:val="es-ES_tradnl"/>
        </w:rPr>
        <w:t>Gerencia General a los Directores Ulibarri Pernús, Pérez Gutiérrez y Alvarado Herrera, convocando a reunión de la comisión conformada para darle seguimiento</w:t>
      </w:r>
      <w:r w:rsidR="009A7F1C" w:rsidRPr="009A7F1C">
        <w:rPr>
          <w:rFonts w:cs="Arial"/>
          <w:b/>
          <w:bCs/>
          <w:sz w:val="22"/>
          <w:szCs w:val="22"/>
          <w:u w:val="single"/>
        </w:rPr>
        <w:t xml:space="preserve"> a las </w:t>
      </w:r>
      <w:r w:rsidR="009A7F1C" w:rsidRPr="009A7F1C">
        <w:rPr>
          <w:rFonts w:cs="Arial"/>
          <w:b/>
          <w:bCs/>
          <w:sz w:val="22"/>
          <w:u w:val="single"/>
        </w:rPr>
        <w:t>acciones por la emergencia del COVID-19</w:t>
      </w:r>
    </w:p>
    <w:p w14:paraId="3D4B3F6E" w14:textId="77777777" w:rsidR="009D03FE" w:rsidRDefault="009D03FE" w:rsidP="009D03FE">
      <w:pPr>
        <w:spacing w:line="360" w:lineRule="auto"/>
        <w:jc w:val="both"/>
        <w:rPr>
          <w:rFonts w:cs="Arial"/>
          <w:sz w:val="22"/>
          <w:szCs w:val="22"/>
        </w:rPr>
      </w:pPr>
    </w:p>
    <w:p w14:paraId="4750945E" w14:textId="7E14F468" w:rsidR="00DC5B85"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DC5B85">
        <w:rPr>
          <w:rFonts w:cs="Arial"/>
          <w:sz w:val="22"/>
          <w:u w:val="single"/>
          <w:lang w:val="es-ES_tradnl"/>
        </w:rPr>
        <w:t>191</w:t>
      </w:r>
      <w:r w:rsidRPr="0039311E">
        <w:rPr>
          <w:rFonts w:cs="Arial"/>
          <w:sz w:val="22"/>
          <w:u w:val="single"/>
          <w:lang w:val="es-ES_tradnl"/>
        </w:rPr>
        <w:t>:</w:t>
      </w:r>
      <w:r w:rsidR="00DC5B85">
        <w:rPr>
          <w:rFonts w:cs="Arial"/>
          <w:sz w:val="22"/>
          <w:u w:val="single"/>
          <w:lang w:val="es-ES_tradnl"/>
        </w:rPr>
        <w:t>50</w:t>
      </w:r>
      <w:r>
        <w:rPr>
          <w:rFonts w:cs="Arial"/>
          <w:sz w:val="22"/>
          <w:lang w:val="es-ES_tradnl"/>
        </w:rPr>
        <w:t xml:space="preserve"> Se conoce </w:t>
      </w:r>
      <w:r w:rsidR="00DC5B85">
        <w:rPr>
          <w:rFonts w:cs="Arial"/>
          <w:sz w:val="22"/>
          <w:lang w:val="es-ES_tradnl"/>
        </w:rPr>
        <w:t xml:space="preserve">copia del </w:t>
      </w:r>
      <w:r>
        <w:rPr>
          <w:rFonts w:cs="Arial"/>
          <w:sz w:val="22"/>
          <w:lang w:val="es-ES_tradnl"/>
        </w:rPr>
        <w:t xml:space="preserve">oficio </w:t>
      </w:r>
      <w:r w:rsidR="00DC5B85">
        <w:rPr>
          <w:rFonts w:cs="Arial"/>
          <w:sz w:val="22"/>
          <w:lang w:val="es-ES_tradnl"/>
        </w:rPr>
        <w:t>GG-OF-0768-2020 del 13 de julio de 2020, mediante el cual, la Gerencia convoca a los miembros</w:t>
      </w:r>
      <w:r w:rsidR="00DC5B85" w:rsidRPr="00DC5B85">
        <w:rPr>
          <w:rFonts w:cs="Arial"/>
          <w:sz w:val="22"/>
        </w:rPr>
        <w:t xml:space="preserve"> de la comisión </w:t>
      </w:r>
      <w:r w:rsidR="00DC5B85">
        <w:rPr>
          <w:rFonts w:cs="Arial"/>
          <w:sz w:val="22"/>
        </w:rPr>
        <w:t xml:space="preserve">designada </w:t>
      </w:r>
      <w:r w:rsidR="00DC5B85" w:rsidRPr="00DC5B85">
        <w:rPr>
          <w:rFonts w:cs="Arial"/>
          <w:sz w:val="22"/>
        </w:rPr>
        <w:t xml:space="preserve">para revisar </w:t>
      </w:r>
      <w:r w:rsidR="00DC5B85">
        <w:rPr>
          <w:rFonts w:cs="Arial"/>
          <w:sz w:val="22"/>
        </w:rPr>
        <w:t xml:space="preserve">las </w:t>
      </w:r>
      <w:r w:rsidR="00DC5B85" w:rsidRPr="00DC5B85">
        <w:rPr>
          <w:rFonts w:cs="Arial"/>
          <w:sz w:val="22"/>
        </w:rPr>
        <w:t xml:space="preserve">acciones por </w:t>
      </w:r>
      <w:r w:rsidR="00DC5B85">
        <w:rPr>
          <w:rFonts w:cs="Arial"/>
          <w:sz w:val="22"/>
        </w:rPr>
        <w:t xml:space="preserve">la emergencia del </w:t>
      </w:r>
      <w:r w:rsidR="00DC5B85" w:rsidRPr="00DC5B85">
        <w:rPr>
          <w:rFonts w:cs="Arial"/>
          <w:sz w:val="22"/>
        </w:rPr>
        <w:t>COVID-19</w:t>
      </w:r>
      <w:r w:rsidR="00DC5B85">
        <w:rPr>
          <w:rFonts w:cs="Arial"/>
          <w:sz w:val="22"/>
        </w:rPr>
        <w:t xml:space="preserve">, para una reunión de </w:t>
      </w:r>
      <w:r w:rsidR="00DC5B85" w:rsidRPr="00DC5B85">
        <w:rPr>
          <w:rFonts w:cs="Arial"/>
          <w:sz w:val="22"/>
          <w:szCs w:val="22"/>
        </w:rPr>
        <w:t>trabajo el martes 28 de julio</w:t>
      </w:r>
      <w:r w:rsidR="00DC5B85">
        <w:rPr>
          <w:rFonts w:cs="Arial"/>
          <w:sz w:val="22"/>
          <w:szCs w:val="22"/>
        </w:rPr>
        <w:t xml:space="preserve"> de 2020.</w:t>
      </w:r>
    </w:p>
    <w:p w14:paraId="04F12E60" w14:textId="6852F4BA" w:rsidR="00DC5B85" w:rsidRDefault="00DC5B85" w:rsidP="009D03FE">
      <w:pPr>
        <w:spacing w:line="360" w:lineRule="auto"/>
        <w:jc w:val="both"/>
        <w:rPr>
          <w:rFonts w:cs="Arial"/>
          <w:sz w:val="22"/>
          <w:szCs w:val="22"/>
        </w:rPr>
      </w:pPr>
      <w:r>
        <w:rPr>
          <w:rFonts w:cs="Arial"/>
          <w:sz w:val="22"/>
          <w:szCs w:val="22"/>
        </w:rPr>
        <w:br/>
        <w:t xml:space="preserve">Sobre el particular, la </w:t>
      </w:r>
      <w:r w:rsidRPr="00DC5B85">
        <w:rPr>
          <w:rFonts w:cs="Arial"/>
          <w:sz w:val="22"/>
          <w:szCs w:val="22"/>
          <w:lang w:val="es-ES_tradnl"/>
        </w:rPr>
        <w:t>Junta Directiva</w:t>
      </w:r>
      <w:r>
        <w:rPr>
          <w:rFonts w:cs="Arial"/>
          <w:sz w:val="22"/>
          <w:szCs w:val="22"/>
          <w:lang w:val="es-ES_tradnl"/>
        </w:rPr>
        <w:t xml:space="preserve"> da por conocida dicha nota.</w:t>
      </w:r>
    </w:p>
    <w:p w14:paraId="3A343BAA" w14:textId="77777777" w:rsidR="009D03FE" w:rsidRPr="00D14EAF" w:rsidRDefault="009D03FE" w:rsidP="009D03FE">
      <w:pPr>
        <w:spacing w:line="360" w:lineRule="auto"/>
        <w:jc w:val="both"/>
        <w:rPr>
          <w:rFonts w:cs="Arial"/>
          <w:b/>
          <w:sz w:val="22"/>
        </w:rPr>
      </w:pPr>
      <w:r w:rsidRPr="00D14EAF">
        <w:rPr>
          <w:rFonts w:cs="Arial"/>
          <w:b/>
          <w:sz w:val="22"/>
        </w:rPr>
        <w:t>************</w:t>
      </w:r>
    </w:p>
    <w:p w14:paraId="00E1CC1E" w14:textId="77777777" w:rsidR="009D03FE" w:rsidRDefault="009D03FE" w:rsidP="009D03FE">
      <w:pPr>
        <w:spacing w:line="360" w:lineRule="auto"/>
        <w:jc w:val="both"/>
        <w:rPr>
          <w:rFonts w:cs="Arial"/>
          <w:b/>
          <w:bCs/>
          <w:sz w:val="22"/>
          <w:szCs w:val="22"/>
          <w:u w:val="single"/>
          <w:lang w:val="es-ES_tradnl"/>
        </w:rPr>
      </w:pPr>
    </w:p>
    <w:p w14:paraId="716048D4" w14:textId="29C2F26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9A7F1C" w:rsidRPr="009A7F1C">
        <w:rPr>
          <w:rFonts w:cs="Arial"/>
          <w:b/>
          <w:bCs/>
          <w:sz w:val="22"/>
          <w:u w:val="single"/>
        </w:rPr>
        <w:t xml:space="preserve">Copia de oficio enviado por la </w:t>
      </w:r>
      <w:r w:rsidR="009A7F1C" w:rsidRPr="009A7F1C">
        <w:rPr>
          <w:rFonts w:cs="Arial"/>
          <w:b/>
          <w:bCs/>
          <w:sz w:val="22"/>
          <w:u w:val="single"/>
          <w:lang w:val="es-ES_tradnl"/>
        </w:rPr>
        <w:t>Gerencia General a la Dirección FOSUVI, autorizando la corrección de errores materiales contenidos en la aprobación de dos bonos extraordinarios individuales</w:t>
      </w:r>
    </w:p>
    <w:p w14:paraId="15D6D41F" w14:textId="77777777" w:rsidR="009D03FE" w:rsidRDefault="009D03FE" w:rsidP="009D03FE">
      <w:pPr>
        <w:spacing w:line="360" w:lineRule="auto"/>
        <w:jc w:val="both"/>
        <w:rPr>
          <w:rFonts w:cs="Arial"/>
          <w:sz w:val="22"/>
          <w:szCs w:val="22"/>
        </w:rPr>
      </w:pPr>
    </w:p>
    <w:p w14:paraId="6D9465E0" w14:textId="01B015C3"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392808">
        <w:rPr>
          <w:rFonts w:cs="Arial"/>
          <w:sz w:val="22"/>
          <w:u w:val="single"/>
          <w:lang w:val="es-ES_tradnl"/>
        </w:rPr>
        <w:t>191</w:t>
      </w:r>
      <w:r w:rsidRPr="0039311E">
        <w:rPr>
          <w:rFonts w:cs="Arial"/>
          <w:sz w:val="22"/>
          <w:u w:val="single"/>
          <w:lang w:val="es-ES_tradnl"/>
        </w:rPr>
        <w:t>:</w:t>
      </w:r>
      <w:r w:rsidR="00392808">
        <w:rPr>
          <w:rFonts w:cs="Arial"/>
          <w:sz w:val="22"/>
          <w:u w:val="single"/>
          <w:lang w:val="es-ES_tradnl"/>
        </w:rPr>
        <w:t>58</w:t>
      </w:r>
      <w:r>
        <w:rPr>
          <w:rFonts w:cs="Arial"/>
          <w:sz w:val="22"/>
          <w:lang w:val="es-ES_tradnl"/>
        </w:rPr>
        <w:t xml:space="preserve"> Se conoce </w:t>
      </w:r>
      <w:r w:rsidR="00392808">
        <w:rPr>
          <w:rFonts w:cs="Arial"/>
          <w:sz w:val="22"/>
          <w:lang w:val="es-ES_tradnl"/>
        </w:rPr>
        <w:t>copia del</w:t>
      </w:r>
      <w:r>
        <w:rPr>
          <w:rFonts w:cs="Arial"/>
          <w:sz w:val="22"/>
          <w:lang w:val="es-ES_tradnl"/>
        </w:rPr>
        <w:t xml:space="preserve"> oficio </w:t>
      </w:r>
      <w:r w:rsidR="00392808">
        <w:rPr>
          <w:rFonts w:cs="Arial"/>
          <w:sz w:val="22"/>
          <w:lang w:val="es-ES_tradnl"/>
        </w:rPr>
        <w:t xml:space="preserve">GG-ME-0783-2020 del 16 de julio de 2020, mediante el cual, la </w:t>
      </w:r>
      <w:r w:rsidR="00392808" w:rsidRPr="00392808">
        <w:rPr>
          <w:rFonts w:cs="Arial"/>
          <w:sz w:val="22"/>
          <w:lang w:val="es-ES_tradnl"/>
        </w:rPr>
        <w:t>Gerencia General</w:t>
      </w:r>
      <w:r w:rsidR="00392808">
        <w:rPr>
          <w:rFonts w:cs="Arial"/>
          <w:sz w:val="22"/>
          <w:lang w:val="es-ES_tradnl"/>
        </w:rPr>
        <w:t xml:space="preserve"> autoriza a la Dirección FOSUVI, la corrección administrativa de errores materiales contenidos en la aprobación de dos bonos de vivienda.</w:t>
      </w:r>
    </w:p>
    <w:p w14:paraId="54529C3A" w14:textId="00403A49" w:rsidR="00392808" w:rsidRDefault="00392808" w:rsidP="009D03FE">
      <w:pPr>
        <w:spacing w:line="360" w:lineRule="auto"/>
        <w:jc w:val="both"/>
        <w:rPr>
          <w:rFonts w:cs="Arial"/>
          <w:sz w:val="22"/>
          <w:lang w:val="es-ES_tradnl"/>
        </w:rPr>
      </w:pPr>
    </w:p>
    <w:p w14:paraId="3B08B47F" w14:textId="25ECA6A6" w:rsidR="00392808" w:rsidRDefault="00392808" w:rsidP="009D03FE">
      <w:pPr>
        <w:spacing w:line="360" w:lineRule="auto"/>
        <w:jc w:val="both"/>
        <w:rPr>
          <w:rFonts w:cs="Arial"/>
          <w:sz w:val="22"/>
          <w:lang w:val="es-ES_tradnl"/>
        </w:rPr>
      </w:pPr>
      <w:r>
        <w:rPr>
          <w:rFonts w:cs="Arial"/>
          <w:sz w:val="22"/>
          <w:lang w:val="es-ES_tradnl"/>
        </w:rPr>
        <w:t xml:space="preserve">Al respecto, la </w:t>
      </w:r>
      <w:r w:rsidRPr="00392808">
        <w:rPr>
          <w:rFonts w:cs="Arial"/>
          <w:sz w:val="22"/>
          <w:lang w:val="es-ES_tradnl"/>
        </w:rPr>
        <w:t>Junta Directiva</w:t>
      </w:r>
      <w:r>
        <w:rPr>
          <w:rFonts w:cs="Arial"/>
          <w:sz w:val="22"/>
          <w:lang w:val="es-ES_tradnl"/>
        </w:rPr>
        <w:t xml:space="preserve"> da por conocida dicha nota.</w:t>
      </w:r>
    </w:p>
    <w:p w14:paraId="0F535BE7"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0BF95588" w14:textId="77777777" w:rsidR="009D03FE" w:rsidRDefault="009D03FE" w:rsidP="002D0146">
      <w:pPr>
        <w:spacing w:line="360" w:lineRule="auto"/>
        <w:jc w:val="both"/>
        <w:rPr>
          <w:rFonts w:cs="Arial"/>
          <w:b/>
          <w:bCs/>
          <w:sz w:val="22"/>
          <w:szCs w:val="22"/>
          <w:u w:val="single"/>
          <w:lang w:val="es-ES_tradnl"/>
        </w:rPr>
      </w:pPr>
    </w:p>
    <w:p w14:paraId="7753071D" w14:textId="02491A4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9A7F1C" w:rsidRPr="009A7F1C">
        <w:rPr>
          <w:rFonts w:cs="Arial"/>
          <w:b/>
          <w:bCs/>
          <w:sz w:val="22"/>
          <w:u w:val="single"/>
          <w:lang w:val="es-ES_tradnl"/>
        </w:rPr>
        <w:t xml:space="preserve">Copia de oficio enviado por la Gerencia General a la Contraloría General de la República, solicitando una </w:t>
      </w:r>
      <w:r w:rsidR="009A7F1C" w:rsidRPr="009A7F1C">
        <w:rPr>
          <w:rFonts w:cs="Arial"/>
          <w:b/>
          <w:bCs/>
          <w:sz w:val="22"/>
          <w:u w:val="single"/>
          <w:lang w:val="es-CR"/>
        </w:rPr>
        <w:t>explicación sobre partidas del FOSUVI que esa Contraloría considera como recursos libres dentro del superávit específico</w:t>
      </w:r>
    </w:p>
    <w:p w14:paraId="4744D307" w14:textId="77777777" w:rsidR="009D03FE" w:rsidRDefault="009D03FE" w:rsidP="009D03FE">
      <w:pPr>
        <w:spacing w:line="360" w:lineRule="auto"/>
        <w:jc w:val="both"/>
        <w:rPr>
          <w:rFonts w:cs="Arial"/>
          <w:sz w:val="22"/>
          <w:szCs w:val="22"/>
        </w:rPr>
      </w:pPr>
    </w:p>
    <w:p w14:paraId="3660982C" w14:textId="5A69C22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92808">
        <w:rPr>
          <w:rFonts w:cs="Arial"/>
          <w:sz w:val="22"/>
          <w:u w:val="single"/>
          <w:lang w:val="es-ES_tradnl"/>
        </w:rPr>
        <w:t>192</w:t>
      </w:r>
      <w:r w:rsidRPr="0039311E">
        <w:rPr>
          <w:rFonts w:cs="Arial"/>
          <w:sz w:val="22"/>
          <w:u w:val="single"/>
          <w:lang w:val="es-ES_tradnl"/>
        </w:rPr>
        <w:t>:</w:t>
      </w:r>
      <w:r w:rsidR="00392808">
        <w:rPr>
          <w:rFonts w:cs="Arial"/>
          <w:sz w:val="22"/>
          <w:u w:val="single"/>
          <w:lang w:val="es-ES_tradnl"/>
        </w:rPr>
        <w:t>02</w:t>
      </w:r>
      <w:r>
        <w:rPr>
          <w:rFonts w:cs="Arial"/>
          <w:sz w:val="22"/>
          <w:lang w:val="es-ES_tradnl"/>
        </w:rPr>
        <w:t xml:space="preserve"> Se conoce </w:t>
      </w:r>
      <w:r w:rsidR="00392808">
        <w:rPr>
          <w:rFonts w:cs="Arial"/>
          <w:sz w:val="22"/>
          <w:lang w:val="es-ES_tradnl"/>
        </w:rPr>
        <w:t>copia d</w:t>
      </w:r>
      <w:r>
        <w:rPr>
          <w:rFonts w:cs="Arial"/>
          <w:sz w:val="22"/>
          <w:lang w:val="es-ES_tradnl"/>
        </w:rPr>
        <w:t xml:space="preserve">el oficio </w:t>
      </w:r>
      <w:r w:rsidR="00392808">
        <w:rPr>
          <w:rFonts w:cs="Arial"/>
          <w:sz w:val="22"/>
          <w:lang w:val="es-ES_tradnl"/>
        </w:rPr>
        <w:t xml:space="preserve">GG-OF-0810-2020 del 20 de julio de 2020, mediante el cual, la </w:t>
      </w:r>
      <w:r w:rsidR="00392808" w:rsidRPr="00392808">
        <w:rPr>
          <w:rFonts w:cs="Arial"/>
          <w:sz w:val="22"/>
          <w:lang w:val="es-ES_tradnl"/>
        </w:rPr>
        <w:t>Gerencia General</w:t>
      </w:r>
      <w:r w:rsidR="00392808">
        <w:rPr>
          <w:rFonts w:cs="Arial"/>
          <w:sz w:val="22"/>
          <w:lang w:val="es-ES_tradnl"/>
        </w:rPr>
        <w:t xml:space="preserve"> le solicita a la Contraloría General de la República, una explicación sobre las</w:t>
      </w:r>
      <w:r w:rsidR="00392808" w:rsidRPr="00392808">
        <w:rPr>
          <w:rFonts w:cs="Arial"/>
          <w:sz w:val="22"/>
          <w:lang w:val="es-CR"/>
        </w:rPr>
        <w:t xml:space="preserve"> partidas del FOSUVI que esa Contraloría considera como recursos libres dentro del superávit específico y que pueden ser destinados este año a la atención de nuevos bonos de vivienda</w:t>
      </w:r>
      <w:r w:rsidR="00392808">
        <w:rPr>
          <w:rFonts w:cs="Arial"/>
          <w:sz w:val="22"/>
          <w:lang w:val="es-CR"/>
        </w:rPr>
        <w:t>.</w:t>
      </w:r>
    </w:p>
    <w:p w14:paraId="32BAA7A7" w14:textId="058E0100" w:rsidR="009D03FE" w:rsidRDefault="009D03FE" w:rsidP="009D03FE">
      <w:pPr>
        <w:spacing w:line="360" w:lineRule="auto"/>
        <w:jc w:val="both"/>
        <w:rPr>
          <w:rFonts w:cs="Arial"/>
          <w:sz w:val="22"/>
          <w:szCs w:val="22"/>
        </w:rPr>
      </w:pPr>
    </w:p>
    <w:p w14:paraId="26032FC5" w14:textId="32A8DE63" w:rsidR="00392808" w:rsidRDefault="00392808" w:rsidP="009D03FE">
      <w:pPr>
        <w:spacing w:line="360" w:lineRule="auto"/>
        <w:jc w:val="both"/>
        <w:rPr>
          <w:rFonts w:cs="Arial"/>
          <w:sz w:val="22"/>
          <w:szCs w:val="22"/>
        </w:rPr>
      </w:pPr>
      <w:r>
        <w:rPr>
          <w:rFonts w:cs="Arial"/>
          <w:sz w:val="22"/>
          <w:szCs w:val="22"/>
        </w:rPr>
        <w:t xml:space="preserve">Sobre el particular, la </w:t>
      </w:r>
      <w:r w:rsidRPr="00392808">
        <w:rPr>
          <w:rFonts w:cs="Arial"/>
          <w:sz w:val="22"/>
          <w:szCs w:val="22"/>
          <w:lang w:val="es-ES_tradnl"/>
        </w:rPr>
        <w:t>Junta Directiva</w:t>
      </w:r>
      <w:r>
        <w:rPr>
          <w:rFonts w:cs="Arial"/>
          <w:sz w:val="22"/>
          <w:szCs w:val="22"/>
          <w:lang w:val="es-ES_tradnl"/>
        </w:rPr>
        <w:t xml:space="preserve"> da por conocida dicha nota.</w:t>
      </w:r>
    </w:p>
    <w:p w14:paraId="374E495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161A1F2" w14:textId="77777777" w:rsidR="009D03FE" w:rsidRDefault="009D03FE" w:rsidP="002D0146">
      <w:pPr>
        <w:spacing w:line="360" w:lineRule="auto"/>
        <w:jc w:val="both"/>
        <w:rPr>
          <w:rFonts w:cs="Arial"/>
          <w:b/>
          <w:bCs/>
          <w:sz w:val="22"/>
          <w:szCs w:val="22"/>
          <w:u w:val="single"/>
          <w:lang w:val="es-ES_tradnl"/>
        </w:rPr>
      </w:pPr>
    </w:p>
    <w:p w14:paraId="298E91FD" w14:textId="4C9FD59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9A7F1C" w:rsidRPr="009A7F1C">
        <w:rPr>
          <w:rFonts w:cs="Arial"/>
          <w:b/>
          <w:bCs/>
          <w:sz w:val="22"/>
          <w:u w:val="single"/>
          <w:lang w:val="es-ES_tradnl"/>
        </w:rPr>
        <w:t xml:space="preserve">Copia de oficio enviado por la Gerencia General a la Asamblea Legislativa, comunicando la anuencia </w:t>
      </w:r>
      <w:r w:rsidR="009A7F1C" w:rsidRPr="009A7F1C">
        <w:rPr>
          <w:rFonts w:cs="Arial"/>
          <w:b/>
          <w:bCs/>
          <w:sz w:val="22"/>
          <w:u w:val="single"/>
          <w:lang w:val="es-CR"/>
        </w:rPr>
        <w:t>del BANHVI, para que, en el proyecto de presupuesto extraordinario de la República, se aplique un recorte parcial de recursos al presupuesto del FOSUVI</w:t>
      </w:r>
    </w:p>
    <w:p w14:paraId="5D835EEA" w14:textId="77777777" w:rsidR="009D03FE" w:rsidRDefault="009D03FE" w:rsidP="009D03FE">
      <w:pPr>
        <w:spacing w:line="360" w:lineRule="auto"/>
        <w:jc w:val="both"/>
        <w:rPr>
          <w:rFonts w:cs="Arial"/>
          <w:sz w:val="22"/>
          <w:szCs w:val="22"/>
        </w:rPr>
      </w:pPr>
    </w:p>
    <w:p w14:paraId="13DD2634" w14:textId="778644F8"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392808">
        <w:rPr>
          <w:rFonts w:cs="Arial"/>
          <w:sz w:val="22"/>
          <w:u w:val="single"/>
          <w:lang w:val="es-ES_tradnl"/>
        </w:rPr>
        <w:t>192</w:t>
      </w:r>
      <w:r w:rsidRPr="0039311E">
        <w:rPr>
          <w:rFonts w:cs="Arial"/>
          <w:sz w:val="22"/>
          <w:u w:val="single"/>
          <w:lang w:val="es-ES_tradnl"/>
        </w:rPr>
        <w:t>:</w:t>
      </w:r>
      <w:r w:rsidR="00392808">
        <w:rPr>
          <w:rFonts w:cs="Arial"/>
          <w:sz w:val="22"/>
          <w:u w:val="single"/>
          <w:lang w:val="es-ES_tradnl"/>
        </w:rPr>
        <w:t>15</w:t>
      </w:r>
      <w:r>
        <w:rPr>
          <w:rFonts w:cs="Arial"/>
          <w:sz w:val="22"/>
          <w:lang w:val="es-ES_tradnl"/>
        </w:rPr>
        <w:t xml:space="preserve"> Se conoce </w:t>
      </w:r>
      <w:r w:rsidR="00392808">
        <w:rPr>
          <w:rFonts w:cs="Arial"/>
          <w:sz w:val="22"/>
          <w:lang w:val="es-ES_tradnl"/>
        </w:rPr>
        <w:t>copia d</w:t>
      </w:r>
      <w:r>
        <w:rPr>
          <w:rFonts w:cs="Arial"/>
          <w:sz w:val="22"/>
          <w:lang w:val="es-ES_tradnl"/>
        </w:rPr>
        <w:t xml:space="preserve">el oficio </w:t>
      </w:r>
      <w:r w:rsidR="00392808">
        <w:rPr>
          <w:rFonts w:cs="Arial"/>
          <w:sz w:val="22"/>
          <w:lang w:val="es-ES_tradnl"/>
        </w:rPr>
        <w:t xml:space="preserve">GG-OF-0813-2020 del 22 de julio de 2020, mediante el cual, la </w:t>
      </w:r>
      <w:r w:rsidR="00392808" w:rsidRPr="00392808">
        <w:rPr>
          <w:rFonts w:cs="Arial"/>
          <w:sz w:val="22"/>
          <w:lang w:val="es-ES_tradnl"/>
        </w:rPr>
        <w:t>Gerencia General</w:t>
      </w:r>
      <w:r w:rsidR="00392808">
        <w:rPr>
          <w:rFonts w:cs="Arial"/>
          <w:sz w:val="22"/>
          <w:lang w:val="es-ES_tradnl"/>
        </w:rPr>
        <w:t xml:space="preserve"> le comunica al Presidente de la Asamblea Legislativa, la anuencia d</w:t>
      </w:r>
      <w:r w:rsidR="00392808" w:rsidRPr="00392808">
        <w:rPr>
          <w:rFonts w:cs="Arial"/>
          <w:sz w:val="22"/>
          <w:lang w:val="es-CR"/>
        </w:rPr>
        <w:t xml:space="preserve">el BANHVI, para </w:t>
      </w:r>
      <w:proofErr w:type="gramStart"/>
      <w:r w:rsidR="00392808" w:rsidRPr="00392808">
        <w:rPr>
          <w:rFonts w:cs="Arial"/>
          <w:sz w:val="22"/>
          <w:lang w:val="es-CR"/>
        </w:rPr>
        <w:t>que</w:t>
      </w:r>
      <w:proofErr w:type="gramEnd"/>
      <w:r w:rsidR="00392808" w:rsidRPr="00392808">
        <w:rPr>
          <w:rFonts w:cs="Arial"/>
          <w:sz w:val="22"/>
          <w:lang w:val="es-CR"/>
        </w:rPr>
        <w:t xml:space="preserve"> en el proyecto de presupuesto extraordinario de la República, se aplique un recorte parcial de recursos al presupuesto del FOSUVI</w:t>
      </w:r>
      <w:r w:rsidR="00392808">
        <w:rPr>
          <w:rFonts w:cs="Arial"/>
          <w:sz w:val="22"/>
          <w:lang w:val="es-CR"/>
        </w:rPr>
        <w:t>.</w:t>
      </w:r>
    </w:p>
    <w:p w14:paraId="7510CDBC" w14:textId="20B19804" w:rsidR="00392808" w:rsidRDefault="00392808" w:rsidP="009D03FE">
      <w:pPr>
        <w:spacing w:line="360" w:lineRule="auto"/>
        <w:jc w:val="both"/>
        <w:rPr>
          <w:rFonts w:cs="Arial"/>
          <w:sz w:val="22"/>
          <w:lang w:val="es-CR"/>
        </w:rPr>
      </w:pPr>
    </w:p>
    <w:p w14:paraId="58218886" w14:textId="7290BDB4" w:rsidR="00392808" w:rsidRDefault="00392808" w:rsidP="009D03FE">
      <w:pPr>
        <w:spacing w:line="360" w:lineRule="auto"/>
        <w:jc w:val="both"/>
        <w:rPr>
          <w:rFonts w:cs="Arial"/>
          <w:sz w:val="22"/>
          <w:lang w:val="es-ES_tradnl"/>
        </w:rPr>
      </w:pPr>
      <w:r>
        <w:rPr>
          <w:rFonts w:cs="Arial"/>
          <w:sz w:val="22"/>
          <w:lang w:val="es-CR"/>
        </w:rPr>
        <w:t xml:space="preserve">Al respecto, la </w:t>
      </w:r>
      <w:r w:rsidRPr="00392808">
        <w:rPr>
          <w:rFonts w:cs="Arial"/>
          <w:sz w:val="22"/>
          <w:lang w:val="es-ES_tradnl"/>
        </w:rPr>
        <w:t>Junta Directiva</w:t>
      </w:r>
      <w:r>
        <w:rPr>
          <w:rFonts w:cs="Arial"/>
          <w:sz w:val="22"/>
          <w:lang w:val="es-ES_tradnl"/>
        </w:rPr>
        <w:t xml:space="preserve"> da por conocida dicha nota.</w:t>
      </w:r>
    </w:p>
    <w:p w14:paraId="7139094A"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426495B" w14:textId="77777777" w:rsidR="004755F8" w:rsidRPr="00AB2826" w:rsidRDefault="004755F8" w:rsidP="002D0146">
      <w:pPr>
        <w:spacing w:line="360" w:lineRule="auto"/>
        <w:jc w:val="both"/>
        <w:rPr>
          <w:rFonts w:cs="Arial"/>
          <w:color w:val="000000"/>
          <w:sz w:val="22"/>
          <w:szCs w:val="22"/>
        </w:rPr>
      </w:pPr>
    </w:p>
    <w:p w14:paraId="3BD8EA12" w14:textId="17F39DE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18° </w:t>
      </w:r>
      <w:r w:rsidR="009A7F1C" w:rsidRPr="009A7F1C">
        <w:rPr>
          <w:rFonts w:cs="Arial"/>
          <w:b/>
          <w:bCs/>
          <w:sz w:val="22"/>
          <w:u w:val="single"/>
        </w:rPr>
        <w:t xml:space="preserve">Escritos remitidos por una empresa constructora a la </w:t>
      </w:r>
      <w:r w:rsidR="009A7F1C" w:rsidRPr="009A7F1C">
        <w:rPr>
          <w:rFonts w:cs="Arial"/>
          <w:b/>
          <w:bCs/>
          <w:sz w:val="22"/>
          <w:u w:val="single"/>
          <w:lang w:val="es-ES_tradnl"/>
        </w:rPr>
        <w:t>Gerencia General y a la Junta Directiva, reiterando</w:t>
      </w:r>
      <w:r w:rsidR="009A7F1C" w:rsidRPr="009A7F1C">
        <w:rPr>
          <w:rFonts w:cs="Arial"/>
          <w:b/>
          <w:bCs/>
          <w:sz w:val="22"/>
          <w:u w:val="single"/>
          <w:lang w:val="es-CR"/>
        </w:rPr>
        <w:t xml:space="preserve"> falta de respuesta a los hechos denunciados contra una entidad autorizada</w:t>
      </w:r>
      <w:r w:rsidR="009A7F1C" w:rsidRPr="009A7F1C">
        <w:rPr>
          <w:rFonts w:cs="Arial"/>
          <w:b/>
          <w:bCs/>
          <w:sz w:val="22"/>
          <w:u w:val="single"/>
          <w:lang w:val="es-ES_tradnl"/>
        </w:rPr>
        <w:t xml:space="preserve">, </w:t>
      </w:r>
      <w:r w:rsidR="009A7F1C" w:rsidRPr="009A7F1C">
        <w:rPr>
          <w:rFonts w:cs="Arial"/>
          <w:b/>
          <w:bCs/>
          <w:sz w:val="22"/>
          <w:u w:val="single"/>
          <w:lang w:val="es-CR"/>
        </w:rPr>
        <w:t>que tramitó operaciones de bono gestionadas por esa empresa</w:t>
      </w:r>
    </w:p>
    <w:p w14:paraId="0B988F5B" w14:textId="77777777" w:rsidR="009D03FE" w:rsidRDefault="009D03FE" w:rsidP="009D03FE">
      <w:pPr>
        <w:spacing w:line="360" w:lineRule="auto"/>
        <w:jc w:val="both"/>
        <w:rPr>
          <w:rFonts w:cs="Arial"/>
          <w:sz w:val="22"/>
          <w:szCs w:val="22"/>
        </w:rPr>
      </w:pPr>
    </w:p>
    <w:p w14:paraId="260144E9" w14:textId="46313376" w:rsidR="00D97678" w:rsidRDefault="009D03FE" w:rsidP="00D97678">
      <w:pPr>
        <w:spacing w:line="360" w:lineRule="auto"/>
        <w:jc w:val="both"/>
        <w:rPr>
          <w:rFonts w:cs="Arial"/>
          <w:sz w:val="22"/>
          <w:lang w:val="es-ES_tradnl"/>
        </w:rPr>
      </w:pPr>
      <w:r w:rsidRPr="0039311E">
        <w:rPr>
          <w:rFonts w:cs="Arial"/>
          <w:sz w:val="22"/>
          <w:u w:val="single"/>
          <w:lang w:val="es-ES_tradnl"/>
        </w:rPr>
        <w:t xml:space="preserve">Minuto </w:t>
      </w:r>
      <w:r w:rsidR="00392808">
        <w:rPr>
          <w:rFonts w:cs="Arial"/>
          <w:sz w:val="22"/>
          <w:u w:val="single"/>
          <w:lang w:val="es-ES_tradnl"/>
        </w:rPr>
        <w:t>192</w:t>
      </w:r>
      <w:r w:rsidRPr="0039311E">
        <w:rPr>
          <w:rFonts w:cs="Arial"/>
          <w:sz w:val="22"/>
          <w:u w:val="single"/>
          <w:lang w:val="es-ES_tradnl"/>
        </w:rPr>
        <w:t>:</w:t>
      </w:r>
      <w:r w:rsidR="00392808">
        <w:rPr>
          <w:rFonts w:cs="Arial"/>
          <w:sz w:val="22"/>
          <w:u w:val="single"/>
          <w:lang w:val="es-ES_tradnl"/>
        </w:rPr>
        <w:t>27</w:t>
      </w:r>
      <w:r>
        <w:rPr>
          <w:rFonts w:cs="Arial"/>
          <w:sz w:val="22"/>
          <w:lang w:val="es-ES_tradnl"/>
        </w:rPr>
        <w:t xml:space="preserve"> Se conoce</w:t>
      </w:r>
      <w:r w:rsidR="000D09F1">
        <w:rPr>
          <w:rFonts w:cs="Arial"/>
          <w:sz w:val="22"/>
          <w:lang w:val="es-ES_tradnl"/>
        </w:rPr>
        <w:t>n</w:t>
      </w:r>
      <w:r w:rsidR="00D97678">
        <w:rPr>
          <w:rFonts w:cs="Arial"/>
          <w:sz w:val="22"/>
          <w:lang w:val="es-ES_tradnl"/>
        </w:rPr>
        <w:t xml:space="preserve"> escrito</w:t>
      </w:r>
      <w:r w:rsidR="000D09F1">
        <w:rPr>
          <w:rFonts w:cs="Arial"/>
          <w:sz w:val="22"/>
          <w:lang w:val="es-ES_tradnl"/>
        </w:rPr>
        <w:t>s</w:t>
      </w:r>
      <w:r w:rsidR="00D97678">
        <w:rPr>
          <w:rFonts w:cs="Arial"/>
          <w:sz w:val="22"/>
          <w:lang w:val="es-ES_tradnl"/>
        </w:rPr>
        <w:t xml:space="preserve"> del </w:t>
      </w:r>
      <w:r w:rsidR="000D09F1">
        <w:rPr>
          <w:rFonts w:cs="Arial"/>
          <w:sz w:val="22"/>
          <w:lang w:val="es-ES_tradnl"/>
        </w:rPr>
        <w:t xml:space="preserve">15 y </w:t>
      </w:r>
      <w:r w:rsidR="00D97678">
        <w:rPr>
          <w:rFonts w:cs="Arial"/>
          <w:sz w:val="22"/>
          <w:lang w:val="es-ES_tradnl"/>
        </w:rPr>
        <w:t>20 de julio de 2020, por medio de</w:t>
      </w:r>
      <w:r w:rsidR="000D09F1">
        <w:rPr>
          <w:rFonts w:cs="Arial"/>
          <w:sz w:val="22"/>
          <w:lang w:val="es-ES_tradnl"/>
        </w:rPr>
        <w:t xml:space="preserve"> los</w:t>
      </w:r>
      <w:r w:rsidR="00D97678">
        <w:rPr>
          <w:rFonts w:cs="Arial"/>
          <w:sz w:val="22"/>
          <w:lang w:val="es-ES_tradnl"/>
        </w:rPr>
        <w:t xml:space="preserve"> cual</w:t>
      </w:r>
      <w:r w:rsidR="000D09F1">
        <w:rPr>
          <w:rFonts w:cs="Arial"/>
          <w:sz w:val="22"/>
          <w:lang w:val="es-ES_tradnl"/>
        </w:rPr>
        <w:t>es</w:t>
      </w:r>
      <w:r w:rsidR="00D97678">
        <w:rPr>
          <w:rFonts w:cs="Arial"/>
          <w:sz w:val="22"/>
          <w:lang w:val="es-ES_tradnl"/>
        </w:rPr>
        <w:t xml:space="preserve">, una empresa constructora le reitera a la </w:t>
      </w:r>
      <w:r w:rsidR="00D97678" w:rsidRPr="002D46E6">
        <w:rPr>
          <w:rFonts w:cs="Arial"/>
          <w:sz w:val="22"/>
          <w:lang w:val="es-ES_tradnl"/>
        </w:rPr>
        <w:t>Gerencia General</w:t>
      </w:r>
      <w:r w:rsidR="00D97678">
        <w:rPr>
          <w:rFonts w:cs="Arial"/>
          <w:sz w:val="22"/>
          <w:lang w:val="es-ES_tradnl"/>
        </w:rPr>
        <w:t>, falta de respuesta</w:t>
      </w:r>
      <w:r w:rsidR="00D97678" w:rsidRPr="00D97678">
        <w:rPr>
          <w:rFonts w:cs="Arial"/>
          <w:sz w:val="22"/>
          <w:lang w:val="es-CR"/>
        </w:rPr>
        <w:t xml:space="preserve"> </w:t>
      </w:r>
      <w:r w:rsidR="00D97678">
        <w:rPr>
          <w:rFonts w:cs="Arial"/>
          <w:sz w:val="22"/>
          <w:lang w:val="es-CR"/>
        </w:rPr>
        <w:t>sobre</w:t>
      </w:r>
      <w:r w:rsidR="00D97678" w:rsidRPr="00D97678">
        <w:rPr>
          <w:rFonts w:cs="Arial"/>
          <w:sz w:val="22"/>
          <w:lang w:val="es-CR"/>
        </w:rPr>
        <w:t xml:space="preserve"> los hechos denunciados contra una entidad autorizada</w:t>
      </w:r>
      <w:r w:rsidR="00D97678" w:rsidRPr="00D97678">
        <w:rPr>
          <w:rFonts w:cs="Arial"/>
          <w:sz w:val="22"/>
          <w:lang w:val="es-ES_tradnl"/>
        </w:rPr>
        <w:t xml:space="preserve">, </w:t>
      </w:r>
      <w:r w:rsidR="00D97678" w:rsidRPr="00D97678">
        <w:rPr>
          <w:rFonts w:cs="Arial"/>
          <w:sz w:val="22"/>
          <w:lang w:val="es-CR"/>
        </w:rPr>
        <w:t>que tramitó operaciones de bono gestionadas por esa empresa</w:t>
      </w:r>
      <w:r w:rsidR="00D97678">
        <w:rPr>
          <w:rFonts w:cs="Arial"/>
          <w:sz w:val="22"/>
          <w:lang w:val="es-CR"/>
        </w:rPr>
        <w:t>.</w:t>
      </w:r>
    </w:p>
    <w:p w14:paraId="44F40FEB" w14:textId="77777777" w:rsidR="00D97678" w:rsidRDefault="00D97678" w:rsidP="00D97678">
      <w:pPr>
        <w:spacing w:line="360" w:lineRule="auto"/>
        <w:jc w:val="both"/>
        <w:rPr>
          <w:rFonts w:cs="Arial"/>
          <w:sz w:val="22"/>
          <w:lang w:val="es-ES_tradnl"/>
        </w:rPr>
      </w:pPr>
    </w:p>
    <w:p w14:paraId="6343F200" w14:textId="1894D45D" w:rsidR="00D97678" w:rsidRDefault="00D97678" w:rsidP="00D97678">
      <w:pPr>
        <w:spacing w:line="360" w:lineRule="auto"/>
        <w:jc w:val="both"/>
        <w:rPr>
          <w:rFonts w:cs="Arial"/>
          <w:sz w:val="22"/>
          <w:lang w:val="es-ES_tradnl"/>
        </w:rPr>
      </w:pPr>
      <w:r>
        <w:rPr>
          <w:rFonts w:cs="Arial"/>
          <w:sz w:val="22"/>
          <w:lang w:val="es-ES_tradnl"/>
        </w:rPr>
        <w:t xml:space="preserve">Al respecto, la </w:t>
      </w:r>
      <w:r w:rsidRPr="00DB2F99">
        <w:rPr>
          <w:rFonts w:cs="Arial"/>
          <w:sz w:val="22"/>
          <w:lang w:val="es-ES_tradnl"/>
        </w:rPr>
        <w:t>Junta Directiva</w:t>
      </w:r>
      <w:r>
        <w:rPr>
          <w:rFonts w:cs="Arial"/>
          <w:sz w:val="22"/>
          <w:lang w:val="es-ES_tradnl"/>
        </w:rPr>
        <w:t xml:space="preserve"> toma el </w:t>
      </w:r>
      <w:r w:rsidRPr="00DB2F99">
        <w:rPr>
          <w:rFonts w:cs="Arial"/>
          <w:b/>
          <w:bCs/>
          <w:sz w:val="22"/>
          <w:lang w:val="es-ES_tradnl"/>
        </w:rPr>
        <w:t xml:space="preserve">Acuerdo N° </w:t>
      </w:r>
      <w:r>
        <w:rPr>
          <w:rFonts w:cs="Arial"/>
          <w:b/>
          <w:bCs/>
          <w:sz w:val="22"/>
          <w:lang w:val="es-ES_tradnl"/>
        </w:rPr>
        <w:t>9</w:t>
      </w:r>
      <w:r>
        <w:rPr>
          <w:rFonts w:cs="Arial"/>
          <w:sz w:val="22"/>
          <w:lang w:val="es-ES_tradnl"/>
        </w:rPr>
        <w:t xml:space="preserve"> que se anexa a esta minuta.</w:t>
      </w:r>
    </w:p>
    <w:p w14:paraId="7D5B589C"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46354AE" w14:textId="77777777" w:rsidR="00277DD3" w:rsidRPr="00AB2826" w:rsidRDefault="00277DD3" w:rsidP="00277DD3">
      <w:pPr>
        <w:spacing w:line="360" w:lineRule="auto"/>
        <w:jc w:val="both"/>
        <w:rPr>
          <w:rFonts w:cs="Arial"/>
          <w:sz w:val="22"/>
          <w:szCs w:val="22"/>
        </w:rPr>
      </w:pPr>
    </w:p>
    <w:p w14:paraId="61B4625D" w14:textId="3BA8B39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9A7F1C" w:rsidRPr="009A7F1C">
        <w:rPr>
          <w:rFonts w:cs="Arial"/>
          <w:b/>
          <w:bCs/>
          <w:sz w:val="22"/>
          <w:u w:val="single"/>
        </w:rPr>
        <w:t>Oficio de la constructora León Aguilar, remitiendo</w:t>
      </w:r>
      <w:r w:rsidR="009A7F1C" w:rsidRPr="009A7F1C">
        <w:rPr>
          <w:rFonts w:cs="Arial"/>
          <w:b/>
          <w:bCs/>
          <w:sz w:val="22"/>
          <w:u w:val="single"/>
          <w:lang w:val="es-CR"/>
        </w:rPr>
        <w:t xml:space="preserve"> información sobre la cancelación del IVA, por parte de MUCAP, respecto a un grupo de bonos gestionados por esa empresa durante el año 2020</w:t>
      </w:r>
    </w:p>
    <w:p w14:paraId="602E6ABE" w14:textId="77777777" w:rsidR="009D03FE" w:rsidRDefault="009D03FE" w:rsidP="009D03FE">
      <w:pPr>
        <w:spacing w:line="360" w:lineRule="auto"/>
        <w:jc w:val="both"/>
        <w:rPr>
          <w:rFonts w:cs="Arial"/>
          <w:sz w:val="22"/>
          <w:szCs w:val="22"/>
        </w:rPr>
      </w:pPr>
    </w:p>
    <w:p w14:paraId="6FC1D682" w14:textId="2FFDEE0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D97678">
        <w:rPr>
          <w:rFonts w:cs="Arial"/>
          <w:sz w:val="22"/>
          <w:u w:val="single"/>
          <w:lang w:val="es-ES_tradnl"/>
        </w:rPr>
        <w:t>192</w:t>
      </w:r>
      <w:r w:rsidRPr="0039311E">
        <w:rPr>
          <w:rFonts w:cs="Arial"/>
          <w:sz w:val="22"/>
          <w:u w:val="single"/>
          <w:lang w:val="es-ES_tradnl"/>
        </w:rPr>
        <w:t>:</w:t>
      </w:r>
      <w:r w:rsidR="00D97678">
        <w:rPr>
          <w:rFonts w:cs="Arial"/>
          <w:sz w:val="22"/>
          <w:u w:val="single"/>
          <w:lang w:val="es-ES_tradnl"/>
        </w:rPr>
        <w:t>47</w:t>
      </w:r>
      <w:r>
        <w:rPr>
          <w:rFonts w:cs="Arial"/>
          <w:sz w:val="22"/>
          <w:lang w:val="es-ES_tradnl"/>
        </w:rPr>
        <w:t xml:space="preserve"> Se conoce </w:t>
      </w:r>
      <w:r w:rsidR="000D09F1">
        <w:rPr>
          <w:rFonts w:cs="Arial"/>
          <w:sz w:val="22"/>
          <w:lang w:val="es-ES_tradnl"/>
        </w:rPr>
        <w:t xml:space="preserve">escrito de fecha 20 de julio de 2020, mediante el cual, la Constructora León Aguilar le remite a la </w:t>
      </w:r>
      <w:r w:rsidR="000D09F1" w:rsidRPr="000D09F1">
        <w:rPr>
          <w:rFonts w:cs="Arial"/>
          <w:sz w:val="22"/>
          <w:lang w:val="es-ES_tradnl"/>
        </w:rPr>
        <w:t>Gerencia General</w:t>
      </w:r>
      <w:r w:rsidR="000D09F1">
        <w:rPr>
          <w:rFonts w:cs="Arial"/>
          <w:sz w:val="22"/>
          <w:lang w:val="es-ES_tradnl"/>
        </w:rPr>
        <w:t xml:space="preserve">, información sobre </w:t>
      </w:r>
      <w:r w:rsidR="000D09F1" w:rsidRPr="000D09F1">
        <w:rPr>
          <w:rFonts w:cs="Arial"/>
          <w:sz w:val="22"/>
          <w:szCs w:val="22"/>
        </w:rPr>
        <w:t>la cancelación del I</w:t>
      </w:r>
      <w:r w:rsidR="000D09F1">
        <w:rPr>
          <w:rFonts w:cs="Arial"/>
          <w:sz w:val="22"/>
          <w:szCs w:val="22"/>
        </w:rPr>
        <w:t>mpuesto al Valor Agregado (I</w:t>
      </w:r>
      <w:r w:rsidR="000D09F1" w:rsidRPr="000D09F1">
        <w:rPr>
          <w:rFonts w:cs="Arial"/>
          <w:sz w:val="22"/>
          <w:szCs w:val="22"/>
        </w:rPr>
        <w:t>VA</w:t>
      </w:r>
      <w:r w:rsidR="000D09F1">
        <w:rPr>
          <w:rFonts w:cs="Arial"/>
          <w:sz w:val="22"/>
          <w:szCs w:val="22"/>
        </w:rPr>
        <w:t>)</w:t>
      </w:r>
      <w:r w:rsidR="000D09F1" w:rsidRPr="000D09F1">
        <w:rPr>
          <w:rFonts w:cs="Arial"/>
          <w:sz w:val="22"/>
          <w:szCs w:val="22"/>
        </w:rPr>
        <w:t xml:space="preserve">, por parte de </w:t>
      </w:r>
      <w:r w:rsidR="000D09F1">
        <w:rPr>
          <w:rFonts w:cs="Arial"/>
          <w:sz w:val="22"/>
          <w:szCs w:val="22"/>
        </w:rPr>
        <w:t xml:space="preserve">la Mutual Cartago </w:t>
      </w:r>
      <w:r w:rsidR="000D09F1" w:rsidRPr="000D09F1">
        <w:rPr>
          <w:rFonts w:cs="Arial"/>
          <w:sz w:val="22"/>
          <w:szCs w:val="22"/>
          <w:lang w:val="es-ES_tradnl"/>
        </w:rPr>
        <w:t>de Ahorro y Préstamo</w:t>
      </w:r>
      <w:r w:rsidR="000D09F1">
        <w:rPr>
          <w:rFonts w:cs="Arial"/>
          <w:sz w:val="22"/>
          <w:szCs w:val="22"/>
          <w:lang w:val="es-ES_tradnl"/>
        </w:rPr>
        <w:t xml:space="preserve"> (</w:t>
      </w:r>
      <w:r w:rsidR="000D09F1" w:rsidRPr="000D09F1">
        <w:rPr>
          <w:rFonts w:cs="Arial"/>
          <w:sz w:val="22"/>
          <w:szCs w:val="22"/>
        </w:rPr>
        <w:t>MUCAP</w:t>
      </w:r>
      <w:r w:rsidR="000D09F1">
        <w:rPr>
          <w:rFonts w:cs="Arial"/>
          <w:sz w:val="22"/>
          <w:szCs w:val="22"/>
        </w:rPr>
        <w:t>)</w:t>
      </w:r>
      <w:r w:rsidR="000D09F1" w:rsidRPr="000D09F1">
        <w:rPr>
          <w:rFonts w:cs="Arial"/>
          <w:sz w:val="22"/>
          <w:szCs w:val="22"/>
        </w:rPr>
        <w:t>, respecto a un grupo de bonos gestionados por esa empresa durante el año 2020</w:t>
      </w:r>
      <w:r w:rsidR="000D09F1">
        <w:rPr>
          <w:rFonts w:cs="Arial"/>
          <w:sz w:val="22"/>
          <w:szCs w:val="22"/>
        </w:rPr>
        <w:t>.</w:t>
      </w:r>
    </w:p>
    <w:p w14:paraId="7A4F311C" w14:textId="070B1D7B" w:rsidR="009D03FE" w:rsidRDefault="009D03FE" w:rsidP="009D03FE">
      <w:pPr>
        <w:spacing w:line="360" w:lineRule="auto"/>
        <w:jc w:val="both"/>
        <w:rPr>
          <w:rFonts w:cs="Arial"/>
          <w:sz w:val="22"/>
          <w:szCs w:val="22"/>
        </w:rPr>
      </w:pPr>
    </w:p>
    <w:p w14:paraId="5076BECA" w14:textId="52A1D2E3" w:rsidR="000D09F1" w:rsidRDefault="000D09F1" w:rsidP="009D03FE">
      <w:pPr>
        <w:spacing w:line="360" w:lineRule="auto"/>
        <w:jc w:val="both"/>
        <w:rPr>
          <w:rFonts w:cs="Arial"/>
          <w:sz w:val="22"/>
          <w:szCs w:val="22"/>
        </w:rPr>
      </w:pPr>
      <w:r>
        <w:rPr>
          <w:rFonts w:cs="Arial"/>
          <w:sz w:val="22"/>
          <w:szCs w:val="22"/>
        </w:rPr>
        <w:t xml:space="preserve">Al respecto, la </w:t>
      </w:r>
      <w:r w:rsidRPr="000D09F1">
        <w:rPr>
          <w:rFonts w:cs="Arial"/>
          <w:sz w:val="22"/>
          <w:szCs w:val="22"/>
          <w:lang w:val="es-ES_tradnl"/>
        </w:rPr>
        <w:t>Junta Directiva</w:t>
      </w:r>
      <w:r>
        <w:rPr>
          <w:rFonts w:cs="Arial"/>
          <w:sz w:val="22"/>
          <w:szCs w:val="22"/>
          <w:lang w:val="es-ES_tradnl"/>
        </w:rPr>
        <w:t xml:space="preserve"> da por conocida dicha nota.</w:t>
      </w:r>
    </w:p>
    <w:p w14:paraId="23008A37" w14:textId="77777777" w:rsidR="00277DD3" w:rsidRDefault="009D03FE" w:rsidP="009D03FE">
      <w:pPr>
        <w:spacing w:line="360" w:lineRule="auto"/>
        <w:jc w:val="both"/>
        <w:rPr>
          <w:rFonts w:cs="Arial"/>
          <w:sz w:val="22"/>
          <w:szCs w:val="22"/>
        </w:rPr>
      </w:pPr>
      <w:r w:rsidRPr="00D14EAF">
        <w:rPr>
          <w:rFonts w:cs="Arial"/>
          <w:b/>
          <w:sz w:val="22"/>
        </w:rPr>
        <w:t>************</w:t>
      </w:r>
    </w:p>
    <w:p w14:paraId="66C31DDF" w14:textId="77777777" w:rsidR="00277DD3" w:rsidRDefault="00277DD3" w:rsidP="00277DD3">
      <w:pPr>
        <w:spacing w:line="360" w:lineRule="auto"/>
        <w:jc w:val="both"/>
        <w:rPr>
          <w:rFonts w:cs="Arial"/>
          <w:sz w:val="22"/>
          <w:szCs w:val="22"/>
        </w:rPr>
      </w:pPr>
    </w:p>
    <w:p w14:paraId="665DCF33" w14:textId="0D1F900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9A7F1C" w:rsidRPr="009A7F1C">
        <w:rPr>
          <w:rFonts w:cs="Arial"/>
          <w:b/>
          <w:bCs/>
          <w:sz w:val="22"/>
          <w:u w:val="single"/>
          <w:lang w:val="es-CR"/>
        </w:rPr>
        <w:t>Oficio de Marvin Campos González, reiterando solicitud para resolver la aprobación de siete bonos en La Victoria de Horquetas, para familias del Triángulo de Solidaridad</w:t>
      </w:r>
    </w:p>
    <w:p w14:paraId="37E2B38A" w14:textId="77777777" w:rsidR="009D03FE" w:rsidRDefault="009D03FE" w:rsidP="009D03FE">
      <w:pPr>
        <w:spacing w:line="360" w:lineRule="auto"/>
        <w:jc w:val="both"/>
        <w:rPr>
          <w:rFonts w:cs="Arial"/>
          <w:sz w:val="22"/>
          <w:szCs w:val="22"/>
        </w:rPr>
      </w:pPr>
    </w:p>
    <w:p w14:paraId="0F0E9113" w14:textId="2AB17A52"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0D09F1">
        <w:rPr>
          <w:rFonts w:cs="Arial"/>
          <w:sz w:val="22"/>
          <w:u w:val="single"/>
          <w:lang w:val="es-ES_tradnl"/>
        </w:rPr>
        <w:t>193</w:t>
      </w:r>
      <w:r w:rsidRPr="0039311E">
        <w:rPr>
          <w:rFonts w:cs="Arial"/>
          <w:sz w:val="22"/>
          <w:u w:val="single"/>
          <w:lang w:val="es-ES_tradnl"/>
        </w:rPr>
        <w:t>:</w:t>
      </w:r>
      <w:r w:rsidR="000D09F1">
        <w:rPr>
          <w:rFonts w:cs="Arial"/>
          <w:sz w:val="22"/>
          <w:u w:val="single"/>
          <w:lang w:val="es-ES_tradnl"/>
        </w:rPr>
        <w:t>20</w:t>
      </w:r>
      <w:r>
        <w:rPr>
          <w:rFonts w:cs="Arial"/>
          <w:sz w:val="22"/>
          <w:lang w:val="es-ES_tradnl"/>
        </w:rPr>
        <w:t xml:space="preserve"> Se conoce oficio </w:t>
      </w:r>
      <w:r w:rsidR="000D09F1">
        <w:rPr>
          <w:rFonts w:cs="Arial"/>
          <w:sz w:val="22"/>
          <w:lang w:val="es-ES_tradnl"/>
        </w:rPr>
        <w:t xml:space="preserve">del 24 de julio de 2020, mediante el cual, el señor Marvin Campos González </w:t>
      </w:r>
      <w:r w:rsidR="00566886" w:rsidRPr="00566886">
        <w:rPr>
          <w:rFonts w:cs="Arial"/>
          <w:sz w:val="22"/>
          <w:lang w:val="es-CR"/>
        </w:rPr>
        <w:t xml:space="preserve">reitera solicitud </w:t>
      </w:r>
      <w:r w:rsidR="00566886">
        <w:rPr>
          <w:rFonts w:cs="Arial"/>
          <w:sz w:val="22"/>
          <w:lang w:val="es-CR"/>
        </w:rPr>
        <w:t xml:space="preserve">a este Banco, </w:t>
      </w:r>
      <w:r w:rsidR="00566886" w:rsidRPr="00566886">
        <w:rPr>
          <w:rFonts w:cs="Arial"/>
          <w:sz w:val="22"/>
          <w:lang w:val="es-CR"/>
        </w:rPr>
        <w:t xml:space="preserve">para resolver la aprobación de siete bonos en La Victoria de Horquetas, </w:t>
      </w:r>
      <w:r w:rsidR="00566886">
        <w:rPr>
          <w:rFonts w:cs="Arial"/>
          <w:sz w:val="22"/>
          <w:lang w:val="es-CR"/>
        </w:rPr>
        <w:t xml:space="preserve">destinados a </w:t>
      </w:r>
      <w:r w:rsidR="00566886" w:rsidRPr="00566886">
        <w:rPr>
          <w:rFonts w:cs="Arial"/>
          <w:sz w:val="22"/>
          <w:lang w:val="es-CR"/>
        </w:rPr>
        <w:t xml:space="preserve">familias del </w:t>
      </w:r>
      <w:r w:rsidR="00566886">
        <w:rPr>
          <w:rFonts w:cs="Arial"/>
          <w:sz w:val="22"/>
          <w:lang w:val="es-CR"/>
        </w:rPr>
        <w:t xml:space="preserve">asentamiento </w:t>
      </w:r>
      <w:r w:rsidR="00566886" w:rsidRPr="00566886">
        <w:rPr>
          <w:rFonts w:cs="Arial"/>
          <w:sz w:val="22"/>
          <w:lang w:val="es-CR"/>
        </w:rPr>
        <w:t>Triángulo de Solidaridad</w:t>
      </w:r>
      <w:r w:rsidR="00566886">
        <w:rPr>
          <w:rFonts w:cs="Arial"/>
          <w:sz w:val="22"/>
          <w:lang w:val="es-CR"/>
        </w:rPr>
        <w:t>.</w:t>
      </w:r>
    </w:p>
    <w:p w14:paraId="75AE739A" w14:textId="6B3A899D" w:rsidR="00566886" w:rsidRDefault="00566886" w:rsidP="009D03FE">
      <w:pPr>
        <w:spacing w:line="360" w:lineRule="auto"/>
        <w:jc w:val="both"/>
        <w:rPr>
          <w:rFonts w:cs="Arial"/>
          <w:sz w:val="22"/>
          <w:lang w:val="es-CR"/>
        </w:rPr>
      </w:pPr>
    </w:p>
    <w:p w14:paraId="3FBE46C5" w14:textId="73942E4F" w:rsidR="00566886" w:rsidRDefault="00566886" w:rsidP="009D03FE">
      <w:pPr>
        <w:spacing w:line="360" w:lineRule="auto"/>
        <w:jc w:val="both"/>
        <w:rPr>
          <w:rFonts w:cs="Arial"/>
          <w:sz w:val="22"/>
          <w:lang w:val="es-CR"/>
        </w:rPr>
      </w:pPr>
      <w:r>
        <w:rPr>
          <w:rFonts w:cs="Arial"/>
          <w:sz w:val="22"/>
          <w:lang w:val="es-CR"/>
        </w:rPr>
        <w:lastRenderedPageBreak/>
        <w:t>Sobre el particular, el señor Gerente General informa que el próximo jueves</w:t>
      </w:r>
      <w:r w:rsidR="00935BC7">
        <w:rPr>
          <w:rFonts w:cs="Arial"/>
          <w:sz w:val="22"/>
          <w:lang w:val="es-CR"/>
        </w:rPr>
        <w:t>,</w:t>
      </w:r>
      <w:r>
        <w:rPr>
          <w:rFonts w:cs="Arial"/>
          <w:sz w:val="22"/>
          <w:lang w:val="es-CR"/>
        </w:rPr>
        <w:t xml:space="preserve"> estará presentando a esta </w:t>
      </w:r>
      <w:r w:rsidRPr="00566886">
        <w:rPr>
          <w:rFonts w:cs="Arial"/>
          <w:sz w:val="22"/>
          <w:lang w:val="es-ES_tradnl"/>
        </w:rPr>
        <w:t>Junta Directiva</w:t>
      </w:r>
      <w:r>
        <w:rPr>
          <w:rFonts w:cs="Arial"/>
          <w:sz w:val="22"/>
          <w:lang w:val="es-ES_tradnl"/>
        </w:rPr>
        <w:t xml:space="preserve"> un informe sobre este tema.</w:t>
      </w:r>
    </w:p>
    <w:p w14:paraId="5C4713AF" w14:textId="77777777" w:rsidR="00277DD3" w:rsidRDefault="009D03FE" w:rsidP="009D03FE">
      <w:pPr>
        <w:spacing w:line="360" w:lineRule="auto"/>
        <w:jc w:val="both"/>
        <w:rPr>
          <w:rFonts w:cs="Arial"/>
          <w:sz w:val="22"/>
          <w:szCs w:val="22"/>
        </w:rPr>
      </w:pPr>
      <w:r w:rsidRPr="00D14EAF">
        <w:rPr>
          <w:rFonts w:cs="Arial"/>
          <w:b/>
          <w:sz w:val="22"/>
        </w:rPr>
        <w:t>************</w:t>
      </w:r>
    </w:p>
    <w:p w14:paraId="2DCB104B" w14:textId="77777777" w:rsidR="00E97960" w:rsidRDefault="00E97960" w:rsidP="00E97960">
      <w:pPr>
        <w:spacing w:line="360" w:lineRule="auto"/>
        <w:jc w:val="both"/>
        <w:rPr>
          <w:rFonts w:cs="Arial"/>
          <w:sz w:val="22"/>
          <w:szCs w:val="22"/>
        </w:rPr>
      </w:pPr>
    </w:p>
    <w:p w14:paraId="623CE06A" w14:textId="0A16483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9A7F1C" w:rsidRPr="009A7F1C">
        <w:rPr>
          <w:rFonts w:cs="Arial"/>
          <w:b/>
          <w:bCs/>
          <w:sz w:val="22"/>
          <w:u w:val="single"/>
          <w:lang w:val="es-CR"/>
        </w:rPr>
        <w:t>Oficio del Banco de Costa Rica, solicitando una asignación adicional de recursos del FOSUVI, para colocar bonos a familias de ingresos medios</w:t>
      </w:r>
    </w:p>
    <w:p w14:paraId="547A342C" w14:textId="77777777" w:rsidR="00E97960" w:rsidRDefault="00E97960" w:rsidP="00E97960">
      <w:pPr>
        <w:spacing w:line="360" w:lineRule="auto"/>
        <w:jc w:val="both"/>
        <w:rPr>
          <w:rFonts w:cs="Arial"/>
          <w:sz w:val="22"/>
          <w:szCs w:val="22"/>
        </w:rPr>
      </w:pPr>
    </w:p>
    <w:p w14:paraId="4019BF48" w14:textId="1D1F452E" w:rsidR="00566886" w:rsidRDefault="00E97960" w:rsidP="00E97960">
      <w:pPr>
        <w:spacing w:line="360" w:lineRule="auto"/>
        <w:jc w:val="both"/>
        <w:rPr>
          <w:rFonts w:cs="Arial"/>
          <w:sz w:val="22"/>
          <w:szCs w:val="22"/>
        </w:rPr>
      </w:pPr>
      <w:r w:rsidRPr="0039311E">
        <w:rPr>
          <w:rFonts w:cs="Arial"/>
          <w:sz w:val="22"/>
          <w:u w:val="single"/>
          <w:lang w:val="es-ES_tradnl"/>
        </w:rPr>
        <w:t xml:space="preserve">Minuto </w:t>
      </w:r>
      <w:r w:rsidR="00566886">
        <w:rPr>
          <w:rFonts w:cs="Arial"/>
          <w:sz w:val="22"/>
          <w:u w:val="single"/>
          <w:lang w:val="es-ES_tradnl"/>
        </w:rPr>
        <w:t>194</w:t>
      </w:r>
      <w:r w:rsidRPr="0039311E">
        <w:rPr>
          <w:rFonts w:cs="Arial"/>
          <w:sz w:val="22"/>
          <w:u w:val="single"/>
          <w:lang w:val="es-ES_tradnl"/>
        </w:rPr>
        <w:t>:</w:t>
      </w:r>
      <w:r w:rsidR="00566886">
        <w:rPr>
          <w:rFonts w:cs="Arial"/>
          <w:sz w:val="22"/>
          <w:u w:val="single"/>
          <w:lang w:val="es-ES_tradnl"/>
        </w:rPr>
        <w:t>12</w:t>
      </w:r>
      <w:r>
        <w:rPr>
          <w:rFonts w:cs="Arial"/>
          <w:sz w:val="22"/>
          <w:lang w:val="es-ES_tradnl"/>
        </w:rPr>
        <w:t xml:space="preserve"> Se conoce el oficio </w:t>
      </w:r>
      <w:r w:rsidR="00935BC7">
        <w:rPr>
          <w:rFonts w:cs="Arial"/>
          <w:sz w:val="22"/>
          <w:lang w:val="es-ES_tradnl"/>
        </w:rPr>
        <w:t xml:space="preserve">GG-07-521-2020 del 24 de julio de 2020, mediante el cual, el señor Douglas Soto Leitón, Gerente General del Banco del Costa Rica, solicita la </w:t>
      </w:r>
      <w:r w:rsidR="00935BC7" w:rsidRPr="00935BC7">
        <w:rPr>
          <w:rFonts w:cs="Arial"/>
          <w:sz w:val="22"/>
          <w:szCs w:val="22"/>
          <w:lang w:val="es-CR"/>
        </w:rPr>
        <w:t xml:space="preserve">asignación adicional de ¢1.295 millones, para colocar </w:t>
      </w:r>
      <w:r w:rsidR="00935BC7">
        <w:rPr>
          <w:rFonts w:cs="Arial"/>
          <w:sz w:val="22"/>
          <w:szCs w:val="22"/>
          <w:lang w:val="es-CR"/>
        </w:rPr>
        <w:t xml:space="preserve">durante los próximos meses del </w:t>
      </w:r>
      <w:r w:rsidR="00935BC7" w:rsidRPr="00935BC7">
        <w:rPr>
          <w:rFonts w:cs="Arial"/>
          <w:sz w:val="22"/>
          <w:szCs w:val="22"/>
          <w:lang w:val="es-CR"/>
        </w:rPr>
        <w:t xml:space="preserve">presente año, </w:t>
      </w:r>
      <w:r w:rsidR="00935BC7">
        <w:rPr>
          <w:rFonts w:cs="Arial"/>
          <w:sz w:val="22"/>
          <w:szCs w:val="22"/>
          <w:lang w:val="es-CR"/>
        </w:rPr>
        <w:t xml:space="preserve">en </w:t>
      </w:r>
      <w:r w:rsidR="00935BC7" w:rsidRPr="00935BC7">
        <w:rPr>
          <w:rFonts w:cs="Arial"/>
          <w:sz w:val="22"/>
          <w:szCs w:val="22"/>
          <w:lang w:val="es-CR"/>
        </w:rPr>
        <w:t>bonos a familias de ingresos medios</w:t>
      </w:r>
      <w:r w:rsidR="00935BC7">
        <w:rPr>
          <w:rFonts w:cs="Arial"/>
          <w:sz w:val="22"/>
          <w:szCs w:val="22"/>
          <w:lang w:val="es-CR"/>
        </w:rPr>
        <w:t>.</w:t>
      </w:r>
    </w:p>
    <w:p w14:paraId="4A74CA7C" w14:textId="7D88C724" w:rsidR="00566886" w:rsidRDefault="00566886" w:rsidP="00E97960">
      <w:pPr>
        <w:spacing w:line="360" w:lineRule="auto"/>
        <w:jc w:val="both"/>
        <w:rPr>
          <w:rFonts w:cs="Arial"/>
          <w:sz w:val="22"/>
          <w:szCs w:val="22"/>
        </w:rPr>
      </w:pPr>
    </w:p>
    <w:p w14:paraId="2144E60F" w14:textId="77777777" w:rsidR="00566886" w:rsidRDefault="00566886" w:rsidP="00566886">
      <w:pPr>
        <w:spacing w:line="360" w:lineRule="auto"/>
        <w:jc w:val="both"/>
        <w:rPr>
          <w:rFonts w:cs="Arial"/>
          <w:sz w:val="22"/>
          <w:lang w:val="es-ES_tradnl"/>
        </w:rPr>
      </w:pPr>
      <w:r>
        <w:rPr>
          <w:rFonts w:cs="Arial"/>
          <w:sz w:val="22"/>
          <w:lang w:val="es-CR"/>
        </w:rPr>
        <w:t xml:space="preserve">Sobre el particular, la </w:t>
      </w:r>
      <w:r w:rsidRPr="00566886">
        <w:rPr>
          <w:rFonts w:cs="Arial"/>
          <w:sz w:val="22"/>
          <w:lang w:val="es-ES_tradnl"/>
        </w:rPr>
        <w:t>Junta Directiva</w:t>
      </w:r>
      <w:r>
        <w:rPr>
          <w:rFonts w:cs="Arial"/>
          <w:sz w:val="22"/>
          <w:lang w:val="es-ES_tradnl"/>
        </w:rPr>
        <w:t xml:space="preserve"> toma el </w:t>
      </w:r>
      <w:r w:rsidRPr="00566886">
        <w:rPr>
          <w:rFonts w:cs="Arial"/>
          <w:b/>
          <w:bCs/>
          <w:sz w:val="22"/>
          <w:lang w:val="es-ES_tradnl"/>
        </w:rPr>
        <w:t>Acuerdo N° 10</w:t>
      </w:r>
      <w:r>
        <w:rPr>
          <w:rFonts w:cs="Arial"/>
          <w:sz w:val="22"/>
          <w:lang w:val="es-ES_tradnl"/>
        </w:rPr>
        <w:t xml:space="preserve"> que se anexa a esta minuta.</w:t>
      </w:r>
    </w:p>
    <w:p w14:paraId="447E6703" w14:textId="77777777" w:rsidR="00E97960" w:rsidRDefault="00E97960" w:rsidP="00E97960">
      <w:pPr>
        <w:spacing w:line="360" w:lineRule="auto"/>
        <w:jc w:val="both"/>
        <w:rPr>
          <w:rFonts w:cs="Arial"/>
          <w:sz w:val="22"/>
          <w:szCs w:val="22"/>
        </w:rPr>
      </w:pPr>
      <w:r w:rsidRPr="00D14EAF">
        <w:rPr>
          <w:rFonts w:cs="Arial"/>
          <w:b/>
          <w:sz w:val="22"/>
        </w:rPr>
        <w:t>************</w:t>
      </w:r>
    </w:p>
    <w:p w14:paraId="4042C378" w14:textId="77777777" w:rsidR="00E97960" w:rsidRDefault="00E97960" w:rsidP="00E97960">
      <w:pPr>
        <w:spacing w:line="360" w:lineRule="auto"/>
        <w:jc w:val="both"/>
        <w:rPr>
          <w:rFonts w:cs="Arial"/>
          <w:sz w:val="22"/>
          <w:szCs w:val="22"/>
        </w:rPr>
      </w:pPr>
    </w:p>
    <w:p w14:paraId="5C51A337" w14:textId="2D6C88B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9A7F1C" w:rsidRPr="009A7F1C">
        <w:rPr>
          <w:rFonts w:cs="Arial"/>
          <w:b/>
          <w:bCs/>
          <w:sz w:val="22"/>
          <w:u w:val="single"/>
          <w:lang w:val="es-ES_tradnl"/>
        </w:rPr>
        <w:t>Revisión del acuerdo sobre el salario de los Subgerentes, en lo que respecta al porcentaje de prohibición</w:t>
      </w:r>
    </w:p>
    <w:p w14:paraId="42EF5FE7" w14:textId="77777777" w:rsidR="00E97960" w:rsidRDefault="00E97960" w:rsidP="00E97960">
      <w:pPr>
        <w:spacing w:line="360" w:lineRule="auto"/>
        <w:jc w:val="both"/>
        <w:rPr>
          <w:rFonts w:cs="Arial"/>
          <w:sz w:val="22"/>
          <w:szCs w:val="22"/>
        </w:rPr>
      </w:pPr>
    </w:p>
    <w:p w14:paraId="37F64993" w14:textId="5A7D5A51" w:rsidR="00A5163B" w:rsidRDefault="00A5163B" w:rsidP="00A5163B">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197:00</w:t>
      </w:r>
      <w:r>
        <w:rPr>
          <w:rFonts w:cs="Arial"/>
          <w:color w:val="000000"/>
          <w:sz w:val="22"/>
          <w:szCs w:val="22"/>
        </w:rPr>
        <w:t xml:space="preserve"> La Junta Directiva sesiona únicamente con sus miembros presentes y el Gerente General; al amparo del artículo 25 de la Ley del </w:t>
      </w:r>
      <w:r w:rsidRPr="00EF5705">
        <w:rPr>
          <w:rFonts w:cs="Arial"/>
          <w:color w:val="000000"/>
          <w:sz w:val="22"/>
          <w:szCs w:val="22"/>
        </w:rPr>
        <w:t>Sistema Financiero Nacional para la Vivienda</w:t>
      </w:r>
      <w:r>
        <w:rPr>
          <w:rFonts w:cs="Arial"/>
          <w:color w:val="000000"/>
          <w:sz w:val="22"/>
          <w:szCs w:val="22"/>
        </w:rPr>
        <w:t>; y por lo tanto se retiran de la sesión los funcionarios</w:t>
      </w:r>
      <w:r>
        <w:rPr>
          <w:rFonts w:cs="Arial"/>
          <w:sz w:val="22"/>
        </w:rPr>
        <w:t xml:space="preserve"> Flores Oviedo, Mora Villalobos y López Pacheco,</w:t>
      </w:r>
      <w:r>
        <w:rPr>
          <w:sz w:val="22"/>
          <w:szCs w:val="22"/>
        </w:rPr>
        <w:t xml:space="preserve"> suspendiéndose por consiguiente la grabación de la sesión.</w:t>
      </w:r>
    </w:p>
    <w:p w14:paraId="7E7156BA" w14:textId="77777777" w:rsidR="00A5163B" w:rsidRDefault="00A5163B" w:rsidP="00A5163B">
      <w:pPr>
        <w:spacing w:line="360" w:lineRule="auto"/>
        <w:jc w:val="both"/>
        <w:rPr>
          <w:rFonts w:cs="Arial"/>
          <w:sz w:val="22"/>
          <w:szCs w:val="22"/>
        </w:rPr>
      </w:pPr>
    </w:p>
    <w:p w14:paraId="5D1924F7" w14:textId="2ED80709" w:rsidR="00A5163B" w:rsidRPr="000C55AB" w:rsidRDefault="00A5163B" w:rsidP="00A5163B">
      <w:pPr>
        <w:spacing w:line="360" w:lineRule="auto"/>
        <w:jc w:val="both"/>
        <w:rPr>
          <w:rFonts w:cs="Arial"/>
          <w:sz w:val="22"/>
          <w:szCs w:val="22"/>
          <w:lang w:val="es-ES_tradnl"/>
        </w:rPr>
      </w:pPr>
      <w:r>
        <w:rPr>
          <w:rFonts w:cs="Arial"/>
          <w:sz w:val="22"/>
          <w:szCs w:val="22"/>
        </w:rPr>
        <w:t xml:space="preserve">De conformidad con lo resuelto en la sesión 57-2020 del pasado 23 de julio, se continúa conociendo una solicitud de la </w:t>
      </w:r>
      <w:r w:rsidRPr="00B9285E">
        <w:rPr>
          <w:rFonts w:cs="Arial"/>
          <w:sz w:val="22"/>
          <w:szCs w:val="22"/>
          <w:lang w:val="es-ES_tradnl"/>
        </w:rPr>
        <w:t>Gerencia General</w:t>
      </w:r>
      <w:r>
        <w:rPr>
          <w:rFonts w:cs="Arial"/>
          <w:sz w:val="22"/>
          <w:szCs w:val="22"/>
          <w:lang w:val="es-ES_tradnl"/>
        </w:rPr>
        <w:t xml:space="preserve">, para modificar parcialmente el </w:t>
      </w:r>
      <w:r>
        <w:rPr>
          <w:rFonts w:cs="Arial"/>
          <w:sz w:val="22"/>
          <w:szCs w:val="22"/>
        </w:rPr>
        <w:t xml:space="preserve">acuerdo N° 11 de la sesión 51-2020, del 06 de julio de 2020, particularmente en cuanto al pago del porcentaje por concepto de prohibición, a </w:t>
      </w:r>
      <w:r w:rsidRPr="000C55AB">
        <w:rPr>
          <w:rFonts w:cs="Arial"/>
          <w:sz w:val="22"/>
          <w:szCs w:val="22"/>
          <w:lang w:val="es-ES_tradnl"/>
        </w:rPr>
        <w:t xml:space="preserve">los </w:t>
      </w:r>
      <w:r>
        <w:rPr>
          <w:rFonts w:cs="Arial"/>
          <w:sz w:val="22"/>
          <w:szCs w:val="22"/>
          <w:lang w:val="es-ES_tradnl"/>
        </w:rPr>
        <w:t>s</w:t>
      </w:r>
      <w:r w:rsidRPr="000C55AB">
        <w:rPr>
          <w:rFonts w:cs="Arial"/>
          <w:sz w:val="22"/>
          <w:szCs w:val="22"/>
          <w:lang w:val="es-ES_tradnl"/>
        </w:rPr>
        <w:t>ubgerentes</w:t>
      </w:r>
      <w:r>
        <w:rPr>
          <w:rFonts w:cs="Arial"/>
          <w:sz w:val="22"/>
          <w:szCs w:val="22"/>
          <w:lang w:val="es-ES_tradnl"/>
        </w:rPr>
        <w:t xml:space="preserve"> del Banco.</w:t>
      </w:r>
    </w:p>
    <w:p w14:paraId="28ABFA43" w14:textId="77777777" w:rsidR="00A5163B" w:rsidRDefault="00A5163B" w:rsidP="00A5163B">
      <w:pPr>
        <w:spacing w:line="360" w:lineRule="auto"/>
        <w:jc w:val="both"/>
        <w:rPr>
          <w:rFonts w:cs="Arial"/>
          <w:sz w:val="22"/>
          <w:szCs w:val="22"/>
          <w:lang w:val="es-ES_tradnl"/>
        </w:rPr>
      </w:pPr>
    </w:p>
    <w:p w14:paraId="64F402A2" w14:textId="37E99BE0" w:rsidR="00A5163B" w:rsidRDefault="00A5163B" w:rsidP="00E97960">
      <w:pPr>
        <w:spacing w:line="360" w:lineRule="auto"/>
        <w:jc w:val="both"/>
        <w:rPr>
          <w:rFonts w:cs="Arial"/>
          <w:sz w:val="22"/>
          <w:szCs w:val="22"/>
          <w:lang w:val="es-ES_tradnl"/>
        </w:rPr>
      </w:pPr>
      <w:r>
        <w:rPr>
          <w:rFonts w:cs="Arial"/>
          <w:sz w:val="22"/>
          <w:szCs w:val="22"/>
          <w:lang w:val="es-CR"/>
        </w:rPr>
        <w:t xml:space="preserve">Luego del análisis que se realiza al respecto, la </w:t>
      </w:r>
      <w:r w:rsidR="000D5927">
        <w:rPr>
          <w:rFonts w:cs="Arial"/>
          <w:sz w:val="22"/>
          <w:szCs w:val="22"/>
          <w:lang w:val="es-CR"/>
        </w:rPr>
        <w:t xml:space="preserve">mayoría de los señores Directores resuelve actuar de la forma que recomienda la </w:t>
      </w:r>
      <w:r w:rsidR="000D5927" w:rsidRPr="000D5927">
        <w:rPr>
          <w:rFonts w:cs="Arial"/>
          <w:sz w:val="22"/>
          <w:szCs w:val="22"/>
          <w:lang w:val="es-ES_tradnl"/>
        </w:rPr>
        <w:t>Gerencia General</w:t>
      </w:r>
      <w:r w:rsidR="000D5927">
        <w:rPr>
          <w:rFonts w:cs="Arial"/>
          <w:sz w:val="22"/>
          <w:szCs w:val="22"/>
          <w:lang w:val="es-ES_tradnl"/>
        </w:rPr>
        <w:t xml:space="preserve">, según consta en el </w:t>
      </w:r>
      <w:r w:rsidRPr="00A5163B">
        <w:rPr>
          <w:rFonts w:cs="Arial"/>
          <w:b/>
          <w:bCs/>
          <w:sz w:val="22"/>
          <w:szCs w:val="22"/>
          <w:lang w:val="es-ES_tradnl"/>
        </w:rPr>
        <w:t>Acuerdo N° 11</w:t>
      </w:r>
      <w:r>
        <w:rPr>
          <w:rFonts w:cs="Arial"/>
          <w:sz w:val="22"/>
          <w:szCs w:val="22"/>
          <w:lang w:val="es-ES_tradnl"/>
        </w:rPr>
        <w:t xml:space="preserve"> que anexa a esta minuta.</w:t>
      </w:r>
    </w:p>
    <w:p w14:paraId="180DAD41" w14:textId="1E9D9ACE" w:rsidR="000D5927" w:rsidRDefault="000D5927" w:rsidP="00E97960">
      <w:pPr>
        <w:spacing w:line="360" w:lineRule="auto"/>
        <w:jc w:val="both"/>
        <w:rPr>
          <w:rFonts w:cs="Arial"/>
          <w:sz w:val="22"/>
          <w:szCs w:val="22"/>
          <w:lang w:val="es-ES_tradnl"/>
        </w:rPr>
      </w:pPr>
    </w:p>
    <w:p w14:paraId="2C3A269C" w14:textId="07692B01" w:rsidR="000D5927" w:rsidRDefault="000D5927" w:rsidP="000D5927">
      <w:pPr>
        <w:spacing w:line="360" w:lineRule="auto"/>
        <w:jc w:val="both"/>
        <w:rPr>
          <w:rFonts w:cs="Arial"/>
          <w:sz w:val="22"/>
          <w:szCs w:val="22"/>
          <w:lang w:val="es-ES_tradnl"/>
        </w:rPr>
      </w:pPr>
      <w:r>
        <w:rPr>
          <w:rFonts w:cs="Arial"/>
          <w:sz w:val="22"/>
          <w:szCs w:val="22"/>
          <w:lang w:val="es-ES_tradnl"/>
        </w:rPr>
        <w:lastRenderedPageBreak/>
        <w:t>Se partan de esta decisión el Director Carranza González y la Directora Presidenta, quienes justifican su voto negativo con los mismos argumentos señalados en la sesión 51-2020, a saber:</w:t>
      </w:r>
    </w:p>
    <w:p w14:paraId="4DE7FED8" w14:textId="77777777" w:rsidR="000D5927" w:rsidRPr="00F938FD" w:rsidRDefault="000D5927" w:rsidP="000D5927">
      <w:pPr>
        <w:spacing w:line="360" w:lineRule="auto"/>
        <w:jc w:val="both"/>
        <w:rPr>
          <w:rFonts w:cs="Arial"/>
          <w:sz w:val="22"/>
          <w:lang w:val="es-CR"/>
        </w:rPr>
      </w:pPr>
      <w:r>
        <w:rPr>
          <w:rFonts w:cs="Arial"/>
          <w:sz w:val="22"/>
          <w:lang w:val="es-CR"/>
        </w:rPr>
        <w:t xml:space="preserve">Director Carranza González: </w:t>
      </w:r>
      <w:r w:rsidRPr="00F938FD">
        <w:rPr>
          <w:rFonts w:cs="Arial"/>
          <w:sz w:val="22"/>
          <w:lang w:val="es-CR"/>
        </w:rPr>
        <w:t>" Entiendo que la responsabilidad que las plazas de la subgerencia tienen en la institución es alta y por ende la remuneración de estos puestos deben ser competitiva y acorde a dicha responsabilidad y las cargas laborales que conlleva el puesto. Sin embargo, el momento en el que se da esta discusión coincide con una de las crisis más fuertes que ha vivido el país por los efectos de la pandemia del Covid-19. Como funcionario público es mi deber entender la situación nacional y por respeto a las muchas personas que han perdido su trabajo o sus fuentes de ingreso, considero totalmente inoportuno aprobar un aumento de salario a cualquier plaza de funcionarios públicos en este momento, más aún las plazas de una alta gerencia."</w:t>
      </w:r>
    </w:p>
    <w:p w14:paraId="58288BF2" w14:textId="77777777" w:rsidR="000D5927" w:rsidRDefault="000D5927" w:rsidP="000D5927">
      <w:pPr>
        <w:spacing w:line="360" w:lineRule="auto"/>
        <w:jc w:val="both"/>
        <w:rPr>
          <w:rFonts w:cs="Arial"/>
          <w:sz w:val="22"/>
          <w:lang w:val="es-CR"/>
        </w:rPr>
      </w:pPr>
      <w:r>
        <w:rPr>
          <w:rFonts w:cs="Arial"/>
          <w:sz w:val="22"/>
          <w:lang w:val="es-CR"/>
        </w:rPr>
        <w:t>Directora Presidenta:</w:t>
      </w:r>
      <w:r w:rsidRPr="008A5E9F">
        <w:rPr>
          <w:rFonts w:cs="Arial"/>
          <w:sz w:val="22"/>
          <w:lang w:val="es-CR"/>
        </w:rPr>
        <w:t xml:space="preserve"> </w:t>
      </w:r>
      <w:r>
        <w:rPr>
          <w:rFonts w:cs="Arial"/>
          <w:sz w:val="22"/>
          <w:lang w:val="es-CR"/>
        </w:rPr>
        <w:t>“N</w:t>
      </w:r>
      <w:r w:rsidRPr="008A5E9F">
        <w:rPr>
          <w:rFonts w:cs="Arial"/>
          <w:sz w:val="22"/>
          <w:lang w:val="es-CR"/>
        </w:rPr>
        <w:t>o se considera un momento adecuado para cambiar el modelo de salario de los puestos de subgerentes, por estar el país en una situación de emergencia derivada del COVID</w:t>
      </w:r>
      <w:r>
        <w:rPr>
          <w:rFonts w:cs="Arial"/>
          <w:sz w:val="22"/>
          <w:lang w:val="es-CR"/>
        </w:rPr>
        <w:t>-</w:t>
      </w:r>
      <w:r w:rsidRPr="008A5E9F">
        <w:rPr>
          <w:rFonts w:cs="Arial"/>
          <w:sz w:val="22"/>
          <w:lang w:val="es-CR"/>
        </w:rPr>
        <w:t>19, en la cual la situación económica es difícil para las finanzas públicas y las familias costarricenses</w:t>
      </w:r>
      <w:r>
        <w:rPr>
          <w:rFonts w:cs="Arial"/>
          <w:sz w:val="22"/>
          <w:lang w:val="es-CR"/>
        </w:rPr>
        <w:t>.</w:t>
      </w:r>
      <w:r w:rsidRPr="008A5E9F">
        <w:rPr>
          <w:rFonts w:cs="Arial"/>
          <w:sz w:val="22"/>
          <w:lang w:val="es-CR"/>
        </w:rPr>
        <w:t>”</w:t>
      </w:r>
    </w:p>
    <w:p w14:paraId="4131734E" w14:textId="77777777" w:rsidR="00E97960" w:rsidRDefault="00E97960" w:rsidP="00E97960">
      <w:pPr>
        <w:spacing w:line="360" w:lineRule="auto"/>
        <w:jc w:val="both"/>
        <w:rPr>
          <w:rFonts w:cs="Arial"/>
          <w:sz w:val="22"/>
          <w:szCs w:val="22"/>
        </w:rPr>
      </w:pPr>
      <w:r w:rsidRPr="00D14EAF">
        <w:rPr>
          <w:rFonts w:cs="Arial"/>
          <w:b/>
          <w:sz w:val="22"/>
        </w:rPr>
        <w:t>************</w:t>
      </w:r>
    </w:p>
    <w:p w14:paraId="476523C7" w14:textId="77777777" w:rsidR="00E97960" w:rsidRDefault="00E97960" w:rsidP="00E97960">
      <w:pPr>
        <w:spacing w:line="360" w:lineRule="auto"/>
        <w:jc w:val="both"/>
        <w:rPr>
          <w:rFonts w:cs="Arial"/>
          <w:sz w:val="22"/>
          <w:szCs w:val="22"/>
        </w:rPr>
      </w:pPr>
    </w:p>
    <w:p w14:paraId="0E1A59D8" w14:textId="22988E09" w:rsidR="00FA4CCB" w:rsidRPr="00AB2826" w:rsidRDefault="00FA4CCB" w:rsidP="002D0146">
      <w:pPr>
        <w:pStyle w:val="Textoindependiente"/>
        <w:ind w:right="0"/>
        <w:rPr>
          <w:rFonts w:cs="Arial"/>
          <w:szCs w:val="22"/>
        </w:rPr>
      </w:pPr>
      <w:r w:rsidRPr="00AB2826">
        <w:rPr>
          <w:rFonts w:cs="Arial"/>
          <w:szCs w:val="22"/>
        </w:rPr>
        <w:t xml:space="preserve">Siendo las </w:t>
      </w:r>
      <w:r w:rsidR="00A5163B">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A5163B">
        <w:rPr>
          <w:rFonts w:cs="Arial"/>
          <w:szCs w:val="22"/>
        </w:rPr>
        <w:t>cuarenta y cinco</w:t>
      </w:r>
      <w:r w:rsidR="00EC7E01">
        <w:rPr>
          <w:rFonts w:cs="Arial"/>
          <w:szCs w:val="22"/>
        </w:rPr>
        <w:t xml:space="preserve"> minutos</w:t>
      </w:r>
      <w:r w:rsidRPr="00AB2826">
        <w:rPr>
          <w:rFonts w:cs="Arial"/>
          <w:szCs w:val="22"/>
        </w:rPr>
        <w:t>, se levanta la sesión.</w:t>
      </w:r>
    </w:p>
    <w:p w14:paraId="23F57110" w14:textId="77777777" w:rsidR="006321F4" w:rsidRPr="00D14EAF" w:rsidRDefault="006321F4" w:rsidP="002D0146">
      <w:pPr>
        <w:spacing w:line="360" w:lineRule="auto"/>
        <w:jc w:val="both"/>
        <w:rPr>
          <w:rFonts w:cs="Arial"/>
          <w:b/>
          <w:sz w:val="22"/>
        </w:rPr>
      </w:pPr>
      <w:r w:rsidRPr="00D14EAF">
        <w:rPr>
          <w:rFonts w:cs="Arial"/>
          <w:b/>
          <w:sz w:val="22"/>
        </w:rPr>
        <w:t>************</w:t>
      </w:r>
    </w:p>
    <w:p w14:paraId="19FF3221" w14:textId="77777777" w:rsidR="002B71CC" w:rsidRDefault="002B71CC">
      <w:pPr>
        <w:rPr>
          <w:rFonts w:cs="Arial"/>
          <w:sz w:val="22"/>
          <w:szCs w:val="22"/>
        </w:rPr>
      </w:pPr>
      <w:r>
        <w:rPr>
          <w:rFonts w:cs="Arial"/>
          <w:sz w:val="22"/>
          <w:szCs w:val="22"/>
        </w:rPr>
        <w:br w:type="page"/>
      </w:r>
    </w:p>
    <w:p w14:paraId="6E32E21E" w14:textId="77777777" w:rsidR="00FA4CCB" w:rsidRDefault="00FA4CCB" w:rsidP="00AB2826">
      <w:pPr>
        <w:spacing w:line="360" w:lineRule="auto"/>
        <w:jc w:val="both"/>
        <w:rPr>
          <w:rFonts w:cs="Arial"/>
          <w:sz w:val="22"/>
          <w:szCs w:val="22"/>
        </w:rPr>
      </w:pPr>
    </w:p>
    <w:p w14:paraId="311999B4" w14:textId="77777777" w:rsidR="002B71CC" w:rsidRDefault="002B71CC" w:rsidP="00AB2826">
      <w:pPr>
        <w:spacing w:line="360" w:lineRule="auto"/>
        <w:jc w:val="both"/>
        <w:rPr>
          <w:rFonts w:cs="Arial"/>
          <w:sz w:val="22"/>
          <w:szCs w:val="22"/>
        </w:rPr>
      </w:pPr>
    </w:p>
    <w:p w14:paraId="3E2A4B28" w14:textId="77777777" w:rsidR="002B71CC" w:rsidRDefault="002B71CC" w:rsidP="002B71CC">
      <w:pPr>
        <w:pStyle w:val="Ttulo"/>
        <w:ind w:right="51"/>
        <w:rPr>
          <w:rFonts w:cs="Arial"/>
        </w:rPr>
      </w:pPr>
      <w:r>
        <w:rPr>
          <w:rFonts w:cs="Arial"/>
        </w:rPr>
        <w:t>BANCO HIPOTECARIO DE LA VIVIENDA</w:t>
      </w:r>
    </w:p>
    <w:p w14:paraId="7792234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C60749F" w14:textId="77777777" w:rsidR="002B71CC" w:rsidRDefault="002B71CC" w:rsidP="002B71CC">
      <w:pPr>
        <w:spacing w:line="360" w:lineRule="auto"/>
        <w:ind w:right="51"/>
        <w:jc w:val="center"/>
        <w:rPr>
          <w:rFonts w:cs="Arial"/>
          <w:b/>
          <w:sz w:val="22"/>
          <w:u w:val="single"/>
        </w:rPr>
      </w:pPr>
    </w:p>
    <w:p w14:paraId="5B66CE27" w14:textId="0547DF2C"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6F4EB9">
        <w:rPr>
          <w:rFonts w:cs="Arial"/>
          <w:b/>
          <w:sz w:val="22"/>
          <w:u w:val="single"/>
        </w:rPr>
        <w:t>58</w:t>
      </w:r>
      <w:r>
        <w:rPr>
          <w:rFonts w:cs="Arial"/>
          <w:b/>
          <w:sz w:val="22"/>
          <w:u w:val="single"/>
        </w:rPr>
        <w:t>-20</w:t>
      </w:r>
      <w:r w:rsidR="00E97960">
        <w:rPr>
          <w:rFonts w:cs="Arial"/>
          <w:b/>
          <w:sz w:val="22"/>
          <w:u w:val="single"/>
        </w:rPr>
        <w:t>20</w:t>
      </w:r>
    </w:p>
    <w:p w14:paraId="11FF9892" w14:textId="5ADE5F0A" w:rsidR="002B71CC" w:rsidRDefault="002B71CC" w:rsidP="002B71CC">
      <w:pPr>
        <w:spacing w:line="360" w:lineRule="auto"/>
        <w:ind w:right="51"/>
        <w:jc w:val="center"/>
        <w:rPr>
          <w:rFonts w:cs="Arial"/>
          <w:b/>
          <w:sz w:val="22"/>
          <w:u w:val="single"/>
        </w:rPr>
      </w:pPr>
      <w:r>
        <w:rPr>
          <w:rFonts w:cs="Arial"/>
          <w:b/>
          <w:sz w:val="22"/>
          <w:u w:val="single"/>
        </w:rPr>
        <w:t xml:space="preserve">DEL </w:t>
      </w:r>
      <w:r w:rsidR="006F4EB9">
        <w:rPr>
          <w:rFonts w:cs="Arial"/>
          <w:b/>
          <w:sz w:val="22"/>
          <w:u w:val="single"/>
        </w:rPr>
        <w:t>28</w:t>
      </w:r>
      <w:r>
        <w:rPr>
          <w:rFonts w:cs="Arial"/>
          <w:b/>
          <w:sz w:val="22"/>
          <w:u w:val="single"/>
        </w:rPr>
        <w:t xml:space="preserve"> DE </w:t>
      </w:r>
      <w:r w:rsidR="006F4EB9">
        <w:rPr>
          <w:rFonts w:cs="Arial"/>
          <w:b/>
          <w:sz w:val="22"/>
          <w:u w:val="single"/>
        </w:rPr>
        <w:t>JULIO</w:t>
      </w:r>
      <w:r>
        <w:rPr>
          <w:rFonts w:cs="Arial"/>
          <w:b/>
          <w:sz w:val="22"/>
          <w:u w:val="single"/>
        </w:rPr>
        <w:t xml:space="preserve"> DE 20</w:t>
      </w:r>
      <w:r w:rsidR="00E97960">
        <w:rPr>
          <w:rFonts w:cs="Arial"/>
          <w:b/>
          <w:sz w:val="22"/>
          <w:u w:val="single"/>
        </w:rPr>
        <w:t>20</w:t>
      </w:r>
    </w:p>
    <w:p w14:paraId="158CC9D2" w14:textId="77777777" w:rsidR="002B71CC" w:rsidRDefault="002B71CC" w:rsidP="00AB2826">
      <w:pPr>
        <w:spacing w:line="360" w:lineRule="auto"/>
        <w:jc w:val="both"/>
        <w:rPr>
          <w:rFonts w:cs="Arial"/>
          <w:sz w:val="22"/>
          <w:szCs w:val="22"/>
        </w:rPr>
      </w:pPr>
    </w:p>
    <w:p w14:paraId="0BC512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026FA889" w14:textId="77777777" w:rsidR="007A5F26" w:rsidRPr="00BB303F" w:rsidRDefault="007A5F26" w:rsidP="007A5F26">
      <w:pPr>
        <w:spacing w:line="360" w:lineRule="auto"/>
        <w:jc w:val="both"/>
        <w:rPr>
          <w:rFonts w:cs="Arial"/>
          <w:b/>
          <w:bCs/>
          <w:sz w:val="22"/>
          <w:szCs w:val="22"/>
        </w:rPr>
      </w:pPr>
      <w:r w:rsidRPr="00BB303F">
        <w:rPr>
          <w:rFonts w:cs="Arial"/>
          <w:b/>
          <w:bCs/>
          <w:sz w:val="22"/>
          <w:szCs w:val="22"/>
        </w:rPr>
        <w:t>Considerando:</w:t>
      </w:r>
    </w:p>
    <w:p w14:paraId="10A1450C" w14:textId="77777777" w:rsidR="007A5F26" w:rsidRPr="0022674F" w:rsidRDefault="007A5F26" w:rsidP="007A5F26">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42</w:t>
      </w:r>
      <w:r w:rsidRPr="00136436">
        <w:rPr>
          <w:rFonts w:cs="Arial"/>
          <w:color w:val="000000"/>
          <w:sz w:val="22"/>
          <w:szCs w:val="22"/>
        </w:rPr>
        <w:t>-201</w:t>
      </w:r>
      <w:r>
        <w:rPr>
          <w:rFonts w:cs="Arial"/>
          <w:color w:val="000000"/>
          <w:sz w:val="22"/>
          <w:szCs w:val="22"/>
        </w:rPr>
        <w:t>7</w:t>
      </w:r>
      <w:r w:rsidRPr="00136436">
        <w:rPr>
          <w:rFonts w:cs="Arial"/>
          <w:color w:val="000000"/>
          <w:sz w:val="22"/>
          <w:szCs w:val="22"/>
        </w:rPr>
        <w:t xml:space="preserve"> del </w:t>
      </w:r>
      <w:r>
        <w:rPr>
          <w:rFonts w:cs="Arial"/>
          <w:color w:val="000000"/>
          <w:sz w:val="22"/>
          <w:szCs w:val="22"/>
        </w:rPr>
        <w:t>15</w:t>
      </w:r>
      <w:r w:rsidRPr="00136436">
        <w:rPr>
          <w:rFonts w:cs="Arial"/>
          <w:color w:val="000000"/>
          <w:sz w:val="22"/>
          <w:szCs w:val="22"/>
        </w:rPr>
        <w:t xml:space="preserve"> de </w:t>
      </w:r>
      <w:r>
        <w:rPr>
          <w:rFonts w:cs="Arial"/>
          <w:color w:val="000000"/>
          <w:sz w:val="22"/>
          <w:szCs w:val="22"/>
        </w:rPr>
        <w:t>junio</w:t>
      </w:r>
      <w:r w:rsidRPr="00136436">
        <w:rPr>
          <w:rFonts w:cs="Arial"/>
          <w:color w:val="000000"/>
          <w:sz w:val="22"/>
          <w:szCs w:val="22"/>
        </w:rPr>
        <w:t xml:space="preserve"> de 201</w:t>
      </w:r>
      <w:r>
        <w:rPr>
          <w:rFonts w:cs="Arial"/>
          <w:color w:val="000000"/>
          <w:sz w:val="22"/>
          <w:szCs w:val="22"/>
        </w:rPr>
        <w:t>7</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proyecto Condominio Horizontal Residencial La Joya de Sardinal</w:t>
      </w:r>
      <w:r w:rsidRPr="002114E6">
        <w:rPr>
          <w:rFonts w:cs="Arial"/>
          <w:sz w:val="22"/>
          <w:szCs w:val="22"/>
        </w:rPr>
        <w:t xml:space="preserve">, ubicado en el distrito </w:t>
      </w:r>
      <w:r>
        <w:rPr>
          <w:rFonts w:cs="Arial"/>
          <w:sz w:val="22"/>
          <w:szCs w:val="22"/>
        </w:rPr>
        <w:t xml:space="preserve">Sardinal del </w:t>
      </w:r>
      <w:r w:rsidRPr="002114E6">
        <w:rPr>
          <w:rFonts w:cs="Arial"/>
          <w:sz w:val="22"/>
          <w:szCs w:val="22"/>
        </w:rPr>
        <w:t xml:space="preserve">cantón </w:t>
      </w:r>
      <w:r>
        <w:rPr>
          <w:rFonts w:cs="Arial"/>
          <w:sz w:val="22"/>
          <w:szCs w:val="22"/>
        </w:rPr>
        <w:t>de Carrillo, provincia de Guanacaste</w:t>
      </w:r>
      <w:r w:rsidRPr="00BB303F">
        <w:rPr>
          <w:rFonts w:cs="Arial"/>
          <w:sz w:val="22"/>
          <w:szCs w:val="22"/>
        </w:rPr>
        <w:t>.</w:t>
      </w:r>
    </w:p>
    <w:p w14:paraId="15E29676" w14:textId="77777777" w:rsidR="007A5F26" w:rsidRPr="0022674F" w:rsidRDefault="007A5F26" w:rsidP="007A5F26">
      <w:pPr>
        <w:spacing w:line="360" w:lineRule="auto"/>
        <w:jc w:val="both"/>
        <w:rPr>
          <w:rFonts w:cs="Arial"/>
          <w:sz w:val="22"/>
          <w:szCs w:val="22"/>
        </w:rPr>
      </w:pPr>
    </w:p>
    <w:p w14:paraId="5F67155B" w14:textId="4CE1F374" w:rsidR="002A59C4" w:rsidRPr="002A59C4" w:rsidRDefault="007A5F26" w:rsidP="002A59C4">
      <w:pPr>
        <w:spacing w:line="360" w:lineRule="auto"/>
        <w:jc w:val="both"/>
        <w:rPr>
          <w:rFonts w:cs="Arial"/>
          <w:sz w:val="22"/>
          <w:szCs w:val="22"/>
          <w:lang w:val="es-CR"/>
        </w:rPr>
      </w:pPr>
      <w:r w:rsidRPr="0022674F">
        <w:rPr>
          <w:rFonts w:cs="Arial"/>
          <w:b/>
          <w:bCs/>
          <w:sz w:val="22"/>
          <w:szCs w:val="22"/>
        </w:rPr>
        <w:t xml:space="preserve">Segundo: </w:t>
      </w:r>
      <w:r w:rsidRPr="0022674F">
        <w:rPr>
          <w:rFonts w:cs="Arial"/>
          <w:sz w:val="22"/>
          <w:szCs w:val="22"/>
        </w:rPr>
        <w:t>Que</w:t>
      </w:r>
      <w:r>
        <w:rPr>
          <w:rFonts w:cs="Arial"/>
          <w:sz w:val="22"/>
          <w:szCs w:val="22"/>
        </w:rPr>
        <w:t xml:space="preserve"> la MUCAP </w:t>
      </w:r>
      <w:r w:rsidRPr="0022674F">
        <w:rPr>
          <w:rFonts w:cs="Arial"/>
          <w:sz w:val="22"/>
          <w:szCs w:val="22"/>
        </w:rPr>
        <w:t>ha solicitado</w:t>
      </w:r>
      <w:r>
        <w:rPr>
          <w:rFonts w:cs="Arial"/>
          <w:sz w:val="22"/>
          <w:szCs w:val="22"/>
        </w:rPr>
        <w:t xml:space="preserve"> la autorización de este Banco para </w:t>
      </w:r>
      <w:r w:rsidR="002A59C4">
        <w:rPr>
          <w:rFonts w:cs="Arial"/>
          <w:sz w:val="22"/>
          <w:szCs w:val="22"/>
          <w:lang w:val="es-ES_tradnl"/>
        </w:rPr>
        <w:t xml:space="preserve">prorrogar once meses el contrato de administración de recursos y financiar la suma total de </w:t>
      </w:r>
      <w:r w:rsidR="002A59C4" w:rsidRPr="00110579">
        <w:rPr>
          <w:rFonts w:cs="Arial"/>
          <w:sz w:val="22"/>
          <w:szCs w:val="22"/>
          <w:lang w:val="es-ES_tradnl"/>
        </w:rPr>
        <w:t>¢</w:t>
      </w:r>
      <w:r w:rsidR="002A59C4">
        <w:rPr>
          <w:rFonts w:cs="Arial"/>
          <w:sz w:val="22"/>
          <w:szCs w:val="22"/>
          <w:lang w:val="es-ES_tradnl"/>
        </w:rPr>
        <w:t>632</w:t>
      </w:r>
      <w:r w:rsidR="002A59C4" w:rsidRPr="00110579">
        <w:rPr>
          <w:rFonts w:cs="Arial"/>
          <w:sz w:val="22"/>
          <w:szCs w:val="22"/>
          <w:lang w:val="es-ES_tradnl"/>
        </w:rPr>
        <w:t>.</w:t>
      </w:r>
      <w:r w:rsidR="002A59C4">
        <w:rPr>
          <w:rFonts w:cs="Arial"/>
          <w:sz w:val="22"/>
          <w:szCs w:val="22"/>
          <w:lang w:val="es-ES_tradnl"/>
        </w:rPr>
        <w:t>344</w:t>
      </w:r>
      <w:r w:rsidR="002A59C4" w:rsidRPr="00110579">
        <w:rPr>
          <w:rFonts w:cs="Arial"/>
          <w:sz w:val="22"/>
          <w:szCs w:val="22"/>
          <w:lang w:val="es-ES_tradnl"/>
        </w:rPr>
        <w:t>,</w:t>
      </w:r>
      <w:r w:rsidR="002A59C4">
        <w:rPr>
          <w:rFonts w:cs="Arial"/>
          <w:sz w:val="22"/>
          <w:szCs w:val="22"/>
          <w:lang w:val="es-ES_tradnl"/>
        </w:rPr>
        <w:t xml:space="preserve">02 para sufragar </w:t>
      </w:r>
      <w:r w:rsidR="002A59C4" w:rsidRPr="002A59C4">
        <w:rPr>
          <w:rFonts w:cs="Arial"/>
          <w:sz w:val="22"/>
          <w:szCs w:val="22"/>
          <w:lang w:val="es-CR"/>
        </w:rPr>
        <w:t xml:space="preserve">los gastos de formalización de </w:t>
      </w:r>
      <w:r w:rsidR="00EB171C">
        <w:rPr>
          <w:rFonts w:cs="Arial"/>
          <w:sz w:val="22"/>
          <w:szCs w:val="22"/>
          <w:lang w:val="es-CR"/>
        </w:rPr>
        <w:t>siete</w:t>
      </w:r>
      <w:r w:rsidR="002A59C4" w:rsidRPr="002A59C4">
        <w:rPr>
          <w:rFonts w:cs="Arial"/>
          <w:sz w:val="22"/>
          <w:szCs w:val="22"/>
          <w:lang w:val="es-CR"/>
        </w:rPr>
        <w:t xml:space="preserve"> familias del proyecto</w:t>
      </w:r>
      <w:r w:rsidR="00EB171C">
        <w:rPr>
          <w:rFonts w:cs="Arial"/>
          <w:sz w:val="22"/>
          <w:szCs w:val="22"/>
          <w:lang w:val="es-CR"/>
        </w:rPr>
        <w:t>.</w:t>
      </w:r>
    </w:p>
    <w:p w14:paraId="33A5ACB4" w14:textId="77777777" w:rsidR="002A59C4" w:rsidRDefault="002A59C4" w:rsidP="007A5F26">
      <w:pPr>
        <w:spacing w:line="360" w:lineRule="auto"/>
        <w:jc w:val="both"/>
        <w:rPr>
          <w:rFonts w:cs="Arial"/>
          <w:sz w:val="22"/>
          <w:szCs w:val="22"/>
        </w:rPr>
      </w:pPr>
    </w:p>
    <w:p w14:paraId="62EFBB6B" w14:textId="7A63851D" w:rsidR="007A5F26" w:rsidRPr="00BB303F" w:rsidRDefault="007A5F26" w:rsidP="007A5F26">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Pr>
          <w:rFonts w:cs="Arial"/>
          <w:sz w:val="22"/>
          <w:szCs w:val="22"/>
        </w:rPr>
        <w:t>0</w:t>
      </w:r>
      <w:r w:rsidR="008C6A2A">
        <w:rPr>
          <w:rFonts w:cs="Arial"/>
          <w:sz w:val="22"/>
          <w:szCs w:val="22"/>
        </w:rPr>
        <w:t>84</w:t>
      </w:r>
      <w:r>
        <w:rPr>
          <w:rFonts w:cs="Arial"/>
          <w:sz w:val="22"/>
          <w:szCs w:val="22"/>
        </w:rPr>
        <w:t>7</w:t>
      </w:r>
      <w:r w:rsidRPr="0022674F">
        <w:rPr>
          <w:rFonts w:cs="Arial"/>
          <w:sz w:val="22"/>
          <w:szCs w:val="22"/>
        </w:rPr>
        <w:t>-20</w:t>
      </w:r>
      <w:r>
        <w:rPr>
          <w:rFonts w:cs="Arial"/>
          <w:sz w:val="22"/>
          <w:szCs w:val="22"/>
        </w:rPr>
        <w:t xml:space="preserve">20 </w:t>
      </w:r>
      <w:r w:rsidRPr="0022674F">
        <w:rPr>
          <w:rFonts w:cs="Arial"/>
          <w:sz w:val="22"/>
          <w:szCs w:val="22"/>
        </w:rPr>
        <w:t xml:space="preserve">del </w:t>
      </w:r>
      <w:r w:rsidR="008C6A2A">
        <w:rPr>
          <w:rFonts w:cs="Arial"/>
          <w:sz w:val="22"/>
          <w:szCs w:val="22"/>
        </w:rPr>
        <w:t>24</w:t>
      </w:r>
      <w:r w:rsidRPr="0022674F">
        <w:rPr>
          <w:rFonts w:cs="Arial"/>
          <w:sz w:val="22"/>
          <w:szCs w:val="22"/>
        </w:rPr>
        <w:t xml:space="preserve"> de </w:t>
      </w:r>
      <w:r w:rsidR="008C6A2A">
        <w:rPr>
          <w:rFonts w:cs="Arial"/>
          <w:sz w:val="22"/>
          <w:szCs w:val="22"/>
        </w:rPr>
        <w:t>julio</w:t>
      </w:r>
      <w:r w:rsidRPr="0022674F">
        <w:rPr>
          <w:rFonts w:cs="Arial"/>
          <w:sz w:val="22"/>
          <w:szCs w:val="22"/>
        </w:rPr>
        <w:t xml:space="preserve"> de 20</w:t>
      </w:r>
      <w:r>
        <w:rPr>
          <w:rFonts w:cs="Arial"/>
          <w:sz w:val="22"/>
          <w:szCs w:val="22"/>
        </w:rPr>
        <w:t>20</w:t>
      </w:r>
      <w:r w:rsidRPr="0022674F">
        <w:rPr>
          <w:rFonts w:cs="Arial"/>
          <w:sz w:val="22"/>
          <w:szCs w:val="22"/>
        </w:rPr>
        <w:t xml:space="preserve"> –el cual es avalado por la Gerencia General con la nota GG-ME-</w:t>
      </w:r>
      <w:r>
        <w:rPr>
          <w:rFonts w:cs="Arial"/>
          <w:sz w:val="22"/>
          <w:szCs w:val="22"/>
        </w:rPr>
        <w:t>0</w:t>
      </w:r>
      <w:r w:rsidR="008C6A2A">
        <w:rPr>
          <w:rFonts w:cs="Arial"/>
          <w:sz w:val="22"/>
          <w:szCs w:val="22"/>
        </w:rPr>
        <w:t>822</w:t>
      </w:r>
      <w:r w:rsidRPr="0022674F">
        <w:rPr>
          <w:rFonts w:cs="Arial"/>
          <w:sz w:val="22"/>
          <w:szCs w:val="22"/>
        </w:rPr>
        <w:t>-20</w:t>
      </w:r>
      <w:r>
        <w:rPr>
          <w:rFonts w:cs="Arial"/>
          <w:sz w:val="22"/>
          <w:szCs w:val="22"/>
        </w:rPr>
        <w:t>20</w:t>
      </w:r>
      <w:r w:rsidRPr="0022674F">
        <w:rPr>
          <w:rFonts w:cs="Arial"/>
          <w:sz w:val="22"/>
          <w:szCs w:val="22"/>
        </w:rPr>
        <w:t>, de</w:t>
      </w:r>
      <w:r>
        <w:rPr>
          <w:rFonts w:cs="Arial"/>
          <w:sz w:val="22"/>
          <w:szCs w:val="22"/>
        </w:rPr>
        <w:t xml:space="preserve"> esa misma fecha</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la MUCAP</w:t>
      </w:r>
      <w:r w:rsidRPr="0022674F">
        <w:rPr>
          <w:rFonts w:cs="Arial"/>
          <w:sz w:val="22"/>
          <w:szCs w:val="22"/>
        </w:rPr>
        <w:t xml:space="preserve">, </w:t>
      </w:r>
      <w:r w:rsidRPr="0022674F">
        <w:rPr>
          <w:rFonts w:cs="Arial"/>
          <w:color w:val="000000"/>
          <w:sz w:val="22"/>
          <w:szCs w:val="22"/>
        </w:rPr>
        <w:t xml:space="preserve">concluyendo </w:t>
      </w:r>
      <w:proofErr w:type="gramStart"/>
      <w:r w:rsidRPr="0022674F">
        <w:rPr>
          <w:rFonts w:cs="Arial"/>
          <w:color w:val="000000"/>
          <w:sz w:val="22"/>
          <w:szCs w:val="22"/>
        </w:rPr>
        <w:t>que</w:t>
      </w:r>
      <w:proofErr w:type="gramEnd"/>
      <w:r w:rsidRPr="0022674F">
        <w:rPr>
          <w:rFonts w:cs="Arial"/>
          <w:color w:val="000000"/>
          <w:sz w:val="22"/>
          <w:szCs w:val="22"/>
        </w:rPr>
        <w:t xml:space="preserve"> con base en la información presentada y la normativa establecida para estos casos, recomienda autorizar </w:t>
      </w:r>
      <w:r>
        <w:rPr>
          <w:rFonts w:cs="Arial"/>
          <w:color w:val="000000"/>
          <w:sz w:val="22"/>
          <w:szCs w:val="22"/>
        </w:rPr>
        <w:t>los ajustes al financiamiento del proyecto</w:t>
      </w:r>
      <w:r w:rsidRPr="00BB303F">
        <w:rPr>
          <w:rFonts w:cs="Arial"/>
          <w:color w:val="000000"/>
          <w:sz w:val="22"/>
          <w:szCs w:val="22"/>
        </w:rPr>
        <w:t>, bajo las condiciones establecidas en el referido informe</w:t>
      </w:r>
      <w:r>
        <w:rPr>
          <w:rFonts w:cs="Arial"/>
          <w:color w:val="000000"/>
          <w:sz w:val="22"/>
          <w:szCs w:val="22"/>
        </w:rPr>
        <w:t>.</w:t>
      </w:r>
    </w:p>
    <w:p w14:paraId="21F5EE56" w14:textId="34446278" w:rsidR="007A5F26" w:rsidRDefault="007A5F26" w:rsidP="007A5F26">
      <w:pPr>
        <w:autoSpaceDE w:val="0"/>
        <w:autoSpaceDN w:val="0"/>
        <w:adjustRightInd w:val="0"/>
        <w:spacing w:line="360" w:lineRule="auto"/>
        <w:jc w:val="both"/>
        <w:rPr>
          <w:rFonts w:cs="Arial"/>
          <w:color w:val="000000"/>
          <w:sz w:val="22"/>
          <w:szCs w:val="22"/>
        </w:rPr>
      </w:pPr>
    </w:p>
    <w:p w14:paraId="72C51362" w14:textId="7B6669B0" w:rsidR="007A5F26" w:rsidRDefault="007A5F26" w:rsidP="007A5F26">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xml:space="preserve">, </w:t>
      </w:r>
      <w:r w:rsidR="008C6A2A">
        <w:rPr>
          <w:rFonts w:cs="Arial"/>
          <w:sz w:val="22"/>
          <w:szCs w:val="22"/>
        </w:rPr>
        <w:t>conforme lo propone</w:t>
      </w:r>
      <w:r w:rsidR="00CA306E">
        <w:rPr>
          <w:rFonts w:cs="Arial"/>
          <w:sz w:val="22"/>
          <w:szCs w:val="22"/>
        </w:rPr>
        <w:t xml:space="preserve"> la Dirección FOSUVI en el informe</w:t>
      </w:r>
      <w:r w:rsidR="00CA306E" w:rsidRPr="00CA306E">
        <w:rPr>
          <w:rFonts w:cs="Arial"/>
          <w:sz w:val="22"/>
          <w:szCs w:val="22"/>
        </w:rPr>
        <w:t xml:space="preserve"> </w:t>
      </w:r>
      <w:r w:rsidR="00CA306E" w:rsidRPr="0022674F">
        <w:rPr>
          <w:rFonts w:cs="Arial"/>
          <w:sz w:val="22"/>
          <w:szCs w:val="22"/>
        </w:rPr>
        <w:t>DF-OF-</w:t>
      </w:r>
      <w:r w:rsidR="00CA306E">
        <w:rPr>
          <w:rFonts w:cs="Arial"/>
          <w:sz w:val="22"/>
          <w:szCs w:val="22"/>
        </w:rPr>
        <w:t>0847</w:t>
      </w:r>
      <w:r w:rsidR="00CA306E" w:rsidRPr="0022674F">
        <w:rPr>
          <w:rFonts w:cs="Arial"/>
          <w:sz w:val="22"/>
          <w:szCs w:val="22"/>
        </w:rPr>
        <w:t>-20</w:t>
      </w:r>
      <w:r w:rsidR="00CA306E">
        <w:rPr>
          <w:rFonts w:cs="Arial"/>
          <w:sz w:val="22"/>
          <w:szCs w:val="22"/>
        </w:rPr>
        <w:t>20</w:t>
      </w:r>
      <w:r w:rsidR="00757EF4">
        <w:rPr>
          <w:rFonts w:cs="Arial"/>
          <w:sz w:val="22"/>
          <w:szCs w:val="22"/>
        </w:rPr>
        <w:t xml:space="preserve">, adicionando una instrucción general para que se realice un análisis de los plazos requeridos para inscribir los planos </w:t>
      </w:r>
      <w:r w:rsidR="004B24EF">
        <w:rPr>
          <w:rFonts w:cs="Arial"/>
          <w:sz w:val="22"/>
          <w:szCs w:val="22"/>
        </w:rPr>
        <w:t xml:space="preserve">de catastro </w:t>
      </w:r>
      <w:r w:rsidR="00757EF4">
        <w:rPr>
          <w:rFonts w:cs="Arial"/>
          <w:sz w:val="22"/>
          <w:szCs w:val="22"/>
        </w:rPr>
        <w:t>en los proyectos financiados al amparo del artículo 59, procurando identificar e implementar un mecanismo que sea más expedito para este trámite</w:t>
      </w:r>
      <w:r>
        <w:rPr>
          <w:rFonts w:cs="Arial"/>
          <w:sz w:val="22"/>
          <w:szCs w:val="22"/>
        </w:rPr>
        <w:t>.</w:t>
      </w:r>
    </w:p>
    <w:p w14:paraId="0D859502" w14:textId="77777777" w:rsidR="007A5F26" w:rsidRDefault="007A5F26" w:rsidP="007A5F26">
      <w:pPr>
        <w:spacing w:line="360" w:lineRule="auto"/>
        <w:jc w:val="both"/>
        <w:rPr>
          <w:rFonts w:cs="Arial"/>
          <w:sz w:val="22"/>
          <w:szCs w:val="22"/>
        </w:rPr>
      </w:pPr>
    </w:p>
    <w:p w14:paraId="58B231AF" w14:textId="77777777" w:rsidR="007A5F26" w:rsidRPr="00BB303F" w:rsidRDefault="007A5F26" w:rsidP="007A5F26">
      <w:pPr>
        <w:spacing w:line="360" w:lineRule="auto"/>
        <w:jc w:val="both"/>
        <w:rPr>
          <w:rFonts w:cs="Arial"/>
          <w:b/>
          <w:bCs/>
          <w:sz w:val="22"/>
        </w:rPr>
      </w:pPr>
      <w:r w:rsidRPr="00BB303F">
        <w:rPr>
          <w:rFonts w:cs="Arial"/>
          <w:b/>
          <w:bCs/>
          <w:sz w:val="22"/>
        </w:rPr>
        <w:t>Por tanto, se acuerda:</w:t>
      </w:r>
    </w:p>
    <w:p w14:paraId="4252982E" w14:textId="7607BA57" w:rsidR="00CA306E" w:rsidRDefault="00CA306E" w:rsidP="00CA306E">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Pr="0088223C">
        <w:rPr>
          <w:rFonts w:cs="Arial"/>
          <w:b/>
          <w:sz w:val="22"/>
          <w:szCs w:val="22"/>
          <w:lang w:val="es-ES_tradnl"/>
        </w:rPr>
        <w:t>)</w:t>
      </w:r>
      <w:r>
        <w:rPr>
          <w:rFonts w:cs="Arial"/>
          <w:sz w:val="22"/>
          <w:szCs w:val="22"/>
          <w:lang w:val="es-ES_tradnl"/>
        </w:rPr>
        <w:t xml:space="preserve"> </w:t>
      </w:r>
      <w:r w:rsidRPr="0088223C">
        <w:rPr>
          <w:rFonts w:cs="Arial"/>
          <w:sz w:val="22"/>
          <w:szCs w:val="22"/>
          <w:lang w:val="es-ES_tradnl"/>
        </w:rPr>
        <w:t>A</w:t>
      </w:r>
      <w:r>
        <w:rPr>
          <w:rFonts w:cs="Arial"/>
          <w:sz w:val="22"/>
          <w:szCs w:val="22"/>
          <w:lang w:val="es-ES_tradnl"/>
        </w:rPr>
        <w:t>probar</w:t>
      </w:r>
      <w:r w:rsidRPr="0088223C">
        <w:rPr>
          <w:rFonts w:cs="Arial"/>
          <w:sz w:val="22"/>
          <w:szCs w:val="22"/>
          <w:lang w:val="es-ES_tradnl"/>
        </w:rPr>
        <w:t xml:space="preserve"> un financiamiento adicional </w:t>
      </w:r>
      <w:r w:rsidR="00757EF4">
        <w:rPr>
          <w:rFonts w:cs="Arial"/>
          <w:sz w:val="22"/>
          <w:szCs w:val="22"/>
          <w:lang w:val="es-ES_tradnl"/>
        </w:rPr>
        <w:t>para el proyecto La Joya de Sardinal, por la suma d</w:t>
      </w:r>
      <w:r w:rsidRPr="0088223C">
        <w:rPr>
          <w:rFonts w:cs="Arial"/>
          <w:sz w:val="22"/>
          <w:szCs w:val="22"/>
          <w:lang w:val="es-ES_tradnl"/>
        </w:rPr>
        <w:t xml:space="preserve">e </w:t>
      </w:r>
      <w:r w:rsidRPr="003135F8">
        <w:rPr>
          <w:rFonts w:cs="Arial"/>
          <w:b/>
          <w:sz w:val="22"/>
          <w:szCs w:val="22"/>
          <w:lang w:val="es-ES_tradnl"/>
        </w:rPr>
        <w:t>¢</w:t>
      </w:r>
      <w:r w:rsidRPr="00CA306E">
        <w:rPr>
          <w:rFonts w:cs="Arial"/>
          <w:b/>
          <w:sz w:val="22"/>
          <w:szCs w:val="22"/>
          <w:lang w:val="es-ES_tradnl"/>
        </w:rPr>
        <w:t>632.344,</w:t>
      </w:r>
      <w:r>
        <w:rPr>
          <w:rFonts w:cs="Arial"/>
          <w:b/>
          <w:sz w:val="22"/>
          <w:szCs w:val="22"/>
          <w:lang w:val="es-ES_tradnl"/>
        </w:rPr>
        <w:t>02</w:t>
      </w:r>
      <w:r w:rsidRPr="0088223C">
        <w:rPr>
          <w:rFonts w:cs="Arial"/>
          <w:sz w:val="22"/>
          <w:szCs w:val="22"/>
          <w:lang w:val="es-ES_tradnl"/>
        </w:rPr>
        <w:t xml:space="preserve"> (</w:t>
      </w:r>
      <w:r>
        <w:rPr>
          <w:rFonts w:cs="Arial"/>
          <w:sz w:val="22"/>
          <w:szCs w:val="22"/>
          <w:lang w:val="es-ES_tradnl"/>
        </w:rPr>
        <w:t>seiscientos treinta y dos mil trescientos cuarenta y cuatro colones con 02/100</w:t>
      </w:r>
      <w:r w:rsidRPr="0088223C">
        <w:rPr>
          <w:rFonts w:cs="Arial"/>
          <w:sz w:val="22"/>
          <w:szCs w:val="22"/>
          <w:lang w:val="es-ES_tradnl"/>
        </w:rPr>
        <w:t xml:space="preserve">), para </w:t>
      </w:r>
      <w:r w:rsidR="00757EF4">
        <w:rPr>
          <w:rFonts w:cs="Arial"/>
          <w:sz w:val="22"/>
          <w:szCs w:val="22"/>
          <w:lang w:val="es-ES_tradnl"/>
        </w:rPr>
        <w:t>completar los gastos de formalización de siete beneficiarios</w:t>
      </w:r>
      <w:r>
        <w:rPr>
          <w:rFonts w:cs="Arial"/>
          <w:sz w:val="22"/>
          <w:szCs w:val="22"/>
          <w:lang w:val="es-ES_tradnl"/>
        </w:rPr>
        <w:t>, según el</w:t>
      </w:r>
      <w:r w:rsidRPr="0088223C">
        <w:rPr>
          <w:rFonts w:cs="Arial"/>
          <w:sz w:val="22"/>
          <w:szCs w:val="22"/>
          <w:lang w:val="es-ES_tradnl"/>
        </w:rPr>
        <w:t xml:space="preserve"> detalle que se consigna en el informe </w:t>
      </w:r>
      <w:r w:rsidRPr="00EA7ADB">
        <w:rPr>
          <w:rFonts w:cs="Arial"/>
          <w:color w:val="000000"/>
          <w:sz w:val="22"/>
          <w:szCs w:val="22"/>
        </w:rPr>
        <w:t>DF-OF-</w:t>
      </w:r>
      <w:r>
        <w:rPr>
          <w:rFonts w:cs="Arial"/>
          <w:color w:val="000000"/>
          <w:sz w:val="22"/>
          <w:szCs w:val="22"/>
        </w:rPr>
        <w:t>0</w:t>
      </w:r>
      <w:r w:rsidR="00757EF4">
        <w:rPr>
          <w:rFonts w:cs="Arial"/>
          <w:color w:val="000000"/>
          <w:sz w:val="22"/>
          <w:szCs w:val="22"/>
        </w:rPr>
        <w:t>847</w:t>
      </w:r>
      <w:r w:rsidRPr="00EA7ADB">
        <w:rPr>
          <w:rFonts w:cs="Arial"/>
          <w:color w:val="000000"/>
          <w:sz w:val="22"/>
          <w:szCs w:val="22"/>
        </w:rPr>
        <w:t>-20</w:t>
      </w:r>
      <w:r>
        <w:rPr>
          <w:rFonts w:cs="Arial"/>
          <w:color w:val="000000"/>
          <w:sz w:val="22"/>
          <w:szCs w:val="22"/>
        </w:rPr>
        <w:t>20</w:t>
      </w:r>
      <w:r w:rsidRPr="0088223C">
        <w:rPr>
          <w:rFonts w:cs="Arial"/>
          <w:color w:val="000000"/>
          <w:sz w:val="22"/>
          <w:szCs w:val="22"/>
        </w:rPr>
        <w:t xml:space="preserve"> de</w:t>
      </w:r>
      <w:r w:rsidRPr="0088223C">
        <w:rPr>
          <w:rFonts w:cs="Arial"/>
          <w:sz w:val="22"/>
          <w:szCs w:val="22"/>
          <w:lang w:val="es-ES_tradnl"/>
        </w:rPr>
        <w:t xml:space="preserve"> la Dirección FOSUVI.</w:t>
      </w:r>
    </w:p>
    <w:p w14:paraId="3EBAA854" w14:textId="77777777" w:rsidR="00CA306E" w:rsidRDefault="00CA306E" w:rsidP="007A5F26">
      <w:pPr>
        <w:spacing w:line="360" w:lineRule="auto"/>
        <w:jc w:val="both"/>
        <w:rPr>
          <w:rFonts w:cs="Arial"/>
          <w:sz w:val="22"/>
          <w:szCs w:val="22"/>
        </w:rPr>
      </w:pPr>
    </w:p>
    <w:p w14:paraId="020C63FF" w14:textId="5ED050C7" w:rsidR="00757EF4" w:rsidRDefault="007A5F26" w:rsidP="007A5F26">
      <w:pPr>
        <w:spacing w:line="360" w:lineRule="auto"/>
        <w:jc w:val="both"/>
        <w:rPr>
          <w:rFonts w:cs="Arial"/>
          <w:sz w:val="22"/>
          <w:szCs w:val="22"/>
        </w:rPr>
      </w:pPr>
      <w:r>
        <w:rPr>
          <w:rFonts w:cs="Arial"/>
          <w:b/>
          <w:color w:val="000000"/>
          <w:sz w:val="22"/>
          <w:szCs w:val="22"/>
        </w:rPr>
        <w:t>2</w:t>
      </w:r>
      <w:r w:rsidRPr="00CB109F">
        <w:rPr>
          <w:rFonts w:cs="Arial"/>
          <w:b/>
          <w:color w:val="000000"/>
          <w:sz w:val="22"/>
          <w:szCs w:val="22"/>
        </w:rPr>
        <w:t>)</w:t>
      </w:r>
      <w:r>
        <w:rPr>
          <w:rFonts w:cs="Arial"/>
          <w:color w:val="000000"/>
          <w:sz w:val="22"/>
          <w:szCs w:val="22"/>
        </w:rPr>
        <w:t xml:space="preserve"> </w:t>
      </w:r>
      <w:r w:rsidRPr="00911E34">
        <w:rPr>
          <w:rFonts w:cs="Arial"/>
          <w:color w:val="000000"/>
          <w:sz w:val="22"/>
          <w:szCs w:val="22"/>
        </w:rPr>
        <w:t>Autorizar</w:t>
      </w:r>
      <w:r>
        <w:rPr>
          <w:rFonts w:cs="Arial"/>
          <w:sz w:val="22"/>
          <w:szCs w:val="22"/>
        </w:rPr>
        <w:t xml:space="preserve"> </w:t>
      </w:r>
      <w:r w:rsidR="00757EF4" w:rsidRPr="0088223C">
        <w:rPr>
          <w:rFonts w:cs="Arial"/>
          <w:sz w:val="22"/>
          <w:szCs w:val="22"/>
          <w:lang w:val="es-ES_tradnl"/>
        </w:rPr>
        <w:t>a</w:t>
      </w:r>
      <w:r w:rsidR="00757EF4">
        <w:rPr>
          <w:rFonts w:cs="Arial"/>
          <w:sz w:val="22"/>
          <w:szCs w:val="22"/>
          <w:lang w:val="es-ES_tradnl"/>
        </w:rPr>
        <w:t xml:space="preserve"> la Mutual Cartago </w:t>
      </w:r>
      <w:r w:rsidR="00757EF4" w:rsidRPr="0022797D">
        <w:rPr>
          <w:rFonts w:cs="Arial"/>
          <w:sz w:val="22"/>
          <w:szCs w:val="22"/>
          <w:lang w:val="es-ES_tradnl"/>
        </w:rPr>
        <w:t>de Ahorro y Préstamo</w:t>
      </w:r>
      <w:r w:rsidR="00757EF4">
        <w:rPr>
          <w:rFonts w:cs="Arial"/>
          <w:sz w:val="22"/>
          <w:szCs w:val="22"/>
          <w:lang w:val="es-ES_tradnl"/>
        </w:rPr>
        <w:t>,</w:t>
      </w:r>
      <w:r w:rsidR="00757EF4" w:rsidRPr="0088223C">
        <w:rPr>
          <w:rFonts w:cs="Arial"/>
          <w:sz w:val="22"/>
          <w:szCs w:val="22"/>
          <w:lang w:val="es-ES_tradnl"/>
        </w:rPr>
        <w:t xml:space="preserve"> </w:t>
      </w:r>
      <w:r w:rsidR="00757EF4">
        <w:rPr>
          <w:rFonts w:cs="Arial"/>
          <w:sz w:val="22"/>
          <w:szCs w:val="22"/>
        </w:rPr>
        <w:t xml:space="preserve">para el proyecto La Joya de Sardinal, </w:t>
      </w:r>
      <w:r w:rsidR="00757EF4" w:rsidRPr="00AA6479">
        <w:rPr>
          <w:rFonts w:cs="Arial"/>
          <w:sz w:val="22"/>
          <w:szCs w:val="22"/>
        </w:rPr>
        <w:t xml:space="preserve">una prórroga </w:t>
      </w:r>
      <w:r w:rsidR="00757EF4">
        <w:rPr>
          <w:rFonts w:cs="Arial"/>
          <w:sz w:val="22"/>
          <w:szCs w:val="22"/>
        </w:rPr>
        <w:t>de once meses al contrato de administración de recursos, a partir de la firma de la respectiva adenda al contrato, según los siguientes términos:</w:t>
      </w:r>
    </w:p>
    <w:p w14:paraId="0C8341BF" w14:textId="0ECBDAEE" w:rsidR="00320E1B" w:rsidRPr="00320E1B" w:rsidRDefault="00320E1B" w:rsidP="00320E1B">
      <w:pPr>
        <w:spacing w:line="360" w:lineRule="auto"/>
        <w:jc w:val="both"/>
        <w:rPr>
          <w:rFonts w:cs="Arial"/>
          <w:sz w:val="22"/>
          <w:szCs w:val="22"/>
          <w:lang w:val="es-CR"/>
        </w:rPr>
      </w:pPr>
      <w:r w:rsidRPr="00320E1B">
        <w:rPr>
          <w:rFonts w:cs="Arial"/>
          <w:sz w:val="22"/>
          <w:szCs w:val="22"/>
          <w:lang w:val="es-CR"/>
        </w:rPr>
        <w:t>a) Siete meses,</w:t>
      </w:r>
      <w:r w:rsidRPr="00320E1B">
        <w:rPr>
          <w:rFonts w:cs="Arial"/>
          <w:b/>
          <w:bCs/>
          <w:sz w:val="22"/>
          <w:szCs w:val="22"/>
          <w:lang w:val="es-CR"/>
        </w:rPr>
        <w:t xml:space="preserve"> </w:t>
      </w:r>
      <w:r w:rsidRPr="00320E1B">
        <w:rPr>
          <w:rFonts w:cs="Arial"/>
          <w:sz w:val="22"/>
          <w:szCs w:val="22"/>
          <w:lang w:val="es-CR"/>
        </w:rPr>
        <w:t xml:space="preserve">para la </w:t>
      </w:r>
      <w:r>
        <w:rPr>
          <w:rFonts w:cs="Arial"/>
          <w:sz w:val="22"/>
          <w:szCs w:val="22"/>
          <w:lang w:val="es-CR"/>
        </w:rPr>
        <w:t>f</w:t>
      </w:r>
      <w:r w:rsidRPr="00320E1B">
        <w:rPr>
          <w:rFonts w:cs="Arial"/>
          <w:sz w:val="22"/>
          <w:szCs w:val="22"/>
          <w:lang w:val="es-CR"/>
        </w:rPr>
        <w:t xml:space="preserve">irma de la </w:t>
      </w:r>
      <w:r>
        <w:rPr>
          <w:rFonts w:cs="Arial"/>
          <w:sz w:val="22"/>
          <w:szCs w:val="22"/>
          <w:lang w:val="es-CR"/>
        </w:rPr>
        <w:t>a</w:t>
      </w:r>
      <w:r w:rsidRPr="00320E1B">
        <w:rPr>
          <w:rFonts w:cs="Arial"/>
          <w:sz w:val="22"/>
          <w:szCs w:val="22"/>
          <w:lang w:val="es-CR"/>
        </w:rPr>
        <w:t xml:space="preserve">denda al Fideicomiso, </w:t>
      </w:r>
      <w:r>
        <w:rPr>
          <w:rFonts w:cs="Arial"/>
          <w:sz w:val="22"/>
          <w:szCs w:val="22"/>
          <w:lang w:val="es-CR"/>
        </w:rPr>
        <w:t xml:space="preserve">la </w:t>
      </w:r>
      <w:r w:rsidRPr="00320E1B">
        <w:rPr>
          <w:rFonts w:cs="Arial"/>
          <w:sz w:val="22"/>
          <w:szCs w:val="22"/>
          <w:lang w:val="es-CR"/>
        </w:rPr>
        <w:t xml:space="preserve">inscripción de </w:t>
      </w:r>
      <w:r>
        <w:rPr>
          <w:rFonts w:cs="Arial"/>
          <w:sz w:val="22"/>
          <w:szCs w:val="22"/>
          <w:lang w:val="es-CR"/>
        </w:rPr>
        <w:t xml:space="preserve">los </w:t>
      </w:r>
      <w:r w:rsidRPr="00320E1B">
        <w:rPr>
          <w:rFonts w:cs="Arial"/>
          <w:sz w:val="22"/>
          <w:szCs w:val="22"/>
          <w:lang w:val="es-CR"/>
        </w:rPr>
        <w:t xml:space="preserve">planos catastro, </w:t>
      </w:r>
      <w:r>
        <w:rPr>
          <w:rFonts w:cs="Arial"/>
          <w:sz w:val="22"/>
          <w:szCs w:val="22"/>
          <w:lang w:val="es-CR"/>
        </w:rPr>
        <w:t xml:space="preserve">la </w:t>
      </w:r>
      <w:r w:rsidRPr="00320E1B">
        <w:rPr>
          <w:rFonts w:cs="Arial"/>
          <w:sz w:val="22"/>
          <w:szCs w:val="22"/>
          <w:lang w:val="es-CR"/>
        </w:rPr>
        <w:t>colocación de los hidrómetros</w:t>
      </w:r>
      <w:r>
        <w:rPr>
          <w:rFonts w:cs="Arial"/>
          <w:sz w:val="22"/>
          <w:szCs w:val="22"/>
          <w:lang w:val="es-CR"/>
        </w:rPr>
        <w:t xml:space="preserve"> y</w:t>
      </w:r>
      <w:r w:rsidRPr="00320E1B">
        <w:rPr>
          <w:rFonts w:cs="Arial"/>
          <w:sz w:val="22"/>
          <w:szCs w:val="22"/>
          <w:lang w:val="es-CR"/>
        </w:rPr>
        <w:t xml:space="preserve"> enzacatado, limpieza, entrega y formalización de las operaciones. </w:t>
      </w:r>
    </w:p>
    <w:p w14:paraId="5502FBF9" w14:textId="28E7A327" w:rsidR="00320E1B" w:rsidRPr="00320E1B" w:rsidRDefault="00320E1B" w:rsidP="00320E1B">
      <w:pPr>
        <w:spacing w:line="360" w:lineRule="auto"/>
        <w:jc w:val="both"/>
        <w:rPr>
          <w:rFonts w:cs="Arial"/>
          <w:sz w:val="22"/>
          <w:szCs w:val="22"/>
          <w:lang w:val="es-CR"/>
        </w:rPr>
      </w:pPr>
      <w:r w:rsidRPr="00320E1B">
        <w:rPr>
          <w:rFonts w:cs="Arial"/>
          <w:sz w:val="22"/>
          <w:szCs w:val="22"/>
          <w:lang w:val="es-CR"/>
        </w:rPr>
        <w:t>b) Once meses,</w:t>
      </w:r>
      <w:r w:rsidRPr="00320E1B">
        <w:rPr>
          <w:rFonts w:cs="Arial"/>
          <w:b/>
          <w:bCs/>
          <w:sz w:val="22"/>
          <w:szCs w:val="22"/>
          <w:lang w:val="es-CR"/>
        </w:rPr>
        <w:t xml:space="preserve"> </w:t>
      </w:r>
      <w:r w:rsidRPr="00320E1B">
        <w:rPr>
          <w:rFonts w:cs="Arial"/>
          <w:sz w:val="22"/>
          <w:szCs w:val="22"/>
          <w:lang w:val="es-CR"/>
        </w:rPr>
        <w:t xml:space="preserve">incluidos los </w:t>
      </w:r>
      <w:r>
        <w:rPr>
          <w:rFonts w:cs="Arial"/>
          <w:sz w:val="22"/>
          <w:szCs w:val="22"/>
          <w:lang w:val="es-CR"/>
        </w:rPr>
        <w:t>siete meses anteriores,</w:t>
      </w:r>
      <w:r w:rsidRPr="00320E1B">
        <w:rPr>
          <w:rFonts w:cs="Arial"/>
          <w:sz w:val="22"/>
          <w:szCs w:val="22"/>
          <w:lang w:val="es-CR"/>
        </w:rPr>
        <w:t xml:space="preserve"> para la entrega del cierre técnico y financiero </w:t>
      </w:r>
      <w:r w:rsidRPr="00EE2CC8">
        <w:rPr>
          <w:rFonts w:cs="Arial"/>
          <w:color w:val="000000"/>
          <w:sz w:val="22"/>
          <w:szCs w:val="22"/>
        </w:rPr>
        <w:t>del proyecto</w:t>
      </w:r>
      <w:r w:rsidRPr="00320E1B">
        <w:rPr>
          <w:rFonts w:cs="Arial"/>
          <w:sz w:val="22"/>
          <w:szCs w:val="22"/>
          <w:lang w:val="es-CR"/>
        </w:rPr>
        <w:t xml:space="preserve">. </w:t>
      </w:r>
    </w:p>
    <w:p w14:paraId="56F5C411" w14:textId="2BAEE225" w:rsidR="00757EF4" w:rsidRDefault="00757EF4" w:rsidP="007A5F26">
      <w:pPr>
        <w:spacing w:line="360" w:lineRule="auto"/>
        <w:jc w:val="both"/>
        <w:rPr>
          <w:rFonts w:cs="Arial"/>
          <w:sz w:val="22"/>
          <w:szCs w:val="22"/>
        </w:rPr>
      </w:pPr>
    </w:p>
    <w:p w14:paraId="132F3825" w14:textId="57F8D2EE" w:rsidR="00320E1B" w:rsidRDefault="00320E1B" w:rsidP="00320E1B">
      <w:pPr>
        <w:autoSpaceDE w:val="0"/>
        <w:autoSpaceDN w:val="0"/>
        <w:adjustRightInd w:val="0"/>
        <w:spacing w:line="360" w:lineRule="auto"/>
        <w:jc w:val="both"/>
        <w:rPr>
          <w:rFonts w:cs="Arial"/>
          <w:sz w:val="22"/>
          <w:szCs w:val="22"/>
          <w:lang w:val="es-CR"/>
        </w:rPr>
      </w:pPr>
      <w:r>
        <w:rPr>
          <w:rFonts w:cs="Arial"/>
          <w:b/>
          <w:sz w:val="22"/>
          <w:szCs w:val="22"/>
          <w:lang w:val="es-CR"/>
        </w:rPr>
        <w:t>3</w:t>
      </w:r>
      <w:r w:rsidRPr="00AA6479">
        <w:rPr>
          <w:rFonts w:cs="Arial"/>
          <w:b/>
          <w:sz w:val="22"/>
          <w:szCs w:val="22"/>
          <w:lang w:val="es-CR"/>
        </w:rPr>
        <w:t>)</w:t>
      </w:r>
      <w:r w:rsidRPr="00AA6479">
        <w:rPr>
          <w:rFonts w:cs="Arial"/>
          <w:sz w:val="22"/>
          <w:szCs w:val="22"/>
          <w:lang w:val="es-CR"/>
        </w:rPr>
        <w:t xml:space="preserve"> Deberá realizarse un</w:t>
      </w:r>
      <w:r>
        <w:rPr>
          <w:rFonts w:cs="Arial"/>
          <w:sz w:val="22"/>
          <w:szCs w:val="22"/>
          <w:lang w:val="es-CR"/>
        </w:rPr>
        <w:t xml:space="preserve"> contrato de administración de recursos, independiente al principal, </w:t>
      </w:r>
      <w:r w:rsidRPr="00AA6479">
        <w:rPr>
          <w:rFonts w:cs="Arial"/>
          <w:sz w:val="22"/>
          <w:szCs w:val="22"/>
        </w:rPr>
        <w:t xml:space="preserve">con </w:t>
      </w:r>
      <w:r w:rsidRPr="00AA6479">
        <w:rPr>
          <w:rFonts w:cs="Arial"/>
          <w:sz w:val="22"/>
          <w:szCs w:val="22"/>
          <w:lang w:val="es-CR"/>
        </w:rPr>
        <w:t xml:space="preserve">los plazos y </w:t>
      </w:r>
      <w:r>
        <w:rPr>
          <w:rFonts w:cs="Arial"/>
          <w:sz w:val="22"/>
          <w:szCs w:val="22"/>
          <w:lang w:val="es-CR"/>
        </w:rPr>
        <w:t xml:space="preserve">el </w:t>
      </w:r>
      <w:r w:rsidRPr="00AA6479">
        <w:rPr>
          <w:rFonts w:cs="Arial"/>
          <w:sz w:val="22"/>
          <w:szCs w:val="22"/>
          <w:lang w:val="es-CR"/>
        </w:rPr>
        <w:t xml:space="preserve">monto </w:t>
      </w:r>
      <w:r>
        <w:rPr>
          <w:rFonts w:cs="Arial"/>
          <w:sz w:val="22"/>
          <w:szCs w:val="22"/>
          <w:lang w:val="es-CR"/>
        </w:rPr>
        <w:t>establecidos</w:t>
      </w:r>
      <w:r w:rsidRPr="00AA6479">
        <w:rPr>
          <w:rFonts w:cs="Arial"/>
          <w:sz w:val="22"/>
          <w:szCs w:val="22"/>
          <w:lang w:val="es-CR"/>
        </w:rPr>
        <w:t xml:space="preserve"> en la presente resolución.</w:t>
      </w:r>
    </w:p>
    <w:p w14:paraId="6F267ED4" w14:textId="32DC7F9B" w:rsidR="00320E1B" w:rsidRDefault="00320E1B" w:rsidP="007A5F26">
      <w:pPr>
        <w:spacing w:line="360" w:lineRule="auto"/>
        <w:jc w:val="both"/>
        <w:rPr>
          <w:rFonts w:cs="Arial"/>
          <w:sz w:val="22"/>
          <w:szCs w:val="22"/>
        </w:rPr>
      </w:pPr>
    </w:p>
    <w:p w14:paraId="35C208B8" w14:textId="6D34FC8E" w:rsidR="00320E1B" w:rsidRDefault="00320E1B" w:rsidP="00320E1B">
      <w:pPr>
        <w:spacing w:line="360" w:lineRule="auto"/>
        <w:jc w:val="both"/>
        <w:rPr>
          <w:rFonts w:cs="Arial"/>
          <w:sz w:val="22"/>
          <w:szCs w:val="22"/>
        </w:rPr>
      </w:pPr>
      <w:r w:rsidRPr="00C36B35">
        <w:rPr>
          <w:rFonts w:cs="Arial"/>
          <w:b/>
          <w:bCs/>
          <w:sz w:val="22"/>
          <w:szCs w:val="22"/>
        </w:rPr>
        <w:t>4)</w:t>
      </w:r>
      <w:r>
        <w:rPr>
          <w:rFonts w:cs="Arial"/>
          <w:sz w:val="22"/>
          <w:szCs w:val="22"/>
        </w:rPr>
        <w:t xml:space="preserve"> Instruir a la </w:t>
      </w:r>
      <w:r w:rsidRPr="00320E1B">
        <w:rPr>
          <w:rFonts w:cs="Arial"/>
          <w:sz w:val="22"/>
          <w:szCs w:val="22"/>
          <w:lang w:val="es-ES_tradnl"/>
        </w:rPr>
        <w:t>Administración</w:t>
      </w:r>
      <w:r>
        <w:rPr>
          <w:rFonts w:cs="Arial"/>
          <w:sz w:val="22"/>
          <w:szCs w:val="22"/>
          <w:lang w:val="es-ES_tradnl"/>
        </w:rPr>
        <w:t xml:space="preserve">, para que </w:t>
      </w:r>
      <w:r w:rsidR="00C36B35">
        <w:rPr>
          <w:rFonts w:cs="Arial"/>
          <w:sz w:val="22"/>
          <w:szCs w:val="22"/>
        </w:rPr>
        <w:t>revise</w:t>
      </w:r>
      <w:r>
        <w:rPr>
          <w:rFonts w:cs="Arial"/>
          <w:sz w:val="22"/>
          <w:szCs w:val="22"/>
        </w:rPr>
        <w:t xml:space="preserve"> los plazos requeridos</w:t>
      </w:r>
      <w:r w:rsidR="00342E7D">
        <w:rPr>
          <w:rFonts w:cs="Arial"/>
          <w:sz w:val="22"/>
          <w:szCs w:val="22"/>
        </w:rPr>
        <w:t>,</w:t>
      </w:r>
      <w:r>
        <w:rPr>
          <w:rFonts w:cs="Arial"/>
          <w:sz w:val="22"/>
          <w:szCs w:val="22"/>
        </w:rPr>
        <w:t xml:space="preserve"> para inscribir los planos de catastro en los proyectos financiados al amparo del artículo 59, </w:t>
      </w:r>
      <w:r w:rsidR="00C36B35">
        <w:rPr>
          <w:rFonts w:cs="Arial"/>
          <w:sz w:val="22"/>
          <w:szCs w:val="22"/>
        </w:rPr>
        <w:t xml:space="preserve">con el fin de </w:t>
      </w:r>
      <w:r>
        <w:rPr>
          <w:rFonts w:cs="Arial"/>
          <w:sz w:val="22"/>
          <w:szCs w:val="22"/>
        </w:rPr>
        <w:t xml:space="preserve">identificar </w:t>
      </w:r>
      <w:r w:rsidR="00C36B35">
        <w:rPr>
          <w:rFonts w:cs="Arial"/>
          <w:sz w:val="22"/>
          <w:szCs w:val="22"/>
        </w:rPr>
        <w:t>y proponer</w:t>
      </w:r>
      <w:r>
        <w:rPr>
          <w:rFonts w:cs="Arial"/>
          <w:sz w:val="22"/>
          <w:szCs w:val="22"/>
        </w:rPr>
        <w:t xml:space="preserve"> un mecanismo que sea más expedito para este trámite.</w:t>
      </w:r>
    </w:p>
    <w:p w14:paraId="70FA72B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0FD003" w14:textId="77777777" w:rsidR="002B71CC" w:rsidRPr="00D14EAF" w:rsidRDefault="002B71CC" w:rsidP="002B71CC">
      <w:pPr>
        <w:spacing w:line="360" w:lineRule="auto"/>
        <w:jc w:val="both"/>
        <w:rPr>
          <w:rFonts w:cs="Arial"/>
          <w:b/>
          <w:sz w:val="22"/>
        </w:rPr>
      </w:pPr>
      <w:r w:rsidRPr="00D14EAF">
        <w:rPr>
          <w:rFonts w:cs="Arial"/>
          <w:b/>
          <w:sz w:val="22"/>
        </w:rPr>
        <w:t>************</w:t>
      </w:r>
    </w:p>
    <w:p w14:paraId="7FDF3EBF" w14:textId="77777777" w:rsidR="002B71CC" w:rsidRDefault="002B71CC" w:rsidP="002B71CC">
      <w:pPr>
        <w:spacing w:line="360" w:lineRule="auto"/>
        <w:jc w:val="both"/>
        <w:rPr>
          <w:rFonts w:cs="Arial"/>
          <w:sz w:val="22"/>
          <w:lang w:val="es-ES_tradnl"/>
        </w:rPr>
      </w:pPr>
    </w:p>
    <w:p w14:paraId="327716C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A974A1D" w14:textId="77777777" w:rsidR="00477F01" w:rsidRPr="002F0FBB" w:rsidRDefault="00477F01" w:rsidP="00477F01">
      <w:pPr>
        <w:spacing w:line="360" w:lineRule="auto"/>
        <w:ind w:right="51"/>
        <w:jc w:val="both"/>
        <w:rPr>
          <w:rFonts w:cs="Arial"/>
          <w:b/>
          <w:sz w:val="22"/>
          <w:szCs w:val="22"/>
        </w:rPr>
      </w:pPr>
      <w:r w:rsidRPr="002F0FBB">
        <w:rPr>
          <w:rFonts w:cs="Arial"/>
          <w:b/>
          <w:sz w:val="22"/>
          <w:szCs w:val="22"/>
        </w:rPr>
        <w:t>Considerando:</w:t>
      </w:r>
    </w:p>
    <w:p w14:paraId="09031234" w14:textId="46799EDE" w:rsidR="00477F01" w:rsidRDefault="00477F01" w:rsidP="00477F01">
      <w:pPr>
        <w:spacing w:line="360" w:lineRule="auto"/>
        <w:ind w:right="51"/>
        <w:jc w:val="both"/>
        <w:rPr>
          <w:rFonts w:cs="Arial"/>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9408DE">
        <w:rPr>
          <w:rFonts w:cs="Arial"/>
          <w:sz w:val="22"/>
          <w:szCs w:val="22"/>
        </w:rPr>
        <w:t>820</w:t>
      </w:r>
      <w:r w:rsidRPr="00EA7ADB">
        <w:rPr>
          <w:rFonts w:cs="Arial"/>
          <w:sz w:val="22"/>
          <w:szCs w:val="22"/>
        </w:rPr>
        <w:t>-20</w:t>
      </w:r>
      <w:r>
        <w:rPr>
          <w:rFonts w:cs="Arial"/>
          <w:sz w:val="22"/>
          <w:szCs w:val="22"/>
        </w:rPr>
        <w:t>20</w:t>
      </w:r>
      <w:r w:rsidRPr="00EA7ADB">
        <w:rPr>
          <w:rFonts w:cs="Arial"/>
          <w:sz w:val="22"/>
          <w:szCs w:val="22"/>
        </w:rPr>
        <w:t xml:space="preserve"> del </w:t>
      </w:r>
      <w:r>
        <w:rPr>
          <w:rFonts w:cs="Arial"/>
          <w:sz w:val="22"/>
          <w:szCs w:val="22"/>
        </w:rPr>
        <w:t>2</w:t>
      </w:r>
      <w:r w:rsidR="009408DE">
        <w:rPr>
          <w:rFonts w:cs="Arial"/>
          <w:sz w:val="22"/>
          <w:szCs w:val="22"/>
        </w:rPr>
        <w:t>4</w:t>
      </w:r>
      <w:r w:rsidRPr="00EA7ADB">
        <w:rPr>
          <w:rFonts w:cs="Arial"/>
          <w:sz w:val="22"/>
          <w:szCs w:val="22"/>
        </w:rPr>
        <w:t xml:space="preserve"> de </w:t>
      </w:r>
      <w:r>
        <w:rPr>
          <w:rFonts w:cs="Arial"/>
          <w:sz w:val="22"/>
          <w:szCs w:val="22"/>
        </w:rPr>
        <w:t>ju</w:t>
      </w:r>
      <w:r w:rsidR="009408DE">
        <w:rPr>
          <w:rFonts w:cs="Arial"/>
          <w:sz w:val="22"/>
          <w:szCs w:val="22"/>
        </w:rPr>
        <w:t>l</w:t>
      </w:r>
      <w:r>
        <w:rPr>
          <w:rFonts w:cs="Arial"/>
          <w:sz w:val="22"/>
          <w:szCs w:val="22"/>
        </w:rPr>
        <w:t>io</w:t>
      </w:r>
      <w:r w:rsidRPr="00EA7ADB">
        <w:rPr>
          <w:rFonts w:cs="Arial"/>
          <w:sz w:val="22"/>
          <w:szCs w:val="22"/>
        </w:rPr>
        <w:t xml:space="preserve"> de 20</w:t>
      </w:r>
      <w:r>
        <w:rPr>
          <w:rFonts w:cs="Arial"/>
          <w:sz w:val="22"/>
          <w:szCs w:val="22"/>
        </w:rPr>
        <w:t>20</w:t>
      </w:r>
      <w:r w:rsidRPr="00EA7ADB">
        <w:rPr>
          <w:rFonts w:cs="Arial"/>
          <w:sz w:val="22"/>
          <w:szCs w:val="22"/>
        </w:rPr>
        <w:t>, la Gerencia General 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4A371B">
        <w:rPr>
          <w:rFonts w:cs="Arial"/>
          <w:color w:val="000000"/>
          <w:sz w:val="22"/>
          <w:szCs w:val="22"/>
        </w:rPr>
        <w:t>839</w:t>
      </w:r>
      <w:r w:rsidRPr="00EA7ADB">
        <w:rPr>
          <w:rFonts w:cs="Arial"/>
          <w:color w:val="000000"/>
          <w:sz w:val="22"/>
          <w:szCs w:val="22"/>
        </w:rPr>
        <w:t>-20</w:t>
      </w:r>
      <w:r>
        <w:rPr>
          <w:rFonts w:cs="Arial"/>
          <w:color w:val="000000"/>
          <w:sz w:val="22"/>
          <w:szCs w:val="22"/>
        </w:rPr>
        <w:t xml:space="preserve">20 </w:t>
      </w:r>
      <w:r w:rsidRPr="00EA7ADB">
        <w:rPr>
          <w:rFonts w:cs="Arial"/>
          <w:color w:val="000000"/>
          <w:sz w:val="22"/>
          <w:szCs w:val="22"/>
        </w:rPr>
        <w:t>de la Dirección FOSUVI</w:t>
      </w:r>
      <w:r>
        <w:rPr>
          <w:rFonts w:cs="Arial"/>
          <w:color w:val="000000"/>
          <w:sz w:val="22"/>
          <w:szCs w:val="22"/>
        </w:rPr>
        <w:t xml:space="preserve">, </w:t>
      </w:r>
      <w:r w:rsidRPr="00EA7ADB">
        <w:rPr>
          <w:rFonts w:cs="Arial"/>
          <w:color w:val="000000"/>
          <w:sz w:val="22"/>
          <w:szCs w:val="22"/>
        </w:rPr>
        <w:t xml:space="preserve">que contiene </w:t>
      </w:r>
      <w:r w:rsidRPr="002F0FBB">
        <w:rPr>
          <w:rFonts w:cs="Arial"/>
          <w:color w:val="000000"/>
          <w:sz w:val="22"/>
          <w:szCs w:val="22"/>
        </w:rPr>
        <w:t>los resultados del estudio realizado a la solicitud de</w:t>
      </w:r>
      <w:r>
        <w:rPr>
          <w:rFonts w:cs="Arial"/>
          <w:color w:val="000000"/>
          <w:sz w:val="22"/>
          <w:szCs w:val="22"/>
        </w:rPr>
        <w:t>l</w:t>
      </w:r>
      <w:r>
        <w:rPr>
          <w:rFonts w:cs="Arial"/>
          <w:sz w:val="22"/>
          <w:szCs w:val="22"/>
        </w:rPr>
        <w:t xml:space="preserve"> Grupo Mutual Alajuela – La Vivienda de </w:t>
      </w:r>
      <w:r>
        <w:rPr>
          <w:rFonts w:cs="Arial"/>
          <w:color w:val="000000"/>
          <w:sz w:val="22"/>
          <w:szCs w:val="22"/>
        </w:rPr>
        <w:t>Ahorro y Préstamo (Grupo Mutual)</w:t>
      </w:r>
      <w:r>
        <w:rPr>
          <w:rFonts w:cs="Arial"/>
          <w:sz w:val="22"/>
          <w:szCs w:val="22"/>
          <w:lang w:val="es-ES_tradnl"/>
        </w:rPr>
        <w:t>,</w:t>
      </w:r>
      <w:r w:rsidRPr="002F0FBB">
        <w:rPr>
          <w:rFonts w:cs="Arial"/>
          <w:color w:val="000000"/>
          <w:sz w:val="22"/>
          <w:szCs w:val="22"/>
        </w:rPr>
        <w:t xml:space="preserve"> </w:t>
      </w:r>
      <w:r>
        <w:rPr>
          <w:rFonts w:cs="Arial"/>
          <w:sz w:val="22"/>
          <w:szCs w:val="22"/>
        </w:rPr>
        <w:t xml:space="preserve">para ampliar el plazo del contrato de administración de recursos y financiar actividades adicionales que no fueron contempladas en el financiamiento original </w:t>
      </w:r>
      <w:r w:rsidR="007850AC">
        <w:rPr>
          <w:rFonts w:cs="Arial"/>
          <w:sz w:val="22"/>
          <w:szCs w:val="22"/>
        </w:rPr>
        <w:t xml:space="preserve">del </w:t>
      </w:r>
      <w:r w:rsidR="007850AC" w:rsidRPr="00911E34">
        <w:rPr>
          <w:rFonts w:cs="Arial"/>
          <w:sz w:val="22"/>
          <w:szCs w:val="22"/>
        </w:rPr>
        <w:t xml:space="preserve">proyecto </w:t>
      </w:r>
      <w:r w:rsidR="007850AC">
        <w:rPr>
          <w:rFonts w:cs="Arial"/>
          <w:sz w:val="22"/>
          <w:szCs w:val="22"/>
        </w:rPr>
        <w:t xml:space="preserve">habitacional </w:t>
      </w:r>
      <w:r w:rsidR="007850AC" w:rsidRPr="00BB303F">
        <w:rPr>
          <w:rFonts w:cs="Arial"/>
          <w:bCs/>
          <w:sz w:val="22"/>
          <w:szCs w:val="22"/>
        </w:rPr>
        <w:t>Vista Real, ubicado en el</w:t>
      </w:r>
      <w:r w:rsidR="007850AC" w:rsidRPr="00BB303F">
        <w:rPr>
          <w:rFonts w:cs="Arial"/>
          <w:color w:val="000000"/>
          <w:sz w:val="22"/>
          <w:szCs w:val="22"/>
        </w:rPr>
        <w:t xml:space="preserve"> distrito y cantón de </w:t>
      </w:r>
      <w:r w:rsidR="007850AC">
        <w:rPr>
          <w:rFonts w:cs="Arial"/>
          <w:color w:val="000000"/>
          <w:sz w:val="22"/>
          <w:szCs w:val="22"/>
        </w:rPr>
        <w:t>Liberia</w:t>
      </w:r>
      <w:r w:rsidR="007850AC" w:rsidRPr="00BB303F">
        <w:rPr>
          <w:rFonts w:cs="Arial"/>
          <w:color w:val="000000"/>
          <w:sz w:val="22"/>
          <w:szCs w:val="22"/>
        </w:rPr>
        <w:t xml:space="preserve">, provincia de Guanacaste, y financiado al amparo </w:t>
      </w:r>
      <w:r w:rsidR="007850AC" w:rsidRPr="00BB303F">
        <w:rPr>
          <w:rFonts w:cs="Arial"/>
          <w:color w:val="000000"/>
          <w:sz w:val="22"/>
          <w:szCs w:val="22"/>
        </w:rPr>
        <w:lastRenderedPageBreak/>
        <w:t xml:space="preserve">del artículo 59 de la Ley del Sistema Financiero Nacional para la Vivienda, conforme lo dispuesto en el acuerdo número </w:t>
      </w:r>
      <w:r w:rsidR="007850AC" w:rsidRPr="00BB303F">
        <w:rPr>
          <w:rFonts w:cs="Arial"/>
          <w:sz w:val="22"/>
          <w:szCs w:val="22"/>
        </w:rPr>
        <w:t>1</w:t>
      </w:r>
      <w:r w:rsidR="007850AC" w:rsidRPr="00BB303F">
        <w:rPr>
          <w:rFonts w:cs="Arial"/>
          <w:color w:val="000000"/>
          <w:sz w:val="22"/>
          <w:szCs w:val="22"/>
        </w:rPr>
        <w:t xml:space="preserve"> de la sesión 68-2016 del 26 de setiembre de 2016</w:t>
      </w:r>
      <w:r>
        <w:rPr>
          <w:rFonts w:cs="Arial"/>
          <w:sz w:val="22"/>
          <w:szCs w:val="22"/>
        </w:rPr>
        <w:t>.</w:t>
      </w:r>
    </w:p>
    <w:p w14:paraId="55DE1C4C" w14:textId="77777777" w:rsidR="00477F01" w:rsidRPr="002F0FBB" w:rsidRDefault="00477F01" w:rsidP="00477F01">
      <w:pPr>
        <w:spacing w:line="360" w:lineRule="auto"/>
        <w:ind w:right="51"/>
        <w:jc w:val="both"/>
        <w:rPr>
          <w:rFonts w:cs="Arial"/>
          <w:b/>
          <w:sz w:val="22"/>
          <w:szCs w:val="22"/>
        </w:rPr>
      </w:pPr>
    </w:p>
    <w:p w14:paraId="44F06D6B" w14:textId="75AEA9EE" w:rsidR="00477F01" w:rsidRDefault="00477F01" w:rsidP="00477F01">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 avala</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 xml:space="preserve">en cuanto a prorrogar tres meses el contrato de administración de recursos y financiar la suma total de </w:t>
      </w:r>
      <w:r w:rsidRPr="00110579">
        <w:rPr>
          <w:rFonts w:cs="Arial"/>
          <w:sz w:val="22"/>
          <w:szCs w:val="22"/>
          <w:lang w:val="es-ES_tradnl"/>
        </w:rPr>
        <w:t>¢</w:t>
      </w:r>
      <w:r w:rsidR="004A371B">
        <w:rPr>
          <w:rFonts w:cs="Arial"/>
          <w:sz w:val="22"/>
          <w:szCs w:val="22"/>
          <w:lang w:val="es-ES_tradnl"/>
        </w:rPr>
        <w:t>2</w:t>
      </w:r>
      <w:r w:rsidRPr="00110579">
        <w:rPr>
          <w:rFonts w:cs="Arial"/>
          <w:sz w:val="22"/>
          <w:szCs w:val="22"/>
          <w:lang w:val="es-ES_tradnl"/>
        </w:rPr>
        <w:t>.</w:t>
      </w:r>
      <w:r w:rsidR="004A371B">
        <w:rPr>
          <w:rFonts w:cs="Arial"/>
          <w:sz w:val="22"/>
          <w:szCs w:val="22"/>
          <w:lang w:val="es-ES_tradnl"/>
        </w:rPr>
        <w:t>482</w:t>
      </w:r>
      <w:r w:rsidRPr="00110579">
        <w:rPr>
          <w:rFonts w:cs="Arial"/>
          <w:sz w:val="22"/>
          <w:szCs w:val="22"/>
          <w:lang w:val="es-ES_tradnl"/>
        </w:rPr>
        <w:t>.</w:t>
      </w:r>
      <w:r w:rsidR="004A371B">
        <w:rPr>
          <w:rFonts w:cs="Arial"/>
          <w:sz w:val="22"/>
          <w:szCs w:val="22"/>
          <w:lang w:val="es-ES_tradnl"/>
        </w:rPr>
        <w:t>094</w:t>
      </w:r>
      <w:r w:rsidRPr="00110579">
        <w:rPr>
          <w:rFonts w:cs="Arial"/>
          <w:sz w:val="22"/>
          <w:szCs w:val="22"/>
          <w:lang w:val="es-ES_tradnl"/>
        </w:rPr>
        <w:t>,</w:t>
      </w:r>
      <w:r w:rsidR="004A371B">
        <w:rPr>
          <w:rFonts w:cs="Arial"/>
          <w:sz w:val="22"/>
          <w:szCs w:val="22"/>
          <w:lang w:val="es-ES_tradnl"/>
        </w:rPr>
        <w:t>48</w:t>
      </w:r>
      <w:r>
        <w:rPr>
          <w:rFonts w:cs="Arial"/>
          <w:sz w:val="22"/>
          <w:szCs w:val="22"/>
          <w:lang w:val="es-ES_tradnl"/>
        </w:rPr>
        <w:t xml:space="preserve"> que comprende</w:t>
      </w:r>
      <w:r w:rsidRPr="00860C71">
        <w:rPr>
          <w:rFonts w:cs="Arial"/>
          <w:sz w:val="22"/>
          <w:szCs w:val="22"/>
        </w:rPr>
        <w:t xml:space="preserve"> </w:t>
      </w:r>
      <w:r>
        <w:rPr>
          <w:rFonts w:cs="Arial"/>
          <w:sz w:val="22"/>
          <w:szCs w:val="22"/>
        </w:rPr>
        <w:t xml:space="preserve">los costos </w:t>
      </w:r>
      <w:r w:rsidR="004A371B">
        <w:rPr>
          <w:rFonts w:cs="Arial"/>
          <w:sz w:val="22"/>
          <w:szCs w:val="22"/>
        </w:rPr>
        <w:t>adicionales por concepto de fiscalización de las obras del proyecto</w:t>
      </w:r>
      <w:r>
        <w:rPr>
          <w:rFonts w:cs="Arial"/>
          <w:sz w:val="22"/>
          <w:szCs w:val="22"/>
        </w:rPr>
        <w:t>.</w:t>
      </w:r>
    </w:p>
    <w:p w14:paraId="56A28B98" w14:textId="77777777" w:rsidR="00477F01" w:rsidRPr="00860C71" w:rsidRDefault="00477F01" w:rsidP="00477F01">
      <w:pPr>
        <w:spacing w:line="360" w:lineRule="auto"/>
        <w:jc w:val="both"/>
        <w:rPr>
          <w:rFonts w:cs="Arial"/>
          <w:sz w:val="22"/>
          <w:szCs w:val="22"/>
        </w:rPr>
      </w:pPr>
    </w:p>
    <w:p w14:paraId="34D22B5F" w14:textId="38FAC24A" w:rsidR="00477F01" w:rsidRDefault="00477F01" w:rsidP="00477F01">
      <w:pPr>
        <w:spacing w:line="360" w:lineRule="auto"/>
        <w:jc w:val="both"/>
        <w:rPr>
          <w:rFonts w:cs="Arial"/>
          <w:sz w:val="22"/>
          <w:szCs w:val="22"/>
          <w:lang w:val="es-ES_tradnl"/>
        </w:rPr>
      </w:pPr>
      <w:r w:rsidRPr="002F0FBB">
        <w:rPr>
          <w:rFonts w:cs="Arial"/>
          <w:b/>
          <w:sz w:val="22"/>
          <w:szCs w:val="22"/>
        </w:rPr>
        <w:t>Tercero:</w:t>
      </w:r>
      <w:r w:rsidRPr="002F0FBB">
        <w:rPr>
          <w:rFonts w:cs="Arial"/>
          <w:sz w:val="22"/>
          <w:szCs w:val="22"/>
        </w:rPr>
        <w:t xml:space="preserve"> </w:t>
      </w:r>
      <w:r w:rsidRPr="00EA7ADB">
        <w:rPr>
          <w:rFonts w:cs="Arial"/>
          <w:sz w:val="22"/>
          <w:szCs w:val="22"/>
        </w:rPr>
        <w:t xml:space="preserve">Que esta Junta Directiva no encuentra objeción en acoger la recomendación de la Administración, </w:t>
      </w:r>
      <w:r>
        <w:rPr>
          <w:rFonts w:cs="Arial"/>
          <w:sz w:val="22"/>
          <w:szCs w:val="22"/>
        </w:rPr>
        <w:t>en el tanto la inversión planteada permitirá</w:t>
      </w:r>
      <w:r w:rsidRPr="00EA7ADB">
        <w:rPr>
          <w:rFonts w:cs="Arial"/>
          <w:sz w:val="22"/>
          <w:szCs w:val="22"/>
        </w:rPr>
        <w:t xml:space="preserve"> </w:t>
      </w:r>
      <w:r>
        <w:rPr>
          <w:rFonts w:cs="Arial"/>
          <w:sz w:val="22"/>
          <w:szCs w:val="22"/>
        </w:rPr>
        <w:t>garantizar</w:t>
      </w:r>
      <w:r w:rsidRPr="00EA7ADB">
        <w:rPr>
          <w:rFonts w:cs="Arial"/>
          <w:sz w:val="22"/>
          <w:szCs w:val="22"/>
        </w:rPr>
        <w:t xml:space="preserve"> la</w:t>
      </w:r>
      <w:r>
        <w:rPr>
          <w:rFonts w:cs="Arial"/>
          <w:sz w:val="22"/>
          <w:szCs w:val="22"/>
        </w:rPr>
        <w:t xml:space="preserve"> seguridad de las obras financiadas </w:t>
      </w:r>
      <w:r w:rsidRPr="00EA7ADB">
        <w:rPr>
          <w:rFonts w:cs="Arial"/>
          <w:sz w:val="22"/>
          <w:szCs w:val="22"/>
        </w:rPr>
        <w:t>y, en consecuencia, lo que procede es modificar los parámetros del financiamiento otorgado a</w:t>
      </w:r>
      <w:r>
        <w:rPr>
          <w:rFonts w:cs="Arial"/>
          <w:sz w:val="22"/>
          <w:szCs w:val="22"/>
        </w:rPr>
        <w:t xml:space="preserve">l Grupo Mutual </w:t>
      </w:r>
      <w:r w:rsidRPr="00EA7ADB">
        <w:rPr>
          <w:rFonts w:cs="Arial"/>
          <w:sz w:val="22"/>
          <w:szCs w:val="22"/>
        </w:rPr>
        <w:t>para el referido proyecto de vivienda, en los términos que p</w:t>
      </w:r>
      <w:r>
        <w:rPr>
          <w:rFonts w:cs="Arial"/>
          <w:sz w:val="22"/>
          <w:szCs w:val="22"/>
        </w:rPr>
        <w:t>ropone la Dirección FOSUVI en</w:t>
      </w:r>
      <w:r w:rsidRPr="00EA7ADB">
        <w:rPr>
          <w:rFonts w:cs="Arial"/>
          <w:sz w:val="22"/>
          <w:szCs w:val="22"/>
        </w:rPr>
        <w:t xml:space="preserve"> el informe</w:t>
      </w:r>
      <w:r w:rsidRPr="00EA7ADB">
        <w:rPr>
          <w:rFonts w:cs="Arial"/>
          <w:color w:val="000000"/>
          <w:sz w:val="22"/>
          <w:szCs w:val="22"/>
        </w:rPr>
        <w:t xml:space="preserve"> DF-OF-</w:t>
      </w:r>
      <w:r>
        <w:rPr>
          <w:rFonts w:cs="Arial"/>
          <w:color w:val="000000"/>
          <w:sz w:val="22"/>
          <w:szCs w:val="22"/>
        </w:rPr>
        <w:t>0</w:t>
      </w:r>
      <w:r w:rsidR="004A371B">
        <w:rPr>
          <w:rFonts w:cs="Arial"/>
          <w:color w:val="000000"/>
          <w:sz w:val="22"/>
          <w:szCs w:val="22"/>
        </w:rPr>
        <w:t>839</w:t>
      </w:r>
      <w:r>
        <w:rPr>
          <w:rFonts w:cs="Arial"/>
          <w:color w:val="000000"/>
          <w:sz w:val="22"/>
          <w:szCs w:val="22"/>
        </w:rPr>
        <w:t>-2020.</w:t>
      </w:r>
    </w:p>
    <w:p w14:paraId="7DD6BD97" w14:textId="77777777" w:rsidR="00477F01" w:rsidRDefault="00477F01" w:rsidP="00477F01">
      <w:pPr>
        <w:spacing w:line="360" w:lineRule="auto"/>
        <w:jc w:val="both"/>
        <w:rPr>
          <w:rFonts w:cs="Arial"/>
          <w:sz w:val="22"/>
          <w:szCs w:val="22"/>
          <w:lang w:val="es-ES_tradnl"/>
        </w:rPr>
      </w:pPr>
    </w:p>
    <w:p w14:paraId="32344124" w14:textId="77777777" w:rsidR="00477F01" w:rsidRPr="002F0FBB" w:rsidRDefault="00477F01" w:rsidP="00477F01">
      <w:pPr>
        <w:spacing w:line="360" w:lineRule="auto"/>
        <w:jc w:val="both"/>
        <w:rPr>
          <w:rFonts w:cs="Arial"/>
          <w:b/>
          <w:sz w:val="22"/>
          <w:szCs w:val="22"/>
        </w:rPr>
      </w:pPr>
      <w:r w:rsidRPr="002F0FBB">
        <w:rPr>
          <w:rFonts w:cs="Arial"/>
          <w:b/>
          <w:sz w:val="22"/>
          <w:szCs w:val="22"/>
        </w:rPr>
        <w:t>Por tanto, se acuerda:</w:t>
      </w:r>
    </w:p>
    <w:p w14:paraId="19B3E283" w14:textId="6AF3753D" w:rsidR="00477F01" w:rsidRDefault="00477F01" w:rsidP="00477F01">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Pr="0088223C">
        <w:rPr>
          <w:rFonts w:cs="Arial"/>
          <w:b/>
          <w:sz w:val="22"/>
          <w:szCs w:val="22"/>
          <w:lang w:val="es-ES_tradnl"/>
        </w:rPr>
        <w:t>)</w:t>
      </w:r>
      <w:r>
        <w:rPr>
          <w:rFonts w:cs="Arial"/>
          <w:sz w:val="22"/>
          <w:szCs w:val="22"/>
          <w:lang w:val="es-ES_tradnl"/>
        </w:rPr>
        <w:t xml:space="preserve"> </w:t>
      </w:r>
      <w:r w:rsidRPr="0088223C">
        <w:rPr>
          <w:rFonts w:cs="Arial"/>
          <w:sz w:val="22"/>
          <w:szCs w:val="22"/>
          <w:lang w:val="es-ES_tradnl"/>
        </w:rPr>
        <w:t>A</w:t>
      </w:r>
      <w:r>
        <w:rPr>
          <w:rFonts w:cs="Arial"/>
          <w:sz w:val="22"/>
          <w:szCs w:val="22"/>
          <w:lang w:val="es-ES_tradnl"/>
        </w:rPr>
        <w:t>probar</w:t>
      </w:r>
      <w:r w:rsidRPr="0088223C">
        <w:rPr>
          <w:rFonts w:cs="Arial"/>
          <w:sz w:val="22"/>
          <w:szCs w:val="22"/>
          <w:lang w:val="es-ES_tradnl"/>
        </w:rPr>
        <w:t xml:space="preserve"> a</w:t>
      </w:r>
      <w:r>
        <w:rPr>
          <w:rFonts w:cs="Arial"/>
          <w:sz w:val="22"/>
          <w:szCs w:val="22"/>
          <w:lang w:val="es-ES_tradnl"/>
        </w:rPr>
        <w:t xml:space="preserve"> Grupo Mutual Alajuela – La Vivienda </w:t>
      </w:r>
      <w:r w:rsidRPr="0022797D">
        <w:rPr>
          <w:rFonts w:cs="Arial"/>
          <w:sz w:val="22"/>
          <w:szCs w:val="22"/>
          <w:lang w:val="es-ES_tradnl"/>
        </w:rPr>
        <w:t>de Ahorro y Préstamo</w:t>
      </w:r>
      <w:r>
        <w:rPr>
          <w:rFonts w:cs="Arial"/>
          <w:sz w:val="22"/>
          <w:szCs w:val="22"/>
          <w:lang w:val="es-ES_tradnl"/>
        </w:rPr>
        <w:t>,</w:t>
      </w:r>
      <w:r w:rsidRPr="0088223C">
        <w:rPr>
          <w:rFonts w:cs="Arial"/>
          <w:sz w:val="22"/>
          <w:szCs w:val="22"/>
          <w:lang w:val="es-ES_tradnl"/>
        </w:rPr>
        <w:t xml:space="preserve"> </w:t>
      </w:r>
      <w:r>
        <w:rPr>
          <w:rFonts w:cs="Arial"/>
          <w:sz w:val="22"/>
          <w:szCs w:val="22"/>
          <w:lang w:val="es-ES_tradnl"/>
        </w:rPr>
        <w:t xml:space="preserve">para el proyecto </w:t>
      </w:r>
      <w:r w:rsidR="004A371B">
        <w:rPr>
          <w:rFonts w:cs="Arial"/>
          <w:sz w:val="22"/>
          <w:szCs w:val="22"/>
        </w:rPr>
        <w:t xml:space="preserve">habitacional </w:t>
      </w:r>
      <w:r w:rsidR="004A371B" w:rsidRPr="00BB303F">
        <w:rPr>
          <w:rFonts w:cs="Arial"/>
          <w:bCs/>
          <w:sz w:val="22"/>
          <w:szCs w:val="22"/>
        </w:rPr>
        <w:t>Vista Real</w:t>
      </w:r>
      <w:r>
        <w:rPr>
          <w:rFonts w:cs="Arial"/>
          <w:sz w:val="22"/>
          <w:szCs w:val="22"/>
          <w:lang w:val="es-ES_tradnl"/>
        </w:rPr>
        <w:t xml:space="preserve">, </w:t>
      </w:r>
      <w:r w:rsidRPr="0088223C">
        <w:rPr>
          <w:rFonts w:cs="Arial"/>
          <w:sz w:val="22"/>
          <w:szCs w:val="22"/>
          <w:lang w:val="es-ES_tradnl"/>
        </w:rPr>
        <w:t>un financiamiento adicional de</w:t>
      </w:r>
      <w:r w:rsidR="004A371B">
        <w:rPr>
          <w:rFonts w:cs="Arial"/>
          <w:sz w:val="22"/>
          <w:szCs w:val="22"/>
          <w:lang w:val="es-ES_tradnl"/>
        </w:rPr>
        <w:t xml:space="preserve"> </w:t>
      </w:r>
      <w:r w:rsidR="004A371B" w:rsidRPr="004A371B">
        <w:rPr>
          <w:rFonts w:cs="Arial"/>
          <w:b/>
          <w:bCs/>
          <w:sz w:val="22"/>
          <w:szCs w:val="22"/>
          <w:lang w:val="es-ES_tradnl"/>
        </w:rPr>
        <w:t>¢2.482.094,48</w:t>
      </w:r>
      <w:r w:rsidRPr="0088223C">
        <w:rPr>
          <w:rFonts w:cs="Arial"/>
          <w:sz w:val="22"/>
          <w:szCs w:val="22"/>
          <w:lang w:val="es-ES_tradnl"/>
        </w:rPr>
        <w:t xml:space="preserve"> (</w:t>
      </w:r>
      <w:r w:rsidR="004A371B">
        <w:rPr>
          <w:rFonts w:cs="Arial"/>
          <w:sz w:val="22"/>
          <w:szCs w:val="22"/>
          <w:lang w:val="es-ES_tradnl"/>
        </w:rPr>
        <w:t>dos</w:t>
      </w:r>
      <w:r>
        <w:rPr>
          <w:rFonts w:cs="Arial"/>
          <w:sz w:val="22"/>
          <w:szCs w:val="22"/>
          <w:lang w:val="es-ES_tradnl"/>
        </w:rPr>
        <w:t xml:space="preserve"> millones </w:t>
      </w:r>
      <w:r w:rsidR="004A371B">
        <w:rPr>
          <w:rFonts w:cs="Arial"/>
          <w:sz w:val="22"/>
          <w:szCs w:val="22"/>
          <w:lang w:val="es-ES_tradnl"/>
        </w:rPr>
        <w:t>cuatrocientos ochenta y dos</w:t>
      </w:r>
      <w:r>
        <w:rPr>
          <w:rFonts w:cs="Arial"/>
          <w:sz w:val="22"/>
          <w:szCs w:val="22"/>
          <w:lang w:val="es-ES_tradnl"/>
        </w:rPr>
        <w:t xml:space="preserve"> mil </w:t>
      </w:r>
      <w:r w:rsidR="004A371B">
        <w:rPr>
          <w:rFonts w:cs="Arial"/>
          <w:sz w:val="22"/>
          <w:szCs w:val="22"/>
          <w:lang w:val="es-ES_tradnl"/>
        </w:rPr>
        <w:t>noventa y cuatro</w:t>
      </w:r>
      <w:r>
        <w:rPr>
          <w:rFonts w:cs="Arial"/>
          <w:sz w:val="22"/>
          <w:szCs w:val="22"/>
          <w:lang w:val="es-ES_tradnl"/>
        </w:rPr>
        <w:t xml:space="preserve"> colones con </w:t>
      </w:r>
      <w:r w:rsidR="004A371B">
        <w:rPr>
          <w:rFonts w:cs="Arial"/>
          <w:sz w:val="22"/>
          <w:szCs w:val="22"/>
          <w:lang w:val="es-ES_tradnl"/>
        </w:rPr>
        <w:t>48</w:t>
      </w:r>
      <w:r>
        <w:rPr>
          <w:rFonts w:cs="Arial"/>
          <w:sz w:val="22"/>
          <w:szCs w:val="22"/>
          <w:lang w:val="es-ES_tradnl"/>
        </w:rPr>
        <w:t>/100</w:t>
      </w:r>
      <w:r w:rsidRPr="0088223C">
        <w:rPr>
          <w:rFonts w:cs="Arial"/>
          <w:sz w:val="22"/>
          <w:szCs w:val="22"/>
          <w:lang w:val="es-ES_tradnl"/>
        </w:rPr>
        <w:t xml:space="preserve">), para </w:t>
      </w:r>
      <w:r>
        <w:rPr>
          <w:rFonts w:cs="Arial"/>
          <w:sz w:val="22"/>
          <w:szCs w:val="22"/>
          <w:lang w:val="es-ES_tradnl"/>
        </w:rPr>
        <w:t xml:space="preserve">cubrir los costos </w:t>
      </w:r>
      <w:r w:rsidR="004A371B">
        <w:rPr>
          <w:rFonts w:cs="Arial"/>
          <w:sz w:val="22"/>
          <w:szCs w:val="22"/>
          <w:lang w:val="es-ES_tradnl"/>
        </w:rPr>
        <w:t>adicionales por concepto de fiscalización de las obras</w:t>
      </w:r>
      <w:r>
        <w:rPr>
          <w:rFonts w:cs="Arial"/>
          <w:sz w:val="22"/>
          <w:szCs w:val="22"/>
          <w:lang w:val="es-ES_tradnl"/>
        </w:rPr>
        <w:t>, según el</w:t>
      </w:r>
      <w:r w:rsidRPr="0088223C">
        <w:rPr>
          <w:rFonts w:cs="Arial"/>
          <w:sz w:val="22"/>
          <w:szCs w:val="22"/>
          <w:lang w:val="es-ES_tradnl"/>
        </w:rPr>
        <w:t xml:space="preserve"> detalle que se consigna en el informe </w:t>
      </w:r>
      <w:r w:rsidRPr="00EA7ADB">
        <w:rPr>
          <w:rFonts w:cs="Arial"/>
          <w:color w:val="000000"/>
          <w:sz w:val="22"/>
          <w:szCs w:val="22"/>
        </w:rPr>
        <w:t>DF-OF-</w:t>
      </w:r>
      <w:r>
        <w:rPr>
          <w:rFonts w:cs="Arial"/>
          <w:color w:val="000000"/>
          <w:sz w:val="22"/>
          <w:szCs w:val="22"/>
        </w:rPr>
        <w:t>0</w:t>
      </w:r>
      <w:r w:rsidR="004A371B">
        <w:rPr>
          <w:rFonts w:cs="Arial"/>
          <w:color w:val="000000"/>
          <w:sz w:val="22"/>
          <w:szCs w:val="22"/>
        </w:rPr>
        <w:t>839</w:t>
      </w:r>
      <w:r w:rsidRPr="00EA7ADB">
        <w:rPr>
          <w:rFonts w:cs="Arial"/>
          <w:color w:val="000000"/>
          <w:sz w:val="22"/>
          <w:szCs w:val="22"/>
        </w:rPr>
        <w:t>-20</w:t>
      </w:r>
      <w:r>
        <w:rPr>
          <w:rFonts w:cs="Arial"/>
          <w:color w:val="000000"/>
          <w:sz w:val="22"/>
          <w:szCs w:val="22"/>
        </w:rPr>
        <w:t>20</w:t>
      </w:r>
      <w:r w:rsidRPr="0088223C">
        <w:rPr>
          <w:rFonts w:cs="Arial"/>
          <w:color w:val="000000"/>
          <w:sz w:val="22"/>
          <w:szCs w:val="22"/>
        </w:rPr>
        <w:t xml:space="preserve"> de</w:t>
      </w:r>
      <w:r w:rsidRPr="0088223C">
        <w:rPr>
          <w:rFonts w:cs="Arial"/>
          <w:sz w:val="22"/>
          <w:szCs w:val="22"/>
          <w:lang w:val="es-ES_tradnl"/>
        </w:rPr>
        <w:t xml:space="preserve"> la Dirección FOSUVI.</w:t>
      </w:r>
    </w:p>
    <w:p w14:paraId="25058CAA" w14:textId="77777777" w:rsidR="00477F01" w:rsidRDefault="00477F01" w:rsidP="00477F01">
      <w:pPr>
        <w:autoSpaceDE w:val="0"/>
        <w:autoSpaceDN w:val="0"/>
        <w:adjustRightInd w:val="0"/>
        <w:spacing w:line="360" w:lineRule="auto"/>
        <w:jc w:val="both"/>
        <w:rPr>
          <w:rFonts w:cs="Arial"/>
          <w:sz w:val="22"/>
          <w:szCs w:val="22"/>
          <w:lang w:val="es-ES_tradnl"/>
        </w:rPr>
      </w:pPr>
    </w:p>
    <w:p w14:paraId="60F21DC3" w14:textId="7D7B0B7C" w:rsidR="00477F01" w:rsidRDefault="00477F01" w:rsidP="00477F01">
      <w:pPr>
        <w:spacing w:line="360" w:lineRule="auto"/>
        <w:jc w:val="both"/>
        <w:rPr>
          <w:rFonts w:cs="Arial"/>
          <w:color w:val="000000"/>
          <w:sz w:val="22"/>
          <w:szCs w:val="22"/>
        </w:rPr>
      </w:pPr>
      <w:r>
        <w:rPr>
          <w:rFonts w:cs="Arial"/>
          <w:b/>
          <w:color w:val="000000"/>
          <w:sz w:val="22"/>
          <w:szCs w:val="22"/>
        </w:rPr>
        <w:t>2</w:t>
      </w:r>
      <w:r w:rsidRPr="00CB109F">
        <w:rPr>
          <w:rFonts w:cs="Arial"/>
          <w:b/>
          <w:color w:val="000000"/>
          <w:sz w:val="22"/>
          <w:szCs w:val="22"/>
        </w:rPr>
        <w:t>)</w:t>
      </w:r>
      <w:r>
        <w:rPr>
          <w:rFonts w:cs="Arial"/>
          <w:color w:val="000000"/>
          <w:sz w:val="22"/>
          <w:szCs w:val="22"/>
        </w:rPr>
        <w:t xml:space="preserve"> </w:t>
      </w:r>
      <w:r w:rsidRPr="00911E34">
        <w:rPr>
          <w:rFonts w:cs="Arial"/>
          <w:color w:val="000000"/>
          <w:sz w:val="22"/>
          <w:szCs w:val="22"/>
        </w:rPr>
        <w:t>Autorizar</w:t>
      </w:r>
      <w:r>
        <w:rPr>
          <w:rFonts w:cs="Arial"/>
          <w:sz w:val="22"/>
          <w:szCs w:val="22"/>
        </w:rPr>
        <w:t xml:space="preserve"> una ampliación de tres meses</w:t>
      </w:r>
      <w:r w:rsidRPr="00DD058E">
        <w:rPr>
          <w:rFonts w:cs="Arial"/>
          <w:sz w:val="22"/>
          <w:szCs w:val="22"/>
        </w:rPr>
        <w:t xml:space="preserve"> </w:t>
      </w:r>
      <w:r>
        <w:rPr>
          <w:rFonts w:cs="Arial"/>
          <w:sz w:val="22"/>
          <w:szCs w:val="22"/>
        </w:rPr>
        <w:t xml:space="preserve">al contrato de administración de recursos del proyecto </w:t>
      </w:r>
      <w:r w:rsidR="004A371B">
        <w:rPr>
          <w:rFonts w:cs="Arial"/>
          <w:sz w:val="22"/>
          <w:szCs w:val="22"/>
        </w:rPr>
        <w:t>Vista Real</w:t>
      </w:r>
      <w:r>
        <w:rPr>
          <w:rFonts w:cs="Arial"/>
          <w:sz w:val="22"/>
          <w:szCs w:val="22"/>
        </w:rPr>
        <w:t xml:space="preserve">, a partir de la firma </w:t>
      </w:r>
      <w:r>
        <w:rPr>
          <w:rFonts w:cs="Arial"/>
          <w:color w:val="000000"/>
          <w:sz w:val="22"/>
          <w:szCs w:val="22"/>
        </w:rPr>
        <w:t>del nuevo contrato, para</w:t>
      </w:r>
      <w:r w:rsidR="004A371B">
        <w:rPr>
          <w:rFonts w:cs="Arial"/>
          <w:color w:val="000000"/>
          <w:sz w:val="22"/>
          <w:szCs w:val="22"/>
        </w:rPr>
        <w:t xml:space="preserve"> la</w:t>
      </w:r>
      <w:r>
        <w:rPr>
          <w:rFonts w:cs="Arial"/>
          <w:color w:val="000000"/>
          <w:sz w:val="22"/>
          <w:szCs w:val="22"/>
        </w:rPr>
        <w:t xml:space="preserve"> entrega de</w:t>
      </w:r>
      <w:r w:rsidR="004A371B">
        <w:rPr>
          <w:rFonts w:cs="Arial"/>
          <w:color w:val="000000"/>
          <w:sz w:val="22"/>
          <w:szCs w:val="22"/>
        </w:rPr>
        <w:t xml:space="preserve">l cierre </w:t>
      </w:r>
      <w:r>
        <w:rPr>
          <w:rFonts w:cs="Arial"/>
          <w:color w:val="000000"/>
          <w:sz w:val="22"/>
          <w:szCs w:val="22"/>
        </w:rPr>
        <w:t>técnic</w:t>
      </w:r>
      <w:r w:rsidR="004A371B">
        <w:rPr>
          <w:rFonts w:cs="Arial"/>
          <w:color w:val="000000"/>
          <w:sz w:val="22"/>
          <w:szCs w:val="22"/>
        </w:rPr>
        <w:t>o</w:t>
      </w:r>
      <w:r>
        <w:rPr>
          <w:rFonts w:cs="Arial"/>
          <w:color w:val="000000"/>
          <w:sz w:val="22"/>
          <w:szCs w:val="22"/>
        </w:rPr>
        <w:t xml:space="preserve"> y financier</w:t>
      </w:r>
      <w:r w:rsidR="004A371B">
        <w:rPr>
          <w:rFonts w:cs="Arial"/>
          <w:color w:val="000000"/>
          <w:sz w:val="22"/>
          <w:szCs w:val="22"/>
        </w:rPr>
        <w:t>o</w:t>
      </w:r>
      <w:r>
        <w:rPr>
          <w:rFonts w:cs="Arial"/>
          <w:color w:val="000000"/>
          <w:sz w:val="22"/>
          <w:szCs w:val="22"/>
        </w:rPr>
        <w:t xml:space="preserve"> del proyecto.</w:t>
      </w:r>
      <w:r w:rsidR="004A371B">
        <w:rPr>
          <w:rFonts w:cs="Arial"/>
          <w:color w:val="000000"/>
          <w:sz w:val="22"/>
          <w:szCs w:val="22"/>
        </w:rPr>
        <w:t xml:space="preserve">  Esta prórroga es únicamente entre el BANHVI y la entidad autorizada.</w:t>
      </w:r>
    </w:p>
    <w:p w14:paraId="436CB109" w14:textId="77777777" w:rsidR="00477F01" w:rsidRDefault="00477F01" w:rsidP="00477F01">
      <w:pPr>
        <w:spacing w:line="360" w:lineRule="auto"/>
        <w:jc w:val="both"/>
        <w:rPr>
          <w:rFonts w:cs="Arial"/>
          <w:color w:val="000000"/>
          <w:sz w:val="22"/>
          <w:szCs w:val="22"/>
        </w:rPr>
      </w:pPr>
    </w:p>
    <w:p w14:paraId="4CFF7D1E" w14:textId="2E48D684" w:rsidR="002B71CC" w:rsidRDefault="00477F01" w:rsidP="004A371B">
      <w:pPr>
        <w:autoSpaceDE w:val="0"/>
        <w:autoSpaceDN w:val="0"/>
        <w:adjustRightInd w:val="0"/>
        <w:spacing w:line="360" w:lineRule="auto"/>
        <w:jc w:val="both"/>
        <w:rPr>
          <w:rFonts w:cs="Arial"/>
          <w:sz w:val="22"/>
          <w:szCs w:val="22"/>
        </w:rPr>
      </w:pPr>
      <w:r w:rsidRPr="004854C3">
        <w:rPr>
          <w:rFonts w:cs="Arial"/>
          <w:b/>
          <w:sz w:val="22"/>
          <w:szCs w:val="22"/>
          <w:lang w:val="es-ES_tradnl"/>
        </w:rPr>
        <w:t>3)</w:t>
      </w:r>
      <w:r>
        <w:rPr>
          <w:rFonts w:cs="Arial"/>
          <w:sz w:val="22"/>
          <w:szCs w:val="22"/>
          <w:lang w:val="es-ES_tradnl"/>
        </w:rPr>
        <w:t xml:space="preserve"> </w:t>
      </w:r>
      <w:r>
        <w:rPr>
          <w:rFonts w:cs="Arial"/>
          <w:sz w:val="22"/>
          <w:szCs w:val="22"/>
          <w:lang w:val="es-CR"/>
        </w:rPr>
        <w:t xml:space="preserve">Deberá realizarse </w:t>
      </w:r>
      <w:r w:rsidRPr="006A2FA0">
        <w:rPr>
          <w:rFonts w:cs="Arial"/>
          <w:sz w:val="22"/>
          <w:szCs w:val="22"/>
          <w:lang w:val="es-CR"/>
        </w:rPr>
        <w:t>un</w:t>
      </w:r>
      <w:r>
        <w:rPr>
          <w:rFonts w:cs="Arial"/>
          <w:sz w:val="22"/>
          <w:szCs w:val="22"/>
          <w:lang w:val="es-CR"/>
        </w:rPr>
        <w:t xml:space="preserve"> contrato </w:t>
      </w:r>
      <w:r w:rsidRPr="008B34C2">
        <w:rPr>
          <w:rFonts w:cs="Arial"/>
          <w:sz w:val="22"/>
          <w:szCs w:val="22"/>
        </w:rPr>
        <w:t>de administración de recursos</w:t>
      </w:r>
      <w:r>
        <w:rPr>
          <w:rFonts w:cs="Arial"/>
          <w:sz w:val="22"/>
          <w:szCs w:val="22"/>
        </w:rPr>
        <w:t>,</w:t>
      </w:r>
      <w:r w:rsidRPr="008B34C2">
        <w:rPr>
          <w:rFonts w:cs="Arial"/>
          <w:sz w:val="22"/>
          <w:szCs w:val="22"/>
        </w:rPr>
        <w:t xml:space="preserve"> </w:t>
      </w:r>
      <w:r>
        <w:rPr>
          <w:rFonts w:cs="Arial"/>
          <w:sz w:val="22"/>
          <w:szCs w:val="22"/>
        </w:rPr>
        <w:t xml:space="preserve">con </w:t>
      </w:r>
      <w:r w:rsidRPr="008B34C2">
        <w:rPr>
          <w:rFonts w:cs="Arial"/>
          <w:sz w:val="22"/>
          <w:szCs w:val="22"/>
          <w:lang w:val="es-CR"/>
        </w:rPr>
        <w:t xml:space="preserve">los plazos </w:t>
      </w:r>
      <w:r>
        <w:rPr>
          <w:rFonts w:cs="Arial"/>
          <w:sz w:val="22"/>
          <w:szCs w:val="22"/>
          <w:lang w:val="es-CR"/>
        </w:rPr>
        <w:t xml:space="preserve">y el monto que se establecen </w:t>
      </w:r>
      <w:r w:rsidRPr="008B34C2">
        <w:rPr>
          <w:rFonts w:cs="Arial"/>
          <w:sz w:val="22"/>
          <w:szCs w:val="22"/>
          <w:lang w:val="es-CR"/>
        </w:rPr>
        <w:t>en la presente resolución.</w:t>
      </w:r>
    </w:p>
    <w:p w14:paraId="006FBDB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9CD0850" w14:textId="77777777" w:rsidR="002B71CC" w:rsidRPr="00D14EAF" w:rsidRDefault="002B71CC" w:rsidP="002B71CC">
      <w:pPr>
        <w:spacing w:line="360" w:lineRule="auto"/>
        <w:jc w:val="both"/>
        <w:rPr>
          <w:rFonts w:cs="Arial"/>
          <w:b/>
          <w:sz w:val="22"/>
        </w:rPr>
      </w:pPr>
      <w:r w:rsidRPr="00D14EAF">
        <w:rPr>
          <w:rFonts w:cs="Arial"/>
          <w:b/>
          <w:sz w:val="22"/>
        </w:rPr>
        <w:t>************</w:t>
      </w:r>
    </w:p>
    <w:p w14:paraId="0065CCCF" w14:textId="77777777" w:rsidR="002B71CC" w:rsidRDefault="002B71CC" w:rsidP="002B71CC">
      <w:pPr>
        <w:spacing w:line="360" w:lineRule="auto"/>
        <w:jc w:val="both"/>
        <w:rPr>
          <w:rFonts w:cs="Arial"/>
          <w:sz w:val="22"/>
          <w:lang w:val="es-ES_tradnl"/>
        </w:rPr>
      </w:pPr>
    </w:p>
    <w:p w14:paraId="5C6EE34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8E58D81" w14:textId="77777777" w:rsidR="0042189B" w:rsidRPr="002F0FBB" w:rsidRDefault="0042189B" w:rsidP="0042189B">
      <w:pPr>
        <w:spacing w:line="360" w:lineRule="auto"/>
        <w:ind w:right="51"/>
        <w:jc w:val="both"/>
        <w:rPr>
          <w:rFonts w:cs="Arial"/>
          <w:b/>
          <w:sz w:val="22"/>
          <w:szCs w:val="22"/>
        </w:rPr>
      </w:pPr>
      <w:r w:rsidRPr="002F0FBB">
        <w:rPr>
          <w:rFonts w:cs="Arial"/>
          <w:b/>
          <w:sz w:val="22"/>
          <w:szCs w:val="22"/>
        </w:rPr>
        <w:t>Considerando:</w:t>
      </w:r>
    </w:p>
    <w:p w14:paraId="0972611D" w14:textId="135D87F3" w:rsidR="0042189B" w:rsidRDefault="0042189B" w:rsidP="0042189B">
      <w:pPr>
        <w:spacing w:line="360" w:lineRule="auto"/>
        <w:jc w:val="both"/>
        <w:rPr>
          <w:rFonts w:cs="Arial"/>
          <w:sz w:val="22"/>
          <w:szCs w:val="22"/>
        </w:rPr>
      </w:pPr>
      <w:r w:rsidRPr="00EA7ADB">
        <w:rPr>
          <w:rFonts w:cs="Arial"/>
          <w:b/>
          <w:sz w:val="22"/>
          <w:szCs w:val="22"/>
        </w:rPr>
        <w:lastRenderedPageBreak/>
        <w:t>Primero:</w:t>
      </w:r>
      <w:r w:rsidRPr="00EA7ADB">
        <w:rPr>
          <w:rFonts w:cs="Arial"/>
          <w:sz w:val="22"/>
          <w:szCs w:val="22"/>
        </w:rPr>
        <w:t xml:space="preserve"> Que por medio del oficio GG-ME-</w:t>
      </w:r>
      <w:r>
        <w:rPr>
          <w:rFonts w:cs="Arial"/>
          <w:sz w:val="22"/>
          <w:szCs w:val="22"/>
        </w:rPr>
        <w:t>0</w:t>
      </w:r>
      <w:r w:rsidR="00774701">
        <w:rPr>
          <w:rFonts w:cs="Arial"/>
          <w:sz w:val="22"/>
          <w:szCs w:val="22"/>
        </w:rPr>
        <w:t>821</w:t>
      </w:r>
      <w:r w:rsidRPr="00EA7ADB">
        <w:rPr>
          <w:rFonts w:cs="Arial"/>
          <w:sz w:val="22"/>
          <w:szCs w:val="22"/>
        </w:rPr>
        <w:t>-20</w:t>
      </w:r>
      <w:r>
        <w:rPr>
          <w:rFonts w:cs="Arial"/>
          <w:sz w:val="22"/>
          <w:szCs w:val="22"/>
        </w:rPr>
        <w:t>20</w:t>
      </w:r>
      <w:r w:rsidRPr="00EA7ADB">
        <w:rPr>
          <w:rFonts w:cs="Arial"/>
          <w:sz w:val="22"/>
          <w:szCs w:val="22"/>
        </w:rPr>
        <w:t xml:space="preserve"> del </w:t>
      </w:r>
      <w:r w:rsidR="00774701">
        <w:rPr>
          <w:rFonts w:cs="Arial"/>
          <w:sz w:val="22"/>
          <w:szCs w:val="22"/>
        </w:rPr>
        <w:t>24</w:t>
      </w:r>
      <w:r w:rsidRPr="00EA7ADB">
        <w:rPr>
          <w:rFonts w:cs="Arial"/>
          <w:sz w:val="22"/>
          <w:szCs w:val="22"/>
        </w:rPr>
        <w:t xml:space="preserve"> de </w:t>
      </w:r>
      <w:r>
        <w:rPr>
          <w:rFonts w:cs="Arial"/>
          <w:sz w:val="22"/>
          <w:szCs w:val="22"/>
        </w:rPr>
        <w:t>julio</w:t>
      </w:r>
      <w:r w:rsidRPr="00EA7ADB">
        <w:rPr>
          <w:rFonts w:cs="Arial"/>
          <w:sz w:val="22"/>
          <w:szCs w:val="22"/>
        </w:rPr>
        <w:t xml:space="preserve"> de 20</w:t>
      </w:r>
      <w:r>
        <w:rPr>
          <w:rFonts w:cs="Arial"/>
          <w:sz w:val="22"/>
          <w:szCs w:val="22"/>
        </w:rPr>
        <w:t>20</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774701">
        <w:rPr>
          <w:rFonts w:cs="Arial"/>
          <w:color w:val="000000"/>
          <w:sz w:val="22"/>
          <w:szCs w:val="22"/>
        </w:rPr>
        <w:t>846</w:t>
      </w:r>
      <w:r w:rsidRPr="00EA7ADB">
        <w:rPr>
          <w:rFonts w:cs="Arial"/>
          <w:color w:val="000000"/>
          <w:sz w:val="22"/>
          <w:szCs w:val="22"/>
        </w:rPr>
        <w:t>-20</w:t>
      </w:r>
      <w:r>
        <w:rPr>
          <w:rFonts w:cs="Arial"/>
          <w:color w:val="000000"/>
          <w:sz w:val="22"/>
          <w:szCs w:val="22"/>
        </w:rPr>
        <w:t>20</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Fundación para la Vivienda Rural Costa Rica – Canadá,</w:t>
      </w:r>
      <w:r w:rsidRPr="002F0FBB">
        <w:rPr>
          <w:rFonts w:cs="Arial"/>
          <w:color w:val="000000"/>
          <w:sz w:val="22"/>
          <w:szCs w:val="22"/>
        </w:rPr>
        <w:t xml:space="preserve"> </w:t>
      </w:r>
      <w:r w:rsidRPr="002E30F1">
        <w:rPr>
          <w:rFonts w:cs="Arial"/>
          <w:sz w:val="22"/>
          <w:szCs w:val="22"/>
          <w:lang w:val="es-ES_tradnl"/>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 liquidación y financiar</w:t>
      </w:r>
      <w:r w:rsidRPr="00AA6479">
        <w:rPr>
          <w:rFonts w:cs="Arial"/>
          <w:sz w:val="22"/>
          <w:szCs w:val="22"/>
        </w:rPr>
        <w:t xml:space="preserve"> actividades adicionales no contempladas originalmente en el proyecto </w:t>
      </w:r>
      <w:r>
        <w:rPr>
          <w:rFonts w:cs="Arial"/>
          <w:color w:val="000000"/>
          <w:sz w:val="22"/>
          <w:szCs w:val="22"/>
          <w:lang w:val="es-CR" w:eastAsia="es-CR"/>
        </w:rPr>
        <w:t>habitacional El Porvenir</w:t>
      </w:r>
      <w:r w:rsidRPr="009F7291">
        <w:rPr>
          <w:rFonts w:cs="Arial"/>
          <w:sz w:val="22"/>
          <w:szCs w:val="22"/>
          <w:lang w:val="es-CR" w:eastAsia="es-CR"/>
        </w:rPr>
        <w:t xml:space="preserve">, </w:t>
      </w:r>
      <w:r w:rsidRPr="00BB303F">
        <w:rPr>
          <w:rFonts w:cs="Arial"/>
          <w:bCs/>
          <w:sz w:val="22"/>
          <w:szCs w:val="22"/>
        </w:rPr>
        <w:t xml:space="preserve">ubicado </w:t>
      </w:r>
      <w:r w:rsidRPr="002114E6">
        <w:rPr>
          <w:rFonts w:cs="Arial"/>
          <w:sz w:val="22"/>
          <w:szCs w:val="22"/>
        </w:rPr>
        <w:t xml:space="preserve">en el distrito </w:t>
      </w:r>
      <w:r>
        <w:rPr>
          <w:rFonts w:cs="Arial"/>
          <w:sz w:val="22"/>
          <w:szCs w:val="22"/>
        </w:rPr>
        <w:t>Batán del</w:t>
      </w:r>
      <w:r w:rsidRPr="002114E6">
        <w:rPr>
          <w:rFonts w:cs="Arial"/>
          <w:sz w:val="22"/>
          <w:szCs w:val="22"/>
        </w:rPr>
        <w:t xml:space="preserve"> cantón </w:t>
      </w:r>
      <w:r>
        <w:rPr>
          <w:rFonts w:cs="Arial"/>
          <w:sz w:val="22"/>
          <w:szCs w:val="22"/>
        </w:rPr>
        <w:t>de Matina, provincia de Limón</w:t>
      </w:r>
      <w:r w:rsidRPr="00BB303F">
        <w:rPr>
          <w:rFonts w:cs="Arial"/>
          <w:color w:val="000000"/>
          <w:sz w:val="22"/>
          <w:szCs w:val="22"/>
        </w:rPr>
        <w:t xml:space="preserve">, y financiado al amparo del artículo 59 de la Ley del Sistema Financiero Nacional para la Vivienda, conforme lo dispuesto en el acuerdo </w:t>
      </w:r>
      <w:r w:rsidRPr="00696795">
        <w:rPr>
          <w:rFonts w:cs="Arial"/>
          <w:color w:val="000000"/>
          <w:sz w:val="22"/>
          <w:szCs w:val="22"/>
        </w:rPr>
        <w:t xml:space="preserve">número </w:t>
      </w:r>
      <w:r w:rsidRPr="00EA7ADB">
        <w:rPr>
          <w:rFonts w:cs="Arial"/>
          <w:sz w:val="22"/>
          <w:szCs w:val="22"/>
          <w:lang w:val="es-ES_tradnl"/>
        </w:rPr>
        <w:t>N°</w:t>
      </w:r>
      <w:r>
        <w:rPr>
          <w:rFonts w:cs="Arial"/>
          <w:sz w:val="22"/>
          <w:szCs w:val="22"/>
          <w:lang w:val="es-ES_tradnl"/>
        </w:rPr>
        <w:t xml:space="preserve"> 1</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3</w:t>
      </w:r>
      <w:r w:rsidRPr="00EA7ADB">
        <w:rPr>
          <w:rFonts w:cs="Arial"/>
          <w:sz w:val="22"/>
          <w:szCs w:val="22"/>
        </w:rPr>
        <w:t xml:space="preserve"> del </w:t>
      </w:r>
      <w:r>
        <w:rPr>
          <w:rFonts w:cs="Arial"/>
          <w:sz w:val="22"/>
          <w:szCs w:val="22"/>
        </w:rPr>
        <w:t>27</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3.</w:t>
      </w:r>
    </w:p>
    <w:p w14:paraId="04044172" w14:textId="77777777" w:rsidR="0042189B" w:rsidRDefault="0042189B" w:rsidP="0042189B">
      <w:pPr>
        <w:spacing w:line="360" w:lineRule="auto"/>
        <w:jc w:val="both"/>
        <w:rPr>
          <w:rFonts w:cs="Arial"/>
          <w:sz w:val="22"/>
          <w:szCs w:val="22"/>
        </w:rPr>
      </w:pPr>
    </w:p>
    <w:p w14:paraId="324F76D3" w14:textId="26D544FE" w:rsidR="0042189B" w:rsidRDefault="0042189B" w:rsidP="0042189B">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analiza y finalmente se manifiesta a favor de acoger la solicitud de la entidad autorizada, en el sentido de prorrogar</w:t>
      </w:r>
      <w:r w:rsidR="00774701">
        <w:rPr>
          <w:rFonts w:cs="Arial"/>
          <w:sz w:val="22"/>
          <w:szCs w:val="22"/>
          <w:lang w:val="es-ES_tradnl"/>
        </w:rPr>
        <w:t>,</w:t>
      </w:r>
      <w:r>
        <w:rPr>
          <w:rFonts w:cs="Arial"/>
          <w:sz w:val="22"/>
          <w:szCs w:val="22"/>
          <w:lang w:val="es-ES_tradnl"/>
        </w:rPr>
        <w:t xml:space="preserve"> </w:t>
      </w:r>
      <w:r w:rsidR="00774701">
        <w:rPr>
          <w:rFonts w:cs="Arial"/>
          <w:sz w:val="22"/>
          <w:szCs w:val="22"/>
          <w:lang w:val="es-ES_tradnl"/>
        </w:rPr>
        <w:t xml:space="preserve">hasta diciembre de 2020, el </w:t>
      </w:r>
      <w:r w:rsidRPr="00AA6479">
        <w:rPr>
          <w:rFonts w:cs="Arial"/>
          <w:color w:val="000000"/>
          <w:sz w:val="22"/>
          <w:szCs w:val="22"/>
        </w:rPr>
        <w:t xml:space="preserve">plazo </w:t>
      </w:r>
      <w:r w:rsidR="00774701">
        <w:rPr>
          <w:rFonts w:cs="Arial"/>
          <w:color w:val="000000"/>
          <w:sz w:val="22"/>
          <w:szCs w:val="22"/>
        </w:rPr>
        <w:t>del contrato de administración de recursos</w:t>
      </w:r>
      <w:r w:rsidRPr="00AA6479">
        <w:rPr>
          <w:rFonts w:cs="Arial"/>
          <w:color w:val="000000"/>
          <w:sz w:val="22"/>
          <w:szCs w:val="22"/>
        </w:rPr>
        <w:t>,</w:t>
      </w:r>
      <w:r w:rsidRPr="00AA6479">
        <w:rPr>
          <w:rFonts w:cs="Arial"/>
          <w:sz w:val="22"/>
          <w:szCs w:val="22"/>
          <w:lang w:val="es-ES_tradnl"/>
        </w:rPr>
        <w:t xml:space="preserve"> </w:t>
      </w:r>
      <w:r>
        <w:rPr>
          <w:rFonts w:cs="Arial"/>
          <w:sz w:val="22"/>
          <w:szCs w:val="22"/>
          <w:lang w:val="es-ES_tradnl"/>
        </w:rPr>
        <w:t xml:space="preserve">y </w:t>
      </w:r>
      <w:r w:rsidRPr="00AA6479">
        <w:rPr>
          <w:rFonts w:cs="Arial"/>
          <w:sz w:val="22"/>
          <w:szCs w:val="22"/>
          <w:lang w:val="es-ES_tradnl"/>
        </w:rPr>
        <w:t xml:space="preserve">además aprobar la reasignación de saldos </w:t>
      </w:r>
      <w:r w:rsidR="0035187B">
        <w:rPr>
          <w:rFonts w:cs="Arial"/>
          <w:sz w:val="22"/>
          <w:szCs w:val="22"/>
          <w:lang w:val="es-ES_tradnl"/>
        </w:rPr>
        <w:t xml:space="preserve">por un monto total de ¢26.263.718,02, </w:t>
      </w:r>
      <w:r>
        <w:rPr>
          <w:rFonts w:cs="Arial"/>
          <w:sz w:val="22"/>
          <w:szCs w:val="22"/>
          <w:lang w:val="es-ES_tradnl"/>
        </w:rPr>
        <w:t>de</w:t>
      </w:r>
      <w:r w:rsidR="00774701">
        <w:rPr>
          <w:rFonts w:cs="Arial"/>
          <w:sz w:val="22"/>
          <w:szCs w:val="22"/>
          <w:lang w:val="es-ES_tradnl"/>
        </w:rPr>
        <w:t xml:space="preserve">l </w:t>
      </w:r>
      <w:r w:rsidR="00774701" w:rsidRPr="00774701">
        <w:rPr>
          <w:rFonts w:cs="Arial"/>
          <w:sz w:val="22"/>
          <w:szCs w:val="22"/>
          <w:lang w:val="es-CR"/>
        </w:rPr>
        <w:t>rubro “Provisión viviendas”</w:t>
      </w:r>
      <w:r w:rsidR="00774701">
        <w:rPr>
          <w:rFonts w:cs="Arial"/>
          <w:sz w:val="22"/>
          <w:szCs w:val="22"/>
          <w:lang w:val="es-CR"/>
        </w:rPr>
        <w:t>,</w:t>
      </w:r>
      <w:r w:rsidR="00774701" w:rsidRPr="00774701">
        <w:rPr>
          <w:rFonts w:cs="Arial"/>
          <w:sz w:val="22"/>
          <w:szCs w:val="22"/>
          <w:lang w:val="es-CR"/>
        </w:rPr>
        <w:t xml:space="preserve"> para el financiamiento del mantenimiento y operación de la </w:t>
      </w:r>
      <w:r w:rsidR="00774701">
        <w:rPr>
          <w:rFonts w:cs="Arial"/>
          <w:sz w:val="22"/>
          <w:szCs w:val="22"/>
          <w:lang w:val="es-CR"/>
        </w:rPr>
        <w:t>planta de tratamiento de aguas residuales (P</w:t>
      </w:r>
      <w:r w:rsidR="00774701" w:rsidRPr="00774701">
        <w:rPr>
          <w:rFonts w:cs="Arial"/>
          <w:sz w:val="22"/>
          <w:szCs w:val="22"/>
          <w:lang w:val="es-CR"/>
        </w:rPr>
        <w:t>TAR</w:t>
      </w:r>
      <w:r w:rsidR="00774701">
        <w:rPr>
          <w:rFonts w:cs="Arial"/>
          <w:sz w:val="22"/>
          <w:szCs w:val="22"/>
          <w:lang w:val="es-CR"/>
        </w:rPr>
        <w:t>),</w:t>
      </w:r>
      <w:r w:rsidR="00774701" w:rsidRPr="00774701">
        <w:rPr>
          <w:rFonts w:cs="Arial"/>
          <w:sz w:val="22"/>
          <w:szCs w:val="22"/>
          <w:lang w:val="es-CR"/>
        </w:rPr>
        <w:t xml:space="preserve"> mientras se realiza el trámite de recepción ante el </w:t>
      </w:r>
      <w:r w:rsidR="0035187B">
        <w:rPr>
          <w:rFonts w:cs="Arial"/>
          <w:sz w:val="22"/>
          <w:szCs w:val="22"/>
          <w:lang w:val="es-CR"/>
        </w:rPr>
        <w:t>Instituto Costarricense de Acueductos y Alcantarillados</w:t>
      </w:r>
      <w:r w:rsidR="000E3F00">
        <w:rPr>
          <w:rFonts w:cs="Arial"/>
          <w:sz w:val="22"/>
          <w:szCs w:val="22"/>
          <w:lang w:val="es-CR"/>
        </w:rPr>
        <w:t xml:space="preserve"> (</w:t>
      </w:r>
      <w:proofErr w:type="spellStart"/>
      <w:r w:rsidR="000E3F00">
        <w:rPr>
          <w:rFonts w:cs="Arial"/>
          <w:sz w:val="22"/>
          <w:szCs w:val="22"/>
          <w:lang w:val="es-CR"/>
        </w:rPr>
        <w:t>AyA</w:t>
      </w:r>
      <w:proofErr w:type="spellEnd"/>
      <w:r w:rsidR="000E3F00">
        <w:rPr>
          <w:rFonts w:cs="Arial"/>
          <w:sz w:val="22"/>
          <w:szCs w:val="22"/>
          <w:lang w:val="es-CR"/>
        </w:rPr>
        <w:t>)</w:t>
      </w:r>
      <w:r w:rsidR="0035187B">
        <w:rPr>
          <w:rFonts w:cs="Arial"/>
          <w:sz w:val="22"/>
          <w:szCs w:val="22"/>
          <w:lang w:val="es-CR"/>
        </w:rPr>
        <w:t>.</w:t>
      </w:r>
    </w:p>
    <w:p w14:paraId="2D8E5046" w14:textId="77777777" w:rsidR="0042189B" w:rsidRDefault="0042189B" w:rsidP="0042189B">
      <w:pPr>
        <w:spacing w:line="360" w:lineRule="auto"/>
        <w:jc w:val="both"/>
        <w:rPr>
          <w:rFonts w:cs="Arial"/>
          <w:sz w:val="22"/>
          <w:szCs w:val="22"/>
          <w:lang w:val="es-ES_tradnl"/>
        </w:rPr>
      </w:pPr>
    </w:p>
    <w:p w14:paraId="67E1EC26" w14:textId="25AEF345" w:rsidR="00364E07" w:rsidRDefault="0042189B" w:rsidP="0042189B">
      <w:pPr>
        <w:spacing w:line="360" w:lineRule="auto"/>
        <w:jc w:val="both"/>
        <w:rPr>
          <w:rFonts w:cs="Arial"/>
          <w:sz w:val="22"/>
          <w:szCs w:val="22"/>
          <w:lang w:val="es-ES_tradnl"/>
        </w:rPr>
      </w:pPr>
      <w:r w:rsidRPr="00AA6479">
        <w:rPr>
          <w:rFonts w:cs="Arial"/>
          <w:b/>
          <w:sz w:val="22"/>
          <w:szCs w:val="22"/>
        </w:rPr>
        <w:t>Tercero:</w:t>
      </w:r>
      <w:r w:rsidRPr="00AA6479">
        <w:rPr>
          <w:rFonts w:cs="Arial"/>
          <w:sz w:val="22"/>
          <w:szCs w:val="22"/>
        </w:rPr>
        <w:t xml:space="preserve"> Que esta Junta Directiva no encuentra objeción en acoger la recomendación de la Administración, en el tanto –según se ha documentado– las actividades a financiar son necesarias para garantizar la seguridad del proyecto de vivienda, y además se ha verificado la razonabilidad de los costos propuestos por la entidad autorizada.</w:t>
      </w:r>
      <w:r w:rsidR="0035187B">
        <w:rPr>
          <w:rFonts w:cs="Arial"/>
          <w:sz w:val="22"/>
          <w:szCs w:val="22"/>
        </w:rPr>
        <w:t xml:space="preserve">  No obstante, </w:t>
      </w:r>
      <w:r w:rsidR="0036782C">
        <w:rPr>
          <w:rFonts w:cs="Arial"/>
          <w:sz w:val="22"/>
          <w:szCs w:val="22"/>
        </w:rPr>
        <w:t xml:space="preserve">debido a </w:t>
      </w:r>
      <w:r w:rsidR="0035187B">
        <w:rPr>
          <w:rFonts w:cs="Arial"/>
          <w:sz w:val="22"/>
          <w:szCs w:val="22"/>
        </w:rPr>
        <w:t xml:space="preserve">los atrasos que se han dado en la recepción de la PTAR por parte del </w:t>
      </w:r>
      <w:proofErr w:type="spellStart"/>
      <w:r w:rsidR="0035187B">
        <w:rPr>
          <w:rFonts w:cs="Arial"/>
          <w:sz w:val="22"/>
          <w:szCs w:val="22"/>
        </w:rPr>
        <w:t>AyA</w:t>
      </w:r>
      <w:proofErr w:type="spellEnd"/>
      <w:r w:rsidR="0035187B">
        <w:rPr>
          <w:rFonts w:cs="Arial"/>
          <w:sz w:val="22"/>
          <w:szCs w:val="22"/>
        </w:rPr>
        <w:t xml:space="preserve">, y el consecuente incremento de costos que esto </w:t>
      </w:r>
      <w:r w:rsidR="00044D8E">
        <w:rPr>
          <w:rFonts w:cs="Arial"/>
          <w:sz w:val="22"/>
          <w:szCs w:val="22"/>
        </w:rPr>
        <w:t xml:space="preserve">le </w:t>
      </w:r>
      <w:r w:rsidR="0035187B">
        <w:rPr>
          <w:rFonts w:cs="Arial"/>
          <w:sz w:val="22"/>
          <w:szCs w:val="22"/>
        </w:rPr>
        <w:t xml:space="preserve">genera al FOSUVI, </w:t>
      </w:r>
      <w:r w:rsidR="0036782C">
        <w:rPr>
          <w:rFonts w:cs="Arial"/>
          <w:sz w:val="22"/>
          <w:szCs w:val="22"/>
        </w:rPr>
        <w:t xml:space="preserve">se estima pertinente </w:t>
      </w:r>
      <w:r w:rsidR="00020BAB">
        <w:rPr>
          <w:rFonts w:cs="Arial"/>
          <w:sz w:val="22"/>
          <w:szCs w:val="22"/>
        </w:rPr>
        <w:t xml:space="preserve">girar instrucciones a la </w:t>
      </w:r>
      <w:r w:rsidR="00020BAB" w:rsidRPr="00020BAB">
        <w:rPr>
          <w:rFonts w:cs="Arial"/>
          <w:sz w:val="22"/>
          <w:szCs w:val="22"/>
          <w:lang w:val="es-ES_tradnl"/>
        </w:rPr>
        <w:t>Administración</w:t>
      </w:r>
      <w:r w:rsidR="00020BAB">
        <w:rPr>
          <w:rFonts w:cs="Arial"/>
          <w:sz w:val="22"/>
          <w:szCs w:val="22"/>
          <w:lang w:val="es-ES_tradnl"/>
        </w:rPr>
        <w:t xml:space="preserve">, para que la situación de este proyecto de vivienda, forme parte del estudio solicitado en el acuerdo N° </w:t>
      </w:r>
      <w:r w:rsidR="0036782C">
        <w:rPr>
          <w:rFonts w:cs="Arial"/>
          <w:sz w:val="22"/>
          <w:szCs w:val="22"/>
          <w:lang w:val="es-ES_tradnl"/>
        </w:rPr>
        <w:t>9 de la sesión 36-2020</w:t>
      </w:r>
      <w:r w:rsidR="00020BAB">
        <w:rPr>
          <w:rFonts w:cs="Arial"/>
          <w:sz w:val="22"/>
          <w:szCs w:val="22"/>
          <w:lang w:val="es-ES_tradnl"/>
        </w:rPr>
        <w:t xml:space="preserve"> y, a su vez, sea considerado en el análisis que, según lo establecido en dicho acuerdo, será planteado al </w:t>
      </w:r>
      <w:r w:rsidR="00364E07" w:rsidRPr="0036782C">
        <w:rPr>
          <w:rFonts w:cs="Arial"/>
          <w:sz w:val="22"/>
          <w:szCs w:val="22"/>
          <w:lang w:val="es-ES_tradnl"/>
        </w:rPr>
        <w:t xml:space="preserve"> Instituto Costarricense de Acueductos y Alcantarillados</w:t>
      </w:r>
      <w:r w:rsidR="00364E07">
        <w:rPr>
          <w:rFonts w:cs="Arial"/>
          <w:sz w:val="22"/>
          <w:szCs w:val="22"/>
          <w:lang w:val="es-ES_tradnl"/>
        </w:rPr>
        <w:t>.</w:t>
      </w:r>
    </w:p>
    <w:p w14:paraId="1277D8DB" w14:textId="11CF2061" w:rsidR="0036782C" w:rsidRDefault="0036782C" w:rsidP="0042189B">
      <w:pPr>
        <w:spacing w:line="360" w:lineRule="auto"/>
        <w:jc w:val="both"/>
        <w:rPr>
          <w:rFonts w:cs="Arial"/>
          <w:sz w:val="22"/>
          <w:szCs w:val="22"/>
          <w:lang w:val="es-ES_tradnl"/>
        </w:rPr>
      </w:pPr>
    </w:p>
    <w:p w14:paraId="0DA35B3C" w14:textId="77777777" w:rsidR="0042189B" w:rsidRPr="002F0FBB" w:rsidRDefault="0042189B" w:rsidP="0042189B">
      <w:pPr>
        <w:spacing w:line="360" w:lineRule="auto"/>
        <w:jc w:val="both"/>
        <w:rPr>
          <w:rFonts w:cs="Arial"/>
          <w:b/>
          <w:sz w:val="22"/>
          <w:szCs w:val="22"/>
        </w:rPr>
      </w:pPr>
      <w:r w:rsidRPr="002F0FBB">
        <w:rPr>
          <w:rFonts w:cs="Arial"/>
          <w:b/>
          <w:sz w:val="22"/>
          <w:szCs w:val="22"/>
        </w:rPr>
        <w:t>Por tanto, se acuerda:</w:t>
      </w:r>
    </w:p>
    <w:p w14:paraId="4EEFCA03" w14:textId="7389CB06" w:rsidR="0042189B" w:rsidRDefault="0042189B" w:rsidP="0042189B">
      <w:pPr>
        <w:autoSpaceDE w:val="0"/>
        <w:autoSpaceDN w:val="0"/>
        <w:adjustRightInd w:val="0"/>
        <w:spacing w:line="360" w:lineRule="auto"/>
        <w:jc w:val="both"/>
        <w:rPr>
          <w:rFonts w:cs="Arial"/>
          <w:sz w:val="22"/>
          <w:szCs w:val="22"/>
          <w:lang w:val="es-ES_tradnl"/>
        </w:rPr>
      </w:pPr>
      <w:r w:rsidRPr="00AA6479">
        <w:rPr>
          <w:rFonts w:cs="Arial"/>
          <w:b/>
          <w:sz w:val="22"/>
          <w:szCs w:val="22"/>
          <w:lang w:val="es-ES_tradnl"/>
        </w:rPr>
        <w:t>A)</w:t>
      </w:r>
      <w:r w:rsidRPr="00AA6479">
        <w:rPr>
          <w:rFonts w:cs="Arial"/>
          <w:sz w:val="22"/>
          <w:szCs w:val="22"/>
          <w:lang w:val="es-ES_tradnl"/>
        </w:rPr>
        <w:t xml:space="preserve"> Autorizar a la </w:t>
      </w:r>
      <w:r>
        <w:rPr>
          <w:rFonts w:cs="Arial"/>
          <w:sz w:val="22"/>
          <w:szCs w:val="22"/>
          <w:lang w:val="es-ES_tradnl"/>
        </w:rPr>
        <w:t xml:space="preserve">Fundación para la Vivienda Rural Costa Rica – Canadá, para el proyecto de </w:t>
      </w:r>
      <w:r w:rsidR="002B0B96">
        <w:rPr>
          <w:rFonts w:cs="Arial"/>
          <w:sz w:val="22"/>
          <w:szCs w:val="22"/>
          <w:lang w:val="es-ES_tradnl"/>
        </w:rPr>
        <w:t>vivienda El Porvenir</w:t>
      </w:r>
      <w:r>
        <w:rPr>
          <w:rFonts w:cs="Arial"/>
          <w:sz w:val="22"/>
          <w:szCs w:val="22"/>
          <w:lang w:val="es-ES_tradnl"/>
        </w:rPr>
        <w:t xml:space="preserve">, </w:t>
      </w:r>
      <w:r>
        <w:rPr>
          <w:rFonts w:cs="Arial"/>
          <w:color w:val="000000"/>
          <w:sz w:val="22"/>
          <w:szCs w:val="22"/>
          <w:lang w:val="es-ES_tradnl"/>
        </w:rPr>
        <w:t xml:space="preserve">la reasignación de saldos </w:t>
      </w:r>
      <w:r w:rsidR="002B0B96">
        <w:rPr>
          <w:rFonts w:cs="Arial"/>
          <w:sz w:val="22"/>
          <w:szCs w:val="22"/>
          <w:lang w:val="es-ES_tradnl"/>
        </w:rPr>
        <w:t xml:space="preserve">por un monto total de </w:t>
      </w:r>
      <w:r w:rsidR="002B0B96" w:rsidRPr="002B0B96">
        <w:rPr>
          <w:rFonts w:cs="Arial"/>
          <w:b/>
          <w:bCs/>
          <w:sz w:val="22"/>
          <w:szCs w:val="22"/>
          <w:lang w:val="es-ES_tradnl"/>
        </w:rPr>
        <w:t>¢26.263.718,02</w:t>
      </w:r>
      <w:r w:rsidR="002B0B96">
        <w:rPr>
          <w:rFonts w:cs="Arial"/>
          <w:sz w:val="22"/>
          <w:szCs w:val="22"/>
          <w:lang w:val="es-ES_tradnl"/>
        </w:rPr>
        <w:t xml:space="preserve"> (veintiséis millones doscientos sesenta y tres mil setecientos dieciocho colones con 02/100), del </w:t>
      </w:r>
      <w:r w:rsidR="002B0B96" w:rsidRPr="00774701">
        <w:rPr>
          <w:rFonts w:cs="Arial"/>
          <w:sz w:val="22"/>
          <w:szCs w:val="22"/>
          <w:lang w:val="es-CR"/>
        </w:rPr>
        <w:t>rubro “Provisión viviendas”</w:t>
      </w:r>
      <w:r w:rsidR="002B0B96">
        <w:rPr>
          <w:rFonts w:cs="Arial"/>
          <w:sz w:val="22"/>
          <w:szCs w:val="22"/>
          <w:lang w:val="es-CR"/>
        </w:rPr>
        <w:t>,</w:t>
      </w:r>
      <w:r w:rsidR="002B0B96" w:rsidRPr="00774701">
        <w:rPr>
          <w:rFonts w:cs="Arial"/>
          <w:sz w:val="22"/>
          <w:szCs w:val="22"/>
          <w:lang w:val="es-CR"/>
        </w:rPr>
        <w:t xml:space="preserve"> para </w:t>
      </w:r>
      <w:r w:rsidR="00CA3245">
        <w:rPr>
          <w:rFonts w:cs="Arial"/>
          <w:sz w:val="22"/>
          <w:szCs w:val="22"/>
          <w:lang w:val="es-CR"/>
        </w:rPr>
        <w:t>f</w:t>
      </w:r>
      <w:r w:rsidR="002B0B96" w:rsidRPr="00774701">
        <w:rPr>
          <w:rFonts w:cs="Arial"/>
          <w:sz w:val="22"/>
          <w:szCs w:val="22"/>
          <w:lang w:val="es-CR"/>
        </w:rPr>
        <w:t>inancia</w:t>
      </w:r>
      <w:r w:rsidR="00CA3245">
        <w:rPr>
          <w:rFonts w:cs="Arial"/>
          <w:sz w:val="22"/>
          <w:szCs w:val="22"/>
          <w:lang w:val="es-CR"/>
        </w:rPr>
        <w:t>r</w:t>
      </w:r>
      <w:r w:rsidR="002B0B96" w:rsidRPr="00774701">
        <w:rPr>
          <w:rFonts w:cs="Arial"/>
          <w:sz w:val="22"/>
          <w:szCs w:val="22"/>
          <w:lang w:val="es-CR"/>
        </w:rPr>
        <w:t xml:space="preserve"> el mantenimiento y </w:t>
      </w:r>
      <w:r w:rsidR="00CA3245">
        <w:rPr>
          <w:rFonts w:cs="Arial"/>
          <w:sz w:val="22"/>
          <w:szCs w:val="22"/>
          <w:lang w:val="es-CR"/>
        </w:rPr>
        <w:t xml:space="preserve">la </w:t>
      </w:r>
      <w:r w:rsidR="002B0B96" w:rsidRPr="00774701">
        <w:rPr>
          <w:rFonts w:cs="Arial"/>
          <w:sz w:val="22"/>
          <w:szCs w:val="22"/>
          <w:lang w:val="es-CR"/>
        </w:rPr>
        <w:t xml:space="preserve">operación de la </w:t>
      </w:r>
      <w:r w:rsidR="002B0B96">
        <w:rPr>
          <w:rFonts w:cs="Arial"/>
          <w:sz w:val="22"/>
          <w:szCs w:val="22"/>
          <w:lang w:val="es-CR"/>
        </w:rPr>
        <w:t xml:space="preserve">planta </w:t>
      </w:r>
      <w:r w:rsidR="002B0B96">
        <w:rPr>
          <w:rFonts w:cs="Arial"/>
          <w:sz w:val="22"/>
          <w:szCs w:val="22"/>
          <w:lang w:val="es-CR"/>
        </w:rPr>
        <w:lastRenderedPageBreak/>
        <w:t>de tratamiento de aguas residuales</w:t>
      </w:r>
      <w:r w:rsidR="000E3F00">
        <w:rPr>
          <w:rFonts w:cs="Arial"/>
          <w:sz w:val="22"/>
          <w:szCs w:val="22"/>
          <w:lang w:val="es-CR"/>
        </w:rPr>
        <w:t xml:space="preserve"> (PTAR)</w:t>
      </w:r>
      <w:r w:rsidR="002B0B96">
        <w:rPr>
          <w:rFonts w:cs="Arial"/>
          <w:sz w:val="22"/>
          <w:szCs w:val="22"/>
          <w:lang w:val="es-CR"/>
        </w:rPr>
        <w:t>,</w:t>
      </w:r>
      <w:r w:rsidR="002B0B96" w:rsidRPr="00774701">
        <w:rPr>
          <w:rFonts w:cs="Arial"/>
          <w:sz w:val="22"/>
          <w:szCs w:val="22"/>
          <w:lang w:val="es-CR"/>
        </w:rPr>
        <w:t xml:space="preserve"> mientras se </w:t>
      </w:r>
      <w:r w:rsidR="002B0B96">
        <w:rPr>
          <w:rFonts w:cs="Arial"/>
          <w:sz w:val="22"/>
          <w:szCs w:val="22"/>
          <w:lang w:val="es-CR"/>
        </w:rPr>
        <w:t xml:space="preserve">concluye </w:t>
      </w:r>
      <w:r w:rsidR="002B0B96" w:rsidRPr="00774701">
        <w:rPr>
          <w:rFonts w:cs="Arial"/>
          <w:sz w:val="22"/>
          <w:szCs w:val="22"/>
          <w:lang w:val="es-CR"/>
        </w:rPr>
        <w:t xml:space="preserve">el trámite de recepción ante el </w:t>
      </w:r>
      <w:r w:rsidR="002B0B96">
        <w:rPr>
          <w:rFonts w:cs="Arial"/>
          <w:sz w:val="22"/>
          <w:szCs w:val="22"/>
          <w:lang w:val="es-CR"/>
        </w:rPr>
        <w:t xml:space="preserve">Instituto Costarricense de Acueductos y Alcantarillados, según el </w:t>
      </w:r>
      <w:r>
        <w:rPr>
          <w:rFonts w:cs="Arial"/>
          <w:sz w:val="22"/>
          <w:szCs w:val="22"/>
          <w:lang w:val="es-ES_tradnl"/>
        </w:rPr>
        <w:t xml:space="preserve">detalle que se </w:t>
      </w:r>
      <w:r w:rsidR="002B0B96">
        <w:rPr>
          <w:rFonts w:cs="Arial"/>
          <w:sz w:val="22"/>
          <w:szCs w:val="22"/>
          <w:lang w:val="es-ES_tradnl"/>
        </w:rPr>
        <w:t>indica</w:t>
      </w:r>
      <w:r>
        <w:rPr>
          <w:rFonts w:cs="Arial"/>
          <w:sz w:val="22"/>
          <w:szCs w:val="22"/>
          <w:lang w:val="es-ES_tradnl"/>
        </w:rPr>
        <w:t xml:space="preserve"> en el informe DF-OF-0</w:t>
      </w:r>
      <w:r w:rsidR="002B0B96">
        <w:rPr>
          <w:rFonts w:cs="Arial"/>
          <w:sz w:val="22"/>
          <w:szCs w:val="22"/>
          <w:lang w:val="es-ES_tradnl"/>
        </w:rPr>
        <w:t>846</w:t>
      </w:r>
      <w:r>
        <w:rPr>
          <w:rFonts w:cs="Arial"/>
          <w:sz w:val="22"/>
          <w:szCs w:val="22"/>
          <w:lang w:val="es-ES_tradnl"/>
        </w:rPr>
        <w:t>-2020 de la Dirección FOSUVI.</w:t>
      </w:r>
    </w:p>
    <w:p w14:paraId="6025BE4A" w14:textId="77777777" w:rsidR="0042189B" w:rsidRDefault="0042189B" w:rsidP="0042189B">
      <w:pPr>
        <w:autoSpaceDE w:val="0"/>
        <w:autoSpaceDN w:val="0"/>
        <w:adjustRightInd w:val="0"/>
        <w:spacing w:line="360" w:lineRule="auto"/>
        <w:jc w:val="both"/>
        <w:rPr>
          <w:rFonts w:cs="Arial"/>
          <w:sz w:val="22"/>
          <w:szCs w:val="22"/>
          <w:lang w:val="es-ES_tradnl"/>
        </w:rPr>
      </w:pPr>
    </w:p>
    <w:p w14:paraId="02DD14D9" w14:textId="566886D2" w:rsidR="00353A40" w:rsidRPr="00353A40" w:rsidRDefault="0042189B" w:rsidP="00353A40">
      <w:pPr>
        <w:autoSpaceDE w:val="0"/>
        <w:autoSpaceDN w:val="0"/>
        <w:adjustRightInd w:val="0"/>
        <w:spacing w:line="360" w:lineRule="auto"/>
        <w:jc w:val="both"/>
        <w:rPr>
          <w:rFonts w:cs="Arial"/>
          <w:sz w:val="22"/>
          <w:szCs w:val="22"/>
          <w:lang w:val="es-CR"/>
        </w:rPr>
      </w:pPr>
      <w:r>
        <w:rPr>
          <w:rFonts w:cs="Arial"/>
          <w:b/>
          <w:sz w:val="22"/>
          <w:szCs w:val="22"/>
        </w:rPr>
        <w:t>B</w:t>
      </w:r>
      <w:r w:rsidRPr="00AA6479">
        <w:rPr>
          <w:rFonts w:cs="Arial"/>
          <w:b/>
          <w:sz w:val="22"/>
          <w:szCs w:val="22"/>
        </w:rPr>
        <w:t>)</w:t>
      </w:r>
      <w:r w:rsidRPr="00AA6479">
        <w:rPr>
          <w:rFonts w:cs="Arial"/>
          <w:sz w:val="22"/>
          <w:szCs w:val="22"/>
        </w:rPr>
        <w:t xml:space="preserve"> A</w:t>
      </w:r>
      <w:r w:rsidR="00353A40">
        <w:rPr>
          <w:rFonts w:cs="Arial"/>
          <w:sz w:val="22"/>
          <w:szCs w:val="22"/>
        </w:rPr>
        <w:t>mpliar hasta el 31 de diciembre de 2020, el plazo del contrato de administración de recursos</w:t>
      </w:r>
      <w:r w:rsidR="00353A40" w:rsidRPr="00AA6479">
        <w:rPr>
          <w:rFonts w:cs="Arial"/>
          <w:sz w:val="22"/>
          <w:szCs w:val="22"/>
        </w:rPr>
        <w:t xml:space="preserve"> </w:t>
      </w:r>
      <w:r w:rsidR="00353A40">
        <w:rPr>
          <w:rFonts w:cs="Arial"/>
          <w:sz w:val="22"/>
          <w:szCs w:val="22"/>
        </w:rPr>
        <w:t xml:space="preserve">del </w:t>
      </w:r>
      <w:r w:rsidRPr="00AA6479">
        <w:rPr>
          <w:rFonts w:cs="Arial"/>
          <w:sz w:val="22"/>
          <w:szCs w:val="22"/>
        </w:rPr>
        <w:t xml:space="preserve">proyecto </w:t>
      </w:r>
      <w:r w:rsidR="002B0B96">
        <w:rPr>
          <w:rFonts w:cs="Arial"/>
          <w:sz w:val="22"/>
          <w:szCs w:val="22"/>
        </w:rPr>
        <w:t>El Porvenir</w:t>
      </w:r>
      <w:r w:rsidRPr="00AA6479">
        <w:rPr>
          <w:rFonts w:cs="Arial"/>
          <w:sz w:val="22"/>
          <w:szCs w:val="22"/>
        </w:rPr>
        <w:t xml:space="preserve">, </w:t>
      </w:r>
      <w:r w:rsidR="00353A40">
        <w:rPr>
          <w:rFonts w:cs="Arial"/>
          <w:sz w:val="22"/>
          <w:szCs w:val="22"/>
        </w:rPr>
        <w:t xml:space="preserve">con </w:t>
      </w:r>
      <w:r w:rsidR="00353A40" w:rsidRPr="00353A40">
        <w:rPr>
          <w:rFonts w:cs="Arial"/>
          <w:sz w:val="22"/>
          <w:szCs w:val="22"/>
          <w:lang w:val="es-CR"/>
        </w:rPr>
        <w:t xml:space="preserve">el objetivo de finalizar el trámite de recepción de la PTAR ante el </w:t>
      </w:r>
      <w:proofErr w:type="spellStart"/>
      <w:r w:rsidR="00353A40" w:rsidRPr="00353A40">
        <w:rPr>
          <w:rFonts w:cs="Arial"/>
          <w:sz w:val="22"/>
          <w:szCs w:val="22"/>
          <w:lang w:val="es-CR"/>
        </w:rPr>
        <w:t>AyA</w:t>
      </w:r>
      <w:proofErr w:type="spellEnd"/>
      <w:r w:rsidR="00353A40" w:rsidRPr="00353A40">
        <w:rPr>
          <w:rFonts w:cs="Arial"/>
          <w:sz w:val="22"/>
          <w:szCs w:val="22"/>
          <w:lang w:val="es-CR"/>
        </w:rPr>
        <w:t xml:space="preserve">, incluyendo el periodo de mantenimiento y operación de </w:t>
      </w:r>
      <w:r w:rsidR="00353A40">
        <w:rPr>
          <w:rFonts w:cs="Arial"/>
          <w:sz w:val="22"/>
          <w:szCs w:val="22"/>
          <w:lang w:val="es-CR"/>
        </w:rPr>
        <w:t>dicha</w:t>
      </w:r>
      <w:r w:rsidR="00353A40" w:rsidRPr="00353A40">
        <w:rPr>
          <w:rFonts w:cs="Arial"/>
          <w:sz w:val="22"/>
          <w:szCs w:val="22"/>
          <w:lang w:val="es-CR"/>
        </w:rPr>
        <w:t xml:space="preserve"> </w:t>
      </w:r>
      <w:r w:rsidR="00353A40">
        <w:rPr>
          <w:rFonts w:cs="Arial"/>
          <w:sz w:val="22"/>
          <w:szCs w:val="22"/>
          <w:lang w:val="es-CR"/>
        </w:rPr>
        <w:t>P</w:t>
      </w:r>
      <w:r w:rsidR="00353A40" w:rsidRPr="00353A40">
        <w:rPr>
          <w:rFonts w:cs="Arial"/>
          <w:sz w:val="22"/>
          <w:szCs w:val="22"/>
          <w:lang w:val="es-CR"/>
        </w:rPr>
        <w:t xml:space="preserve">lanta. </w:t>
      </w:r>
    </w:p>
    <w:p w14:paraId="7CAB2A24" w14:textId="77777777" w:rsidR="00353A40" w:rsidRDefault="00353A40" w:rsidP="0042189B">
      <w:pPr>
        <w:autoSpaceDE w:val="0"/>
        <w:autoSpaceDN w:val="0"/>
        <w:adjustRightInd w:val="0"/>
        <w:spacing w:line="360" w:lineRule="auto"/>
        <w:jc w:val="both"/>
        <w:rPr>
          <w:rFonts w:cs="Arial"/>
          <w:sz w:val="22"/>
          <w:szCs w:val="22"/>
        </w:rPr>
      </w:pPr>
    </w:p>
    <w:p w14:paraId="5A5D4329" w14:textId="79E15444" w:rsidR="0042189B" w:rsidRDefault="0042189B" w:rsidP="0042189B">
      <w:pPr>
        <w:autoSpaceDE w:val="0"/>
        <w:autoSpaceDN w:val="0"/>
        <w:adjustRightInd w:val="0"/>
        <w:spacing w:line="360" w:lineRule="auto"/>
        <w:jc w:val="both"/>
        <w:rPr>
          <w:rFonts w:cs="Arial"/>
          <w:sz w:val="22"/>
          <w:szCs w:val="22"/>
          <w:lang w:val="es-CR"/>
        </w:rPr>
      </w:pPr>
      <w:r>
        <w:rPr>
          <w:rFonts w:cs="Arial"/>
          <w:b/>
          <w:sz w:val="22"/>
          <w:szCs w:val="22"/>
          <w:lang w:val="es-CR"/>
        </w:rPr>
        <w:t>C</w:t>
      </w:r>
      <w:r w:rsidRPr="00AA6479">
        <w:rPr>
          <w:rFonts w:cs="Arial"/>
          <w:b/>
          <w:sz w:val="22"/>
          <w:szCs w:val="22"/>
          <w:lang w:val="es-CR"/>
        </w:rPr>
        <w:t>)</w:t>
      </w:r>
      <w:r w:rsidRPr="00AA6479">
        <w:rPr>
          <w:rFonts w:cs="Arial"/>
          <w:sz w:val="22"/>
          <w:szCs w:val="22"/>
          <w:lang w:val="es-CR"/>
        </w:rPr>
        <w:t xml:space="preserve"> Deberá realizarse un</w:t>
      </w:r>
      <w:r w:rsidR="00353A40">
        <w:rPr>
          <w:rFonts w:cs="Arial"/>
          <w:sz w:val="22"/>
          <w:szCs w:val="22"/>
          <w:lang w:val="es-CR"/>
        </w:rPr>
        <w:t>a adenda al</w:t>
      </w:r>
      <w:r>
        <w:rPr>
          <w:rFonts w:cs="Arial"/>
          <w:sz w:val="22"/>
          <w:szCs w:val="22"/>
          <w:lang w:val="es-CR"/>
        </w:rPr>
        <w:t xml:space="preserve"> contrato de administración de recursos, </w:t>
      </w:r>
      <w:r w:rsidR="00353A40">
        <w:rPr>
          <w:rFonts w:cs="Arial"/>
          <w:sz w:val="22"/>
          <w:szCs w:val="22"/>
          <w:lang w:val="es-CR"/>
        </w:rPr>
        <w:t>independiente al principal</w:t>
      </w:r>
      <w:r w:rsidR="00353A40">
        <w:rPr>
          <w:rFonts w:cs="Arial"/>
          <w:sz w:val="22"/>
          <w:szCs w:val="22"/>
        </w:rPr>
        <w:t>,</w:t>
      </w:r>
      <w:r w:rsidR="00353A40" w:rsidRPr="00AA6479">
        <w:rPr>
          <w:rFonts w:cs="Arial"/>
          <w:sz w:val="22"/>
          <w:szCs w:val="22"/>
        </w:rPr>
        <w:t xml:space="preserve"> </w:t>
      </w:r>
      <w:r w:rsidRPr="00AA6479">
        <w:rPr>
          <w:rFonts w:cs="Arial"/>
          <w:sz w:val="22"/>
          <w:szCs w:val="22"/>
        </w:rPr>
        <w:t xml:space="preserve">con </w:t>
      </w:r>
      <w:r w:rsidR="00353A40">
        <w:rPr>
          <w:rFonts w:cs="Arial"/>
          <w:sz w:val="22"/>
          <w:szCs w:val="22"/>
        </w:rPr>
        <w:t>el</w:t>
      </w:r>
      <w:r w:rsidRPr="00AA6479">
        <w:rPr>
          <w:rFonts w:cs="Arial"/>
          <w:sz w:val="22"/>
          <w:szCs w:val="22"/>
          <w:lang w:val="es-CR"/>
        </w:rPr>
        <w:t xml:space="preserve"> plazo y </w:t>
      </w:r>
      <w:r>
        <w:rPr>
          <w:rFonts w:cs="Arial"/>
          <w:sz w:val="22"/>
          <w:szCs w:val="22"/>
          <w:lang w:val="es-CR"/>
        </w:rPr>
        <w:t xml:space="preserve">el </w:t>
      </w:r>
      <w:r w:rsidRPr="00AA6479">
        <w:rPr>
          <w:rFonts w:cs="Arial"/>
          <w:sz w:val="22"/>
          <w:szCs w:val="22"/>
          <w:lang w:val="es-CR"/>
        </w:rPr>
        <w:t xml:space="preserve">monto </w:t>
      </w:r>
      <w:r>
        <w:rPr>
          <w:rFonts w:cs="Arial"/>
          <w:sz w:val="22"/>
          <w:szCs w:val="22"/>
          <w:lang w:val="es-CR"/>
        </w:rPr>
        <w:t>establecidos</w:t>
      </w:r>
      <w:r w:rsidRPr="00AA6479">
        <w:rPr>
          <w:rFonts w:cs="Arial"/>
          <w:sz w:val="22"/>
          <w:szCs w:val="22"/>
          <w:lang w:val="es-CR"/>
        </w:rPr>
        <w:t xml:space="preserve"> en la presente resolución.</w:t>
      </w:r>
    </w:p>
    <w:p w14:paraId="546AA1F3" w14:textId="19D3BAD3" w:rsidR="000E3F00" w:rsidRDefault="000E3F00" w:rsidP="0042189B">
      <w:pPr>
        <w:autoSpaceDE w:val="0"/>
        <w:autoSpaceDN w:val="0"/>
        <w:adjustRightInd w:val="0"/>
        <w:spacing w:line="360" w:lineRule="auto"/>
        <w:jc w:val="both"/>
        <w:rPr>
          <w:rFonts w:cs="Arial"/>
          <w:sz w:val="22"/>
          <w:szCs w:val="22"/>
          <w:lang w:val="es-CR"/>
        </w:rPr>
      </w:pPr>
    </w:p>
    <w:p w14:paraId="44DF2027" w14:textId="1648F976" w:rsidR="000E3F00" w:rsidRDefault="000E3F00" w:rsidP="0042189B">
      <w:pPr>
        <w:autoSpaceDE w:val="0"/>
        <w:autoSpaceDN w:val="0"/>
        <w:adjustRightInd w:val="0"/>
        <w:spacing w:line="360" w:lineRule="auto"/>
        <w:jc w:val="both"/>
        <w:rPr>
          <w:rFonts w:cs="Arial"/>
          <w:sz w:val="22"/>
          <w:szCs w:val="22"/>
          <w:lang w:val="es-CR"/>
        </w:rPr>
      </w:pPr>
      <w:r w:rsidRPr="000E3F00">
        <w:rPr>
          <w:rFonts w:cs="Arial"/>
          <w:b/>
          <w:bCs/>
          <w:sz w:val="22"/>
          <w:szCs w:val="22"/>
        </w:rPr>
        <w:t>D)</w:t>
      </w:r>
      <w:r>
        <w:rPr>
          <w:rFonts w:cs="Arial"/>
          <w:sz w:val="22"/>
          <w:szCs w:val="22"/>
        </w:rPr>
        <w:t xml:space="preserve"> Debido al retraso que se ha dado en la recepción de la PTAR por parte del </w:t>
      </w:r>
      <w:proofErr w:type="spellStart"/>
      <w:r>
        <w:rPr>
          <w:rFonts w:cs="Arial"/>
          <w:sz w:val="22"/>
          <w:szCs w:val="22"/>
        </w:rPr>
        <w:t>AyA</w:t>
      </w:r>
      <w:proofErr w:type="spellEnd"/>
      <w:r>
        <w:rPr>
          <w:rFonts w:cs="Arial"/>
          <w:sz w:val="22"/>
          <w:szCs w:val="22"/>
        </w:rPr>
        <w:t xml:space="preserve">, y el consecuente incremento de costos que esto le genera al FOSUVI, se instruye a la </w:t>
      </w:r>
      <w:r w:rsidRPr="00020BAB">
        <w:rPr>
          <w:rFonts w:cs="Arial"/>
          <w:sz w:val="22"/>
          <w:szCs w:val="22"/>
          <w:lang w:val="es-ES_tradnl"/>
        </w:rPr>
        <w:t>Administración</w:t>
      </w:r>
      <w:r>
        <w:rPr>
          <w:rFonts w:cs="Arial"/>
          <w:sz w:val="22"/>
          <w:szCs w:val="22"/>
          <w:lang w:val="es-ES_tradnl"/>
        </w:rPr>
        <w:t xml:space="preserve">, para que la situación de este proyecto de vivienda, se incluya en el estudio solicitado en el acuerdo N° 9 de la sesión 36-2020 y, a su vez, sea considerado en el análisis que, según lo establecido en dicho acuerdo, será planteado al </w:t>
      </w:r>
      <w:proofErr w:type="spellStart"/>
      <w:r>
        <w:rPr>
          <w:rFonts w:cs="Arial"/>
          <w:sz w:val="22"/>
          <w:szCs w:val="22"/>
          <w:lang w:val="es-ES_tradnl"/>
        </w:rPr>
        <w:t>AyA</w:t>
      </w:r>
      <w:proofErr w:type="spellEnd"/>
      <w:r>
        <w:rPr>
          <w:rFonts w:cs="Arial"/>
          <w:sz w:val="22"/>
          <w:szCs w:val="22"/>
          <w:lang w:val="es-ES_tradnl"/>
        </w:rPr>
        <w:t>.</w:t>
      </w:r>
    </w:p>
    <w:p w14:paraId="6DDD02D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2C3421B" w14:textId="77777777" w:rsidR="002B71CC" w:rsidRPr="00D14EAF" w:rsidRDefault="002B71CC" w:rsidP="002B71CC">
      <w:pPr>
        <w:spacing w:line="360" w:lineRule="auto"/>
        <w:jc w:val="both"/>
        <w:rPr>
          <w:rFonts w:cs="Arial"/>
          <w:b/>
          <w:sz w:val="22"/>
        </w:rPr>
      </w:pPr>
      <w:r w:rsidRPr="00D14EAF">
        <w:rPr>
          <w:rFonts w:cs="Arial"/>
          <w:b/>
          <w:sz w:val="22"/>
        </w:rPr>
        <w:t>************</w:t>
      </w:r>
    </w:p>
    <w:p w14:paraId="54A8A575" w14:textId="77777777" w:rsidR="002B71CC" w:rsidRDefault="002B71CC" w:rsidP="002B71CC">
      <w:pPr>
        <w:spacing w:line="360" w:lineRule="auto"/>
        <w:jc w:val="both"/>
        <w:rPr>
          <w:rFonts w:cs="Arial"/>
          <w:sz w:val="22"/>
          <w:lang w:val="es-ES_tradnl"/>
        </w:rPr>
      </w:pPr>
    </w:p>
    <w:p w14:paraId="64E0571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7803D94" w14:textId="77777777" w:rsidR="00E75660" w:rsidRPr="00911E34" w:rsidRDefault="00E75660" w:rsidP="00E7566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Considerando:</w:t>
      </w:r>
    </w:p>
    <w:p w14:paraId="6DC74582" w14:textId="611DA123" w:rsidR="00E75660" w:rsidRDefault="00E75660" w:rsidP="00E75660">
      <w:pPr>
        <w:spacing w:line="360" w:lineRule="auto"/>
        <w:jc w:val="both"/>
        <w:rPr>
          <w:rFonts w:cs="Arial"/>
          <w:sz w:val="22"/>
          <w:szCs w:val="22"/>
        </w:rPr>
      </w:pPr>
      <w:r w:rsidRPr="00911E34">
        <w:rPr>
          <w:rFonts w:cs="Arial"/>
          <w:b/>
          <w:bCs/>
          <w:sz w:val="22"/>
          <w:szCs w:val="22"/>
        </w:rPr>
        <w:t>Primero:</w:t>
      </w:r>
      <w:r w:rsidRPr="00911E34">
        <w:rPr>
          <w:rFonts w:cs="Arial"/>
          <w:sz w:val="22"/>
          <w:szCs w:val="22"/>
        </w:rPr>
        <w:t xml:space="preserve"> Que </w:t>
      </w:r>
      <w:r>
        <w:rPr>
          <w:rFonts w:cs="Arial"/>
          <w:sz w:val="22"/>
          <w:szCs w:val="22"/>
        </w:rPr>
        <w:t xml:space="preserve">mediante </w:t>
      </w:r>
      <w:r w:rsidR="00D61992">
        <w:rPr>
          <w:rFonts w:cs="Arial"/>
          <w:sz w:val="22"/>
          <w:szCs w:val="22"/>
        </w:rPr>
        <w:t>el</w:t>
      </w:r>
      <w:r>
        <w:rPr>
          <w:rFonts w:cs="Arial"/>
          <w:sz w:val="22"/>
          <w:szCs w:val="22"/>
        </w:rPr>
        <w:t xml:space="preserve"> oficio FVR-GO-UT-163-2020, la Fundación para la Vivienda Rural Costa Rica – Canadá, solicita</w:t>
      </w:r>
      <w:r w:rsidRPr="00911E34">
        <w:rPr>
          <w:rFonts w:cs="Arial"/>
          <w:sz w:val="22"/>
          <w:szCs w:val="22"/>
        </w:rPr>
        <w:t xml:space="preserve"> la autorización de este Banco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sz w:val="22"/>
          <w:szCs w:val="22"/>
        </w:rPr>
        <w:t xml:space="preserve">de Bono Colectivo Barrio </w:t>
      </w:r>
      <w:proofErr w:type="spellStart"/>
      <w:r>
        <w:rPr>
          <w:rFonts w:cs="Arial"/>
          <w:sz w:val="22"/>
          <w:szCs w:val="22"/>
        </w:rPr>
        <w:t>Goly</w:t>
      </w:r>
      <w:proofErr w:type="spellEnd"/>
      <w:r w:rsidRPr="00911E34">
        <w:rPr>
          <w:rFonts w:cs="Arial"/>
          <w:color w:val="000000"/>
          <w:sz w:val="22"/>
          <w:szCs w:val="22"/>
        </w:rPr>
        <w:t xml:space="preserve">, ubicado en el distrito </w:t>
      </w:r>
      <w:r>
        <w:rPr>
          <w:rFonts w:cs="Arial"/>
          <w:color w:val="000000"/>
          <w:sz w:val="22"/>
          <w:szCs w:val="22"/>
        </w:rPr>
        <w:t xml:space="preserve">y </w:t>
      </w:r>
      <w:r>
        <w:rPr>
          <w:rFonts w:cs="Arial"/>
          <w:sz w:val="22"/>
          <w:szCs w:val="22"/>
        </w:rPr>
        <w:t>cantón de Matina, provincia de Limón</w:t>
      </w:r>
      <w:r>
        <w:rPr>
          <w:rFonts w:cs="Arial"/>
          <w:sz w:val="22"/>
        </w:rPr>
        <w:t xml:space="preserve">, 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sidRPr="00EA7ADB">
        <w:rPr>
          <w:rFonts w:cs="Arial"/>
          <w:sz w:val="22"/>
          <w:szCs w:val="22"/>
          <w:lang w:val="es-ES_tradnl"/>
        </w:rPr>
        <w:t>N°</w:t>
      </w:r>
      <w:r w:rsidRPr="00493759">
        <w:rPr>
          <w:rFonts w:cs="Arial"/>
          <w:sz w:val="22"/>
          <w:szCs w:val="22"/>
          <w:lang w:val="es-ES_tradnl"/>
        </w:rPr>
        <w:t xml:space="preserve"> </w:t>
      </w:r>
      <w:r>
        <w:rPr>
          <w:rFonts w:cs="Arial"/>
          <w:sz w:val="22"/>
          <w:szCs w:val="22"/>
          <w:lang w:val="es-ES_tradnl"/>
        </w:rPr>
        <w:t>2</w:t>
      </w:r>
      <w:r w:rsidRPr="00EA7ADB">
        <w:rPr>
          <w:rFonts w:cs="Arial"/>
          <w:sz w:val="22"/>
          <w:szCs w:val="22"/>
        </w:rPr>
        <w:t xml:space="preserve"> de la sesión </w:t>
      </w:r>
      <w:r>
        <w:rPr>
          <w:rFonts w:cs="Arial"/>
          <w:sz w:val="22"/>
          <w:szCs w:val="22"/>
        </w:rPr>
        <w:t>35</w:t>
      </w:r>
      <w:r w:rsidRPr="00EA7ADB">
        <w:rPr>
          <w:rFonts w:cs="Arial"/>
          <w:sz w:val="22"/>
          <w:szCs w:val="22"/>
        </w:rPr>
        <w:t>-201</w:t>
      </w:r>
      <w:r>
        <w:rPr>
          <w:rFonts w:cs="Arial"/>
          <w:sz w:val="22"/>
          <w:szCs w:val="22"/>
        </w:rPr>
        <w:t>7</w:t>
      </w:r>
      <w:r w:rsidRPr="00EA7ADB">
        <w:rPr>
          <w:rFonts w:cs="Arial"/>
          <w:sz w:val="22"/>
          <w:szCs w:val="22"/>
        </w:rPr>
        <w:t xml:space="preserve"> del </w:t>
      </w:r>
      <w:r>
        <w:rPr>
          <w:rFonts w:cs="Arial"/>
          <w:sz w:val="22"/>
          <w:szCs w:val="22"/>
        </w:rPr>
        <w:t>22</w:t>
      </w:r>
      <w:r w:rsidRPr="00EA7ADB">
        <w:rPr>
          <w:rFonts w:cs="Arial"/>
          <w:sz w:val="22"/>
          <w:szCs w:val="22"/>
        </w:rPr>
        <w:t xml:space="preserve"> de </w:t>
      </w:r>
      <w:r>
        <w:rPr>
          <w:rFonts w:cs="Arial"/>
          <w:sz w:val="22"/>
          <w:szCs w:val="22"/>
        </w:rPr>
        <w:t>mayo</w:t>
      </w:r>
      <w:r w:rsidRPr="00EA7ADB">
        <w:rPr>
          <w:rFonts w:cs="Arial"/>
          <w:sz w:val="22"/>
          <w:szCs w:val="22"/>
        </w:rPr>
        <w:t xml:space="preserve"> de 201</w:t>
      </w:r>
      <w:r>
        <w:rPr>
          <w:rFonts w:cs="Arial"/>
          <w:sz w:val="22"/>
          <w:szCs w:val="22"/>
        </w:rPr>
        <w:t>7.</w:t>
      </w:r>
    </w:p>
    <w:p w14:paraId="10C277E7" w14:textId="77777777" w:rsidR="00E75660" w:rsidRDefault="00E75660" w:rsidP="00E75660">
      <w:pPr>
        <w:spacing w:line="360" w:lineRule="auto"/>
        <w:jc w:val="both"/>
        <w:rPr>
          <w:rFonts w:cs="Arial"/>
          <w:sz w:val="22"/>
          <w:szCs w:val="22"/>
        </w:rPr>
      </w:pPr>
    </w:p>
    <w:p w14:paraId="0F7E8D25" w14:textId="7D5C26C0" w:rsidR="00E75660" w:rsidRPr="00911E34" w:rsidRDefault="00E75660" w:rsidP="00E75660">
      <w:pPr>
        <w:spacing w:line="360" w:lineRule="auto"/>
        <w:jc w:val="both"/>
        <w:rPr>
          <w:rFonts w:cs="Arial"/>
          <w:sz w:val="22"/>
          <w:szCs w:val="22"/>
        </w:rPr>
      </w:pPr>
      <w:r w:rsidRPr="00911E34">
        <w:rPr>
          <w:rFonts w:cs="Arial"/>
          <w:b/>
          <w:bCs/>
          <w:color w:val="000000"/>
          <w:sz w:val="22"/>
          <w:szCs w:val="22"/>
        </w:rPr>
        <w:t>Segundo:</w:t>
      </w:r>
      <w:r w:rsidRPr="00911E34">
        <w:rPr>
          <w:rFonts w:cs="Arial"/>
          <w:color w:val="000000"/>
          <w:sz w:val="22"/>
          <w:szCs w:val="22"/>
        </w:rPr>
        <w:t xml:space="preserve"> Que por medio del oficio DF-</w:t>
      </w:r>
      <w:r>
        <w:rPr>
          <w:rFonts w:cs="Arial"/>
          <w:color w:val="000000"/>
          <w:sz w:val="22"/>
          <w:szCs w:val="22"/>
        </w:rPr>
        <w:t>OF</w:t>
      </w:r>
      <w:r w:rsidRPr="00911E34">
        <w:rPr>
          <w:rFonts w:cs="Arial"/>
          <w:color w:val="000000"/>
          <w:sz w:val="22"/>
          <w:szCs w:val="22"/>
        </w:rPr>
        <w:t>-</w:t>
      </w:r>
      <w:r>
        <w:rPr>
          <w:rFonts w:cs="Arial"/>
          <w:color w:val="000000"/>
          <w:sz w:val="22"/>
          <w:szCs w:val="22"/>
        </w:rPr>
        <w:t>0838</w:t>
      </w:r>
      <w:r w:rsidRPr="00911E34">
        <w:rPr>
          <w:rFonts w:cs="Arial"/>
          <w:color w:val="000000"/>
          <w:sz w:val="22"/>
          <w:szCs w:val="22"/>
        </w:rPr>
        <w:t>-20</w:t>
      </w:r>
      <w:r>
        <w:rPr>
          <w:rFonts w:cs="Arial"/>
          <w:color w:val="000000"/>
          <w:sz w:val="22"/>
          <w:szCs w:val="22"/>
        </w:rPr>
        <w:t>20 del 24 de julio</w:t>
      </w:r>
      <w:r w:rsidRPr="00911E34">
        <w:rPr>
          <w:rFonts w:cs="Arial"/>
          <w:color w:val="000000"/>
          <w:sz w:val="22"/>
          <w:szCs w:val="22"/>
        </w:rPr>
        <w:t xml:space="preserve"> de 20</w:t>
      </w:r>
      <w:r>
        <w:rPr>
          <w:rFonts w:cs="Arial"/>
          <w:color w:val="000000"/>
          <w:sz w:val="22"/>
          <w:szCs w:val="22"/>
        </w:rPr>
        <w:t>20</w:t>
      </w:r>
      <w:r w:rsidRPr="00911E34">
        <w:rPr>
          <w:rFonts w:cs="Arial"/>
          <w:color w:val="000000"/>
          <w:sz w:val="22"/>
          <w:szCs w:val="22"/>
        </w:rPr>
        <w:t xml:space="preserve"> –el cual es </w:t>
      </w:r>
      <w:r>
        <w:rPr>
          <w:rFonts w:cs="Arial"/>
          <w:color w:val="000000"/>
          <w:sz w:val="22"/>
          <w:szCs w:val="22"/>
        </w:rPr>
        <w:t>avalado</w:t>
      </w:r>
      <w:r w:rsidRPr="00911E34">
        <w:rPr>
          <w:rFonts w:cs="Arial"/>
          <w:color w:val="000000"/>
          <w:sz w:val="22"/>
          <w:szCs w:val="22"/>
        </w:rPr>
        <w:t xml:space="preserve"> por la </w:t>
      </w:r>
      <w:r w:rsidRPr="00D9553B">
        <w:rPr>
          <w:rFonts w:cs="Arial"/>
          <w:color w:val="000000"/>
          <w:sz w:val="22"/>
          <w:szCs w:val="22"/>
        </w:rPr>
        <w:t>Gerencia General</w:t>
      </w:r>
      <w:r w:rsidRPr="00911E34">
        <w:rPr>
          <w:rFonts w:cs="Arial"/>
          <w:color w:val="000000"/>
          <w:sz w:val="22"/>
          <w:szCs w:val="22"/>
        </w:rPr>
        <w:t xml:space="preserve"> con la nota </w:t>
      </w:r>
      <w:r>
        <w:rPr>
          <w:rFonts w:cs="Arial"/>
          <w:color w:val="000000"/>
          <w:sz w:val="22"/>
          <w:szCs w:val="22"/>
        </w:rPr>
        <w:t>GG-ME-0819-2019 de esa misma fecha</w:t>
      </w:r>
      <w:r w:rsidRPr="00911E34">
        <w:rPr>
          <w:rFonts w:cs="Arial"/>
          <w:color w:val="000000"/>
          <w:sz w:val="22"/>
          <w:szCs w:val="22"/>
        </w:rPr>
        <w:t xml:space="preserve">– </w:t>
      </w:r>
      <w:r>
        <w:rPr>
          <w:rFonts w:cs="Arial"/>
          <w:color w:val="000000"/>
          <w:sz w:val="22"/>
          <w:szCs w:val="22"/>
        </w:rPr>
        <w:t xml:space="preserve">la </w:t>
      </w:r>
      <w:r w:rsidRPr="00911E34">
        <w:rPr>
          <w:rFonts w:cs="Arial"/>
          <w:color w:val="000000"/>
          <w:sz w:val="22"/>
          <w:szCs w:val="22"/>
        </w:rPr>
        <w:t>Dirección FOSUVI presenta el resultado del estudio efectuado a la solicitud de</w:t>
      </w:r>
      <w:r>
        <w:rPr>
          <w:rFonts w:cs="Arial"/>
          <w:color w:val="000000"/>
          <w:sz w:val="22"/>
          <w:szCs w:val="22"/>
        </w:rPr>
        <w:t xml:space="preserve"> la Fundación para la Vivienda Rural Costa Rica – Canadá</w:t>
      </w:r>
      <w:r w:rsidRPr="00911E34">
        <w:rPr>
          <w:rFonts w:cs="Arial"/>
          <w:color w:val="000000"/>
          <w:sz w:val="22"/>
          <w:szCs w:val="22"/>
        </w:rPr>
        <w:t xml:space="preserve">, concluyendo que con base en los argumentos señalados por esa entidad para justificar </w:t>
      </w:r>
      <w:r>
        <w:rPr>
          <w:rFonts w:cs="Arial"/>
          <w:color w:val="000000"/>
          <w:sz w:val="22"/>
          <w:szCs w:val="22"/>
        </w:rPr>
        <w:t>el</w:t>
      </w:r>
      <w:r w:rsidRPr="00911E34">
        <w:rPr>
          <w:rFonts w:cs="Arial"/>
          <w:color w:val="000000"/>
          <w:sz w:val="22"/>
          <w:szCs w:val="22"/>
        </w:rPr>
        <w:t xml:space="preserve"> </w:t>
      </w:r>
      <w:r>
        <w:rPr>
          <w:rFonts w:cs="Arial"/>
          <w:color w:val="000000"/>
          <w:sz w:val="22"/>
          <w:szCs w:val="22"/>
        </w:rPr>
        <w:t xml:space="preserve">nuevo </w:t>
      </w:r>
      <w:r w:rsidRPr="00911E34">
        <w:rPr>
          <w:rFonts w:cs="Arial"/>
          <w:color w:val="000000"/>
          <w:sz w:val="22"/>
          <w:szCs w:val="22"/>
        </w:rPr>
        <w:t xml:space="preserve">plazo, recomienda aprobar </w:t>
      </w:r>
      <w:r>
        <w:rPr>
          <w:rFonts w:cs="Arial"/>
          <w:color w:val="000000"/>
          <w:sz w:val="22"/>
          <w:szCs w:val="22"/>
        </w:rPr>
        <w:t>una</w:t>
      </w:r>
      <w:r w:rsidRPr="00911E34">
        <w:rPr>
          <w:rFonts w:cs="Arial"/>
          <w:color w:val="000000"/>
          <w:sz w:val="22"/>
          <w:szCs w:val="22"/>
        </w:rPr>
        <w:t xml:space="preserve"> prórroga </w:t>
      </w:r>
      <w:r>
        <w:rPr>
          <w:rFonts w:cs="Arial"/>
          <w:color w:val="000000"/>
          <w:sz w:val="22"/>
          <w:szCs w:val="22"/>
        </w:rPr>
        <w:t>de</w:t>
      </w:r>
      <w:r w:rsidR="00D61992">
        <w:rPr>
          <w:rFonts w:cs="Arial"/>
          <w:color w:val="000000"/>
          <w:sz w:val="22"/>
          <w:szCs w:val="22"/>
        </w:rPr>
        <w:t xml:space="preserve"> seis meses</w:t>
      </w:r>
      <w:r>
        <w:rPr>
          <w:rFonts w:cs="Arial"/>
          <w:color w:val="000000"/>
          <w:sz w:val="22"/>
          <w:szCs w:val="22"/>
        </w:rPr>
        <w:t xml:space="preserve"> para la entrega del </w:t>
      </w:r>
      <w:r>
        <w:rPr>
          <w:rFonts w:cs="Arial"/>
          <w:color w:val="000000"/>
          <w:sz w:val="22"/>
          <w:szCs w:val="22"/>
          <w:lang w:val="es-CR"/>
        </w:rPr>
        <w:t>cierre técnico y financiero del proyecto</w:t>
      </w:r>
      <w:r w:rsidRPr="00911E34">
        <w:rPr>
          <w:rFonts w:cs="Arial"/>
          <w:color w:val="000000"/>
          <w:sz w:val="22"/>
          <w:szCs w:val="22"/>
        </w:rPr>
        <w:t>.</w:t>
      </w:r>
    </w:p>
    <w:p w14:paraId="04F98F13" w14:textId="77777777" w:rsidR="00E75660" w:rsidRPr="00911E34" w:rsidRDefault="00E75660" w:rsidP="00E75660">
      <w:pPr>
        <w:autoSpaceDE w:val="0"/>
        <w:autoSpaceDN w:val="0"/>
        <w:adjustRightInd w:val="0"/>
        <w:spacing w:line="360" w:lineRule="auto"/>
        <w:jc w:val="both"/>
        <w:rPr>
          <w:rFonts w:cs="Arial"/>
          <w:color w:val="000000"/>
          <w:sz w:val="22"/>
          <w:szCs w:val="22"/>
        </w:rPr>
      </w:pPr>
    </w:p>
    <w:p w14:paraId="74F27C14" w14:textId="612582CF" w:rsidR="00E75660" w:rsidRDefault="00E75660" w:rsidP="00E75660">
      <w:pPr>
        <w:autoSpaceDE w:val="0"/>
        <w:autoSpaceDN w:val="0"/>
        <w:adjustRightInd w:val="0"/>
        <w:spacing w:line="360" w:lineRule="auto"/>
        <w:jc w:val="both"/>
        <w:rPr>
          <w:rFonts w:cs="Arial"/>
          <w:color w:val="000000"/>
          <w:sz w:val="22"/>
          <w:szCs w:val="22"/>
        </w:rPr>
      </w:pPr>
      <w:r w:rsidRPr="00911E34">
        <w:rPr>
          <w:rFonts w:cs="Arial"/>
          <w:b/>
          <w:bCs/>
          <w:color w:val="000000"/>
          <w:sz w:val="22"/>
          <w:szCs w:val="22"/>
        </w:rPr>
        <w:t>Tercero:</w:t>
      </w:r>
      <w:r w:rsidRPr="00911E34">
        <w:rPr>
          <w:rFonts w:cs="Arial"/>
          <w:color w:val="000000"/>
          <w:sz w:val="22"/>
          <w:szCs w:val="22"/>
        </w:rPr>
        <w:t xml:space="preserve"> Que esta Junta Directiva no encuentra objeción en acoger la recomendación de la </w:t>
      </w:r>
      <w:r w:rsidRPr="00923F5A">
        <w:rPr>
          <w:rFonts w:cs="Arial"/>
          <w:color w:val="000000"/>
          <w:sz w:val="22"/>
          <w:szCs w:val="22"/>
        </w:rPr>
        <w:t>Administración</w:t>
      </w:r>
      <w:r>
        <w:rPr>
          <w:rFonts w:cs="Arial"/>
          <w:color w:val="000000"/>
          <w:sz w:val="22"/>
          <w:szCs w:val="22"/>
        </w:rPr>
        <w:t xml:space="preserve">, en los mismos términos que se proponen en el informe </w:t>
      </w:r>
      <w:r w:rsidRPr="00911E34">
        <w:rPr>
          <w:rFonts w:cs="Arial"/>
          <w:color w:val="000000"/>
          <w:sz w:val="22"/>
          <w:szCs w:val="22"/>
        </w:rPr>
        <w:t>DF-</w:t>
      </w:r>
      <w:r>
        <w:rPr>
          <w:rFonts w:cs="Arial"/>
          <w:color w:val="000000"/>
          <w:sz w:val="22"/>
          <w:szCs w:val="22"/>
        </w:rPr>
        <w:t>OF</w:t>
      </w:r>
      <w:r w:rsidRPr="00911E34">
        <w:rPr>
          <w:rFonts w:cs="Arial"/>
          <w:color w:val="000000"/>
          <w:sz w:val="22"/>
          <w:szCs w:val="22"/>
        </w:rPr>
        <w:t>-</w:t>
      </w:r>
      <w:r>
        <w:rPr>
          <w:rFonts w:cs="Arial"/>
          <w:color w:val="000000"/>
          <w:sz w:val="22"/>
          <w:szCs w:val="22"/>
        </w:rPr>
        <w:t>0</w:t>
      </w:r>
      <w:r w:rsidR="00D61992">
        <w:rPr>
          <w:rFonts w:cs="Arial"/>
          <w:color w:val="000000"/>
          <w:sz w:val="22"/>
          <w:szCs w:val="22"/>
        </w:rPr>
        <w:t>838</w:t>
      </w:r>
      <w:r w:rsidRPr="00911E34">
        <w:rPr>
          <w:rFonts w:cs="Arial"/>
          <w:color w:val="000000"/>
          <w:sz w:val="22"/>
          <w:szCs w:val="22"/>
        </w:rPr>
        <w:t>-20</w:t>
      </w:r>
      <w:r w:rsidR="00D61992">
        <w:rPr>
          <w:rFonts w:cs="Arial"/>
          <w:color w:val="000000"/>
          <w:sz w:val="22"/>
          <w:szCs w:val="22"/>
        </w:rPr>
        <w:t>20</w:t>
      </w:r>
      <w:r w:rsidRPr="00911E34">
        <w:rPr>
          <w:rFonts w:cs="Arial"/>
          <w:color w:val="000000"/>
          <w:sz w:val="22"/>
          <w:szCs w:val="22"/>
        </w:rPr>
        <w:t>.</w:t>
      </w:r>
    </w:p>
    <w:p w14:paraId="158F039A" w14:textId="77777777" w:rsidR="00E75660" w:rsidRPr="00911E34" w:rsidRDefault="00E75660" w:rsidP="00E75660">
      <w:pPr>
        <w:autoSpaceDE w:val="0"/>
        <w:autoSpaceDN w:val="0"/>
        <w:adjustRightInd w:val="0"/>
        <w:spacing w:line="360" w:lineRule="auto"/>
        <w:jc w:val="both"/>
        <w:rPr>
          <w:rFonts w:cs="Arial"/>
          <w:color w:val="000000"/>
          <w:sz w:val="22"/>
          <w:szCs w:val="22"/>
        </w:rPr>
      </w:pPr>
    </w:p>
    <w:p w14:paraId="2A89F9FF" w14:textId="77777777" w:rsidR="00E75660" w:rsidRPr="00911E34" w:rsidRDefault="00E75660" w:rsidP="00E75660">
      <w:pPr>
        <w:autoSpaceDE w:val="0"/>
        <w:autoSpaceDN w:val="0"/>
        <w:adjustRightInd w:val="0"/>
        <w:spacing w:line="360" w:lineRule="auto"/>
        <w:jc w:val="both"/>
        <w:rPr>
          <w:rFonts w:cs="Arial"/>
          <w:b/>
          <w:bCs/>
          <w:color w:val="000000"/>
          <w:sz w:val="22"/>
          <w:szCs w:val="22"/>
        </w:rPr>
      </w:pPr>
      <w:r w:rsidRPr="00911E34">
        <w:rPr>
          <w:rFonts w:cs="Arial"/>
          <w:b/>
          <w:bCs/>
          <w:color w:val="000000"/>
          <w:sz w:val="22"/>
          <w:szCs w:val="22"/>
        </w:rPr>
        <w:t>Por tanto, se acuerda:</w:t>
      </w:r>
    </w:p>
    <w:p w14:paraId="549DF444" w14:textId="021306EA" w:rsidR="009141E9" w:rsidRPr="009141E9" w:rsidRDefault="00E75660" w:rsidP="009141E9">
      <w:pPr>
        <w:spacing w:line="360" w:lineRule="auto"/>
        <w:jc w:val="both"/>
        <w:rPr>
          <w:rFonts w:cs="Arial"/>
          <w:sz w:val="22"/>
          <w:szCs w:val="22"/>
          <w:lang w:val="es-CR"/>
        </w:rPr>
      </w:pPr>
      <w:r w:rsidRPr="00BD3192">
        <w:rPr>
          <w:rFonts w:cs="Arial"/>
          <w:sz w:val="22"/>
          <w:szCs w:val="22"/>
        </w:rPr>
        <w:t>Autorizar a</w:t>
      </w:r>
      <w:r>
        <w:rPr>
          <w:rFonts w:cs="Arial"/>
          <w:sz w:val="22"/>
          <w:szCs w:val="22"/>
        </w:rPr>
        <w:t xml:space="preserve"> </w:t>
      </w:r>
      <w:r>
        <w:rPr>
          <w:rFonts w:cs="Arial"/>
          <w:color w:val="000000"/>
          <w:sz w:val="22"/>
          <w:szCs w:val="22"/>
        </w:rPr>
        <w:t>la Fundación para la Vivienda Rural Costa Rica – Canadá,</w:t>
      </w:r>
      <w:r w:rsidRPr="00BD3192">
        <w:rPr>
          <w:rFonts w:cs="Arial"/>
          <w:sz w:val="22"/>
          <w:szCs w:val="22"/>
          <w:lang w:val="es-ES_tradnl"/>
        </w:rPr>
        <w:t xml:space="preserve"> </w:t>
      </w:r>
      <w:r w:rsidR="009141E9">
        <w:rPr>
          <w:rFonts w:cs="Arial"/>
          <w:sz w:val="22"/>
          <w:szCs w:val="22"/>
          <w:lang w:val="es-ES_tradnl"/>
        </w:rPr>
        <w:t xml:space="preserve">para el proyecto de Bono Colectivo Barrio </w:t>
      </w:r>
      <w:proofErr w:type="spellStart"/>
      <w:r w:rsidR="009141E9">
        <w:rPr>
          <w:rFonts w:cs="Arial"/>
          <w:sz w:val="22"/>
          <w:szCs w:val="22"/>
          <w:lang w:val="es-ES_tradnl"/>
        </w:rPr>
        <w:t>Goly</w:t>
      </w:r>
      <w:proofErr w:type="spellEnd"/>
      <w:r w:rsidR="009141E9">
        <w:rPr>
          <w:rFonts w:cs="Arial"/>
          <w:sz w:val="22"/>
          <w:szCs w:val="22"/>
          <w:lang w:val="es-ES_tradnl"/>
        </w:rPr>
        <w:t xml:space="preserve">, </w:t>
      </w:r>
      <w:r w:rsidRPr="00BD3192">
        <w:rPr>
          <w:rFonts w:cs="Arial"/>
          <w:sz w:val="22"/>
          <w:szCs w:val="22"/>
        </w:rPr>
        <w:t>un</w:t>
      </w:r>
      <w:r w:rsidR="009141E9">
        <w:rPr>
          <w:rFonts w:cs="Arial"/>
          <w:sz w:val="22"/>
          <w:szCs w:val="22"/>
        </w:rPr>
        <w:t xml:space="preserve"> plazo adicional e improrrogable de seis meses, </w:t>
      </w:r>
      <w:r w:rsidR="009141E9" w:rsidRPr="009141E9">
        <w:rPr>
          <w:rFonts w:cs="Arial"/>
          <w:sz w:val="22"/>
          <w:szCs w:val="22"/>
          <w:lang w:val="es-CR"/>
        </w:rPr>
        <w:t>para la liquidación de</w:t>
      </w:r>
      <w:r w:rsidR="009141E9">
        <w:rPr>
          <w:rFonts w:cs="Arial"/>
          <w:sz w:val="22"/>
          <w:szCs w:val="22"/>
          <w:lang w:val="es-CR"/>
        </w:rPr>
        <w:t xml:space="preserve"> las</w:t>
      </w:r>
      <w:r w:rsidR="009141E9" w:rsidRPr="009141E9">
        <w:rPr>
          <w:rFonts w:cs="Arial"/>
          <w:sz w:val="22"/>
          <w:szCs w:val="22"/>
          <w:lang w:val="es-CR"/>
        </w:rPr>
        <w:t xml:space="preserve"> partidas pendientes de cobro y </w:t>
      </w:r>
      <w:r w:rsidR="009141E9">
        <w:rPr>
          <w:rFonts w:cs="Arial"/>
          <w:sz w:val="22"/>
          <w:szCs w:val="22"/>
          <w:lang w:val="es-CR"/>
        </w:rPr>
        <w:t xml:space="preserve">la </w:t>
      </w:r>
      <w:r w:rsidR="009141E9" w:rsidRPr="009141E9">
        <w:rPr>
          <w:rFonts w:cs="Arial"/>
          <w:sz w:val="22"/>
          <w:szCs w:val="22"/>
          <w:lang w:val="es-CR"/>
        </w:rPr>
        <w:t xml:space="preserve">entrega del cierre </w:t>
      </w:r>
      <w:r w:rsidR="009141E9">
        <w:rPr>
          <w:rFonts w:cs="Arial"/>
          <w:sz w:val="22"/>
          <w:szCs w:val="22"/>
          <w:lang w:val="es-CR"/>
        </w:rPr>
        <w:t>t</w:t>
      </w:r>
      <w:r w:rsidR="009141E9" w:rsidRPr="009141E9">
        <w:rPr>
          <w:rFonts w:cs="Arial"/>
          <w:sz w:val="22"/>
          <w:szCs w:val="22"/>
          <w:lang w:val="es-CR"/>
        </w:rPr>
        <w:t xml:space="preserve">écnico y </w:t>
      </w:r>
      <w:r w:rsidR="009141E9">
        <w:rPr>
          <w:rFonts w:cs="Arial"/>
          <w:sz w:val="22"/>
          <w:szCs w:val="22"/>
          <w:lang w:val="es-CR"/>
        </w:rPr>
        <w:t>f</w:t>
      </w:r>
      <w:r w:rsidR="009141E9" w:rsidRPr="009141E9">
        <w:rPr>
          <w:rFonts w:cs="Arial"/>
          <w:sz w:val="22"/>
          <w:szCs w:val="22"/>
          <w:lang w:val="es-CR"/>
        </w:rPr>
        <w:t xml:space="preserve">inanciero, a partir de la firma del nuevo contrato de administración de recursos del proyecto. </w:t>
      </w:r>
    </w:p>
    <w:p w14:paraId="3097E6E0" w14:textId="4E80F1F2" w:rsidR="009141E9" w:rsidRDefault="009141E9" w:rsidP="00E75660">
      <w:pPr>
        <w:spacing w:line="360" w:lineRule="auto"/>
        <w:jc w:val="both"/>
        <w:rPr>
          <w:rFonts w:cs="Arial"/>
          <w:sz w:val="22"/>
          <w:szCs w:val="22"/>
        </w:rPr>
      </w:pPr>
    </w:p>
    <w:p w14:paraId="39A74872" w14:textId="630D38D0" w:rsidR="009141E9" w:rsidRDefault="009141E9" w:rsidP="009141E9">
      <w:pPr>
        <w:autoSpaceDE w:val="0"/>
        <w:autoSpaceDN w:val="0"/>
        <w:adjustRightInd w:val="0"/>
        <w:spacing w:line="360" w:lineRule="auto"/>
        <w:jc w:val="both"/>
        <w:rPr>
          <w:rFonts w:cs="Arial"/>
          <w:sz w:val="22"/>
          <w:szCs w:val="22"/>
          <w:lang w:val="es-CR"/>
        </w:rPr>
      </w:pPr>
      <w:r w:rsidRPr="00AA6479">
        <w:rPr>
          <w:rFonts w:cs="Arial"/>
          <w:sz w:val="22"/>
          <w:szCs w:val="22"/>
          <w:lang w:val="es-CR"/>
        </w:rPr>
        <w:t>Deberá realizarse un</w:t>
      </w:r>
      <w:r>
        <w:rPr>
          <w:rFonts w:cs="Arial"/>
          <w:sz w:val="22"/>
          <w:szCs w:val="22"/>
          <w:lang w:val="es-CR"/>
        </w:rPr>
        <w:t xml:space="preserve"> nuevo contrato de administración de recursos, </w:t>
      </w:r>
      <w:r w:rsidRPr="00AA6479">
        <w:rPr>
          <w:rFonts w:cs="Arial"/>
          <w:sz w:val="22"/>
          <w:szCs w:val="22"/>
        </w:rPr>
        <w:t xml:space="preserve">con </w:t>
      </w:r>
      <w:r>
        <w:rPr>
          <w:rFonts w:cs="Arial"/>
          <w:sz w:val="22"/>
          <w:szCs w:val="22"/>
        </w:rPr>
        <w:t>el</w:t>
      </w:r>
      <w:r w:rsidRPr="00AA6479">
        <w:rPr>
          <w:rFonts w:cs="Arial"/>
          <w:sz w:val="22"/>
          <w:szCs w:val="22"/>
          <w:lang w:val="es-CR"/>
        </w:rPr>
        <w:t xml:space="preserve"> plazo </w:t>
      </w:r>
      <w:r>
        <w:rPr>
          <w:rFonts w:cs="Arial"/>
          <w:sz w:val="22"/>
          <w:szCs w:val="22"/>
          <w:lang w:val="es-CR"/>
        </w:rPr>
        <w:t>establecido</w:t>
      </w:r>
      <w:r w:rsidRPr="00AA6479">
        <w:rPr>
          <w:rFonts w:cs="Arial"/>
          <w:sz w:val="22"/>
          <w:szCs w:val="22"/>
          <w:lang w:val="es-CR"/>
        </w:rPr>
        <w:t xml:space="preserve"> en la presente resolución.</w:t>
      </w:r>
    </w:p>
    <w:p w14:paraId="2006CEC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0383390" w14:textId="77777777" w:rsidR="002B71CC" w:rsidRPr="00D14EAF" w:rsidRDefault="002B71CC" w:rsidP="002B71CC">
      <w:pPr>
        <w:spacing w:line="360" w:lineRule="auto"/>
        <w:jc w:val="both"/>
        <w:rPr>
          <w:rFonts w:cs="Arial"/>
          <w:b/>
          <w:sz w:val="22"/>
        </w:rPr>
      </w:pPr>
      <w:r w:rsidRPr="00D14EAF">
        <w:rPr>
          <w:rFonts w:cs="Arial"/>
          <w:b/>
          <w:sz w:val="22"/>
        </w:rPr>
        <w:t>************</w:t>
      </w:r>
    </w:p>
    <w:p w14:paraId="092E50AA" w14:textId="77777777" w:rsidR="002B71CC" w:rsidRDefault="002B71CC" w:rsidP="002B71CC">
      <w:pPr>
        <w:spacing w:line="360" w:lineRule="auto"/>
        <w:jc w:val="both"/>
        <w:rPr>
          <w:rFonts w:cs="Arial"/>
          <w:sz w:val="22"/>
          <w:lang w:val="es-ES_tradnl"/>
        </w:rPr>
      </w:pPr>
    </w:p>
    <w:p w14:paraId="50D9366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4422705B" w14:textId="77777777" w:rsidR="00CF3C16" w:rsidRDefault="00CF3C16" w:rsidP="002B71CC">
      <w:pPr>
        <w:spacing w:line="360" w:lineRule="auto"/>
        <w:jc w:val="both"/>
        <w:rPr>
          <w:rFonts w:cs="Arial"/>
          <w:sz w:val="22"/>
          <w:szCs w:val="22"/>
          <w:lang w:val="es-ES_tradnl"/>
        </w:rPr>
      </w:pPr>
      <w:r>
        <w:rPr>
          <w:rFonts w:cs="Arial"/>
          <w:sz w:val="22"/>
          <w:szCs w:val="22"/>
        </w:rPr>
        <w:t xml:space="preserve">Conocido el resultado de </w:t>
      </w:r>
      <w:r w:rsidRPr="00163449">
        <w:rPr>
          <w:rFonts w:cs="Arial"/>
          <w:sz w:val="22"/>
          <w:szCs w:val="22"/>
        </w:rPr>
        <w:t>la gestión del F</w:t>
      </w:r>
      <w:r>
        <w:rPr>
          <w:rFonts w:cs="Arial"/>
          <w:sz w:val="22"/>
          <w:szCs w:val="22"/>
        </w:rPr>
        <w:t>OSUVI</w:t>
      </w:r>
      <w:r w:rsidRPr="00163449">
        <w:rPr>
          <w:rFonts w:cs="Arial"/>
          <w:sz w:val="22"/>
          <w:szCs w:val="22"/>
        </w:rPr>
        <w:t xml:space="preserve">, con corte al </w:t>
      </w:r>
      <w:r>
        <w:rPr>
          <w:rFonts w:cs="Arial"/>
          <w:sz w:val="22"/>
          <w:szCs w:val="22"/>
        </w:rPr>
        <w:t>30 de junio</w:t>
      </w:r>
      <w:r w:rsidRPr="00163449">
        <w:rPr>
          <w:rFonts w:cs="Arial"/>
          <w:sz w:val="22"/>
          <w:szCs w:val="22"/>
        </w:rPr>
        <w:t xml:space="preserve"> de 20</w:t>
      </w:r>
      <w:r>
        <w:rPr>
          <w:rFonts w:cs="Arial"/>
          <w:sz w:val="22"/>
          <w:szCs w:val="22"/>
        </w:rPr>
        <w:t xml:space="preserve">20, adjunto al oficio </w:t>
      </w:r>
      <w:r w:rsidR="00705700" w:rsidRPr="00163449">
        <w:rPr>
          <w:rFonts w:cs="Arial"/>
          <w:sz w:val="22"/>
          <w:szCs w:val="22"/>
        </w:rPr>
        <w:t>GG-</w:t>
      </w:r>
      <w:r w:rsidR="00705700">
        <w:rPr>
          <w:rFonts w:cs="Arial"/>
          <w:sz w:val="22"/>
          <w:szCs w:val="22"/>
        </w:rPr>
        <w:t>IN18</w:t>
      </w:r>
      <w:r w:rsidR="00705700" w:rsidRPr="00163449">
        <w:rPr>
          <w:rFonts w:cs="Arial"/>
          <w:sz w:val="22"/>
          <w:szCs w:val="22"/>
        </w:rPr>
        <w:t>-</w:t>
      </w:r>
      <w:r w:rsidR="00705700">
        <w:rPr>
          <w:rFonts w:cs="Arial"/>
          <w:sz w:val="22"/>
          <w:szCs w:val="22"/>
        </w:rPr>
        <w:t>0782</w:t>
      </w:r>
      <w:r w:rsidR="00705700" w:rsidRPr="00163449">
        <w:rPr>
          <w:rFonts w:cs="Arial"/>
          <w:sz w:val="22"/>
          <w:szCs w:val="22"/>
        </w:rPr>
        <w:t>-20</w:t>
      </w:r>
      <w:r w:rsidR="00705700">
        <w:rPr>
          <w:rFonts w:cs="Arial"/>
          <w:sz w:val="22"/>
          <w:szCs w:val="22"/>
        </w:rPr>
        <w:t>20</w:t>
      </w:r>
      <w:r w:rsidR="00705700" w:rsidRPr="00163449">
        <w:rPr>
          <w:rFonts w:cs="Arial"/>
          <w:sz w:val="22"/>
          <w:szCs w:val="22"/>
        </w:rPr>
        <w:t xml:space="preserve"> de</w:t>
      </w:r>
      <w:r>
        <w:rPr>
          <w:rFonts w:cs="Arial"/>
          <w:sz w:val="22"/>
          <w:szCs w:val="22"/>
        </w:rPr>
        <w:t xml:space="preserve"> </w:t>
      </w:r>
      <w:r w:rsidR="00705700" w:rsidRPr="00163449">
        <w:rPr>
          <w:rFonts w:cs="Arial"/>
          <w:sz w:val="22"/>
          <w:szCs w:val="22"/>
        </w:rPr>
        <w:t>la Gerencia General</w:t>
      </w:r>
      <w:r>
        <w:rPr>
          <w:rFonts w:cs="Arial"/>
          <w:sz w:val="22"/>
          <w:szCs w:val="22"/>
        </w:rPr>
        <w:t xml:space="preserve">, se instruye a la </w:t>
      </w:r>
      <w:r w:rsidRPr="00CF3C16">
        <w:rPr>
          <w:rFonts w:cs="Arial"/>
          <w:sz w:val="22"/>
          <w:szCs w:val="22"/>
          <w:lang w:val="es-ES_tradnl"/>
        </w:rPr>
        <w:t>Administración</w:t>
      </w:r>
      <w:r>
        <w:rPr>
          <w:rFonts w:cs="Arial"/>
          <w:sz w:val="22"/>
          <w:szCs w:val="22"/>
          <w:lang w:val="es-ES_tradnl"/>
        </w:rPr>
        <w:t xml:space="preserve"> para que realice las siguientes acciones:</w:t>
      </w:r>
    </w:p>
    <w:p w14:paraId="3F48182C" w14:textId="63172ADE" w:rsidR="00705700" w:rsidRPr="00713302" w:rsidRDefault="00925202" w:rsidP="002B71CC">
      <w:pPr>
        <w:spacing w:line="360" w:lineRule="auto"/>
        <w:jc w:val="both"/>
        <w:rPr>
          <w:rFonts w:cs="Arial"/>
          <w:sz w:val="22"/>
          <w:szCs w:val="22"/>
          <w:lang w:val="es-CR"/>
        </w:rPr>
      </w:pPr>
      <w:r>
        <w:rPr>
          <w:rFonts w:cs="Arial"/>
          <w:sz w:val="22"/>
          <w:szCs w:val="22"/>
        </w:rPr>
        <w:t xml:space="preserve">a) </w:t>
      </w:r>
      <w:r w:rsidR="00CF3C16">
        <w:rPr>
          <w:rFonts w:cs="Arial"/>
          <w:sz w:val="22"/>
          <w:szCs w:val="22"/>
        </w:rPr>
        <w:t>Emita un c</w:t>
      </w:r>
      <w:r w:rsidR="00293204">
        <w:rPr>
          <w:rFonts w:cs="Arial"/>
          <w:sz w:val="22"/>
          <w:szCs w:val="22"/>
        </w:rPr>
        <w:t>omunicado de prensa</w:t>
      </w:r>
      <w:r w:rsidR="00CF3C16">
        <w:rPr>
          <w:rFonts w:cs="Arial"/>
          <w:sz w:val="22"/>
          <w:szCs w:val="22"/>
        </w:rPr>
        <w:t>,</w:t>
      </w:r>
      <w:r w:rsidR="00293204">
        <w:rPr>
          <w:rFonts w:cs="Arial"/>
          <w:sz w:val="22"/>
          <w:szCs w:val="22"/>
        </w:rPr>
        <w:t xml:space="preserve"> </w:t>
      </w:r>
      <w:r>
        <w:rPr>
          <w:rFonts w:cs="Arial"/>
          <w:sz w:val="22"/>
          <w:szCs w:val="22"/>
        </w:rPr>
        <w:t xml:space="preserve">informando sobre </w:t>
      </w:r>
      <w:r w:rsidR="00293204">
        <w:rPr>
          <w:rFonts w:cs="Arial"/>
          <w:sz w:val="22"/>
          <w:szCs w:val="22"/>
        </w:rPr>
        <w:t>la</w:t>
      </w:r>
      <w:r w:rsidR="00713302">
        <w:rPr>
          <w:rFonts w:cs="Arial"/>
          <w:sz w:val="22"/>
          <w:szCs w:val="22"/>
        </w:rPr>
        <w:t>s</w:t>
      </w:r>
      <w:r w:rsidR="00293204">
        <w:rPr>
          <w:rFonts w:cs="Arial"/>
          <w:sz w:val="22"/>
          <w:szCs w:val="22"/>
        </w:rPr>
        <w:t xml:space="preserve"> 6.306 viviendas entregadas en el primer semestre del año</w:t>
      </w:r>
      <w:r w:rsidR="00713302">
        <w:rPr>
          <w:rFonts w:cs="Arial"/>
          <w:sz w:val="22"/>
          <w:szCs w:val="22"/>
        </w:rPr>
        <w:t xml:space="preserve"> 2020</w:t>
      </w:r>
      <w:r w:rsidR="00293204">
        <w:rPr>
          <w:rFonts w:cs="Arial"/>
          <w:sz w:val="22"/>
          <w:szCs w:val="22"/>
        </w:rPr>
        <w:t>, lo que corresponde al 56% de la meta anual.</w:t>
      </w:r>
    </w:p>
    <w:p w14:paraId="13A5E21B" w14:textId="1271F6F8" w:rsidR="002B71CC" w:rsidRDefault="00925202" w:rsidP="002B71CC">
      <w:pPr>
        <w:spacing w:line="360" w:lineRule="auto"/>
        <w:jc w:val="both"/>
        <w:rPr>
          <w:rFonts w:cs="Arial"/>
          <w:sz w:val="22"/>
          <w:szCs w:val="22"/>
        </w:rPr>
      </w:pPr>
      <w:r>
        <w:rPr>
          <w:rFonts w:cs="Arial"/>
          <w:sz w:val="22"/>
          <w:szCs w:val="22"/>
        </w:rPr>
        <w:t xml:space="preserve">b) </w:t>
      </w:r>
      <w:r w:rsidR="007F68BB">
        <w:rPr>
          <w:rFonts w:cs="Arial"/>
          <w:sz w:val="22"/>
          <w:szCs w:val="22"/>
        </w:rPr>
        <w:t>Formu</w:t>
      </w:r>
      <w:r w:rsidR="00CF3C16">
        <w:rPr>
          <w:rFonts w:cs="Arial"/>
          <w:sz w:val="22"/>
          <w:szCs w:val="22"/>
        </w:rPr>
        <w:t xml:space="preserve">le e implemente </w:t>
      </w:r>
      <w:r w:rsidR="00826DFC">
        <w:rPr>
          <w:rFonts w:cs="Arial"/>
          <w:sz w:val="22"/>
          <w:szCs w:val="22"/>
        </w:rPr>
        <w:t>oportunamente</w:t>
      </w:r>
      <w:r w:rsidR="00CF3C16">
        <w:rPr>
          <w:rFonts w:cs="Arial"/>
          <w:sz w:val="22"/>
          <w:szCs w:val="22"/>
        </w:rPr>
        <w:t>,</w:t>
      </w:r>
      <w:r w:rsidR="00826DFC">
        <w:rPr>
          <w:rFonts w:cs="Arial"/>
          <w:sz w:val="22"/>
          <w:szCs w:val="22"/>
        </w:rPr>
        <w:t xml:space="preserve"> </w:t>
      </w:r>
      <w:r w:rsidR="007F68BB">
        <w:rPr>
          <w:rFonts w:cs="Arial"/>
          <w:sz w:val="22"/>
          <w:szCs w:val="22"/>
        </w:rPr>
        <w:t>una estrategia de comunicación</w:t>
      </w:r>
      <w:r w:rsidR="00826DFC">
        <w:rPr>
          <w:rFonts w:cs="Arial"/>
          <w:sz w:val="22"/>
          <w:szCs w:val="22"/>
        </w:rPr>
        <w:t xml:space="preserve"> </w:t>
      </w:r>
      <w:r w:rsidR="007F68BB">
        <w:rPr>
          <w:rFonts w:cs="Arial"/>
          <w:sz w:val="22"/>
          <w:szCs w:val="22"/>
        </w:rPr>
        <w:t>sobre l</w:t>
      </w:r>
      <w:r w:rsidR="00CF3C16">
        <w:rPr>
          <w:rFonts w:cs="Arial"/>
          <w:sz w:val="22"/>
          <w:szCs w:val="22"/>
        </w:rPr>
        <w:t xml:space="preserve">a afectación </w:t>
      </w:r>
      <w:r w:rsidR="007F68BB">
        <w:rPr>
          <w:rFonts w:cs="Arial"/>
          <w:sz w:val="22"/>
          <w:szCs w:val="22"/>
        </w:rPr>
        <w:t xml:space="preserve">que se prevé en materia de bonos emitidos, como producto de la reducción de recursos del FOSUVI </w:t>
      </w:r>
      <w:r w:rsidR="00826DFC">
        <w:rPr>
          <w:rFonts w:cs="Arial"/>
          <w:sz w:val="22"/>
          <w:szCs w:val="22"/>
        </w:rPr>
        <w:t>durante el presente año</w:t>
      </w:r>
      <w:r w:rsidR="007F68BB">
        <w:rPr>
          <w:rFonts w:cs="Arial"/>
          <w:sz w:val="22"/>
          <w:szCs w:val="22"/>
        </w:rPr>
        <w:t>.</w:t>
      </w:r>
    </w:p>
    <w:p w14:paraId="5DDFED1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96750C" w14:textId="77777777" w:rsidR="002B71CC" w:rsidRPr="00D14EAF" w:rsidRDefault="002B71CC" w:rsidP="002B71CC">
      <w:pPr>
        <w:spacing w:line="360" w:lineRule="auto"/>
        <w:jc w:val="both"/>
        <w:rPr>
          <w:rFonts w:cs="Arial"/>
          <w:b/>
          <w:sz w:val="22"/>
        </w:rPr>
      </w:pPr>
      <w:r w:rsidRPr="00D14EAF">
        <w:rPr>
          <w:rFonts w:cs="Arial"/>
          <w:b/>
          <w:sz w:val="22"/>
        </w:rPr>
        <w:t>************</w:t>
      </w:r>
    </w:p>
    <w:p w14:paraId="772B37A1" w14:textId="77777777" w:rsidR="002B71CC" w:rsidRDefault="002B71CC" w:rsidP="002B71CC">
      <w:pPr>
        <w:spacing w:line="360" w:lineRule="auto"/>
        <w:jc w:val="both"/>
        <w:rPr>
          <w:rFonts w:cs="Arial"/>
          <w:sz w:val="22"/>
          <w:lang w:val="es-ES_tradnl"/>
        </w:rPr>
      </w:pPr>
    </w:p>
    <w:p w14:paraId="50020B9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0F783352" w14:textId="77777777" w:rsidR="007318CC" w:rsidRDefault="007318CC" w:rsidP="007318CC">
      <w:pPr>
        <w:tabs>
          <w:tab w:val="left" w:pos="8789"/>
        </w:tabs>
        <w:spacing w:line="360" w:lineRule="auto"/>
        <w:jc w:val="both"/>
        <w:rPr>
          <w:rFonts w:cs="Arial"/>
          <w:b/>
          <w:sz w:val="22"/>
        </w:rPr>
      </w:pPr>
      <w:r>
        <w:rPr>
          <w:rFonts w:cs="Arial"/>
          <w:b/>
          <w:sz w:val="22"/>
        </w:rPr>
        <w:t>Considerando:</w:t>
      </w:r>
    </w:p>
    <w:p w14:paraId="11559BDF" w14:textId="0027EED5" w:rsidR="007318CC" w:rsidRPr="00035BBA" w:rsidRDefault="007318CC" w:rsidP="007318CC">
      <w:pPr>
        <w:pStyle w:val="Textoindependiente"/>
        <w:tabs>
          <w:tab w:val="left" w:pos="8789"/>
        </w:tabs>
        <w:ind w:right="0"/>
        <w:rPr>
          <w:rFonts w:cs="Arial"/>
          <w:szCs w:val="22"/>
        </w:rPr>
      </w:pPr>
      <w:r w:rsidRPr="00035BBA">
        <w:rPr>
          <w:rFonts w:cs="Arial"/>
          <w:b/>
          <w:bCs/>
          <w:szCs w:val="22"/>
        </w:rPr>
        <w:t>Primero:</w:t>
      </w:r>
      <w:r w:rsidRPr="00035BBA">
        <w:rPr>
          <w:rFonts w:cs="Arial"/>
          <w:b/>
          <w:szCs w:val="22"/>
        </w:rPr>
        <w:t xml:space="preserve"> </w:t>
      </w:r>
      <w:r w:rsidRPr="00035BBA">
        <w:rPr>
          <w:rFonts w:cs="Arial"/>
          <w:szCs w:val="22"/>
        </w:rPr>
        <w:t xml:space="preserve">Que mediante el oficio </w:t>
      </w:r>
      <w:r>
        <w:rPr>
          <w:rFonts w:cs="Arial"/>
          <w:szCs w:val="22"/>
        </w:rPr>
        <w:t>GG-ME-0817-2020 del 24 de julio</w:t>
      </w:r>
      <w:r w:rsidRPr="00035BBA">
        <w:rPr>
          <w:rFonts w:cs="Arial"/>
          <w:szCs w:val="22"/>
        </w:rPr>
        <w:t xml:space="preserve"> de 20</w:t>
      </w:r>
      <w:r>
        <w:rPr>
          <w:rFonts w:cs="Arial"/>
          <w:szCs w:val="22"/>
        </w:rPr>
        <w:t>20</w:t>
      </w:r>
      <w:r w:rsidRPr="00035BBA">
        <w:rPr>
          <w:rFonts w:cs="Arial"/>
          <w:szCs w:val="22"/>
        </w:rPr>
        <w:t xml:space="preserve">, la </w:t>
      </w:r>
      <w:r w:rsidRPr="00DA615A">
        <w:rPr>
          <w:rFonts w:cs="Arial"/>
          <w:szCs w:val="22"/>
        </w:rPr>
        <w:t>Gerencia General</w:t>
      </w:r>
      <w:r w:rsidRPr="00035BBA">
        <w:rPr>
          <w:rFonts w:cs="Arial"/>
          <w:szCs w:val="22"/>
        </w:rPr>
        <w:t xml:space="preserve"> somete a la consideración de esta Junta Directiva, el Informe de E</w:t>
      </w:r>
      <w:r>
        <w:rPr>
          <w:rFonts w:cs="Arial"/>
          <w:szCs w:val="22"/>
        </w:rPr>
        <w:t>valuación</w:t>
      </w:r>
      <w:r w:rsidRPr="00035BBA">
        <w:rPr>
          <w:rFonts w:cs="Arial"/>
          <w:szCs w:val="22"/>
        </w:rPr>
        <w:t xml:space="preserve"> Presupuestaria de Ingresos y </w:t>
      </w:r>
      <w:r>
        <w:rPr>
          <w:rFonts w:cs="Arial"/>
          <w:szCs w:val="22"/>
        </w:rPr>
        <w:t>Egresos</w:t>
      </w:r>
      <w:r w:rsidRPr="00035BBA">
        <w:rPr>
          <w:rFonts w:cs="Arial"/>
          <w:szCs w:val="22"/>
        </w:rPr>
        <w:t xml:space="preserve">, correspondiente al </w:t>
      </w:r>
      <w:r>
        <w:rPr>
          <w:rFonts w:cs="Arial"/>
          <w:szCs w:val="22"/>
        </w:rPr>
        <w:t>primer semestre</w:t>
      </w:r>
      <w:r w:rsidRPr="00035BBA">
        <w:rPr>
          <w:rFonts w:cs="Arial"/>
          <w:szCs w:val="22"/>
        </w:rPr>
        <w:t xml:space="preserve"> del período </w:t>
      </w:r>
      <w:r w:rsidRPr="00035BBA">
        <w:rPr>
          <w:rFonts w:cs="Arial"/>
          <w:szCs w:val="22"/>
        </w:rPr>
        <w:lastRenderedPageBreak/>
        <w:t>20</w:t>
      </w:r>
      <w:r>
        <w:rPr>
          <w:rFonts w:cs="Arial"/>
          <w:szCs w:val="22"/>
        </w:rPr>
        <w:t>20, elaborado por el Departamento Financiero - Contable y el cual se adjunta a la nota DFC-ME-0182-2020 de dicho departamento</w:t>
      </w:r>
      <w:r w:rsidRPr="00035BBA">
        <w:rPr>
          <w:rFonts w:cs="Arial"/>
          <w:szCs w:val="22"/>
        </w:rPr>
        <w:t>.</w:t>
      </w:r>
    </w:p>
    <w:p w14:paraId="1C496DA4" w14:textId="77777777" w:rsidR="007318CC" w:rsidRPr="00035BBA" w:rsidRDefault="007318CC" w:rsidP="007318CC">
      <w:pPr>
        <w:tabs>
          <w:tab w:val="left" w:pos="8789"/>
        </w:tabs>
        <w:spacing w:line="360" w:lineRule="auto"/>
        <w:jc w:val="both"/>
        <w:rPr>
          <w:rFonts w:cs="Arial"/>
          <w:b/>
          <w:sz w:val="22"/>
          <w:szCs w:val="22"/>
        </w:rPr>
      </w:pPr>
    </w:p>
    <w:p w14:paraId="47FFE5D3" w14:textId="7D651F63" w:rsidR="007318CC" w:rsidRPr="00035BBA" w:rsidRDefault="007318CC" w:rsidP="007318CC">
      <w:pPr>
        <w:spacing w:line="360" w:lineRule="auto"/>
        <w:jc w:val="both"/>
        <w:rPr>
          <w:rFonts w:cs="Arial"/>
          <w:sz w:val="22"/>
          <w:szCs w:val="22"/>
        </w:rPr>
      </w:pPr>
      <w:r w:rsidRPr="00035BBA">
        <w:rPr>
          <w:rFonts w:cs="Arial"/>
          <w:b/>
          <w:bCs/>
          <w:sz w:val="22"/>
          <w:szCs w:val="22"/>
        </w:rPr>
        <w:t>Segundo:</w:t>
      </w:r>
      <w:r w:rsidRPr="00035BBA">
        <w:rPr>
          <w:rFonts w:cs="Arial"/>
          <w:b/>
          <w:sz w:val="22"/>
          <w:szCs w:val="22"/>
        </w:rPr>
        <w:t xml:space="preserve"> </w:t>
      </w:r>
      <w:r w:rsidRPr="00035BBA">
        <w:rPr>
          <w:rFonts w:cs="Arial"/>
          <w:sz w:val="22"/>
          <w:szCs w:val="22"/>
        </w:rPr>
        <w:t>Que conocido dicho informe y debidamente analizado por esta Junta Directiva, lo que procede es aprobarlo en todos sus extremos y girar instrucciones a la Gerencia General para que lleve a cabo los trámites correspondientes ante la Contraloría General de la República</w:t>
      </w:r>
      <w:r>
        <w:rPr>
          <w:rFonts w:cs="Arial"/>
          <w:sz w:val="22"/>
          <w:szCs w:val="22"/>
        </w:rPr>
        <w:t>.</w:t>
      </w:r>
    </w:p>
    <w:p w14:paraId="3F20A0CD" w14:textId="77777777" w:rsidR="007318CC" w:rsidRPr="00035BBA" w:rsidRDefault="007318CC" w:rsidP="007318CC">
      <w:pPr>
        <w:tabs>
          <w:tab w:val="left" w:pos="8789"/>
        </w:tabs>
        <w:spacing w:line="360" w:lineRule="auto"/>
        <w:jc w:val="both"/>
        <w:rPr>
          <w:rFonts w:cs="Arial"/>
          <w:sz w:val="22"/>
          <w:szCs w:val="22"/>
        </w:rPr>
      </w:pPr>
    </w:p>
    <w:p w14:paraId="61C5A772" w14:textId="77777777" w:rsidR="007318CC" w:rsidRPr="00035BBA" w:rsidRDefault="007318CC" w:rsidP="007318CC">
      <w:pPr>
        <w:tabs>
          <w:tab w:val="left" w:pos="8789"/>
        </w:tabs>
        <w:spacing w:line="360" w:lineRule="auto"/>
        <w:jc w:val="both"/>
        <w:rPr>
          <w:rFonts w:cs="Arial"/>
          <w:b/>
          <w:sz w:val="22"/>
          <w:szCs w:val="22"/>
        </w:rPr>
      </w:pPr>
      <w:r w:rsidRPr="00035BBA">
        <w:rPr>
          <w:rFonts w:cs="Arial"/>
          <w:b/>
          <w:sz w:val="22"/>
          <w:szCs w:val="22"/>
        </w:rPr>
        <w:t>Por tanto, se acuerda:</w:t>
      </w:r>
    </w:p>
    <w:p w14:paraId="76B5AB7C" w14:textId="0306EE2B" w:rsidR="007318CC" w:rsidRPr="00035BBA" w:rsidRDefault="007318CC" w:rsidP="007318CC">
      <w:pPr>
        <w:spacing w:line="360" w:lineRule="auto"/>
        <w:jc w:val="both"/>
        <w:rPr>
          <w:sz w:val="22"/>
          <w:szCs w:val="22"/>
        </w:rPr>
      </w:pPr>
      <w:r w:rsidRPr="00035BBA">
        <w:rPr>
          <w:b/>
          <w:bCs/>
          <w:sz w:val="22"/>
          <w:szCs w:val="22"/>
        </w:rPr>
        <w:t>1)</w:t>
      </w:r>
      <w:r w:rsidRPr="00035BBA">
        <w:rPr>
          <w:b/>
          <w:sz w:val="22"/>
          <w:szCs w:val="22"/>
        </w:rPr>
        <w:t xml:space="preserve"> </w:t>
      </w:r>
      <w:r w:rsidRPr="00035BBA">
        <w:rPr>
          <w:sz w:val="22"/>
          <w:szCs w:val="22"/>
        </w:rPr>
        <w:t>Aprobar el Informe de E</w:t>
      </w:r>
      <w:r>
        <w:rPr>
          <w:sz w:val="22"/>
          <w:szCs w:val="22"/>
        </w:rPr>
        <w:t>valuación</w:t>
      </w:r>
      <w:r w:rsidRPr="00035BBA">
        <w:rPr>
          <w:sz w:val="22"/>
          <w:szCs w:val="22"/>
        </w:rPr>
        <w:t xml:space="preserve"> Presupuestaria de Ingresos y </w:t>
      </w:r>
      <w:r>
        <w:rPr>
          <w:sz w:val="22"/>
          <w:szCs w:val="22"/>
        </w:rPr>
        <w:t>Egresos</w:t>
      </w:r>
      <w:r w:rsidRPr="00035BBA">
        <w:rPr>
          <w:sz w:val="22"/>
          <w:szCs w:val="22"/>
        </w:rPr>
        <w:t xml:space="preserve">, correspondiente al </w:t>
      </w:r>
      <w:r>
        <w:rPr>
          <w:sz w:val="22"/>
          <w:szCs w:val="22"/>
        </w:rPr>
        <w:t xml:space="preserve">primer semestre </w:t>
      </w:r>
      <w:r w:rsidRPr="00035BBA">
        <w:rPr>
          <w:sz w:val="22"/>
          <w:szCs w:val="22"/>
        </w:rPr>
        <w:t>del período 20</w:t>
      </w:r>
      <w:r>
        <w:rPr>
          <w:sz w:val="22"/>
          <w:szCs w:val="22"/>
        </w:rPr>
        <w:t>20</w:t>
      </w:r>
      <w:r w:rsidRPr="00035BBA">
        <w:rPr>
          <w:sz w:val="22"/>
          <w:szCs w:val="22"/>
        </w:rPr>
        <w:t>, el cual se adjunta a</w:t>
      </w:r>
      <w:r>
        <w:rPr>
          <w:sz w:val="22"/>
          <w:szCs w:val="22"/>
        </w:rPr>
        <w:t xml:space="preserve"> las notas</w:t>
      </w:r>
      <w:r w:rsidRPr="00035BBA">
        <w:rPr>
          <w:sz w:val="22"/>
          <w:szCs w:val="22"/>
        </w:rPr>
        <w:t xml:space="preserve"> </w:t>
      </w:r>
      <w:r>
        <w:rPr>
          <w:sz w:val="22"/>
          <w:szCs w:val="22"/>
        </w:rPr>
        <w:t xml:space="preserve">GG-ME-0817-2020 de la </w:t>
      </w:r>
      <w:r w:rsidRPr="007318CC">
        <w:rPr>
          <w:rFonts w:cs="Arial"/>
          <w:sz w:val="22"/>
          <w:szCs w:val="22"/>
          <w:lang w:val="es-ES_tradnl"/>
        </w:rPr>
        <w:t>Gerencia General</w:t>
      </w:r>
      <w:r>
        <w:rPr>
          <w:rFonts w:cs="Arial"/>
          <w:sz w:val="22"/>
          <w:szCs w:val="22"/>
          <w:lang w:val="es-ES_tradnl"/>
        </w:rPr>
        <w:t xml:space="preserve">, </w:t>
      </w:r>
      <w:r>
        <w:rPr>
          <w:sz w:val="22"/>
          <w:szCs w:val="22"/>
        </w:rPr>
        <w:t xml:space="preserve">y </w:t>
      </w:r>
      <w:r w:rsidRPr="00E36A3B">
        <w:rPr>
          <w:sz w:val="22"/>
          <w:szCs w:val="22"/>
        </w:rPr>
        <w:t>DFC-</w:t>
      </w:r>
      <w:r>
        <w:rPr>
          <w:sz w:val="22"/>
          <w:szCs w:val="22"/>
        </w:rPr>
        <w:t>ME</w:t>
      </w:r>
      <w:r w:rsidRPr="00E36A3B">
        <w:rPr>
          <w:sz w:val="22"/>
          <w:szCs w:val="22"/>
        </w:rPr>
        <w:t>-</w:t>
      </w:r>
      <w:r>
        <w:rPr>
          <w:sz w:val="22"/>
          <w:szCs w:val="22"/>
        </w:rPr>
        <w:t>0182</w:t>
      </w:r>
      <w:r w:rsidRPr="00E36A3B">
        <w:rPr>
          <w:sz w:val="22"/>
          <w:szCs w:val="22"/>
        </w:rPr>
        <w:t>-20</w:t>
      </w:r>
      <w:r>
        <w:rPr>
          <w:sz w:val="22"/>
          <w:szCs w:val="22"/>
        </w:rPr>
        <w:t xml:space="preserve">20 del </w:t>
      </w:r>
      <w:r w:rsidRPr="00CA1FC0">
        <w:rPr>
          <w:sz w:val="22"/>
          <w:szCs w:val="22"/>
        </w:rPr>
        <w:t>Departamento Financiero</w:t>
      </w:r>
      <w:r>
        <w:rPr>
          <w:sz w:val="22"/>
          <w:szCs w:val="22"/>
        </w:rPr>
        <w:t xml:space="preserve"> - </w:t>
      </w:r>
      <w:r w:rsidRPr="00CA1FC0">
        <w:rPr>
          <w:sz w:val="22"/>
          <w:szCs w:val="22"/>
        </w:rPr>
        <w:t>Contable</w:t>
      </w:r>
      <w:r w:rsidRPr="00035BBA">
        <w:rPr>
          <w:sz w:val="22"/>
          <w:szCs w:val="22"/>
        </w:rPr>
        <w:t>.</w:t>
      </w:r>
    </w:p>
    <w:p w14:paraId="3280A38B" w14:textId="77777777" w:rsidR="007318CC" w:rsidRPr="00035BBA" w:rsidRDefault="007318CC" w:rsidP="007318CC">
      <w:pPr>
        <w:spacing w:line="360" w:lineRule="auto"/>
        <w:jc w:val="both"/>
        <w:rPr>
          <w:b/>
          <w:sz w:val="22"/>
          <w:szCs w:val="22"/>
        </w:rPr>
      </w:pPr>
    </w:p>
    <w:p w14:paraId="20C2009C" w14:textId="7D8F988D" w:rsidR="002B71CC" w:rsidRDefault="007318CC" w:rsidP="002B71CC">
      <w:pPr>
        <w:spacing w:line="360" w:lineRule="auto"/>
        <w:jc w:val="both"/>
        <w:rPr>
          <w:rFonts w:cs="Arial"/>
          <w:sz w:val="22"/>
          <w:szCs w:val="22"/>
        </w:rPr>
      </w:pPr>
      <w:r w:rsidRPr="00035BBA">
        <w:rPr>
          <w:rFonts w:cs="Arial"/>
          <w:b/>
          <w:sz w:val="22"/>
          <w:szCs w:val="22"/>
        </w:rPr>
        <w:t xml:space="preserve">2) </w:t>
      </w:r>
      <w:r w:rsidRPr="00035BBA">
        <w:rPr>
          <w:sz w:val="22"/>
          <w:szCs w:val="22"/>
        </w:rPr>
        <w:t xml:space="preserve">Se </w:t>
      </w:r>
      <w:r>
        <w:rPr>
          <w:sz w:val="22"/>
          <w:szCs w:val="22"/>
        </w:rPr>
        <w:t xml:space="preserve">instruye </w:t>
      </w:r>
      <w:r w:rsidRPr="00035BBA">
        <w:rPr>
          <w:sz w:val="22"/>
          <w:szCs w:val="22"/>
        </w:rPr>
        <w:t xml:space="preserve">a la </w:t>
      </w:r>
      <w:r>
        <w:rPr>
          <w:sz w:val="22"/>
          <w:szCs w:val="22"/>
        </w:rPr>
        <w:t>Administración</w:t>
      </w:r>
      <w:r w:rsidRPr="00035BBA">
        <w:rPr>
          <w:sz w:val="22"/>
          <w:szCs w:val="22"/>
        </w:rPr>
        <w:t xml:space="preserve"> para que</w:t>
      </w:r>
      <w:r>
        <w:rPr>
          <w:sz w:val="22"/>
          <w:szCs w:val="22"/>
        </w:rPr>
        <w:t>,</w:t>
      </w:r>
      <w:r w:rsidRPr="00035BBA">
        <w:rPr>
          <w:sz w:val="22"/>
          <w:szCs w:val="22"/>
        </w:rPr>
        <w:t xml:space="preserve"> </w:t>
      </w:r>
      <w:r>
        <w:rPr>
          <w:sz w:val="22"/>
          <w:szCs w:val="22"/>
        </w:rPr>
        <w:t xml:space="preserve">por medio de los mecanismos establecidos, </w:t>
      </w:r>
      <w:r w:rsidRPr="00035BBA">
        <w:rPr>
          <w:sz w:val="22"/>
          <w:szCs w:val="22"/>
        </w:rPr>
        <w:t>realice el trámite de presentación</w:t>
      </w:r>
      <w:r w:rsidRPr="008D27A0">
        <w:rPr>
          <w:sz w:val="22"/>
        </w:rPr>
        <w:t xml:space="preserve"> correspondiente ante la Contraloría General de la República</w:t>
      </w:r>
      <w:r>
        <w:rPr>
          <w:rFonts w:cs="Arial"/>
          <w:sz w:val="22"/>
        </w:rPr>
        <w:t>.</w:t>
      </w:r>
    </w:p>
    <w:p w14:paraId="4D9E36C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9A7CBBA" w14:textId="77777777" w:rsidR="002B71CC" w:rsidRPr="00D14EAF" w:rsidRDefault="002B71CC" w:rsidP="002B71CC">
      <w:pPr>
        <w:spacing w:line="360" w:lineRule="auto"/>
        <w:jc w:val="both"/>
        <w:rPr>
          <w:rFonts w:cs="Arial"/>
          <w:b/>
          <w:sz w:val="22"/>
        </w:rPr>
      </w:pPr>
      <w:r w:rsidRPr="00D14EAF">
        <w:rPr>
          <w:rFonts w:cs="Arial"/>
          <w:b/>
          <w:sz w:val="22"/>
        </w:rPr>
        <w:t>************</w:t>
      </w:r>
    </w:p>
    <w:p w14:paraId="310C0E06" w14:textId="77777777" w:rsidR="002B71CC" w:rsidRDefault="002B71CC" w:rsidP="002B71CC">
      <w:pPr>
        <w:spacing w:line="360" w:lineRule="auto"/>
        <w:jc w:val="both"/>
        <w:rPr>
          <w:rFonts w:cs="Arial"/>
          <w:sz w:val="22"/>
          <w:lang w:val="es-ES_tradnl"/>
        </w:rPr>
      </w:pPr>
    </w:p>
    <w:p w14:paraId="3682B83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E62E881" w14:textId="77777777" w:rsidR="00276CD6" w:rsidRDefault="00276CD6" w:rsidP="00276CD6">
      <w:pPr>
        <w:autoSpaceDE w:val="0"/>
        <w:autoSpaceDN w:val="0"/>
        <w:adjustRightInd w:val="0"/>
        <w:spacing w:line="360" w:lineRule="auto"/>
        <w:rPr>
          <w:b/>
          <w:bCs/>
          <w:color w:val="000000"/>
          <w:sz w:val="22"/>
          <w:szCs w:val="22"/>
        </w:rPr>
      </w:pPr>
      <w:r>
        <w:rPr>
          <w:b/>
          <w:bCs/>
          <w:color w:val="000000"/>
          <w:sz w:val="22"/>
          <w:szCs w:val="22"/>
        </w:rPr>
        <w:t>Considerando:</w:t>
      </w:r>
    </w:p>
    <w:p w14:paraId="437E6EAF" w14:textId="77777777" w:rsidR="00276CD6" w:rsidRDefault="00276CD6" w:rsidP="00276CD6">
      <w:pPr>
        <w:autoSpaceDE w:val="0"/>
        <w:autoSpaceDN w:val="0"/>
        <w:adjustRightInd w:val="0"/>
        <w:spacing w:line="360" w:lineRule="auto"/>
        <w:jc w:val="both"/>
        <w:rPr>
          <w:color w:val="000000"/>
          <w:sz w:val="22"/>
          <w:szCs w:val="22"/>
        </w:rPr>
      </w:pPr>
      <w:r>
        <w:rPr>
          <w:b/>
          <w:bCs/>
          <w:color w:val="000000"/>
          <w:sz w:val="22"/>
          <w:szCs w:val="22"/>
        </w:rPr>
        <w:t>Primero:</w:t>
      </w:r>
      <w:r>
        <w:rPr>
          <w:color w:val="000000"/>
          <w:sz w:val="22"/>
          <w:szCs w:val="22"/>
        </w:rPr>
        <w:t xml:space="preserve"> Que de conformidad con el “Reglamento del Sistema Financiero Nacional para la Vivienda sobre Garantías de los Títulos Valores, Cuentas de Ahorro y Fondo de Garantías y de estabilización” (en adelante </w:t>
      </w:r>
      <w:r w:rsidRPr="001929BF">
        <w:rPr>
          <w:i/>
          <w:iCs/>
          <w:color w:val="000000"/>
          <w:sz w:val="22"/>
          <w:szCs w:val="22"/>
        </w:rPr>
        <w:t>El Reglamento</w:t>
      </w:r>
      <w:r>
        <w:rPr>
          <w:color w:val="000000"/>
          <w:sz w:val="22"/>
          <w:szCs w:val="22"/>
        </w:rPr>
        <w:t>), la emisión de títulos valores dentro del Sistema Financiero Nacional para la Vivienda, en cualquier moneda, requerirá de la autorización previa del BANHVI.</w:t>
      </w:r>
    </w:p>
    <w:p w14:paraId="646916E6" w14:textId="77777777" w:rsidR="00276CD6" w:rsidRDefault="00276CD6" w:rsidP="00276CD6">
      <w:pPr>
        <w:autoSpaceDE w:val="0"/>
        <w:autoSpaceDN w:val="0"/>
        <w:adjustRightInd w:val="0"/>
        <w:spacing w:line="360" w:lineRule="auto"/>
        <w:jc w:val="both"/>
        <w:rPr>
          <w:color w:val="000000"/>
          <w:sz w:val="22"/>
          <w:szCs w:val="22"/>
        </w:rPr>
      </w:pPr>
    </w:p>
    <w:p w14:paraId="2EA061E7" w14:textId="37AF5839" w:rsidR="00276CD6" w:rsidRDefault="00276CD6" w:rsidP="00276CD6">
      <w:pPr>
        <w:autoSpaceDE w:val="0"/>
        <w:autoSpaceDN w:val="0"/>
        <w:adjustRightInd w:val="0"/>
        <w:spacing w:line="360" w:lineRule="auto"/>
        <w:jc w:val="both"/>
        <w:rPr>
          <w:color w:val="000000"/>
          <w:sz w:val="22"/>
          <w:szCs w:val="22"/>
        </w:rPr>
      </w:pPr>
      <w:r w:rsidRPr="00562CEF">
        <w:rPr>
          <w:b/>
          <w:bCs/>
          <w:color w:val="000000"/>
          <w:sz w:val="22"/>
          <w:szCs w:val="22"/>
        </w:rPr>
        <w:t>Segundo:</w:t>
      </w:r>
      <w:r w:rsidRPr="00562CEF">
        <w:rPr>
          <w:color w:val="000000"/>
          <w:sz w:val="22"/>
          <w:szCs w:val="22"/>
        </w:rPr>
        <w:t xml:space="preserve"> </w:t>
      </w:r>
      <w:proofErr w:type="gramStart"/>
      <w:r w:rsidRPr="00562CEF">
        <w:rPr>
          <w:color w:val="000000"/>
          <w:sz w:val="22"/>
          <w:szCs w:val="22"/>
        </w:rPr>
        <w:t>Que</w:t>
      </w:r>
      <w:proofErr w:type="gramEnd"/>
      <w:r w:rsidRPr="00562CEF">
        <w:rPr>
          <w:color w:val="000000"/>
          <w:sz w:val="22"/>
          <w:szCs w:val="22"/>
        </w:rPr>
        <w:t xml:space="preserve"> según lo establecido por la Junta Directiva de este Banco, en el acuerdo número</w:t>
      </w:r>
      <w:r w:rsidR="00372658">
        <w:rPr>
          <w:color w:val="000000"/>
          <w:sz w:val="22"/>
          <w:szCs w:val="22"/>
        </w:rPr>
        <w:t xml:space="preserve"> 3</w:t>
      </w:r>
      <w:r w:rsidRPr="00562CEF">
        <w:rPr>
          <w:color w:val="000000"/>
          <w:sz w:val="22"/>
          <w:szCs w:val="22"/>
        </w:rPr>
        <w:t xml:space="preserve"> de la sesión </w:t>
      </w:r>
      <w:r w:rsidR="00372658">
        <w:rPr>
          <w:color w:val="000000"/>
          <w:sz w:val="22"/>
          <w:szCs w:val="22"/>
        </w:rPr>
        <w:t>26</w:t>
      </w:r>
      <w:r w:rsidRPr="00562CEF">
        <w:rPr>
          <w:color w:val="000000"/>
          <w:sz w:val="22"/>
          <w:szCs w:val="22"/>
        </w:rPr>
        <w:t>-201</w:t>
      </w:r>
      <w:r w:rsidR="00372658">
        <w:rPr>
          <w:color w:val="000000"/>
          <w:sz w:val="22"/>
          <w:szCs w:val="22"/>
        </w:rPr>
        <w:t>8,</w:t>
      </w:r>
      <w:r w:rsidRPr="00562CEF">
        <w:rPr>
          <w:color w:val="000000"/>
          <w:sz w:val="22"/>
          <w:szCs w:val="22"/>
        </w:rPr>
        <w:t xml:space="preserve"> del </w:t>
      </w:r>
      <w:r w:rsidR="00372658">
        <w:rPr>
          <w:color w:val="000000"/>
          <w:sz w:val="22"/>
          <w:szCs w:val="22"/>
        </w:rPr>
        <w:t>19</w:t>
      </w:r>
      <w:r w:rsidRPr="00562CEF">
        <w:rPr>
          <w:color w:val="000000"/>
          <w:sz w:val="22"/>
          <w:szCs w:val="22"/>
        </w:rPr>
        <w:t xml:space="preserve"> de </w:t>
      </w:r>
      <w:r w:rsidR="00372658">
        <w:rPr>
          <w:color w:val="000000"/>
          <w:sz w:val="22"/>
          <w:szCs w:val="22"/>
        </w:rPr>
        <w:t>abril</w:t>
      </w:r>
      <w:r>
        <w:rPr>
          <w:color w:val="000000"/>
          <w:sz w:val="22"/>
          <w:szCs w:val="22"/>
        </w:rPr>
        <w:t xml:space="preserve"> de 20</w:t>
      </w:r>
      <w:r w:rsidR="00372658">
        <w:rPr>
          <w:color w:val="000000"/>
          <w:sz w:val="22"/>
          <w:szCs w:val="22"/>
        </w:rPr>
        <w:t>20</w:t>
      </w:r>
      <w:r w:rsidRPr="00562CEF">
        <w:rPr>
          <w:color w:val="000000"/>
          <w:sz w:val="22"/>
          <w:szCs w:val="22"/>
        </w:rPr>
        <w:t xml:space="preserve">, la Mutual Cartago de Ahorro y Préstamo (en adelante MUCAP), presenta un monto autorizado de captación e intereses con garantía del Estado de </w:t>
      </w:r>
      <w:r w:rsidRPr="00A86606">
        <w:rPr>
          <w:bCs/>
          <w:color w:val="000000"/>
          <w:sz w:val="22"/>
          <w:szCs w:val="22"/>
        </w:rPr>
        <w:t>¢3</w:t>
      </w:r>
      <w:r w:rsidR="00372658">
        <w:rPr>
          <w:bCs/>
          <w:color w:val="000000"/>
          <w:sz w:val="22"/>
          <w:szCs w:val="22"/>
        </w:rPr>
        <w:t>5</w:t>
      </w:r>
      <w:r w:rsidRPr="00A86606">
        <w:rPr>
          <w:bCs/>
          <w:color w:val="000000"/>
          <w:sz w:val="22"/>
          <w:szCs w:val="22"/>
        </w:rPr>
        <w:t>4.</w:t>
      </w:r>
      <w:r w:rsidR="00372658">
        <w:rPr>
          <w:bCs/>
          <w:color w:val="000000"/>
          <w:sz w:val="22"/>
          <w:szCs w:val="22"/>
        </w:rPr>
        <w:t>690</w:t>
      </w:r>
      <w:r w:rsidRPr="00A86606">
        <w:rPr>
          <w:bCs/>
          <w:color w:val="000000"/>
          <w:sz w:val="22"/>
          <w:szCs w:val="22"/>
        </w:rPr>
        <w:t>,0</w:t>
      </w:r>
      <w:r w:rsidRPr="00562CEF">
        <w:rPr>
          <w:bCs/>
          <w:color w:val="000000"/>
          <w:sz w:val="22"/>
          <w:szCs w:val="22"/>
        </w:rPr>
        <w:t xml:space="preserve"> millones</w:t>
      </w:r>
      <w:r w:rsidRPr="00562CEF">
        <w:rPr>
          <w:color w:val="000000"/>
          <w:sz w:val="22"/>
          <w:szCs w:val="22"/>
        </w:rPr>
        <w:t>.</w:t>
      </w:r>
    </w:p>
    <w:p w14:paraId="59D8A76B" w14:textId="74FC2112" w:rsidR="00276CD6" w:rsidRDefault="00276CD6" w:rsidP="00276CD6">
      <w:pPr>
        <w:autoSpaceDE w:val="0"/>
        <w:autoSpaceDN w:val="0"/>
        <w:adjustRightInd w:val="0"/>
        <w:spacing w:line="360" w:lineRule="auto"/>
        <w:jc w:val="both"/>
        <w:rPr>
          <w:color w:val="000000"/>
          <w:sz w:val="22"/>
          <w:szCs w:val="22"/>
        </w:rPr>
      </w:pPr>
    </w:p>
    <w:p w14:paraId="679B9F2B" w14:textId="0D0CFE59" w:rsidR="00276CD6" w:rsidRDefault="00276CD6" w:rsidP="00276CD6">
      <w:pPr>
        <w:autoSpaceDE w:val="0"/>
        <w:autoSpaceDN w:val="0"/>
        <w:adjustRightInd w:val="0"/>
        <w:spacing w:line="360" w:lineRule="auto"/>
        <w:jc w:val="both"/>
        <w:rPr>
          <w:color w:val="000000"/>
          <w:sz w:val="22"/>
          <w:szCs w:val="22"/>
        </w:rPr>
      </w:pPr>
      <w:r>
        <w:rPr>
          <w:b/>
          <w:bCs/>
          <w:color w:val="000000"/>
          <w:sz w:val="22"/>
          <w:szCs w:val="22"/>
        </w:rPr>
        <w:lastRenderedPageBreak/>
        <w:t>Tercero:</w:t>
      </w:r>
      <w:r>
        <w:rPr>
          <w:color w:val="000000"/>
          <w:sz w:val="22"/>
          <w:szCs w:val="22"/>
        </w:rPr>
        <w:t xml:space="preserve"> Que de conformidad con el artículo 7 de </w:t>
      </w:r>
      <w:r w:rsidRPr="001929BF">
        <w:rPr>
          <w:i/>
          <w:iCs/>
          <w:color w:val="000000"/>
          <w:sz w:val="22"/>
          <w:szCs w:val="22"/>
        </w:rPr>
        <w:t>El Reglamento</w:t>
      </w:r>
      <w:r>
        <w:rPr>
          <w:color w:val="000000"/>
          <w:sz w:val="22"/>
          <w:szCs w:val="22"/>
        </w:rPr>
        <w:t>, mediante oficio SFGR-</w:t>
      </w:r>
      <w:r w:rsidR="00372658">
        <w:rPr>
          <w:color w:val="000000"/>
          <w:sz w:val="22"/>
          <w:szCs w:val="22"/>
        </w:rPr>
        <w:t>154</w:t>
      </w:r>
      <w:r>
        <w:rPr>
          <w:color w:val="000000"/>
          <w:sz w:val="22"/>
          <w:szCs w:val="22"/>
        </w:rPr>
        <w:t>-20</w:t>
      </w:r>
      <w:r w:rsidR="00372658">
        <w:rPr>
          <w:color w:val="000000"/>
          <w:sz w:val="22"/>
          <w:szCs w:val="22"/>
        </w:rPr>
        <w:t>20</w:t>
      </w:r>
      <w:r>
        <w:rPr>
          <w:color w:val="000000"/>
          <w:sz w:val="22"/>
          <w:szCs w:val="22"/>
        </w:rPr>
        <w:t xml:space="preserve"> del </w:t>
      </w:r>
      <w:r w:rsidR="00372658">
        <w:rPr>
          <w:color w:val="000000"/>
          <w:sz w:val="22"/>
          <w:szCs w:val="22"/>
        </w:rPr>
        <w:t>05</w:t>
      </w:r>
      <w:r>
        <w:rPr>
          <w:color w:val="000000"/>
          <w:sz w:val="22"/>
          <w:szCs w:val="22"/>
        </w:rPr>
        <w:t xml:space="preserve"> de </w:t>
      </w:r>
      <w:r w:rsidR="00372658">
        <w:rPr>
          <w:color w:val="000000"/>
          <w:sz w:val="22"/>
          <w:szCs w:val="22"/>
        </w:rPr>
        <w:t>junio</w:t>
      </w:r>
      <w:r>
        <w:rPr>
          <w:color w:val="000000"/>
          <w:sz w:val="22"/>
          <w:szCs w:val="22"/>
        </w:rPr>
        <w:t xml:space="preserve"> de 20</w:t>
      </w:r>
      <w:r w:rsidR="00372658">
        <w:rPr>
          <w:color w:val="000000"/>
          <w:sz w:val="22"/>
          <w:szCs w:val="22"/>
        </w:rPr>
        <w:t>20</w:t>
      </w:r>
      <w:r>
        <w:rPr>
          <w:color w:val="000000"/>
          <w:sz w:val="22"/>
          <w:szCs w:val="22"/>
        </w:rPr>
        <w:t>, MUCAP solicita el incremento al acceso a la garantía subsidiaria del Estado para sus captaciones a plazo y a la vista, para lo cual remite la información pertinente.</w:t>
      </w:r>
    </w:p>
    <w:p w14:paraId="6197DC03" w14:textId="77777777" w:rsidR="00372658" w:rsidRDefault="00372658" w:rsidP="00276CD6">
      <w:pPr>
        <w:autoSpaceDE w:val="0"/>
        <w:autoSpaceDN w:val="0"/>
        <w:adjustRightInd w:val="0"/>
        <w:spacing w:line="360" w:lineRule="auto"/>
        <w:jc w:val="both"/>
        <w:rPr>
          <w:color w:val="000000"/>
          <w:sz w:val="22"/>
          <w:szCs w:val="22"/>
        </w:rPr>
      </w:pPr>
    </w:p>
    <w:p w14:paraId="2D768F4C" w14:textId="66EF11BA" w:rsidR="00276CD6" w:rsidRDefault="00276CD6" w:rsidP="00276CD6">
      <w:pPr>
        <w:autoSpaceDE w:val="0"/>
        <w:autoSpaceDN w:val="0"/>
        <w:adjustRightInd w:val="0"/>
        <w:spacing w:line="360" w:lineRule="auto"/>
        <w:jc w:val="both"/>
        <w:rPr>
          <w:color w:val="000000"/>
          <w:sz w:val="22"/>
          <w:szCs w:val="22"/>
        </w:rPr>
      </w:pPr>
      <w:r>
        <w:rPr>
          <w:b/>
          <w:bCs/>
          <w:color w:val="000000"/>
          <w:sz w:val="22"/>
          <w:szCs w:val="22"/>
        </w:rPr>
        <w:t>Cuarto:</w:t>
      </w:r>
      <w:r>
        <w:rPr>
          <w:color w:val="000000"/>
          <w:sz w:val="22"/>
          <w:szCs w:val="22"/>
        </w:rPr>
        <w:t xml:space="preserve"> Que según el análisis efectuado por la Dirección FONAVI, remitido a la Gerencia General de este Banco mediante el oficio </w:t>
      </w:r>
      <w:r w:rsidR="001929BF">
        <w:rPr>
          <w:color w:val="000000"/>
          <w:sz w:val="22"/>
          <w:szCs w:val="22"/>
        </w:rPr>
        <w:t>DFNV</w:t>
      </w:r>
      <w:r>
        <w:rPr>
          <w:color w:val="000000"/>
          <w:sz w:val="22"/>
          <w:szCs w:val="22"/>
        </w:rPr>
        <w:t>-ME-0</w:t>
      </w:r>
      <w:r w:rsidR="001929BF">
        <w:rPr>
          <w:color w:val="000000"/>
          <w:sz w:val="22"/>
          <w:szCs w:val="22"/>
        </w:rPr>
        <w:t>275</w:t>
      </w:r>
      <w:r>
        <w:rPr>
          <w:color w:val="000000"/>
          <w:sz w:val="22"/>
          <w:szCs w:val="22"/>
        </w:rPr>
        <w:t>-2020, del 1</w:t>
      </w:r>
      <w:r w:rsidR="001929BF">
        <w:rPr>
          <w:color w:val="000000"/>
          <w:sz w:val="22"/>
          <w:szCs w:val="22"/>
        </w:rPr>
        <w:t>4</w:t>
      </w:r>
      <w:r>
        <w:rPr>
          <w:color w:val="000000"/>
          <w:sz w:val="22"/>
          <w:szCs w:val="22"/>
        </w:rPr>
        <w:t xml:space="preserve"> de julio del año en curso, se concluye que MUCAP cumple con los requisitos correspondientes para </w:t>
      </w:r>
      <w:proofErr w:type="spellStart"/>
      <w:r>
        <w:rPr>
          <w:color w:val="000000"/>
          <w:sz w:val="22"/>
          <w:szCs w:val="22"/>
        </w:rPr>
        <w:t>accesar</w:t>
      </w:r>
      <w:proofErr w:type="spellEnd"/>
      <w:r>
        <w:rPr>
          <w:color w:val="000000"/>
          <w:sz w:val="22"/>
          <w:szCs w:val="22"/>
        </w:rPr>
        <w:t xml:space="preserve"> la garantía del Estado, por lo que esas dependencias recomiendan autorizar a dicha Mutual un incremento máximo de captación por un monto de ¢2</w:t>
      </w:r>
      <w:r w:rsidR="00372658">
        <w:rPr>
          <w:color w:val="000000"/>
          <w:sz w:val="22"/>
          <w:szCs w:val="22"/>
        </w:rPr>
        <w:t>2</w:t>
      </w:r>
      <w:r>
        <w:rPr>
          <w:color w:val="000000"/>
          <w:sz w:val="22"/>
          <w:szCs w:val="22"/>
        </w:rPr>
        <w:t>.</w:t>
      </w:r>
      <w:r w:rsidR="00372658">
        <w:rPr>
          <w:color w:val="000000"/>
          <w:sz w:val="22"/>
          <w:szCs w:val="22"/>
        </w:rPr>
        <w:t>000</w:t>
      </w:r>
      <w:r>
        <w:rPr>
          <w:color w:val="000000"/>
          <w:sz w:val="22"/>
          <w:szCs w:val="22"/>
        </w:rPr>
        <w:t>,0 millones, para una captación total de ¢3</w:t>
      </w:r>
      <w:r w:rsidR="00040D55">
        <w:rPr>
          <w:color w:val="000000"/>
          <w:sz w:val="22"/>
          <w:szCs w:val="22"/>
        </w:rPr>
        <w:t>76</w:t>
      </w:r>
      <w:r>
        <w:rPr>
          <w:color w:val="000000"/>
          <w:sz w:val="22"/>
          <w:szCs w:val="22"/>
        </w:rPr>
        <w:t>.690,0 millones, la cual incluye principal e intereses.</w:t>
      </w:r>
    </w:p>
    <w:p w14:paraId="38642F66" w14:textId="77777777" w:rsidR="00276CD6" w:rsidRDefault="00276CD6" w:rsidP="00276CD6">
      <w:pPr>
        <w:spacing w:line="360" w:lineRule="auto"/>
        <w:jc w:val="both"/>
        <w:rPr>
          <w:sz w:val="22"/>
          <w:szCs w:val="22"/>
        </w:rPr>
      </w:pPr>
    </w:p>
    <w:p w14:paraId="767B3F42" w14:textId="702CC611" w:rsidR="00276CD6" w:rsidRDefault="00276CD6" w:rsidP="00276CD6">
      <w:pPr>
        <w:autoSpaceDE w:val="0"/>
        <w:autoSpaceDN w:val="0"/>
        <w:adjustRightInd w:val="0"/>
        <w:spacing w:line="360" w:lineRule="auto"/>
        <w:jc w:val="both"/>
        <w:rPr>
          <w:color w:val="000000"/>
          <w:sz w:val="22"/>
          <w:szCs w:val="22"/>
        </w:rPr>
      </w:pPr>
      <w:r>
        <w:rPr>
          <w:b/>
          <w:bCs/>
          <w:color w:val="000000"/>
          <w:sz w:val="22"/>
          <w:szCs w:val="22"/>
        </w:rPr>
        <w:t>Quinto:</w:t>
      </w:r>
      <w:r>
        <w:rPr>
          <w:color w:val="000000"/>
          <w:sz w:val="22"/>
          <w:szCs w:val="22"/>
        </w:rPr>
        <w:t xml:space="preserve"> Que mediante el oficio GG-ME-0</w:t>
      </w:r>
      <w:r w:rsidR="001929BF">
        <w:rPr>
          <w:color w:val="000000"/>
          <w:sz w:val="22"/>
          <w:szCs w:val="22"/>
        </w:rPr>
        <w:t>781</w:t>
      </w:r>
      <w:r>
        <w:rPr>
          <w:color w:val="000000"/>
          <w:sz w:val="22"/>
          <w:szCs w:val="22"/>
        </w:rPr>
        <w:t>-20</w:t>
      </w:r>
      <w:r w:rsidR="001929BF">
        <w:rPr>
          <w:color w:val="000000"/>
          <w:sz w:val="22"/>
          <w:szCs w:val="22"/>
        </w:rPr>
        <w:t>20</w:t>
      </w:r>
      <w:r>
        <w:rPr>
          <w:color w:val="000000"/>
          <w:sz w:val="22"/>
          <w:szCs w:val="22"/>
        </w:rPr>
        <w:t xml:space="preserve"> del </w:t>
      </w:r>
      <w:r w:rsidR="001929BF">
        <w:rPr>
          <w:color w:val="000000"/>
          <w:sz w:val="22"/>
          <w:szCs w:val="22"/>
        </w:rPr>
        <w:t>16</w:t>
      </w:r>
      <w:r>
        <w:rPr>
          <w:color w:val="000000"/>
          <w:sz w:val="22"/>
          <w:szCs w:val="22"/>
        </w:rPr>
        <w:t xml:space="preserve"> de </w:t>
      </w:r>
      <w:r w:rsidR="001929BF">
        <w:rPr>
          <w:color w:val="000000"/>
          <w:sz w:val="22"/>
          <w:szCs w:val="22"/>
        </w:rPr>
        <w:t>julio</w:t>
      </w:r>
      <w:r>
        <w:rPr>
          <w:color w:val="000000"/>
          <w:sz w:val="22"/>
          <w:szCs w:val="22"/>
        </w:rPr>
        <w:t xml:space="preserve"> de 20</w:t>
      </w:r>
      <w:r w:rsidR="001929BF">
        <w:rPr>
          <w:color w:val="000000"/>
          <w:sz w:val="22"/>
          <w:szCs w:val="22"/>
        </w:rPr>
        <w:t>20</w:t>
      </w:r>
      <w:r>
        <w:rPr>
          <w:color w:val="000000"/>
          <w:sz w:val="22"/>
          <w:szCs w:val="22"/>
        </w:rPr>
        <w:t xml:space="preserve">, </w:t>
      </w:r>
      <w:r w:rsidR="001929BF">
        <w:rPr>
          <w:color w:val="000000"/>
          <w:sz w:val="22"/>
          <w:szCs w:val="22"/>
        </w:rPr>
        <w:t xml:space="preserve">el asistente de la </w:t>
      </w:r>
      <w:r w:rsidRPr="00AE4740">
        <w:rPr>
          <w:color w:val="000000"/>
          <w:sz w:val="22"/>
          <w:szCs w:val="22"/>
        </w:rPr>
        <w:t>Gerencia General</w:t>
      </w:r>
      <w:r>
        <w:rPr>
          <w:color w:val="000000"/>
          <w:sz w:val="22"/>
          <w:szCs w:val="22"/>
        </w:rPr>
        <w:t xml:space="preserve"> avala lo indicado por la Dirección FONAVI y recomienda su aprobación.</w:t>
      </w:r>
    </w:p>
    <w:p w14:paraId="7136B3B2" w14:textId="77777777" w:rsidR="00276CD6" w:rsidRDefault="00276CD6" w:rsidP="00276CD6">
      <w:pPr>
        <w:autoSpaceDE w:val="0"/>
        <w:autoSpaceDN w:val="0"/>
        <w:adjustRightInd w:val="0"/>
        <w:spacing w:line="360" w:lineRule="auto"/>
        <w:jc w:val="both"/>
        <w:rPr>
          <w:color w:val="000000"/>
          <w:sz w:val="22"/>
          <w:szCs w:val="22"/>
        </w:rPr>
      </w:pPr>
    </w:p>
    <w:p w14:paraId="5A98A315" w14:textId="4B4E997A" w:rsidR="00276CD6" w:rsidRDefault="00276CD6" w:rsidP="00276CD6">
      <w:pPr>
        <w:autoSpaceDE w:val="0"/>
        <w:autoSpaceDN w:val="0"/>
        <w:adjustRightInd w:val="0"/>
        <w:spacing w:line="360" w:lineRule="auto"/>
        <w:jc w:val="both"/>
        <w:rPr>
          <w:color w:val="000000"/>
          <w:sz w:val="22"/>
          <w:szCs w:val="22"/>
        </w:rPr>
      </w:pPr>
      <w:r>
        <w:rPr>
          <w:b/>
          <w:bCs/>
          <w:color w:val="000000"/>
          <w:sz w:val="22"/>
          <w:szCs w:val="22"/>
        </w:rPr>
        <w:t>Sexto:</w:t>
      </w:r>
      <w:r>
        <w:rPr>
          <w:color w:val="000000"/>
          <w:sz w:val="22"/>
          <w:szCs w:val="22"/>
        </w:rPr>
        <w:t xml:space="preserve"> </w:t>
      </w:r>
      <w:proofErr w:type="gramStart"/>
      <w:r>
        <w:rPr>
          <w:color w:val="000000"/>
          <w:sz w:val="22"/>
          <w:szCs w:val="22"/>
        </w:rPr>
        <w:t>Que</w:t>
      </w:r>
      <w:proofErr w:type="gramEnd"/>
      <w:r>
        <w:rPr>
          <w:color w:val="000000"/>
          <w:sz w:val="22"/>
          <w:szCs w:val="22"/>
        </w:rPr>
        <w:t xml:space="preserve"> conocidos y suficientemente discutidos los </w:t>
      </w:r>
      <w:r w:rsidR="00040D55">
        <w:rPr>
          <w:color w:val="000000"/>
          <w:sz w:val="22"/>
          <w:szCs w:val="22"/>
        </w:rPr>
        <w:t xml:space="preserve">citados </w:t>
      </w:r>
      <w:r>
        <w:rPr>
          <w:color w:val="000000"/>
          <w:sz w:val="22"/>
          <w:szCs w:val="22"/>
        </w:rPr>
        <w:t>informes, esta Junta Directiva considera procedente autorizar a la MUCAP un incremento máximo de captación con garantía del Estado</w:t>
      </w:r>
      <w:r w:rsidR="00040D55">
        <w:rPr>
          <w:color w:val="000000"/>
          <w:sz w:val="22"/>
          <w:szCs w:val="22"/>
        </w:rPr>
        <w:t>,</w:t>
      </w:r>
      <w:r>
        <w:rPr>
          <w:color w:val="000000"/>
          <w:sz w:val="22"/>
          <w:szCs w:val="22"/>
        </w:rPr>
        <w:t xml:space="preserve"> por el monto recomendado por la </w:t>
      </w:r>
      <w:r w:rsidR="00040D55" w:rsidRPr="00040D55">
        <w:rPr>
          <w:rFonts w:cs="Arial"/>
          <w:color w:val="000000"/>
          <w:sz w:val="22"/>
          <w:szCs w:val="22"/>
          <w:lang w:val="es-ES_tradnl"/>
        </w:rPr>
        <w:t>Administración</w:t>
      </w:r>
      <w:r>
        <w:rPr>
          <w:color w:val="000000"/>
          <w:sz w:val="22"/>
          <w:szCs w:val="22"/>
        </w:rPr>
        <w:t>.</w:t>
      </w:r>
    </w:p>
    <w:p w14:paraId="2CB53A5E" w14:textId="77777777" w:rsidR="00276CD6" w:rsidRDefault="00276CD6" w:rsidP="00276CD6">
      <w:pPr>
        <w:spacing w:line="360" w:lineRule="auto"/>
        <w:jc w:val="both"/>
        <w:rPr>
          <w:sz w:val="22"/>
          <w:szCs w:val="22"/>
        </w:rPr>
      </w:pPr>
    </w:p>
    <w:p w14:paraId="3F8CE48A" w14:textId="77777777" w:rsidR="00276CD6" w:rsidRDefault="00276CD6" w:rsidP="00276CD6">
      <w:pPr>
        <w:autoSpaceDE w:val="0"/>
        <w:autoSpaceDN w:val="0"/>
        <w:adjustRightInd w:val="0"/>
        <w:spacing w:line="360" w:lineRule="auto"/>
        <w:jc w:val="both"/>
        <w:rPr>
          <w:b/>
          <w:bCs/>
          <w:color w:val="000000"/>
          <w:sz w:val="22"/>
          <w:szCs w:val="22"/>
        </w:rPr>
      </w:pPr>
      <w:r>
        <w:rPr>
          <w:b/>
          <w:bCs/>
          <w:color w:val="000000"/>
          <w:sz w:val="22"/>
          <w:szCs w:val="22"/>
        </w:rPr>
        <w:t>Por tanto, se acuerda:</w:t>
      </w:r>
    </w:p>
    <w:p w14:paraId="1B286B69" w14:textId="130FF9F6" w:rsidR="00276CD6" w:rsidRDefault="00276CD6" w:rsidP="00276CD6">
      <w:pPr>
        <w:autoSpaceDE w:val="0"/>
        <w:autoSpaceDN w:val="0"/>
        <w:adjustRightInd w:val="0"/>
        <w:spacing w:line="360" w:lineRule="auto"/>
        <w:jc w:val="both"/>
        <w:rPr>
          <w:color w:val="000000"/>
          <w:sz w:val="22"/>
          <w:szCs w:val="22"/>
        </w:rPr>
      </w:pPr>
      <w:r>
        <w:rPr>
          <w:b/>
          <w:bCs/>
          <w:color w:val="000000"/>
          <w:sz w:val="22"/>
          <w:szCs w:val="22"/>
        </w:rPr>
        <w:t>1)</w:t>
      </w:r>
      <w:r>
        <w:rPr>
          <w:color w:val="000000"/>
          <w:sz w:val="22"/>
          <w:szCs w:val="22"/>
        </w:rPr>
        <w:t xml:space="preserve"> Autorizar a la Mutual Cartago de Ahorro y Préstamo, </w:t>
      </w:r>
      <w:r w:rsidR="00040D55">
        <w:rPr>
          <w:color w:val="000000"/>
          <w:sz w:val="22"/>
          <w:szCs w:val="22"/>
        </w:rPr>
        <w:t>el incremento de</w:t>
      </w:r>
      <w:r>
        <w:rPr>
          <w:color w:val="000000"/>
          <w:sz w:val="22"/>
          <w:szCs w:val="22"/>
        </w:rPr>
        <w:t xml:space="preserve"> su captación máxima con la garantía subsidiaria del Estado y del Banco Hipotecario de la Vivienda, en </w:t>
      </w:r>
      <w:r>
        <w:rPr>
          <w:b/>
          <w:bCs/>
          <w:color w:val="000000"/>
          <w:sz w:val="22"/>
          <w:szCs w:val="22"/>
        </w:rPr>
        <w:t>¢2</w:t>
      </w:r>
      <w:r w:rsidR="00040D55">
        <w:rPr>
          <w:b/>
          <w:bCs/>
          <w:color w:val="000000"/>
          <w:sz w:val="22"/>
          <w:szCs w:val="22"/>
        </w:rPr>
        <w:t>2</w:t>
      </w:r>
      <w:r>
        <w:rPr>
          <w:b/>
          <w:bCs/>
          <w:color w:val="000000"/>
          <w:sz w:val="22"/>
          <w:szCs w:val="22"/>
        </w:rPr>
        <w:t>.</w:t>
      </w:r>
      <w:r w:rsidR="00040D55">
        <w:rPr>
          <w:b/>
          <w:bCs/>
          <w:color w:val="000000"/>
          <w:sz w:val="22"/>
          <w:szCs w:val="22"/>
        </w:rPr>
        <w:t>000</w:t>
      </w:r>
      <w:r>
        <w:rPr>
          <w:b/>
          <w:bCs/>
          <w:color w:val="000000"/>
          <w:sz w:val="22"/>
          <w:szCs w:val="22"/>
        </w:rPr>
        <w:t>,0 millones</w:t>
      </w:r>
      <w:r>
        <w:rPr>
          <w:color w:val="000000"/>
          <w:sz w:val="22"/>
          <w:szCs w:val="22"/>
        </w:rPr>
        <w:t xml:space="preserve">, para llegar a una Captación Máxima Global de </w:t>
      </w:r>
      <w:r>
        <w:rPr>
          <w:b/>
          <w:bCs/>
          <w:color w:val="000000"/>
          <w:sz w:val="22"/>
          <w:szCs w:val="22"/>
        </w:rPr>
        <w:t>¢3</w:t>
      </w:r>
      <w:r w:rsidR="00040D55">
        <w:rPr>
          <w:b/>
          <w:bCs/>
          <w:color w:val="000000"/>
          <w:sz w:val="22"/>
          <w:szCs w:val="22"/>
        </w:rPr>
        <w:t>76</w:t>
      </w:r>
      <w:r>
        <w:rPr>
          <w:b/>
          <w:bCs/>
          <w:color w:val="000000"/>
          <w:sz w:val="22"/>
          <w:szCs w:val="22"/>
        </w:rPr>
        <w:t>.690,0 millones</w:t>
      </w:r>
      <w:r>
        <w:rPr>
          <w:color w:val="000000"/>
          <w:sz w:val="22"/>
          <w:szCs w:val="22"/>
        </w:rPr>
        <w:t>, la cual incluye principal e intereses.</w:t>
      </w:r>
    </w:p>
    <w:p w14:paraId="78AD567C" w14:textId="77777777" w:rsidR="00276CD6" w:rsidRDefault="00276CD6" w:rsidP="00276CD6">
      <w:pPr>
        <w:autoSpaceDE w:val="0"/>
        <w:autoSpaceDN w:val="0"/>
        <w:adjustRightInd w:val="0"/>
        <w:spacing w:line="360" w:lineRule="auto"/>
        <w:jc w:val="both"/>
        <w:rPr>
          <w:color w:val="000000"/>
          <w:sz w:val="22"/>
          <w:szCs w:val="22"/>
        </w:rPr>
      </w:pPr>
    </w:p>
    <w:p w14:paraId="2CDBCDDB" w14:textId="77777777" w:rsidR="00276CD6" w:rsidRDefault="00276CD6" w:rsidP="00276CD6">
      <w:pPr>
        <w:autoSpaceDE w:val="0"/>
        <w:autoSpaceDN w:val="0"/>
        <w:adjustRightInd w:val="0"/>
        <w:spacing w:line="360" w:lineRule="auto"/>
        <w:jc w:val="both"/>
        <w:rPr>
          <w:color w:val="000000"/>
          <w:sz w:val="22"/>
          <w:szCs w:val="22"/>
        </w:rPr>
      </w:pPr>
      <w:r>
        <w:rPr>
          <w:b/>
          <w:bCs/>
          <w:color w:val="000000"/>
          <w:sz w:val="22"/>
          <w:szCs w:val="22"/>
        </w:rPr>
        <w:t>2)</w:t>
      </w:r>
      <w:r>
        <w:rPr>
          <w:color w:val="000000"/>
          <w:sz w:val="22"/>
          <w:szCs w:val="22"/>
        </w:rPr>
        <w:t xml:space="preserve"> El presente acuerdo rige a partir de esta fecha.</w:t>
      </w:r>
    </w:p>
    <w:p w14:paraId="1711BED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ED44143" w14:textId="77777777" w:rsidR="002B71CC" w:rsidRPr="00D14EAF" w:rsidRDefault="002B71CC" w:rsidP="002B71CC">
      <w:pPr>
        <w:spacing w:line="360" w:lineRule="auto"/>
        <w:jc w:val="both"/>
        <w:rPr>
          <w:rFonts w:cs="Arial"/>
          <w:b/>
          <w:sz w:val="22"/>
        </w:rPr>
      </w:pPr>
      <w:r w:rsidRPr="00D14EAF">
        <w:rPr>
          <w:rFonts w:cs="Arial"/>
          <w:b/>
          <w:sz w:val="22"/>
        </w:rPr>
        <w:t>************</w:t>
      </w:r>
    </w:p>
    <w:p w14:paraId="3D375209" w14:textId="77777777" w:rsidR="002B71CC" w:rsidRDefault="002B71CC" w:rsidP="002B71CC">
      <w:pPr>
        <w:spacing w:line="360" w:lineRule="auto"/>
        <w:jc w:val="both"/>
        <w:rPr>
          <w:rFonts w:cs="Arial"/>
          <w:sz w:val="22"/>
          <w:lang w:val="es-ES_tradnl"/>
        </w:rPr>
      </w:pPr>
    </w:p>
    <w:p w14:paraId="0E52E7E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339D2122" w14:textId="710D0FA2" w:rsidR="002B71CC" w:rsidRDefault="00E12203" w:rsidP="002B71CC">
      <w:pPr>
        <w:spacing w:line="360" w:lineRule="auto"/>
        <w:jc w:val="both"/>
        <w:rPr>
          <w:rFonts w:cs="Arial"/>
          <w:sz w:val="22"/>
          <w:szCs w:val="22"/>
        </w:rPr>
      </w:pPr>
      <w:r>
        <w:rPr>
          <w:rFonts w:cs="Arial"/>
          <w:sz w:val="22"/>
          <w:szCs w:val="22"/>
        </w:rPr>
        <w:t xml:space="preserve">Instruir a </w:t>
      </w:r>
      <w:r w:rsidR="008446D1">
        <w:rPr>
          <w:rFonts w:cs="Arial"/>
          <w:sz w:val="22"/>
          <w:szCs w:val="22"/>
        </w:rPr>
        <w:t>la</w:t>
      </w:r>
      <w:r>
        <w:rPr>
          <w:rFonts w:cs="Arial"/>
          <w:sz w:val="22"/>
          <w:szCs w:val="22"/>
        </w:rPr>
        <w:t xml:space="preserve"> </w:t>
      </w:r>
      <w:r w:rsidRPr="00E12203">
        <w:rPr>
          <w:rFonts w:cs="Arial"/>
          <w:sz w:val="22"/>
          <w:szCs w:val="22"/>
          <w:lang w:val="es-ES_tradnl"/>
        </w:rPr>
        <w:t>Administración</w:t>
      </w:r>
      <w:r>
        <w:rPr>
          <w:rFonts w:cs="Arial"/>
          <w:sz w:val="22"/>
          <w:szCs w:val="22"/>
          <w:lang w:val="es-ES_tradnl"/>
        </w:rPr>
        <w:t xml:space="preserve">, para que el próximo jueves 6 de agosto, presente a esta </w:t>
      </w:r>
      <w:r w:rsidRPr="00E12203">
        <w:rPr>
          <w:rFonts w:cs="Arial"/>
          <w:sz w:val="22"/>
          <w:szCs w:val="22"/>
          <w:lang w:val="es-ES_tradnl"/>
        </w:rPr>
        <w:t>Junta Directiva</w:t>
      </w:r>
      <w:r>
        <w:rPr>
          <w:rFonts w:cs="Arial"/>
          <w:sz w:val="22"/>
          <w:szCs w:val="22"/>
          <w:lang w:val="es-ES_tradnl"/>
        </w:rPr>
        <w:t xml:space="preserve"> un </w:t>
      </w:r>
      <w:r w:rsidR="008446D1" w:rsidRPr="008653E7">
        <w:rPr>
          <w:rFonts w:cs="Arial"/>
          <w:sz w:val="22"/>
          <w:szCs w:val="22"/>
          <w:lang w:val="es-ES_tradnl"/>
        </w:rPr>
        <w:t xml:space="preserve">detalle </w:t>
      </w:r>
      <w:r w:rsidR="008446D1">
        <w:rPr>
          <w:rFonts w:cs="Arial"/>
          <w:sz w:val="22"/>
          <w:szCs w:val="22"/>
          <w:lang w:val="es-ES_tradnl"/>
        </w:rPr>
        <w:t xml:space="preserve">sobre </w:t>
      </w:r>
      <w:r w:rsidR="008446D1" w:rsidRPr="008653E7">
        <w:rPr>
          <w:rFonts w:cs="Arial"/>
          <w:sz w:val="22"/>
          <w:szCs w:val="22"/>
          <w:lang w:val="es-ES_tradnl"/>
        </w:rPr>
        <w:t xml:space="preserve">la composición </w:t>
      </w:r>
      <w:r w:rsidR="008446D1">
        <w:rPr>
          <w:rFonts w:cs="Arial"/>
          <w:sz w:val="22"/>
          <w:szCs w:val="22"/>
          <w:lang w:val="es-ES_tradnl"/>
        </w:rPr>
        <w:t>y la evolución de</w:t>
      </w:r>
      <w:r w:rsidR="008446D1" w:rsidRPr="008653E7">
        <w:rPr>
          <w:rFonts w:cs="Arial"/>
          <w:sz w:val="22"/>
          <w:szCs w:val="22"/>
          <w:lang w:val="es-ES_tradnl"/>
        </w:rPr>
        <w:t>l superávit específico del FOSUVI</w:t>
      </w:r>
      <w:r w:rsidR="008446D1">
        <w:rPr>
          <w:rFonts w:cs="Arial"/>
          <w:sz w:val="22"/>
          <w:szCs w:val="22"/>
          <w:lang w:val="es-ES_tradnl"/>
        </w:rPr>
        <w:t>, considerando todos los programas y modalidades de financiamiento.</w:t>
      </w:r>
    </w:p>
    <w:p w14:paraId="2E0CE168"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F301445" w14:textId="77777777" w:rsidR="002B71CC" w:rsidRPr="00D14EAF" w:rsidRDefault="002B71CC" w:rsidP="002B71CC">
      <w:pPr>
        <w:spacing w:line="360" w:lineRule="auto"/>
        <w:jc w:val="both"/>
        <w:rPr>
          <w:rFonts w:cs="Arial"/>
          <w:b/>
          <w:sz w:val="22"/>
        </w:rPr>
      </w:pPr>
      <w:r w:rsidRPr="00D14EAF">
        <w:rPr>
          <w:rFonts w:cs="Arial"/>
          <w:b/>
          <w:sz w:val="22"/>
        </w:rPr>
        <w:t>************</w:t>
      </w:r>
    </w:p>
    <w:p w14:paraId="32866B77" w14:textId="77777777" w:rsidR="002B71CC" w:rsidRDefault="002B71CC" w:rsidP="002B71CC">
      <w:pPr>
        <w:spacing w:line="360" w:lineRule="auto"/>
        <w:jc w:val="both"/>
        <w:rPr>
          <w:rFonts w:cs="Arial"/>
          <w:sz w:val="22"/>
          <w:szCs w:val="22"/>
        </w:rPr>
      </w:pPr>
    </w:p>
    <w:p w14:paraId="402580C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39F17053" w14:textId="77777777" w:rsidR="00D97678" w:rsidRDefault="00D97678" w:rsidP="00D97678">
      <w:pPr>
        <w:spacing w:line="360" w:lineRule="auto"/>
        <w:jc w:val="both"/>
        <w:rPr>
          <w:rFonts w:cs="Arial"/>
          <w:sz w:val="22"/>
          <w:lang w:val="es-CR"/>
        </w:rPr>
      </w:pPr>
      <w:r w:rsidRPr="0077570D">
        <w:rPr>
          <w:rFonts w:cs="Arial"/>
          <w:sz w:val="22"/>
          <w:szCs w:val="22"/>
          <w:lang w:val="es-CR"/>
        </w:rPr>
        <w:t xml:space="preserve">Instruir a la </w:t>
      </w:r>
      <w:r w:rsidRPr="0077570D">
        <w:rPr>
          <w:rFonts w:cs="Arial"/>
          <w:sz w:val="22"/>
          <w:szCs w:val="22"/>
          <w:lang w:val="es-ES_tradnl"/>
        </w:rPr>
        <w:t xml:space="preserve">Gerencia General, para que </w:t>
      </w:r>
      <w:r>
        <w:rPr>
          <w:rFonts w:cs="Arial"/>
          <w:sz w:val="22"/>
          <w:szCs w:val="22"/>
          <w:lang w:val="es-ES_tradnl"/>
        </w:rPr>
        <w:t xml:space="preserve">conforme </w:t>
      </w:r>
      <w:r w:rsidRPr="0077570D">
        <w:rPr>
          <w:rFonts w:cs="Arial"/>
          <w:sz w:val="22"/>
          <w:szCs w:val="22"/>
          <w:lang w:val="es-ES_tradnl"/>
        </w:rPr>
        <w:t>lo resuelto en la sesión 54-2020</w:t>
      </w:r>
      <w:r>
        <w:rPr>
          <w:rFonts w:cs="Arial"/>
          <w:sz w:val="22"/>
          <w:szCs w:val="22"/>
          <w:lang w:val="es-ES_tradnl"/>
        </w:rPr>
        <w:t xml:space="preserve">, atienda de inmediato el requerimiento planteado en el escrito </w:t>
      </w:r>
      <w:r>
        <w:rPr>
          <w:rFonts w:cs="Arial"/>
          <w:sz w:val="22"/>
          <w:lang w:val="es-ES_tradnl"/>
        </w:rPr>
        <w:t xml:space="preserve">del 20 de julio de 2020, por medio del cual, una empresa constructora le reitera a la </w:t>
      </w:r>
      <w:r w:rsidRPr="002D46E6">
        <w:rPr>
          <w:rFonts w:cs="Arial"/>
          <w:sz w:val="22"/>
          <w:lang w:val="es-ES_tradnl"/>
        </w:rPr>
        <w:t>Gerencia General</w:t>
      </w:r>
      <w:r>
        <w:rPr>
          <w:rFonts w:cs="Arial"/>
          <w:sz w:val="22"/>
          <w:lang w:val="es-ES_tradnl"/>
        </w:rPr>
        <w:t>, falta de respuesta</w:t>
      </w:r>
      <w:r w:rsidRPr="00D97678">
        <w:rPr>
          <w:rFonts w:cs="Arial"/>
          <w:sz w:val="22"/>
          <w:lang w:val="es-CR"/>
        </w:rPr>
        <w:t xml:space="preserve"> </w:t>
      </w:r>
      <w:r>
        <w:rPr>
          <w:rFonts w:cs="Arial"/>
          <w:sz w:val="22"/>
          <w:lang w:val="es-CR"/>
        </w:rPr>
        <w:t>sobre</w:t>
      </w:r>
      <w:r w:rsidRPr="00D97678">
        <w:rPr>
          <w:rFonts w:cs="Arial"/>
          <w:sz w:val="22"/>
          <w:lang w:val="es-CR"/>
        </w:rPr>
        <w:t xml:space="preserve"> los hechos denunciados contra una entidad autorizada</w:t>
      </w:r>
      <w:r w:rsidRPr="00D97678">
        <w:rPr>
          <w:rFonts w:cs="Arial"/>
          <w:sz w:val="22"/>
          <w:lang w:val="es-ES_tradnl"/>
        </w:rPr>
        <w:t xml:space="preserve">, </w:t>
      </w:r>
      <w:r w:rsidRPr="00D97678">
        <w:rPr>
          <w:rFonts w:cs="Arial"/>
          <w:sz w:val="22"/>
          <w:lang w:val="es-CR"/>
        </w:rPr>
        <w:t>que tramitó operaciones de bono gestionadas por esa empresa</w:t>
      </w:r>
      <w:r>
        <w:rPr>
          <w:rFonts w:cs="Arial"/>
          <w:sz w:val="22"/>
          <w:lang w:val="es-CR"/>
        </w:rPr>
        <w:t>.</w:t>
      </w:r>
    </w:p>
    <w:p w14:paraId="159AAA05" w14:textId="151DE7BD"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9794001" w14:textId="77777777" w:rsidR="002B71CC" w:rsidRPr="00D14EAF" w:rsidRDefault="002B71CC" w:rsidP="002B71CC">
      <w:pPr>
        <w:spacing w:line="360" w:lineRule="auto"/>
        <w:jc w:val="both"/>
        <w:rPr>
          <w:rFonts w:cs="Arial"/>
          <w:b/>
          <w:sz w:val="22"/>
        </w:rPr>
      </w:pPr>
      <w:r w:rsidRPr="00D14EAF">
        <w:rPr>
          <w:rFonts w:cs="Arial"/>
          <w:b/>
          <w:sz w:val="22"/>
        </w:rPr>
        <w:t>************</w:t>
      </w:r>
    </w:p>
    <w:p w14:paraId="6B995D6C" w14:textId="77777777" w:rsidR="002B71CC" w:rsidRDefault="002B71CC" w:rsidP="002B71CC">
      <w:pPr>
        <w:spacing w:line="360" w:lineRule="auto"/>
        <w:jc w:val="both"/>
        <w:rPr>
          <w:rFonts w:cs="Arial"/>
          <w:sz w:val="22"/>
          <w:szCs w:val="22"/>
        </w:rPr>
      </w:pPr>
    </w:p>
    <w:p w14:paraId="5F9FAB0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01E199C5" w14:textId="051E4022" w:rsidR="002B71CC" w:rsidRDefault="00935BC7" w:rsidP="002B71CC">
      <w:pPr>
        <w:spacing w:line="360" w:lineRule="auto"/>
        <w:jc w:val="both"/>
        <w:rPr>
          <w:rFonts w:cs="Arial"/>
          <w:sz w:val="22"/>
          <w:szCs w:val="22"/>
        </w:rPr>
      </w:pPr>
      <w:r w:rsidRPr="00935BC7">
        <w:rPr>
          <w:rFonts w:cs="Arial"/>
          <w:sz w:val="22"/>
          <w:szCs w:val="22"/>
          <w:lang w:val="es-CR"/>
        </w:rPr>
        <w:t xml:space="preserve">Trasladar a la Administración, para su valoración y la presentación </w:t>
      </w:r>
      <w:r>
        <w:rPr>
          <w:rFonts w:cs="Arial"/>
          <w:sz w:val="22"/>
          <w:szCs w:val="22"/>
          <w:lang w:val="es-CR"/>
        </w:rPr>
        <w:t xml:space="preserve">a esta </w:t>
      </w:r>
      <w:r w:rsidRPr="00935BC7">
        <w:rPr>
          <w:rFonts w:cs="Arial"/>
          <w:sz w:val="22"/>
          <w:szCs w:val="22"/>
          <w:lang w:val="es-ES_tradnl"/>
        </w:rPr>
        <w:t>Junta Directiva</w:t>
      </w:r>
      <w:r>
        <w:rPr>
          <w:rFonts w:cs="Arial"/>
          <w:sz w:val="22"/>
          <w:szCs w:val="22"/>
          <w:lang w:val="es-ES_tradnl"/>
        </w:rPr>
        <w:t xml:space="preserve"> de la </w:t>
      </w:r>
      <w:r w:rsidRPr="00935BC7">
        <w:rPr>
          <w:rFonts w:cs="Arial"/>
          <w:sz w:val="22"/>
          <w:szCs w:val="22"/>
          <w:lang w:val="es-CR"/>
        </w:rPr>
        <w:t>recomendación correspondiente</w:t>
      </w:r>
      <w:r>
        <w:rPr>
          <w:rFonts w:cs="Arial"/>
          <w:sz w:val="22"/>
          <w:szCs w:val="22"/>
          <w:lang w:val="es-CR"/>
        </w:rPr>
        <w:t xml:space="preserve">, el oficio </w:t>
      </w:r>
      <w:r>
        <w:rPr>
          <w:rFonts w:cs="Arial"/>
          <w:sz w:val="22"/>
          <w:lang w:val="es-ES_tradnl"/>
        </w:rPr>
        <w:t xml:space="preserve">GG-07-521-2020 del 24 de julio de 2020, mediante el cual, el señor Douglas Soto Leitón, Gerente General del Banco del Costa Rica, solicita la </w:t>
      </w:r>
      <w:r w:rsidRPr="00935BC7">
        <w:rPr>
          <w:rFonts w:cs="Arial"/>
          <w:sz w:val="22"/>
          <w:szCs w:val="22"/>
          <w:lang w:val="es-CR"/>
        </w:rPr>
        <w:t xml:space="preserve">asignación adicional de ¢1.295 millones, para colocar </w:t>
      </w:r>
      <w:r>
        <w:rPr>
          <w:rFonts w:cs="Arial"/>
          <w:sz w:val="22"/>
          <w:szCs w:val="22"/>
          <w:lang w:val="es-CR"/>
        </w:rPr>
        <w:t xml:space="preserve">durante los próximos meses del </w:t>
      </w:r>
      <w:r w:rsidRPr="00935BC7">
        <w:rPr>
          <w:rFonts w:cs="Arial"/>
          <w:sz w:val="22"/>
          <w:szCs w:val="22"/>
          <w:lang w:val="es-CR"/>
        </w:rPr>
        <w:t xml:space="preserve">presente año, </w:t>
      </w:r>
      <w:r>
        <w:rPr>
          <w:rFonts w:cs="Arial"/>
          <w:sz w:val="22"/>
          <w:szCs w:val="22"/>
          <w:lang w:val="es-CR"/>
        </w:rPr>
        <w:t xml:space="preserve">en </w:t>
      </w:r>
      <w:r w:rsidRPr="00935BC7">
        <w:rPr>
          <w:rFonts w:cs="Arial"/>
          <w:sz w:val="22"/>
          <w:szCs w:val="22"/>
          <w:lang w:val="es-CR"/>
        </w:rPr>
        <w:t>bonos a familias de ingresos medios</w:t>
      </w:r>
      <w:r>
        <w:rPr>
          <w:rFonts w:cs="Arial"/>
          <w:sz w:val="22"/>
          <w:szCs w:val="22"/>
          <w:lang w:val="es-CR"/>
        </w:rPr>
        <w:t>.</w:t>
      </w:r>
    </w:p>
    <w:p w14:paraId="46D4C50D" w14:textId="74DCAB5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6B985D30" w14:textId="77777777" w:rsidR="002B71CC" w:rsidRPr="00D14EAF" w:rsidRDefault="002B71CC" w:rsidP="002B71CC">
      <w:pPr>
        <w:spacing w:line="360" w:lineRule="auto"/>
        <w:jc w:val="both"/>
        <w:rPr>
          <w:rFonts w:cs="Arial"/>
          <w:b/>
          <w:sz w:val="22"/>
        </w:rPr>
      </w:pPr>
      <w:r w:rsidRPr="00D14EAF">
        <w:rPr>
          <w:rFonts w:cs="Arial"/>
          <w:b/>
          <w:sz w:val="22"/>
        </w:rPr>
        <w:t>************</w:t>
      </w:r>
    </w:p>
    <w:p w14:paraId="480BB9C8" w14:textId="77777777" w:rsidR="002B71CC" w:rsidRDefault="002B71CC" w:rsidP="002B71CC">
      <w:pPr>
        <w:spacing w:line="360" w:lineRule="auto"/>
        <w:jc w:val="both"/>
        <w:rPr>
          <w:rFonts w:cs="Arial"/>
          <w:sz w:val="22"/>
          <w:lang w:val="es-ES_tradnl"/>
        </w:rPr>
      </w:pPr>
      <w:bookmarkStart w:id="0" w:name="_Hlk47016727"/>
    </w:p>
    <w:p w14:paraId="04E2FAD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12BD9AAB" w14:textId="4B4BEFBB" w:rsidR="002B71CC" w:rsidRPr="004304AE" w:rsidRDefault="005548B1" w:rsidP="002B71CC">
      <w:pPr>
        <w:spacing w:line="360" w:lineRule="auto"/>
        <w:jc w:val="both"/>
        <w:rPr>
          <w:rFonts w:cs="Arial"/>
          <w:b/>
          <w:bCs/>
          <w:sz w:val="22"/>
          <w:szCs w:val="22"/>
        </w:rPr>
      </w:pPr>
      <w:r w:rsidRPr="004304AE">
        <w:rPr>
          <w:rFonts w:cs="Arial"/>
          <w:b/>
          <w:bCs/>
          <w:sz w:val="22"/>
          <w:szCs w:val="22"/>
        </w:rPr>
        <w:t>CONSIDERANDO:</w:t>
      </w:r>
    </w:p>
    <w:p w14:paraId="78AFA852" w14:textId="524E3784" w:rsidR="005C25A7" w:rsidRDefault="005C25A7" w:rsidP="002B71CC">
      <w:pPr>
        <w:spacing w:line="360" w:lineRule="auto"/>
        <w:jc w:val="both"/>
        <w:rPr>
          <w:rFonts w:cs="Arial"/>
          <w:sz w:val="22"/>
          <w:szCs w:val="22"/>
        </w:rPr>
      </w:pPr>
      <w:r w:rsidRPr="004304AE">
        <w:rPr>
          <w:rFonts w:cs="Arial"/>
          <w:b/>
          <w:bCs/>
          <w:sz w:val="22"/>
          <w:szCs w:val="22"/>
        </w:rPr>
        <w:t>Primero:</w:t>
      </w:r>
      <w:r>
        <w:rPr>
          <w:rFonts w:cs="Arial"/>
          <w:sz w:val="22"/>
          <w:szCs w:val="22"/>
        </w:rPr>
        <w:t xml:space="preserve"> Que mediante el acuerdo N° 11 de la sesión 51-2020, del 06 de julio de 2020, y de conformidad con las consideraciones que se citan en dicha resolución, esta </w:t>
      </w:r>
      <w:r w:rsidRPr="005C25A7">
        <w:rPr>
          <w:rFonts w:cs="Arial"/>
          <w:sz w:val="22"/>
          <w:szCs w:val="22"/>
          <w:lang w:val="es-ES_tradnl"/>
        </w:rPr>
        <w:t>Junta Directiva</w:t>
      </w:r>
      <w:r>
        <w:rPr>
          <w:rFonts w:cs="Arial"/>
          <w:sz w:val="22"/>
          <w:szCs w:val="22"/>
          <w:lang w:val="es-ES_tradnl"/>
        </w:rPr>
        <w:t xml:space="preserve"> dispuso, en lo conducente, lo siguiente:</w:t>
      </w:r>
    </w:p>
    <w:p w14:paraId="0EE34B12" w14:textId="5D6A6C18" w:rsidR="002B71CC" w:rsidRPr="004304AE" w:rsidRDefault="002B71CC" w:rsidP="004304AE">
      <w:pPr>
        <w:jc w:val="both"/>
        <w:rPr>
          <w:rFonts w:cs="Arial"/>
          <w:sz w:val="20"/>
          <w:szCs w:val="20"/>
        </w:rPr>
      </w:pPr>
    </w:p>
    <w:p w14:paraId="3EFD549D" w14:textId="771895EA" w:rsidR="005C25A7" w:rsidRPr="004304AE" w:rsidRDefault="005C25A7" w:rsidP="004304AE">
      <w:pPr>
        <w:ind w:left="284"/>
        <w:jc w:val="both"/>
        <w:rPr>
          <w:rFonts w:cs="Arial"/>
          <w:sz w:val="20"/>
          <w:szCs w:val="20"/>
          <w:lang w:val="es-CR"/>
        </w:rPr>
      </w:pPr>
      <w:r w:rsidRPr="004304AE">
        <w:rPr>
          <w:rFonts w:cs="Arial"/>
          <w:sz w:val="20"/>
          <w:szCs w:val="20"/>
        </w:rPr>
        <w:t>“</w:t>
      </w:r>
      <w:r w:rsidRPr="004304AE">
        <w:rPr>
          <w:rFonts w:cs="Arial"/>
          <w:b/>
          <w:bCs/>
          <w:sz w:val="20"/>
          <w:szCs w:val="20"/>
        </w:rPr>
        <w:t>1)</w:t>
      </w:r>
      <w:r w:rsidRPr="004304AE">
        <w:rPr>
          <w:rFonts w:cs="Arial"/>
          <w:sz w:val="20"/>
          <w:szCs w:val="20"/>
        </w:rPr>
        <w:t xml:space="preserve"> Aprobar, según lo propuesto por el Gerente General, una reforma a la estructura salarial para los puestos de Subgerente Financiero y Subgerente de Operaciones, de</w:t>
      </w:r>
      <w:r w:rsidRPr="004304AE">
        <w:rPr>
          <w:rFonts w:cs="Arial"/>
          <w:sz w:val="20"/>
          <w:szCs w:val="20"/>
          <w:lang w:val="es-CR"/>
        </w:rPr>
        <w:t xml:space="preserve"> la siguiente forma: </w:t>
      </w:r>
    </w:p>
    <w:p w14:paraId="17A3F1FD" w14:textId="77777777" w:rsidR="005C25A7" w:rsidRPr="004304AE" w:rsidRDefault="005C25A7" w:rsidP="004304AE">
      <w:pPr>
        <w:numPr>
          <w:ilvl w:val="0"/>
          <w:numId w:val="23"/>
        </w:numPr>
        <w:tabs>
          <w:tab w:val="clear" w:pos="720"/>
          <w:tab w:val="num" w:pos="567"/>
        </w:tabs>
        <w:ind w:left="567" w:hanging="142"/>
        <w:jc w:val="both"/>
        <w:rPr>
          <w:rFonts w:cs="Arial"/>
          <w:sz w:val="20"/>
          <w:szCs w:val="20"/>
          <w:lang w:val="es-CR"/>
        </w:rPr>
      </w:pPr>
      <w:r w:rsidRPr="004304AE">
        <w:rPr>
          <w:rFonts w:cs="Arial"/>
          <w:sz w:val="20"/>
          <w:szCs w:val="20"/>
          <w:lang w:val="es-CR"/>
        </w:rPr>
        <w:t>Establecer el salario base en ¢2.700.000,00.</w:t>
      </w:r>
    </w:p>
    <w:p w14:paraId="6ABF039D" w14:textId="3EFA9488" w:rsidR="005C25A7" w:rsidRPr="004304AE" w:rsidRDefault="005C25A7" w:rsidP="004304AE">
      <w:pPr>
        <w:numPr>
          <w:ilvl w:val="0"/>
          <w:numId w:val="23"/>
        </w:numPr>
        <w:tabs>
          <w:tab w:val="clear" w:pos="720"/>
          <w:tab w:val="num" w:pos="567"/>
        </w:tabs>
        <w:ind w:left="567" w:hanging="142"/>
        <w:jc w:val="both"/>
        <w:rPr>
          <w:rFonts w:cs="Arial"/>
          <w:sz w:val="20"/>
          <w:szCs w:val="20"/>
          <w:lang w:val="es-CR"/>
        </w:rPr>
      </w:pPr>
      <w:r w:rsidRPr="004304AE">
        <w:rPr>
          <w:rFonts w:cs="Arial"/>
          <w:sz w:val="20"/>
          <w:szCs w:val="20"/>
          <w:lang w:val="es-CR"/>
        </w:rPr>
        <w:t>Modificar la forma de remuneración salarial para que quede compuesta por el salario base y el reconocimiento de prohibición (30% sobre el salario base), sin reconocimiento de anualidades. (…)”</w:t>
      </w:r>
    </w:p>
    <w:p w14:paraId="07FFFE48" w14:textId="02CAC9EE" w:rsidR="002E29C1" w:rsidRDefault="002E29C1" w:rsidP="002B71CC">
      <w:pPr>
        <w:spacing w:line="360" w:lineRule="auto"/>
        <w:jc w:val="both"/>
        <w:rPr>
          <w:rFonts w:cs="Arial"/>
          <w:sz w:val="22"/>
          <w:szCs w:val="22"/>
        </w:rPr>
      </w:pPr>
    </w:p>
    <w:p w14:paraId="20C65500" w14:textId="77777777" w:rsidR="002077DC" w:rsidRDefault="004304AE" w:rsidP="002B71CC">
      <w:pPr>
        <w:spacing w:line="360" w:lineRule="auto"/>
        <w:jc w:val="both"/>
        <w:rPr>
          <w:rFonts w:cs="Arial"/>
          <w:sz w:val="22"/>
          <w:szCs w:val="22"/>
          <w:lang w:val="es-CR"/>
        </w:rPr>
      </w:pPr>
      <w:r w:rsidRPr="004304AE">
        <w:rPr>
          <w:rFonts w:cs="Arial"/>
          <w:b/>
          <w:bCs/>
          <w:sz w:val="22"/>
          <w:szCs w:val="22"/>
        </w:rPr>
        <w:t>Segundo:</w:t>
      </w:r>
      <w:r>
        <w:rPr>
          <w:rFonts w:cs="Arial"/>
          <w:sz w:val="22"/>
          <w:szCs w:val="22"/>
        </w:rPr>
        <w:t xml:space="preserve"> Que según lo ha hecho ver la </w:t>
      </w:r>
      <w:r w:rsidRPr="004304AE">
        <w:rPr>
          <w:rFonts w:cs="Arial"/>
          <w:sz w:val="22"/>
          <w:szCs w:val="22"/>
          <w:lang w:val="es-ES_tradnl"/>
        </w:rPr>
        <w:t>Gerencia General</w:t>
      </w:r>
      <w:r>
        <w:rPr>
          <w:rFonts w:cs="Arial"/>
          <w:sz w:val="22"/>
          <w:szCs w:val="22"/>
          <w:lang w:val="es-ES_tradnl"/>
        </w:rPr>
        <w:t xml:space="preserve">, </w:t>
      </w:r>
      <w:r w:rsidR="00955841" w:rsidRPr="004304AE">
        <w:rPr>
          <w:rFonts w:cs="Arial"/>
          <w:sz w:val="22"/>
          <w:szCs w:val="22"/>
          <w:lang w:val="es-CR"/>
        </w:rPr>
        <w:t xml:space="preserve">de conformidad con lo establecido </w:t>
      </w:r>
      <w:r w:rsidR="00955841">
        <w:rPr>
          <w:rFonts w:cs="Arial"/>
          <w:sz w:val="22"/>
          <w:szCs w:val="22"/>
          <w:lang w:val="es-CR"/>
        </w:rPr>
        <w:t>en</w:t>
      </w:r>
      <w:r w:rsidR="00955841" w:rsidRPr="004304AE">
        <w:rPr>
          <w:rFonts w:cs="Arial"/>
          <w:sz w:val="22"/>
          <w:szCs w:val="22"/>
          <w:lang w:val="es-CR"/>
        </w:rPr>
        <w:t xml:space="preserve"> la </w:t>
      </w:r>
      <w:r w:rsidR="00955841">
        <w:rPr>
          <w:rFonts w:cs="Arial"/>
          <w:sz w:val="22"/>
          <w:szCs w:val="22"/>
          <w:lang w:val="es-CR"/>
        </w:rPr>
        <w:t>L</w:t>
      </w:r>
      <w:r w:rsidR="00955841" w:rsidRPr="004304AE">
        <w:rPr>
          <w:rFonts w:cs="Arial"/>
          <w:sz w:val="22"/>
          <w:szCs w:val="22"/>
          <w:lang w:val="es-CR"/>
        </w:rPr>
        <w:t xml:space="preserve">ey para el Fortalecimiento de las Finanzas Públicas, </w:t>
      </w:r>
      <w:r w:rsidR="00955841">
        <w:rPr>
          <w:rFonts w:cs="Arial"/>
          <w:sz w:val="22"/>
          <w:szCs w:val="22"/>
          <w:lang w:val="es-CR"/>
        </w:rPr>
        <w:t xml:space="preserve">el reconocimiento por concepto de prohibición es de </w:t>
      </w:r>
      <w:r w:rsidR="00955841" w:rsidRPr="004304AE">
        <w:rPr>
          <w:rFonts w:cs="Arial"/>
          <w:sz w:val="22"/>
          <w:szCs w:val="22"/>
          <w:lang w:val="es-CR"/>
        </w:rPr>
        <w:t xml:space="preserve">un 65% sobre el salario base, en caso de que el candidato </w:t>
      </w:r>
      <w:r w:rsidR="00955841" w:rsidRPr="004304AE">
        <w:rPr>
          <w:rFonts w:cs="Arial"/>
          <w:sz w:val="22"/>
          <w:szCs w:val="22"/>
          <w:lang w:val="es-CR"/>
        </w:rPr>
        <w:lastRenderedPageBreak/>
        <w:t>venga de un puesto en la administración pública en la que se le reconozca ese porcentaje por prohibición, siempre que haya continuidad en servicio público (es decir que no se interrumpa la relación laboral con el Estado) y no haya recibido de parte de esa entidad pago por cesantía. Caso contrario, el porcentaje que le corresponderá es de un 30% sobre el salario base</w:t>
      </w:r>
      <w:r w:rsidR="002077DC">
        <w:rPr>
          <w:rFonts w:cs="Arial"/>
          <w:sz w:val="22"/>
          <w:szCs w:val="22"/>
          <w:lang w:val="es-CR"/>
        </w:rPr>
        <w:t>, siendo éste el único porcentaje que se contempla en el citado acuerdo y que, por consiguiente, sería contrario a lo establecido en la referida ley.</w:t>
      </w:r>
    </w:p>
    <w:p w14:paraId="6609CF81" w14:textId="77777777" w:rsidR="002077DC" w:rsidRDefault="002077DC" w:rsidP="002B71CC">
      <w:pPr>
        <w:spacing w:line="360" w:lineRule="auto"/>
        <w:jc w:val="both"/>
        <w:rPr>
          <w:rFonts w:cs="Arial"/>
          <w:sz w:val="22"/>
          <w:szCs w:val="22"/>
          <w:lang w:val="es-CR"/>
        </w:rPr>
      </w:pPr>
    </w:p>
    <w:p w14:paraId="38B164A9" w14:textId="5FE1EE6A" w:rsidR="002E29C1" w:rsidRDefault="002077DC" w:rsidP="002B71CC">
      <w:pPr>
        <w:spacing w:line="360" w:lineRule="auto"/>
        <w:jc w:val="both"/>
        <w:rPr>
          <w:rFonts w:cs="Arial"/>
          <w:sz w:val="22"/>
          <w:szCs w:val="22"/>
        </w:rPr>
      </w:pPr>
      <w:r w:rsidRPr="008266D3">
        <w:rPr>
          <w:rFonts w:cs="Arial"/>
          <w:b/>
          <w:bCs/>
          <w:sz w:val="22"/>
          <w:szCs w:val="22"/>
        </w:rPr>
        <w:t>Tercero:</w:t>
      </w:r>
      <w:r>
        <w:rPr>
          <w:rFonts w:cs="Arial"/>
          <w:sz w:val="22"/>
          <w:szCs w:val="22"/>
        </w:rPr>
        <w:t xml:space="preserve"> </w:t>
      </w:r>
      <w:proofErr w:type="gramStart"/>
      <w:r>
        <w:rPr>
          <w:rFonts w:cs="Arial"/>
          <w:sz w:val="22"/>
          <w:szCs w:val="22"/>
        </w:rPr>
        <w:t>Que</w:t>
      </w:r>
      <w:proofErr w:type="gramEnd"/>
      <w:r>
        <w:rPr>
          <w:rFonts w:cs="Arial"/>
          <w:sz w:val="22"/>
          <w:szCs w:val="22"/>
        </w:rPr>
        <w:t xml:space="preserve"> debido a lo anterior y previa consulta a la </w:t>
      </w:r>
      <w:r w:rsidRPr="002077DC">
        <w:rPr>
          <w:rFonts w:cs="Arial"/>
          <w:sz w:val="22"/>
          <w:szCs w:val="22"/>
        </w:rPr>
        <w:t>Asesoría Legal</w:t>
      </w:r>
      <w:r>
        <w:rPr>
          <w:rFonts w:cs="Arial"/>
          <w:sz w:val="22"/>
          <w:szCs w:val="22"/>
        </w:rPr>
        <w:t xml:space="preserve">, la </w:t>
      </w:r>
      <w:r w:rsidRPr="002077DC">
        <w:rPr>
          <w:rFonts w:cs="Arial"/>
          <w:sz w:val="22"/>
          <w:szCs w:val="22"/>
          <w:lang w:val="es-ES_tradnl"/>
        </w:rPr>
        <w:t>Gerencia General</w:t>
      </w:r>
      <w:r>
        <w:rPr>
          <w:rFonts w:cs="Arial"/>
          <w:sz w:val="22"/>
          <w:szCs w:val="22"/>
          <w:lang w:val="es-ES_tradnl"/>
        </w:rPr>
        <w:t xml:space="preserve"> propone modificar </w:t>
      </w:r>
      <w:r w:rsidR="008266D3">
        <w:rPr>
          <w:rFonts w:cs="Arial"/>
          <w:sz w:val="22"/>
          <w:szCs w:val="22"/>
          <w:lang w:val="es-ES_tradnl"/>
        </w:rPr>
        <w:t>la indicada forma de remuneración salarial para los subgerentes, estableciendo una estructura salarial que quede compuesta por un salario único equivalente al 65% del salario total del puesto de Gerente General, que incluye el pago por concepto de prohibición y sin que se reconozca el pago de anualidades.</w:t>
      </w:r>
    </w:p>
    <w:p w14:paraId="388A05CD" w14:textId="65C68592" w:rsidR="002E29C1" w:rsidRDefault="002E29C1" w:rsidP="002B71CC">
      <w:pPr>
        <w:spacing w:line="360" w:lineRule="auto"/>
        <w:jc w:val="both"/>
        <w:rPr>
          <w:rFonts w:cs="Arial"/>
          <w:sz w:val="22"/>
          <w:szCs w:val="22"/>
        </w:rPr>
      </w:pPr>
    </w:p>
    <w:p w14:paraId="54043690" w14:textId="424B2D23" w:rsidR="008266D3" w:rsidRDefault="008266D3" w:rsidP="008266D3">
      <w:pPr>
        <w:spacing w:line="360" w:lineRule="auto"/>
        <w:jc w:val="both"/>
        <w:rPr>
          <w:rFonts w:cs="Arial"/>
          <w:sz w:val="22"/>
          <w:szCs w:val="22"/>
        </w:rPr>
      </w:pPr>
      <w:r>
        <w:rPr>
          <w:rFonts w:cs="Arial"/>
          <w:b/>
          <w:bCs/>
          <w:sz w:val="22"/>
          <w:szCs w:val="22"/>
        </w:rPr>
        <w:t>Cuarto</w:t>
      </w:r>
      <w:r w:rsidRPr="007621C9">
        <w:rPr>
          <w:rFonts w:cs="Arial"/>
          <w:b/>
          <w:bCs/>
          <w:sz w:val="22"/>
          <w:szCs w:val="22"/>
        </w:rPr>
        <w:t>:</w:t>
      </w:r>
      <w:r>
        <w:rPr>
          <w:rFonts w:cs="Arial"/>
          <w:sz w:val="22"/>
          <w:szCs w:val="22"/>
        </w:rPr>
        <w:t xml:space="preserve"> Que esta </w:t>
      </w:r>
      <w:r w:rsidRPr="000A220B">
        <w:rPr>
          <w:rFonts w:cs="Arial"/>
          <w:sz w:val="22"/>
          <w:szCs w:val="22"/>
          <w:lang w:val="es-ES_tradnl"/>
        </w:rPr>
        <w:t>Junta Directiva</w:t>
      </w:r>
      <w:r>
        <w:rPr>
          <w:rFonts w:cs="Arial"/>
          <w:sz w:val="22"/>
          <w:szCs w:val="22"/>
          <w:lang w:val="es-ES_tradnl"/>
        </w:rPr>
        <w:t xml:space="preserve"> considera que la propuesta de la </w:t>
      </w:r>
      <w:r w:rsidRPr="00340165">
        <w:rPr>
          <w:rFonts w:cs="Arial"/>
          <w:sz w:val="22"/>
          <w:szCs w:val="22"/>
          <w:lang w:val="es-ES_tradnl"/>
        </w:rPr>
        <w:t>Gerencia General</w:t>
      </w:r>
      <w:r>
        <w:rPr>
          <w:rFonts w:cs="Arial"/>
          <w:sz w:val="22"/>
          <w:szCs w:val="22"/>
          <w:lang w:val="es-ES_tradnl"/>
        </w:rPr>
        <w:t xml:space="preserve"> es razonable y se ajusta a los intereses institucionales; motivos por los cuales se acoge en todos sus extremos</w:t>
      </w:r>
      <w:r w:rsidR="005548B1">
        <w:rPr>
          <w:rFonts w:cs="Arial"/>
          <w:sz w:val="22"/>
          <w:szCs w:val="22"/>
          <w:lang w:val="es-ES_tradnl"/>
        </w:rPr>
        <w:t>.</w:t>
      </w:r>
    </w:p>
    <w:p w14:paraId="40AE1272" w14:textId="77777777" w:rsidR="008266D3" w:rsidRDefault="008266D3" w:rsidP="008266D3">
      <w:pPr>
        <w:spacing w:line="360" w:lineRule="auto"/>
        <w:jc w:val="both"/>
        <w:rPr>
          <w:rFonts w:cs="Arial"/>
          <w:sz w:val="22"/>
          <w:szCs w:val="22"/>
        </w:rPr>
      </w:pPr>
    </w:p>
    <w:p w14:paraId="5A349E6D" w14:textId="374D96AB" w:rsidR="002E29C1" w:rsidRPr="005C25A7" w:rsidRDefault="005548B1" w:rsidP="002B71CC">
      <w:pPr>
        <w:spacing w:line="360" w:lineRule="auto"/>
        <w:jc w:val="both"/>
        <w:rPr>
          <w:rFonts w:cs="Arial"/>
          <w:b/>
          <w:bCs/>
          <w:sz w:val="22"/>
          <w:szCs w:val="22"/>
        </w:rPr>
      </w:pPr>
      <w:r w:rsidRPr="005C25A7">
        <w:rPr>
          <w:rFonts w:cs="Arial"/>
          <w:b/>
          <w:bCs/>
          <w:sz w:val="22"/>
          <w:szCs w:val="22"/>
        </w:rPr>
        <w:t>POR TANTO</w:t>
      </w:r>
      <w:r w:rsidR="005C25A7" w:rsidRPr="005C25A7">
        <w:rPr>
          <w:rFonts w:cs="Arial"/>
          <w:b/>
          <w:bCs/>
          <w:sz w:val="22"/>
          <w:szCs w:val="22"/>
        </w:rPr>
        <w:t xml:space="preserve">, </w:t>
      </w:r>
      <w:r>
        <w:rPr>
          <w:rFonts w:cs="Arial"/>
          <w:sz w:val="22"/>
          <w:szCs w:val="22"/>
          <w:lang w:val="es-CR"/>
        </w:rPr>
        <w:t>de</w:t>
      </w:r>
      <w:r w:rsidRPr="005C25A7">
        <w:rPr>
          <w:rFonts w:cs="Arial"/>
          <w:sz w:val="22"/>
          <w:szCs w:val="22"/>
          <w:lang w:val="es-CR"/>
        </w:rPr>
        <w:t xml:space="preserve"> conformidad con los artículos 26 inciso ch) y e), 29 incisos d) y e) de la Ley del Sistema Financiero Nacional para la Vivienda y 21 párrafo primero del Estatuto de Personal, </w:t>
      </w:r>
      <w:r w:rsidR="005C25A7" w:rsidRPr="005C25A7">
        <w:rPr>
          <w:rFonts w:cs="Arial"/>
          <w:b/>
          <w:bCs/>
          <w:sz w:val="22"/>
          <w:szCs w:val="22"/>
        </w:rPr>
        <w:t>se acuerda:</w:t>
      </w:r>
    </w:p>
    <w:p w14:paraId="6FF9BD9B" w14:textId="3B38A7D5" w:rsidR="005C25A7" w:rsidRDefault="005C25A7" w:rsidP="002B71CC">
      <w:pPr>
        <w:spacing w:line="360" w:lineRule="auto"/>
        <w:jc w:val="both"/>
        <w:rPr>
          <w:rFonts w:cs="Arial"/>
          <w:sz w:val="22"/>
          <w:szCs w:val="22"/>
        </w:rPr>
      </w:pPr>
    </w:p>
    <w:p w14:paraId="1F9F8850" w14:textId="33F1A9D4" w:rsidR="005C25A7" w:rsidRPr="005C25A7" w:rsidRDefault="005548B1" w:rsidP="005C25A7">
      <w:pPr>
        <w:spacing w:line="360" w:lineRule="auto"/>
        <w:jc w:val="both"/>
        <w:rPr>
          <w:rFonts w:cs="Arial"/>
          <w:sz w:val="22"/>
          <w:szCs w:val="22"/>
          <w:lang w:val="es-CR"/>
        </w:rPr>
      </w:pPr>
      <w:r w:rsidRPr="00DE5DCC">
        <w:rPr>
          <w:rFonts w:cs="Arial"/>
          <w:b/>
          <w:bCs/>
          <w:sz w:val="22"/>
          <w:szCs w:val="22"/>
          <w:lang w:val="es-CR"/>
        </w:rPr>
        <w:t>1)</w:t>
      </w:r>
      <w:r>
        <w:rPr>
          <w:rFonts w:cs="Arial"/>
          <w:sz w:val="22"/>
          <w:szCs w:val="22"/>
          <w:lang w:val="es-CR"/>
        </w:rPr>
        <w:t xml:space="preserve"> E</w:t>
      </w:r>
      <w:r w:rsidR="005C25A7" w:rsidRPr="005C25A7">
        <w:rPr>
          <w:rFonts w:cs="Arial"/>
          <w:sz w:val="22"/>
          <w:szCs w:val="22"/>
          <w:lang w:val="es-CR"/>
        </w:rPr>
        <w:t>stablecer que</w:t>
      </w:r>
      <w:r>
        <w:rPr>
          <w:rFonts w:cs="Arial"/>
          <w:sz w:val="22"/>
          <w:szCs w:val="22"/>
          <w:lang w:val="es-CR"/>
        </w:rPr>
        <w:t xml:space="preserve"> </w:t>
      </w:r>
      <w:r w:rsidR="005C25A7" w:rsidRPr="005C25A7">
        <w:rPr>
          <w:rFonts w:cs="Arial"/>
          <w:sz w:val="22"/>
          <w:szCs w:val="22"/>
          <w:lang w:val="es-CR"/>
        </w:rPr>
        <w:t>el salario para el puesto de los</w:t>
      </w:r>
      <w:r>
        <w:rPr>
          <w:rFonts w:cs="Arial"/>
          <w:sz w:val="22"/>
          <w:szCs w:val="22"/>
          <w:lang w:val="es-CR"/>
        </w:rPr>
        <w:t xml:space="preserve"> subgerentes del </w:t>
      </w:r>
      <w:r w:rsidRPr="005548B1">
        <w:rPr>
          <w:rFonts w:cs="Arial"/>
          <w:sz w:val="22"/>
          <w:szCs w:val="22"/>
          <w:lang w:val="es-CR"/>
        </w:rPr>
        <w:t xml:space="preserve">Banco Hipotecario </w:t>
      </w:r>
      <w:r>
        <w:rPr>
          <w:rFonts w:cs="Arial"/>
          <w:sz w:val="22"/>
          <w:szCs w:val="22"/>
          <w:lang w:val="es-CR"/>
        </w:rPr>
        <w:t>de</w:t>
      </w:r>
      <w:r w:rsidRPr="005548B1">
        <w:rPr>
          <w:rFonts w:cs="Arial"/>
          <w:sz w:val="22"/>
          <w:szCs w:val="22"/>
          <w:lang w:val="es-CR"/>
        </w:rPr>
        <w:t xml:space="preserve"> la </w:t>
      </w:r>
      <w:proofErr w:type="gramStart"/>
      <w:r w:rsidRPr="005548B1">
        <w:rPr>
          <w:rFonts w:cs="Arial"/>
          <w:sz w:val="22"/>
          <w:szCs w:val="22"/>
          <w:lang w:val="es-CR"/>
        </w:rPr>
        <w:t>Vivienda</w:t>
      </w:r>
      <w:r>
        <w:rPr>
          <w:rFonts w:cs="Arial"/>
          <w:sz w:val="22"/>
          <w:szCs w:val="22"/>
          <w:lang w:val="es-CR"/>
        </w:rPr>
        <w:t>,</w:t>
      </w:r>
      <w:proofErr w:type="gramEnd"/>
      <w:r>
        <w:rPr>
          <w:rFonts w:cs="Arial"/>
          <w:sz w:val="22"/>
          <w:szCs w:val="22"/>
          <w:lang w:val="es-CR"/>
        </w:rPr>
        <w:t xml:space="preserve"> se </w:t>
      </w:r>
      <w:r w:rsidR="005C25A7" w:rsidRPr="005C25A7">
        <w:rPr>
          <w:rFonts w:cs="Arial"/>
          <w:sz w:val="22"/>
          <w:szCs w:val="22"/>
          <w:lang w:val="es-CR"/>
        </w:rPr>
        <w:t>regirá por las siguientes disposiciones:</w:t>
      </w:r>
    </w:p>
    <w:p w14:paraId="463D15C4" w14:textId="3C859FF4" w:rsidR="005C25A7" w:rsidRPr="005C25A7" w:rsidRDefault="005C25A7" w:rsidP="005548B1">
      <w:pPr>
        <w:spacing w:line="360" w:lineRule="auto"/>
        <w:jc w:val="both"/>
        <w:rPr>
          <w:rFonts w:cs="Arial"/>
          <w:sz w:val="22"/>
          <w:szCs w:val="22"/>
          <w:lang w:val="es-CR"/>
        </w:rPr>
      </w:pPr>
    </w:p>
    <w:p w14:paraId="3078DC97" w14:textId="335E346D" w:rsidR="005C25A7" w:rsidRPr="005C25A7" w:rsidRDefault="005C25A7" w:rsidP="005548B1">
      <w:pPr>
        <w:spacing w:line="360" w:lineRule="auto"/>
        <w:jc w:val="both"/>
        <w:rPr>
          <w:rFonts w:cs="Arial"/>
          <w:sz w:val="22"/>
          <w:szCs w:val="22"/>
          <w:lang w:val="es-CR"/>
        </w:rPr>
      </w:pPr>
      <w:r w:rsidRPr="005C25A7">
        <w:rPr>
          <w:rFonts w:cs="Arial"/>
          <w:sz w:val="22"/>
          <w:szCs w:val="22"/>
          <w:lang w:val="es-CR"/>
        </w:rPr>
        <w:t>a.-)</w:t>
      </w:r>
      <w:r w:rsidR="005548B1">
        <w:rPr>
          <w:rFonts w:cs="Arial"/>
          <w:sz w:val="22"/>
          <w:szCs w:val="22"/>
          <w:lang w:val="es-CR"/>
        </w:rPr>
        <w:t xml:space="preserve"> </w:t>
      </w:r>
      <w:r w:rsidRPr="005C25A7">
        <w:rPr>
          <w:rFonts w:cs="Arial"/>
          <w:sz w:val="22"/>
          <w:szCs w:val="22"/>
          <w:lang w:val="es-CR"/>
        </w:rPr>
        <w:t xml:space="preserve">En adelante, el salario total mensual correspondiente al puesto de los Subgerentes de Operaciones y </w:t>
      </w:r>
      <w:proofErr w:type="gramStart"/>
      <w:r w:rsidRPr="005C25A7">
        <w:rPr>
          <w:rFonts w:cs="Arial"/>
          <w:sz w:val="22"/>
          <w:szCs w:val="22"/>
          <w:lang w:val="es-CR"/>
        </w:rPr>
        <w:t>Financiero,</w:t>
      </w:r>
      <w:proofErr w:type="gramEnd"/>
      <w:r w:rsidRPr="005C25A7">
        <w:rPr>
          <w:rFonts w:cs="Arial"/>
          <w:sz w:val="22"/>
          <w:szCs w:val="22"/>
          <w:lang w:val="es-CR"/>
        </w:rPr>
        <w:t xml:space="preserve"> será un salario único equivalente al</w:t>
      </w:r>
      <w:r w:rsidR="005548B1">
        <w:rPr>
          <w:rFonts w:cs="Arial"/>
          <w:sz w:val="22"/>
          <w:szCs w:val="22"/>
          <w:lang w:val="es-CR"/>
        </w:rPr>
        <w:t xml:space="preserve"> </w:t>
      </w:r>
      <w:r w:rsidRPr="005C25A7">
        <w:rPr>
          <w:rFonts w:cs="Arial"/>
          <w:sz w:val="22"/>
          <w:szCs w:val="22"/>
          <w:lang w:val="es-CR"/>
        </w:rPr>
        <w:t xml:space="preserve">65% del salario total del puesto de Gerente General. </w:t>
      </w:r>
    </w:p>
    <w:p w14:paraId="27B36546" w14:textId="4E02E3B7" w:rsidR="005C25A7" w:rsidRPr="005C25A7" w:rsidRDefault="005C25A7" w:rsidP="005548B1">
      <w:pPr>
        <w:spacing w:line="360" w:lineRule="auto"/>
        <w:jc w:val="both"/>
        <w:rPr>
          <w:rFonts w:cs="Arial"/>
          <w:sz w:val="22"/>
          <w:szCs w:val="22"/>
          <w:lang w:val="es-CR"/>
        </w:rPr>
      </w:pPr>
      <w:r w:rsidRPr="005C25A7">
        <w:rPr>
          <w:rFonts w:cs="Arial"/>
          <w:sz w:val="22"/>
          <w:szCs w:val="22"/>
          <w:lang w:val="es-CR"/>
        </w:rPr>
        <w:t>b.-)</w:t>
      </w:r>
      <w:r w:rsidR="005548B1">
        <w:rPr>
          <w:rFonts w:cs="Arial"/>
          <w:sz w:val="22"/>
          <w:szCs w:val="22"/>
          <w:lang w:val="es-CR"/>
        </w:rPr>
        <w:t xml:space="preserve"> </w:t>
      </w:r>
      <w:r w:rsidRPr="005C25A7">
        <w:rPr>
          <w:rFonts w:cs="Arial"/>
          <w:sz w:val="22"/>
          <w:szCs w:val="22"/>
          <w:lang w:val="es-CR"/>
        </w:rPr>
        <w:t>Es entendido que en el salario indicado en el punto a) anterior</w:t>
      </w:r>
      <w:r w:rsidR="005548B1">
        <w:rPr>
          <w:rFonts w:cs="Arial"/>
          <w:sz w:val="22"/>
          <w:szCs w:val="22"/>
          <w:lang w:val="es-CR"/>
        </w:rPr>
        <w:t>,</w:t>
      </w:r>
      <w:r w:rsidRPr="005C25A7">
        <w:rPr>
          <w:rFonts w:cs="Arial"/>
          <w:sz w:val="22"/>
          <w:szCs w:val="22"/>
          <w:lang w:val="es-CR"/>
        </w:rPr>
        <w:t xml:space="preserve"> se encuentra comprendido el pago por concepto de prohibición, según sea el caso, sin que tal rubro vaya a ser cuantificado, calculado o pagado de manera diferenciada. </w:t>
      </w:r>
    </w:p>
    <w:p w14:paraId="2840EECB" w14:textId="6BF90E04" w:rsidR="005C25A7" w:rsidRPr="005C25A7" w:rsidRDefault="005C25A7" w:rsidP="005548B1">
      <w:pPr>
        <w:spacing w:line="360" w:lineRule="auto"/>
        <w:jc w:val="both"/>
        <w:rPr>
          <w:rFonts w:cs="Arial"/>
          <w:sz w:val="22"/>
          <w:szCs w:val="22"/>
          <w:lang w:val="es-CR"/>
        </w:rPr>
      </w:pPr>
      <w:r w:rsidRPr="005C25A7">
        <w:rPr>
          <w:rFonts w:cs="Arial"/>
          <w:sz w:val="22"/>
          <w:szCs w:val="22"/>
          <w:lang w:val="es-CR"/>
        </w:rPr>
        <w:t>c.-) El puesto de los Subgerentes de Operaciones y Financiero</w:t>
      </w:r>
      <w:r w:rsidR="005548B1">
        <w:rPr>
          <w:rFonts w:cs="Arial"/>
          <w:sz w:val="22"/>
          <w:szCs w:val="22"/>
          <w:lang w:val="es-CR"/>
        </w:rPr>
        <w:t>,</w:t>
      </w:r>
      <w:r w:rsidRPr="005C25A7">
        <w:rPr>
          <w:rFonts w:cs="Arial"/>
          <w:sz w:val="22"/>
          <w:szCs w:val="22"/>
          <w:lang w:val="es-CR"/>
        </w:rPr>
        <w:t xml:space="preserve"> devengará el salario ya indicado y en ningún caso a dicho</w:t>
      </w:r>
      <w:r w:rsidR="005548B1">
        <w:rPr>
          <w:rFonts w:cs="Arial"/>
          <w:sz w:val="22"/>
          <w:szCs w:val="22"/>
          <w:lang w:val="es-CR"/>
        </w:rPr>
        <w:t>s</w:t>
      </w:r>
      <w:r w:rsidRPr="005C25A7">
        <w:rPr>
          <w:rFonts w:cs="Arial"/>
          <w:sz w:val="22"/>
          <w:szCs w:val="22"/>
          <w:lang w:val="es-CR"/>
        </w:rPr>
        <w:t xml:space="preserve"> puesto</w:t>
      </w:r>
      <w:r w:rsidR="005548B1">
        <w:rPr>
          <w:rFonts w:cs="Arial"/>
          <w:sz w:val="22"/>
          <w:szCs w:val="22"/>
          <w:lang w:val="es-CR"/>
        </w:rPr>
        <w:t>s</w:t>
      </w:r>
      <w:r w:rsidRPr="005C25A7">
        <w:rPr>
          <w:rFonts w:cs="Arial"/>
          <w:sz w:val="22"/>
          <w:szCs w:val="22"/>
          <w:lang w:val="es-CR"/>
        </w:rPr>
        <w:t xml:space="preserve"> se</w:t>
      </w:r>
      <w:r w:rsidR="005548B1">
        <w:rPr>
          <w:rFonts w:cs="Arial"/>
          <w:sz w:val="22"/>
          <w:szCs w:val="22"/>
          <w:lang w:val="es-CR"/>
        </w:rPr>
        <w:t xml:space="preserve"> </w:t>
      </w:r>
      <w:r w:rsidRPr="005C25A7">
        <w:rPr>
          <w:rFonts w:cs="Arial"/>
          <w:sz w:val="22"/>
          <w:szCs w:val="22"/>
          <w:lang w:val="es-CR"/>
        </w:rPr>
        <w:t>le</w:t>
      </w:r>
      <w:r w:rsidR="005548B1">
        <w:rPr>
          <w:rFonts w:cs="Arial"/>
          <w:sz w:val="22"/>
          <w:szCs w:val="22"/>
          <w:lang w:val="es-CR"/>
        </w:rPr>
        <w:t>s</w:t>
      </w:r>
      <w:r w:rsidRPr="005C25A7">
        <w:rPr>
          <w:rFonts w:cs="Arial"/>
          <w:sz w:val="22"/>
          <w:szCs w:val="22"/>
          <w:lang w:val="es-CR"/>
        </w:rPr>
        <w:t xml:space="preserve"> reconocerá el pago de anualidades, devengadas ya sea en el BANHVI o en cualquier otra entidad de la Administración Pública</w:t>
      </w:r>
      <w:r w:rsidR="005548B1">
        <w:rPr>
          <w:rFonts w:cs="Arial"/>
          <w:sz w:val="22"/>
          <w:szCs w:val="22"/>
          <w:lang w:val="es-CR"/>
        </w:rPr>
        <w:t>,</w:t>
      </w:r>
      <w:r w:rsidRPr="005C25A7">
        <w:rPr>
          <w:rFonts w:cs="Arial"/>
          <w:sz w:val="22"/>
          <w:szCs w:val="22"/>
          <w:lang w:val="es-CR"/>
        </w:rPr>
        <w:t xml:space="preserve"> en la cual hubiere servido la persona que fuera nombrada en este puesto.  </w:t>
      </w:r>
    </w:p>
    <w:p w14:paraId="5E15BCB5" w14:textId="1F9838B1" w:rsidR="005C25A7" w:rsidRPr="005C25A7" w:rsidRDefault="005C25A7" w:rsidP="005548B1">
      <w:pPr>
        <w:spacing w:line="360" w:lineRule="auto"/>
        <w:jc w:val="both"/>
        <w:rPr>
          <w:rFonts w:cs="Arial"/>
          <w:sz w:val="22"/>
          <w:szCs w:val="22"/>
          <w:lang w:val="es-CR"/>
        </w:rPr>
      </w:pPr>
      <w:r w:rsidRPr="005C25A7">
        <w:rPr>
          <w:rFonts w:cs="Arial"/>
          <w:sz w:val="22"/>
          <w:szCs w:val="22"/>
          <w:lang w:val="es-CR"/>
        </w:rPr>
        <w:lastRenderedPageBreak/>
        <w:t>d.-)</w:t>
      </w:r>
      <w:r w:rsidR="005548B1">
        <w:rPr>
          <w:rFonts w:cs="Arial"/>
          <w:sz w:val="22"/>
          <w:szCs w:val="22"/>
          <w:lang w:val="es-CR"/>
        </w:rPr>
        <w:t xml:space="preserve"> </w:t>
      </w:r>
      <w:r w:rsidRPr="005C25A7">
        <w:rPr>
          <w:rFonts w:cs="Arial"/>
          <w:sz w:val="22"/>
          <w:szCs w:val="22"/>
          <w:lang w:val="es-CR"/>
        </w:rPr>
        <w:t>A los puestos de Subgerente solo le serán reconocidos los aumentos salariales por costo de vida</w:t>
      </w:r>
      <w:r w:rsidR="005548B1">
        <w:rPr>
          <w:rFonts w:cs="Arial"/>
          <w:sz w:val="22"/>
          <w:szCs w:val="22"/>
          <w:lang w:val="es-CR"/>
        </w:rPr>
        <w:t>,</w:t>
      </w:r>
      <w:r w:rsidRPr="005C25A7">
        <w:rPr>
          <w:rFonts w:cs="Arial"/>
          <w:sz w:val="22"/>
          <w:szCs w:val="22"/>
          <w:lang w:val="es-CR"/>
        </w:rPr>
        <w:t xml:space="preserve"> a que se refiere el párrafo segundo del artículo 21 del Estatuto de Personal, cuando así sea autorizado por la Junta Directiva.   </w:t>
      </w:r>
    </w:p>
    <w:p w14:paraId="02F5593A" w14:textId="27E2A2A0" w:rsidR="005C25A7" w:rsidRPr="005C25A7" w:rsidRDefault="005C25A7" w:rsidP="005548B1">
      <w:pPr>
        <w:spacing w:line="360" w:lineRule="auto"/>
        <w:jc w:val="both"/>
        <w:rPr>
          <w:rFonts w:cs="Arial"/>
          <w:sz w:val="22"/>
          <w:szCs w:val="22"/>
          <w:lang w:val="es-CR"/>
        </w:rPr>
      </w:pPr>
      <w:proofErr w:type="spellStart"/>
      <w:r w:rsidRPr="005C25A7">
        <w:rPr>
          <w:rFonts w:cs="Arial"/>
          <w:sz w:val="22"/>
          <w:szCs w:val="22"/>
          <w:lang w:val="es-CR"/>
        </w:rPr>
        <w:t>e</w:t>
      </w:r>
      <w:proofErr w:type="spellEnd"/>
      <w:r w:rsidRPr="005C25A7">
        <w:rPr>
          <w:rFonts w:cs="Arial"/>
          <w:sz w:val="22"/>
          <w:szCs w:val="22"/>
          <w:lang w:val="es-CR"/>
        </w:rPr>
        <w:t>.-)</w:t>
      </w:r>
      <w:r w:rsidR="005548B1">
        <w:rPr>
          <w:rFonts w:cs="Arial"/>
          <w:sz w:val="22"/>
          <w:szCs w:val="22"/>
          <w:lang w:val="es-CR"/>
        </w:rPr>
        <w:t xml:space="preserve"> </w:t>
      </w:r>
      <w:r w:rsidRPr="005C25A7">
        <w:rPr>
          <w:rFonts w:cs="Arial"/>
          <w:sz w:val="22"/>
          <w:szCs w:val="22"/>
          <w:lang w:val="es-CR"/>
        </w:rPr>
        <w:t>La validez y la eficacia del acto de nombramiento de cualquier persona en el puesto de Subgerente</w:t>
      </w:r>
      <w:r w:rsidR="005548B1">
        <w:rPr>
          <w:rFonts w:cs="Arial"/>
          <w:sz w:val="22"/>
          <w:szCs w:val="22"/>
          <w:lang w:val="es-CR"/>
        </w:rPr>
        <w:t>,</w:t>
      </w:r>
      <w:r w:rsidRPr="005C25A7">
        <w:rPr>
          <w:rFonts w:cs="Arial"/>
          <w:sz w:val="22"/>
          <w:szCs w:val="22"/>
          <w:lang w:val="es-CR"/>
        </w:rPr>
        <w:t xml:space="preserve"> queda sujeta a la aceptación de las presentes condiciones, mediante la firma de la respectiva acción de personal, en la cual se hará referencia al presente acuerdo.</w:t>
      </w:r>
    </w:p>
    <w:p w14:paraId="57FB179C" w14:textId="7D653276" w:rsidR="002E29C1" w:rsidRDefault="002E29C1" w:rsidP="005548B1">
      <w:pPr>
        <w:spacing w:line="360" w:lineRule="auto"/>
        <w:jc w:val="both"/>
        <w:rPr>
          <w:rFonts w:cs="Arial"/>
          <w:sz w:val="22"/>
          <w:szCs w:val="22"/>
        </w:rPr>
      </w:pPr>
    </w:p>
    <w:p w14:paraId="00BF9249" w14:textId="06510B58" w:rsidR="002E29C1" w:rsidRDefault="005548B1" w:rsidP="002B71CC">
      <w:pPr>
        <w:spacing w:line="360" w:lineRule="auto"/>
        <w:jc w:val="both"/>
        <w:rPr>
          <w:rFonts w:cs="Arial"/>
          <w:sz w:val="22"/>
          <w:szCs w:val="22"/>
        </w:rPr>
      </w:pPr>
      <w:r w:rsidRPr="00DE5DCC">
        <w:rPr>
          <w:rFonts w:cs="Arial"/>
          <w:b/>
          <w:bCs/>
          <w:sz w:val="22"/>
          <w:szCs w:val="22"/>
        </w:rPr>
        <w:t>2)</w:t>
      </w:r>
      <w:r>
        <w:rPr>
          <w:rFonts w:cs="Arial"/>
          <w:sz w:val="22"/>
          <w:szCs w:val="22"/>
        </w:rPr>
        <w:t xml:space="preserve"> </w:t>
      </w:r>
      <w:r w:rsidR="00DE5DCC">
        <w:rPr>
          <w:rFonts w:cs="Arial"/>
          <w:sz w:val="22"/>
          <w:szCs w:val="22"/>
        </w:rPr>
        <w:t xml:space="preserve">Deberán ajustarse a las presentes disposiciones, los </w:t>
      </w:r>
      <w:r w:rsidR="00DE5DCC" w:rsidRPr="002E29C1">
        <w:rPr>
          <w:rFonts w:cs="Arial"/>
          <w:sz w:val="22"/>
          <w:szCs w:val="22"/>
        </w:rPr>
        <w:t>términos de referencia o lineamientos del concurso</w:t>
      </w:r>
      <w:r w:rsidR="00DE5DCC">
        <w:rPr>
          <w:rFonts w:cs="Arial"/>
          <w:sz w:val="22"/>
          <w:szCs w:val="22"/>
        </w:rPr>
        <w:t>, para la escogencia y el nombramiento por idoneidad de los puestos de Subgerente Financiero y Subgerente de Operaciones, aprobados mediante el acuerdo N° 11 de la sesión 51-2020.</w:t>
      </w:r>
    </w:p>
    <w:p w14:paraId="66601621" w14:textId="6E2CD3D5" w:rsidR="002E29C1" w:rsidRDefault="002E29C1" w:rsidP="002B71CC">
      <w:pPr>
        <w:spacing w:line="360" w:lineRule="auto"/>
        <w:jc w:val="both"/>
        <w:rPr>
          <w:rFonts w:cs="Arial"/>
          <w:sz w:val="22"/>
          <w:szCs w:val="22"/>
        </w:rPr>
      </w:pPr>
    </w:p>
    <w:p w14:paraId="2CE35906" w14:textId="395DA213" w:rsidR="002B71CC" w:rsidRDefault="00DE5DCC" w:rsidP="002B71CC">
      <w:pPr>
        <w:spacing w:line="360" w:lineRule="auto"/>
        <w:jc w:val="both"/>
        <w:rPr>
          <w:rFonts w:cs="Arial"/>
          <w:sz w:val="22"/>
          <w:szCs w:val="22"/>
        </w:rPr>
      </w:pPr>
      <w:r w:rsidRPr="00DE5DCC">
        <w:rPr>
          <w:rFonts w:cs="Arial"/>
          <w:b/>
          <w:bCs/>
          <w:sz w:val="22"/>
          <w:szCs w:val="22"/>
        </w:rPr>
        <w:t>3)</w:t>
      </w:r>
      <w:r>
        <w:rPr>
          <w:rFonts w:cs="Arial"/>
          <w:sz w:val="22"/>
          <w:szCs w:val="22"/>
        </w:rPr>
        <w:t xml:space="preserve"> Se deroga el punto 1</w:t>
      </w:r>
      <w:r w:rsidRPr="00DE5DCC">
        <w:rPr>
          <w:rFonts w:cs="Arial"/>
          <w:sz w:val="22"/>
          <w:szCs w:val="22"/>
        </w:rPr>
        <w:t xml:space="preserve"> </w:t>
      </w:r>
      <w:r>
        <w:rPr>
          <w:rFonts w:cs="Arial"/>
          <w:sz w:val="22"/>
          <w:szCs w:val="22"/>
        </w:rPr>
        <w:t>del acuerdo N° 11 de la sesión 51-2020.</w:t>
      </w:r>
    </w:p>
    <w:p w14:paraId="28DAFE64" w14:textId="1FC5F107"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5C25A7">
        <w:rPr>
          <w:rFonts w:cs="Arial"/>
          <w:szCs w:val="22"/>
        </w:rPr>
        <w:t>por Mayoría</w:t>
      </w:r>
      <w:r>
        <w:rPr>
          <w:rFonts w:cs="Arial"/>
          <w:szCs w:val="22"/>
        </w:rPr>
        <w:t xml:space="preserve"> y Firme</w:t>
      </w:r>
      <w:r w:rsidRPr="00AB2826">
        <w:rPr>
          <w:rFonts w:cs="Arial"/>
          <w:szCs w:val="22"/>
        </w:rPr>
        <w:t>.-</w:t>
      </w:r>
    </w:p>
    <w:p w14:paraId="745E198B" w14:textId="77777777" w:rsidR="002B71CC" w:rsidRPr="00D14EAF" w:rsidRDefault="002B71CC" w:rsidP="002B71CC">
      <w:pPr>
        <w:spacing w:line="360" w:lineRule="auto"/>
        <w:jc w:val="both"/>
        <w:rPr>
          <w:rFonts w:cs="Arial"/>
          <w:b/>
          <w:sz w:val="22"/>
        </w:rPr>
      </w:pPr>
      <w:r w:rsidRPr="00D14EAF">
        <w:rPr>
          <w:rFonts w:cs="Arial"/>
          <w:b/>
          <w:sz w:val="22"/>
        </w:rPr>
        <w:t>************</w:t>
      </w:r>
    </w:p>
    <w:p w14:paraId="5906D3D1" w14:textId="77777777" w:rsidR="002B71CC" w:rsidRDefault="002B71CC" w:rsidP="002B71CC">
      <w:pPr>
        <w:spacing w:line="360" w:lineRule="auto"/>
        <w:jc w:val="both"/>
        <w:rPr>
          <w:rFonts w:cs="Arial"/>
          <w:sz w:val="22"/>
          <w:szCs w:val="22"/>
        </w:rPr>
      </w:pPr>
    </w:p>
    <w:bookmarkEnd w:id="0"/>
    <w:p w14:paraId="6E6F8F91"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34D6B" w14:textId="77777777" w:rsidR="00D52C68" w:rsidRDefault="00D52C68">
      <w:r>
        <w:separator/>
      </w:r>
    </w:p>
  </w:endnote>
  <w:endnote w:type="continuationSeparator" w:id="0">
    <w:p w14:paraId="76CE6CBC" w14:textId="77777777" w:rsidR="00D52C68" w:rsidRDefault="00D5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E44D6" w14:textId="77777777" w:rsidR="00D52C68" w:rsidRDefault="00D52C68">
      <w:r>
        <w:separator/>
      </w:r>
    </w:p>
  </w:footnote>
  <w:footnote w:type="continuationSeparator" w:id="0">
    <w:p w14:paraId="3BCA610B" w14:textId="77777777" w:rsidR="00D52C68" w:rsidRDefault="00D52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B108A" w14:textId="77777777" w:rsidR="007D0A80" w:rsidRDefault="007D0A80">
    <w:pPr>
      <w:pStyle w:val="Encabezado"/>
      <w:rPr>
        <w:lang w:val="es-ES"/>
      </w:rPr>
    </w:pPr>
  </w:p>
  <w:p w14:paraId="4C267904" w14:textId="6D1548B5" w:rsidR="007D0A80" w:rsidRDefault="007D0A80">
    <w:pPr>
      <w:pStyle w:val="Encabezado"/>
      <w:rPr>
        <w:rStyle w:val="Nmerodepgina"/>
        <w:sz w:val="18"/>
      </w:rPr>
    </w:pPr>
    <w:r>
      <w:rPr>
        <w:sz w:val="18"/>
        <w:lang w:val="es-ES"/>
      </w:rPr>
      <w:t xml:space="preserve">    Minuta de la sesión Nº 58-2020                   28 de julio de 2020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7AFD6418" w14:textId="77777777" w:rsidR="007D0A80" w:rsidRDefault="007D0A80">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F99B9D3"/>
    <w:multiLevelType w:val="hybridMultilevel"/>
    <w:tmpl w:val="42FD25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07E58"/>
    <w:multiLevelType w:val="hybridMultilevel"/>
    <w:tmpl w:val="B778EF66"/>
    <w:lvl w:ilvl="0" w:tplc="CED8F192">
      <w:start w:val="1"/>
      <w:numFmt w:val="bullet"/>
      <w:lvlText w:val="•"/>
      <w:lvlJc w:val="left"/>
      <w:pPr>
        <w:tabs>
          <w:tab w:val="num" w:pos="720"/>
        </w:tabs>
        <w:ind w:left="720" w:hanging="360"/>
      </w:pPr>
      <w:rPr>
        <w:rFonts w:ascii="Arial" w:hAnsi="Arial" w:hint="default"/>
      </w:rPr>
    </w:lvl>
    <w:lvl w:ilvl="1" w:tplc="2F7AA6D8">
      <w:numFmt w:val="bullet"/>
      <w:lvlText w:val=""/>
      <w:lvlJc w:val="left"/>
      <w:pPr>
        <w:tabs>
          <w:tab w:val="num" w:pos="1440"/>
        </w:tabs>
        <w:ind w:left="1440" w:hanging="360"/>
      </w:pPr>
      <w:rPr>
        <w:rFonts w:ascii="Wingdings" w:hAnsi="Wingdings" w:hint="default"/>
      </w:rPr>
    </w:lvl>
    <w:lvl w:ilvl="2" w:tplc="5F9E961C" w:tentative="1">
      <w:start w:val="1"/>
      <w:numFmt w:val="bullet"/>
      <w:lvlText w:val="•"/>
      <w:lvlJc w:val="left"/>
      <w:pPr>
        <w:tabs>
          <w:tab w:val="num" w:pos="2160"/>
        </w:tabs>
        <w:ind w:left="2160" w:hanging="360"/>
      </w:pPr>
      <w:rPr>
        <w:rFonts w:ascii="Arial" w:hAnsi="Arial" w:hint="default"/>
      </w:rPr>
    </w:lvl>
    <w:lvl w:ilvl="3" w:tplc="5094D436" w:tentative="1">
      <w:start w:val="1"/>
      <w:numFmt w:val="bullet"/>
      <w:lvlText w:val="•"/>
      <w:lvlJc w:val="left"/>
      <w:pPr>
        <w:tabs>
          <w:tab w:val="num" w:pos="2880"/>
        </w:tabs>
        <w:ind w:left="2880" w:hanging="360"/>
      </w:pPr>
      <w:rPr>
        <w:rFonts w:ascii="Arial" w:hAnsi="Arial" w:hint="default"/>
      </w:rPr>
    </w:lvl>
    <w:lvl w:ilvl="4" w:tplc="D44C2036" w:tentative="1">
      <w:start w:val="1"/>
      <w:numFmt w:val="bullet"/>
      <w:lvlText w:val="•"/>
      <w:lvlJc w:val="left"/>
      <w:pPr>
        <w:tabs>
          <w:tab w:val="num" w:pos="3600"/>
        </w:tabs>
        <w:ind w:left="3600" w:hanging="360"/>
      </w:pPr>
      <w:rPr>
        <w:rFonts w:ascii="Arial" w:hAnsi="Arial" w:hint="default"/>
      </w:rPr>
    </w:lvl>
    <w:lvl w:ilvl="5" w:tplc="3BB27E7C" w:tentative="1">
      <w:start w:val="1"/>
      <w:numFmt w:val="bullet"/>
      <w:lvlText w:val="•"/>
      <w:lvlJc w:val="left"/>
      <w:pPr>
        <w:tabs>
          <w:tab w:val="num" w:pos="4320"/>
        </w:tabs>
        <w:ind w:left="4320" w:hanging="360"/>
      </w:pPr>
      <w:rPr>
        <w:rFonts w:ascii="Arial" w:hAnsi="Arial" w:hint="default"/>
      </w:rPr>
    </w:lvl>
    <w:lvl w:ilvl="6" w:tplc="D040B170" w:tentative="1">
      <w:start w:val="1"/>
      <w:numFmt w:val="bullet"/>
      <w:lvlText w:val="•"/>
      <w:lvlJc w:val="left"/>
      <w:pPr>
        <w:tabs>
          <w:tab w:val="num" w:pos="5040"/>
        </w:tabs>
        <w:ind w:left="5040" w:hanging="360"/>
      </w:pPr>
      <w:rPr>
        <w:rFonts w:ascii="Arial" w:hAnsi="Arial" w:hint="default"/>
      </w:rPr>
    </w:lvl>
    <w:lvl w:ilvl="7" w:tplc="97203EF6" w:tentative="1">
      <w:start w:val="1"/>
      <w:numFmt w:val="bullet"/>
      <w:lvlText w:val="•"/>
      <w:lvlJc w:val="left"/>
      <w:pPr>
        <w:tabs>
          <w:tab w:val="num" w:pos="5760"/>
        </w:tabs>
        <w:ind w:left="5760" w:hanging="360"/>
      </w:pPr>
      <w:rPr>
        <w:rFonts w:ascii="Arial" w:hAnsi="Arial" w:hint="default"/>
      </w:rPr>
    </w:lvl>
    <w:lvl w:ilvl="8" w:tplc="C038AC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54F2492"/>
    <w:multiLevelType w:val="hybridMultilevel"/>
    <w:tmpl w:val="3B4C56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A3E7ED6"/>
    <w:multiLevelType w:val="hybridMultilevel"/>
    <w:tmpl w:val="4D645586"/>
    <w:lvl w:ilvl="0" w:tplc="8AFEA660">
      <w:start w:val="1"/>
      <w:numFmt w:val="bullet"/>
      <w:lvlText w:val="•"/>
      <w:lvlJc w:val="left"/>
      <w:pPr>
        <w:tabs>
          <w:tab w:val="num" w:pos="720"/>
        </w:tabs>
        <w:ind w:left="720" w:hanging="360"/>
      </w:pPr>
      <w:rPr>
        <w:rFonts w:ascii="Arial" w:hAnsi="Arial" w:hint="default"/>
      </w:rPr>
    </w:lvl>
    <w:lvl w:ilvl="1" w:tplc="3E4A1804" w:tentative="1">
      <w:start w:val="1"/>
      <w:numFmt w:val="bullet"/>
      <w:lvlText w:val="•"/>
      <w:lvlJc w:val="left"/>
      <w:pPr>
        <w:tabs>
          <w:tab w:val="num" w:pos="1440"/>
        </w:tabs>
        <w:ind w:left="1440" w:hanging="360"/>
      </w:pPr>
      <w:rPr>
        <w:rFonts w:ascii="Arial" w:hAnsi="Arial" w:hint="default"/>
      </w:rPr>
    </w:lvl>
    <w:lvl w:ilvl="2" w:tplc="BE1E0702" w:tentative="1">
      <w:start w:val="1"/>
      <w:numFmt w:val="bullet"/>
      <w:lvlText w:val="•"/>
      <w:lvlJc w:val="left"/>
      <w:pPr>
        <w:tabs>
          <w:tab w:val="num" w:pos="2160"/>
        </w:tabs>
        <w:ind w:left="2160" w:hanging="360"/>
      </w:pPr>
      <w:rPr>
        <w:rFonts w:ascii="Arial" w:hAnsi="Arial" w:hint="default"/>
      </w:rPr>
    </w:lvl>
    <w:lvl w:ilvl="3" w:tplc="41BE7172" w:tentative="1">
      <w:start w:val="1"/>
      <w:numFmt w:val="bullet"/>
      <w:lvlText w:val="•"/>
      <w:lvlJc w:val="left"/>
      <w:pPr>
        <w:tabs>
          <w:tab w:val="num" w:pos="2880"/>
        </w:tabs>
        <w:ind w:left="2880" w:hanging="360"/>
      </w:pPr>
      <w:rPr>
        <w:rFonts w:ascii="Arial" w:hAnsi="Arial" w:hint="default"/>
      </w:rPr>
    </w:lvl>
    <w:lvl w:ilvl="4" w:tplc="C4A2056C" w:tentative="1">
      <w:start w:val="1"/>
      <w:numFmt w:val="bullet"/>
      <w:lvlText w:val="•"/>
      <w:lvlJc w:val="left"/>
      <w:pPr>
        <w:tabs>
          <w:tab w:val="num" w:pos="3600"/>
        </w:tabs>
        <w:ind w:left="3600" w:hanging="360"/>
      </w:pPr>
      <w:rPr>
        <w:rFonts w:ascii="Arial" w:hAnsi="Arial" w:hint="default"/>
      </w:rPr>
    </w:lvl>
    <w:lvl w:ilvl="5" w:tplc="4C78ECA6" w:tentative="1">
      <w:start w:val="1"/>
      <w:numFmt w:val="bullet"/>
      <w:lvlText w:val="•"/>
      <w:lvlJc w:val="left"/>
      <w:pPr>
        <w:tabs>
          <w:tab w:val="num" w:pos="4320"/>
        </w:tabs>
        <w:ind w:left="4320" w:hanging="360"/>
      </w:pPr>
      <w:rPr>
        <w:rFonts w:ascii="Arial" w:hAnsi="Arial" w:hint="default"/>
      </w:rPr>
    </w:lvl>
    <w:lvl w:ilvl="6" w:tplc="4910785E" w:tentative="1">
      <w:start w:val="1"/>
      <w:numFmt w:val="bullet"/>
      <w:lvlText w:val="•"/>
      <w:lvlJc w:val="left"/>
      <w:pPr>
        <w:tabs>
          <w:tab w:val="num" w:pos="5040"/>
        </w:tabs>
        <w:ind w:left="5040" w:hanging="360"/>
      </w:pPr>
      <w:rPr>
        <w:rFonts w:ascii="Arial" w:hAnsi="Arial" w:hint="default"/>
      </w:rPr>
    </w:lvl>
    <w:lvl w:ilvl="7" w:tplc="2F5AE314" w:tentative="1">
      <w:start w:val="1"/>
      <w:numFmt w:val="bullet"/>
      <w:lvlText w:val="•"/>
      <w:lvlJc w:val="left"/>
      <w:pPr>
        <w:tabs>
          <w:tab w:val="num" w:pos="5760"/>
        </w:tabs>
        <w:ind w:left="5760" w:hanging="360"/>
      </w:pPr>
      <w:rPr>
        <w:rFonts w:ascii="Arial" w:hAnsi="Arial" w:hint="default"/>
      </w:rPr>
    </w:lvl>
    <w:lvl w:ilvl="8" w:tplc="393ABB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141AFB"/>
    <w:multiLevelType w:val="hybridMultilevel"/>
    <w:tmpl w:val="66EE1B2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6A8280A"/>
    <w:multiLevelType w:val="hybridMultilevel"/>
    <w:tmpl w:val="A5A097E6"/>
    <w:lvl w:ilvl="0" w:tplc="DB804A50">
      <w:start w:val="1"/>
      <w:numFmt w:val="bullet"/>
      <w:lvlText w:val="•"/>
      <w:lvlJc w:val="left"/>
      <w:pPr>
        <w:tabs>
          <w:tab w:val="num" w:pos="720"/>
        </w:tabs>
        <w:ind w:left="720" w:hanging="360"/>
      </w:pPr>
      <w:rPr>
        <w:rFonts w:ascii="Arial" w:hAnsi="Arial" w:hint="default"/>
      </w:rPr>
    </w:lvl>
    <w:lvl w:ilvl="1" w:tplc="683C42A8" w:tentative="1">
      <w:start w:val="1"/>
      <w:numFmt w:val="bullet"/>
      <w:lvlText w:val="•"/>
      <w:lvlJc w:val="left"/>
      <w:pPr>
        <w:tabs>
          <w:tab w:val="num" w:pos="1440"/>
        </w:tabs>
        <w:ind w:left="1440" w:hanging="360"/>
      </w:pPr>
      <w:rPr>
        <w:rFonts w:ascii="Arial" w:hAnsi="Arial" w:hint="default"/>
      </w:rPr>
    </w:lvl>
    <w:lvl w:ilvl="2" w:tplc="AAD43BBA" w:tentative="1">
      <w:start w:val="1"/>
      <w:numFmt w:val="bullet"/>
      <w:lvlText w:val="•"/>
      <w:lvlJc w:val="left"/>
      <w:pPr>
        <w:tabs>
          <w:tab w:val="num" w:pos="2160"/>
        </w:tabs>
        <w:ind w:left="2160" w:hanging="360"/>
      </w:pPr>
      <w:rPr>
        <w:rFonts w:ascii="Arial" w:hAnsi="Arial" w:hint="default"/>
      </w:rPr>
    </w:lvl>
    <w:lvl w:ilvl="3" w:tplc="D0B66FBA" w:tentative="1">
      <w:start w:val="1"/>
      <w:numFmt w:val="bullet"/>
      <w:lvlText w:val="•"/>
      <w:lvlJc w:val="left"/>
      <w:pPr>
        <w:tabs>
          <w:tab w:val="num" w:pos="2880"/>
        </w:tabs>
        <w:ind w:left="2880" w:hanging="360"/>
      </w:pPr>
      <w:rPr>
        <w:rFonts w:ascii="Arial" w:hAnsi="Arial" w:hint="default"/>
      </w:rPr>
    </w:lvl>
    <w:lvl w:ilvl="4" w:tplc="C97AD490" w:tentative="1">
      <w:start w:val="1"/>
      <w:numFmt w:val="bullet"/>
      <w:lvlText w:val="•"/>
      <w:lvlJc w:val="left"/>
      <w:pPr>
        <w:tabs>
          <w:tab w:val="num" w:pos="3600"/>
        </w:tabs>
        <w:ind w:left="3600" w:hanging="360"/>
      </w:pPr>
      <w:rPr>
        <w:rFonts w:ascii="Arial" w:hAnsi="Arial" w:hint="default"/>
      </w:rPr>
    </w:lvl>
    <w:lvl w:ilvl="5" w:tplc="53183466" w:tentative="1">
      <w:start w:val="1"/>
      <w:numFmt w:val="bullet"/>
      <w:lvlText w:val="•"/>
      <w:lvlJc w:val="left"/>
      <w:pPr>
        <w:tabs>
          <w:tab w:val="num" w:pos="4320"/>
        </w:tabs>
        <w:ind w:left="4320" w:hanging="360"/>
      </w:pPr>
      <w:rPr>
        <w:rFonts w:ascii="Arial" w:hAnsi="Arial" w:hint="default"/>
      </w:rPr>
    </w:lvl>
    <w:lvl w:ilvl="6" w:tplc="B9941168" w:tentative="1">
      <w:start w:val="1"/>
      <w:numFmt w:val="bullet"/>
      <w:lvlText w:val="•"/>
      <w:lvlJc w:val="left"/>
      <w:pPr>
        <w:tabs>
          <w:tab w:val="num" w:pos="5040"/>
        </w:tabs>
        <w:ind w:left="5040" w:hanging="360"/>
      </w:pPr>
      <w:rPr>
        <w:rFonts w:ascii="Arial" w:hAnsi="Arial" w:hint="default"/>
      </w:rPr>
    </w:lvl>
    <w:lvl w:ilvl="7" w:tplc="078AAACA" w:tentative="1">
      <w:start w:val="1"/>
      <w:numFmt w:val="bullet"/>
      <w:lvlText w:val="•"/>
      <w:lvlJc w:val="left"/>
      <w:pPr>
        <w:tabs>
          <w:tab w:val="num" w:pos="5760"/>
        </w:tabs>
        <w:ind w:left="5760" w:hanging="360"/>
      </w:pPr>
      <w:rPr>
        <w:rFonts w:ascii="Arial" w:hAnsi="Arial" w:hint="default"/>
      </w:rPr>
    </w:lvl>
    <w:lvl w:ilvl="8" w:tplc="A1AA643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BA953DE"/>
    <w:multiLevelType w:val="hybridMultilevel"/>
    <w:tmpl w:val="59C2F446"/>
    <w:lvl w:ilvl="0" w:tplc="140A000F">
      <w:start w:val="1"/>
      <w:numFmt w:val="decimal"/>
      <w:lvlText w:val="%1."/>
      <w:lvlJc w:val="left"/>
      <w:pPr>
        <w:ind w:left="644"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F7BC2D5"/>
    <w:multiLevelType w:val="hybridMultilevel"/>
    <w:tmpl w:val="789299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69DC736A"/>
    <w:multiLevelType w:val="hybridMultilevel"/>
    <w:tmpl w:val="E94C89C6"/>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DCC7A32"/>
    <w:multiLevelType w:val="hybridMultilevel"/>
    <w:tmpl w:val="221E2624"/>
    <w:lvl w:ilvl="0" w:tplc="74AEB6A6">
      <w:start w:val="1"/>
      <w:numFmt w:val="bullet"/>
      <w:lvlText w:val="•"/>
      <w:lvlJc w:val="left"/>
      <w:pPr>
        <w:tabs>
          <w:tab w:val="num" w:pos="720"/>
        </w:tabs>
        <w:ind w:left="720" w:hanging="360"/>
      </w:pPr>
      <w:rPr>
        <w:rFonts w:ascii="Arial" w:hAnsi="Arial" w:hint="default"/>
      </w:rPr>
    </w:lvl>
    <w:lvl w:ilvl="1" w:tplc="7B363E14" w:tentative="1">
      <w:start w:val="1"/>
      <w:numFmt w:val="bullet"/>
      <w:lvlText w:val="•"/>
      <w:lvlJc w:val="left"/>
      <w:pPr>
        <w:tabs>
          <w:tab w:val="num" w:pos="1440"/>
        </w:tabs>
        <w:ind w:left="1440" w:hanging="360"/>
      </w:pPr>
      <w:rPr>
        <w:rFonts w:ascii="Arial" w:hAnsi="Arial" w:hint="default"/>
      </w:rPr>
    </w:lvl>
    <w:lvl w:ilvl="2" w:tplc="FA6C8564" w:tentative="1">
      <w:start w:val="1"/>
      <w:numFmt w:val="bullet"/>
      <w:lvlText w:val="•"/>
      <w:lvlJc w:val="left"/>
      <w:pPr>
        <w:tabs>
          <w:tab w:val="num" w:pos="2160"/>
        </w:tabs>
        <w:ind w:left="2160" w:hanging="360"/>
      </w:pPr>
      <w:rPr>
        <w:rFonts w:ascii="Arial" w:hAnsi="Arial" w:hint="default"/>
      </w:rPr>
    </w:lvl>
    <w:lvl w:ilvl="3" w:tplc="F47AB43E" w:tentative="1">
      <w:start w:val="1"/>
      <w:numFmt w:val="bullet"/>
      <w:lvlText w:val="•"/>
      <w:lvlJc w:val="left"/>
      <w:pPr>
        <w:tabs>
          <w:tab w:val="num" w:pos="2880"/>
        </w:tabs>
        <w:ind w:left="2880" w:hanging="360"/>
      </w:pPr>
      <w:rPr>
        <w:rFonts w:ascii="Arial" w:hAnsi="Arial" w:hint="default"/>
      </w:rPr>
    </w:lvl>
    <w:lvl w:ilvl="4" w:tplc="2BFE1986" w:tentative="1">
      <w:start w:val="1"/>
      <w:numFmt w:val="bullet"/>
      <w:lvlText w:val="•"/>
      <w:lvlJc w:val="left"/>
      <w:pPr>
        <w:tabs>
          <w:tab w:val="num" w:pos="3600"/>
        </w:tabs>
        <w:ind w:left="3600" w:hanging="360"/>
      </w:pPr>
      <w:rPr>
        <w:rFonts w:ascii="Arial" w:hAnsi="Arial" w:hint="default"/>
      </w:rPr>
    </w:lvl>
    <w:lvl w:ilvl="5" w:tplc="AA62F78C" w:tentative="1">
      <w:start w:val="1"/>
      <w:numFmt w:val="bullet"/>
      <w:lvlText w:val="•"/>
      <w:lvlJc w:val="left"/>
      <w:pPr>
        <w:tabs>
          <w:tab w:val="num" w:pos="4320"/>
        </w:tabs>
        <w:ind w:left="4320" w:hanging="360"/>
      </w:pPr>
      <w:rPr>
        <w:rFonts w:ascii="Arial" w:hAnsi="Arial" w:hint="default"/>
      </w:rPr>
    </w:lvl>
    <w:lvl w:ilvl="6" w:tplc="61E643D8" w:tentative="1">
      <w:start w:val="1"/>
      <w:numFmt w:val="bullet"/>
      <w:lvlText w:val="•"/>
      <w:lvlJc w:val="left"/>
      <w:pPr>
        <w:tabs>
          <w:tab w:val="num" w:pos="5040"/>
        </w:tabs>
        <w:ind w:left="5040" w:hanging="360"/>
      </w:pPr>
      <w:rPr>
        <w:rFonts w:ascii="Arial" w:hAnsi="Arial" w:hint="default"/>
      </w:rPr>
    </w:lvl>
    <w:lvl w:ilvl="7" w:tplc="36DE3BC4" w:tentative="1">
      <w:start w:val="1"/>
      <w:numFmt w:val="bullet"/>
      <w:lvlText w:val="•"/>
      <w:lvlJc w:val="left"/>
      <w:pPr>
        <w:tabs>
          <w:tab w:val="num" w:pos="5760"/>
        </w:tabs>
        <w:ind w:left="5760" w:hanging="360"/>
      </w:pPr>
      <w:rPr>
        <w:rFonts w:ascii="Arial" w:hAnsi="Arial" w:hint="default"/>
      </w:rPr>
    </w:lvl>
    <w:lvl w:ilvl="8" w:tplc="423C58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2336D6F"/>
    <w:multiLevelType w:val="hybridMultilevel"/>
    <w:tmpl w:val="03A89850"/>
    <w:lvl w:ilvl="0" w:tplc="DB5620C0">
      <w:start w:val="1"/>
      <w:numFmt w:val="bullet"/>
      <w:lvlText w:val="•"/>
      <w:lvlJc w:val="left"/>
      <w:pPr>
        <w:tabs>
          <w:tab w:val="num" w:pos="720"/>
        </w:tabs>
        <w:ind w:left="720" w:hanging="360"/>
      </w:pPr>
      <w:rPr>
        <w:rFonts w:ascii="Arial" w:hAnsi="Arial" w:hint="default"/>
      </w:rPr>
    </w:lvl>
    <w:lvl w:ilvl="1" w:tplc="D78E13D0" w:tentative="1">
      <w:start w:val="1"/>
      <w:numFmt w:val="bullet"/>
      <w:lvlText w:val="•"/>
      <w:lvlJc w:val="left"/>
      <w:pPr>
        <w:tabs>
          <w:tab w:val="num" w:pos="1440"/>
        </w:tabs>
        <w:ind w:left="1440" w:hanging="360"/>
      </w:pPr>
      <w:rPr>
        <w:rFonts w:ascii="Arial" w:hAnsi="Arial" w:hint="default"/>
      </w:rPr>
    </w:lvl>
    <w:lvl w:ilvl="2" w:tplc="5EAC4D54" w:tentative="1">
      <w:start w:val="1"/>
      <w:numFmt w:val="bullet"/>
      <w:lvlText w:val="•"/>
      <w:lvlJc w:val="left"/>
      <w:pPr>
        <w:tabs>
          <w:tab w:val="num" w:pos="2160"/>
        </w:tabs>
        <w:ind w:left="2160" w:hanging="360"/>
      </w:pPr>
      <w:rPr>
        <w:rFonts w:ascii="Arial" w:hAnsi="Arial" w:hint="default"/>
      </w:rPr>
    </w:lvl>
    <w:lvl w:ilvl="3" w:tplc="EDB26862" w:tentative="1">
      <w:start w:val="1"/>
      <w:numFmt w:val="bullet"/>
      <w:lvlText w:val="•"/>
      <w:lvlJc w:val="left"/>
      <w:pPr>
        <w:tabs>
          <w:tab w:val="num" w:pos="2880"/>
        </w:tabs>
        <w:ind w:left="2880" w:hanging="360"/>
      </w:pPr>
      <w:rPr>
        <w:rFonts w:ascii="Arial" w:hAnsi="Arial" w:hint="default"/>
      </w:rPr>
    </w:lvl>
    <w:lvl w:ilvl="4" w:tplc="D8EC7F1C" w:tentative="1">
      <w:start w:val="1"/>
      <w:numFmt w:val="bullet"/>
      <w:lvlText w:val="•"/>
      <w:lvlJc w:val="left"/>
      <w:pPr>
        <w:tabs>
          <w:tab w:val="num" w:pos="3600"/>
        </w:tabs>
        <w:ind w:left="3600" w:hanging="360"/>
      </w:pPr>
      <w:rPr>
        <w:rFonts w:ascii="Arial" w:hAnsi="Arial" w:hint="default"/>
      </w:rPr>
    </w:lvl>
    <w:lvl w:ilvl="5" w:tplc="F00A51F4" w:tentative="1">
      <w:start w:val="1"/>
      <w:numFmt w:val="bullet"/>
      <w:lvlText w:val="•"/>
      <w:lvlJc w:val="left"/>
      <w:pPr>
        <w:tabs>
          <w:tab w:val="num" w:pos="4320"/>
        </w:tabs>
        <w:ind w:left="4320" w:hanging="360"/>
      </w:pPr>
      <w:rPr>
        <w:rFonts w:ascii="Arial" w:hAnsi="Arial" w:hint="default"/>
      </w:rPr>
    </w:lvl>
    <w:lvl w:ilvl="6" w:tplc="96C23B7A" w:tentative="1">
      <w:start w:val="1"/>
      <w:numFmt w:val="bullet"/>
      <w:lvlText w:val="•"/>
      <w:lvlJc w:val="left"/>
      <w:pPr>
        <w:tabs>
          <w:tab w:val="num" w:pos="5040"/>
        </w:tabs>
        <w:ind w:left="5040" w:hanging="360"/>
      </w:pPr>
      <w:rPr>
        <w:rFonts w:ascii="Arial" w:hAnsi="Arial" w:hint="default"/>
      </w:rPr>
    </w:lvl>
    <w:lvl w:ilvl="7" w:tplc="4AE6BB28" w:tentative="1">
      <w:start w:val="1"/>
      <w:numFmt w:val="bullet"/>
      <w:lvlText w:val="•"/>
      <w:lvlJc w:val="left"/>
      <w:pPr>
        <w:tabs>
          <w:tab w:val="num" w:pos="5760"/>
        </w:tabs>
        <w:ind w:left="5760" w:hanging="360"/>
      </w:pPr>
      <w:rPr>
        <w:rFonts w:ascii="Arial" w:hAnsi="Arial" w:hint="default"/>
      </w:rPr>
    </w:lvl>
    <w:lvl w:ilvl="8" w:tplc="8B3858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2"/>
  </w:num>
  <w:num w:numId="5">
    <w:abstractNumId w:val="1"/>
  </w:num>
  <w:num w:numId="6">
    <w:abstractNumId w:val="17"/>
  </w:num>
  <w:num w:numId="7">
    <w:abstractNumId w:val="25"/>
  </w:num>
  <w:num w:numId="8">
    <w:abstractNumId w:val="13"/>
  </w:num>
  <w:num w:numId="9">
    <w:abstractNumId w:val="11"/>
  </w:num>
  <w:num w:numId="10">
    <w:abstractNumId w:val="5"/>
  </w:num>
  <w:num w:numId="11">
    <w:abstractNumId w:val="8"/>
  </w:num>
  <w:num w:numId="12">
    <w:abstractNumId w:val="26"/>
  </w:num>
  <w:num w:numId="13">
    <w:abstractNumId w:val="23"/>
  </w:num>
  <w:num w:numId="14">
    <w:abstractNumId w:val="20"/>
  </w:num>
  <w:num w:numId="15">
    <w:abstractNumId w:val="14"/>
  </w:num>
  <w:num w:numId="16">
    <w:abstractNumId w:val="18"/>
  </w:num>
  <w:num w:numId="17">
    <w:abstractNumId w:val="16"/>
  </w:num>
  <w:num w:numId="18">
    <w:abstractNumId w:val="21"/>
  </w:num>
  <w:num w:numId="19">
    <w:abstractNumId w:val="7"/>
  </w:num>
  <w:num w:numId="20">
    <w:abstractNumId w:val="24"/>
  </w:num>
  <w:num w:numId="21">
    <w:abstractNumId w:val="4"/>
  </w:num>
  <w:num w:numId="22">
    <w:abstractNumId w:val="10"/>
  </w:num>
  <w:num w:numId="23">
    <w:abstractNumId w:val="22"/>
  </w:num>
  <w:num w:numId="24">
    <w:abstractNumId w:val="6"/>
  </w:num>
  <w:num w:numId="25">
    <w:abstractNumId w:val="0"/>
  </w:num>
  <w:num w:numId="26">
    <w:abstractNumId w:val="19"/>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QLVqJhIWcniYlpwMkfocUMcE+Tt8vX8UrYpn2wEwdmovMUK/uTmPIXPeOz1OhiAdL3ILV9Sa6tfIjSyjaCNDEg==" w:salt="aMRMAdm3fvFeUgn4AxXyT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48"/>
    <w:rsid w:val="0000085A"/>
    <w:rsid w:val="00011DC1"/>
    <w:rsid w:val="0001401F"/>
    <w:rsid w:val="00020BAB"/>
    <w:rsid w:val="00026DCA"/>
    <w:rsid w:val="00027E78"/>
    <w:rsid w:val="0003318B"/>
    <w:rsid w:val="00036A8B"/>
    <w:rsid w:val="00040D55"/>
    <w:rsid w:val="00044D8E"/>
    <w:rsid w:val="00046637"/>
    <w:rsid w:val="00053A32"/>
    <w:rsid w:val="000547A2"/>
    <w:rsid w:val="00067B32"/>
    <w:rsid w:val="00076A47"/>
    <w:rsid w:val="00077914"/>
    <w:rsid w:val="00077E32"/>
    <w:rsid w:val="00081BB0"/>
    <w:rsid w:val="00085DF1"/>
    <w:rsid w:val="0009389D"/>
    <w:rsid w:val="00094A7C"/>
    <w:rsid w:val="000A5C6A"/>
    <w:rsid w:val="000A6259"/>
    <w:rsid w:val="000B0F7B"/>
    <w:rsid w:val="000B4533"/>
    <w:rsid w:val="000C4E35"/>
    <w:rsid w:val="000C5661"/>
    <w:rsid w:val="000D09F1"/>
    <w:rsid w:val="000D5927"/>
    <w:rsid w:val="000D68AC"/>
    <w:rsid w:val="000E2F85"/>
    <w:rsid w:val="000E3F00"/>
    <w:rsid w:val="000F5F31"/>
    <w:rsid w:val="000F6DBD"/>
    <w:rsid w:val="001022E4"/>
    <w:rsid w:val="0010474A"/>
    <w:rsid w:val="00105CCE"/>
    <w:rsid w:val="0011401E"/>
    <w:rsid w:val="001147C3"/>
    <w:rsid w:val="00117E78"/>
    <w:rsid w:val="001226E2"/>
    <w:rsid w:val="001227FE"/>
    <w:rsid w:val="001437BB"/>
    <w:rsid w:val="00154E36"/>
    <w:rsid w:val="00183234"/>
    <w:rsid w:val="0018634C"/>
    <w:rsid w:val="001909BE"/>
    <w:rsid w:val="001929BF"/>
    <w:rsid w:val="00193B2D"/>
    <w:rsid w:val="00196DD0"/>
    <w:rsid w:val="001B6D7C"/>
    <w:rsid w:val="001B703A"/>
    <w:rsid w:val="001C32B8"/>
    <w:rsid w:val="001C3F1B"/>
    <w:rsid w:val="001D1F20"/>
    <w:rsid w:val="001D7E23"/>
    <w:rsid w:val="001F277B"/>
    <w:rsid w:val="001F7D2C"/>
    <w:rsid w:val="002026DC"/>
    <w:rsid w:val="00204086"/>
    <w:rsid w:val="002045A1"/>
    <w:rsid w:val="002077DC"/>
    <w:rsid w:val="00210B7F"/>
    <w:rsid w:val="00213FA6"/>
    <w:rsid w:val="00214849"/>
    <w:rsid w:val="002163C7"/>
    <w:rsid w:val="00221BF6"/>
    <w:rsid w:val="00236CA9"/>
    <w:rsid w:val="00237191"/>
    <w:rsid w:val="00240946"/>
    <w:rsid w:val="00242880"/>
    <w:rsid w:val="00243275"/>
    <w:rsid w:val="00243461"/>
    <w:rsid w:val="00253CA2"/>
    <w:rsid w:val="00253D8D"/>
    <w:rsid w:val="00260325"/>
    <w:rsid w:val="00261C88"/>
    <w:rsid w:val="00270B9C"/>
    <w:rsid w:val="00273438"/>
    <w:rsid w:val="002736F3"/>
    <w:rsid w:val="00273AB5"/>
    <w:rsid w:val="002751C8"/>
    <w:rsid w:val="002766F4"/>
    <w:rsid w:val="00276CD6"/>
    <w:rsid w:val="00277DD3"/>
    <w:rsid w:val="00277E0D"/>
    <w:rsid w:val="00282C93"/>
    <w:rsid w:val="0028301A"/>
    <w:rsid w:val="00283E12"/>
    <w:rsid w:val="0028757E"/>
    <w:rsid w:val="00293204"/>
    <w:rsid w:val="002A51F3"/>
    <w:rsid w:val="002A59C4"/>
    <w:rsid w:val="002A6A4B"/>
    <w:rsid w:val="002B0B96"/>
    <w:rsid w:val="002B71CC"/>
    <w:rsid w:val="002D0146"/>
    <w:rsid w:val="002D158A"/>
    <w:rsid w:val="002D5505"/>
    <w:rsid w:val="002D7BB4"/>
    <w:rsid w:val="002E1BAC"/>
    <w:rsid w:val="002E29C1"/>
    <w:rsid w:val="002F3D41"/>
    <w:rsid w:val="003004E7"/>
    <w:rsid w:val="0030131C"/>
    <w:rsid w:val="0031021E"/>
    <w:rsid w:val="003156CD"/>
    <w:rsid w:val="00317B31"/>
    <w:rsid w:val="00320E1B"/>
    <w:rsid w:val="00320F35"/>
    <w:rsid w:val="00320F9C"/>
    <w:rsid w:val="00335993"/>
    <w:rsid w:val="00342E7D"/>
    <w:rsid w:val="00343CAA"/>
    <w:rsid w:val="00345E78"/>
    <w:rsid w:val="00346C2F"/>
    <w:rsid w:val="003473D2"/>
    <w:rsid w:val="0035187B"/>
    <w:rsid w:val="00352AFB"/>
    <w:rsid w:val="00353979"/>
    <w:rsid w:val="00353A40"/>
    <w:rsid w:val="00364E07"/>
    <w:rsid w:val="0036782C"/>
    <w:rsid w:val="00367B23"/>
    <w:rsid w:val="00372658"/>
    <w:rsid w:val="00373725"/>
    <w:rsid w:val="00373B50"/>
    <w:rsid w:val="00374710"/>
    <w:rsid w:val="003803AB"/>
    <w:rsid w:val="00380645"/>
    <w:rsid w:val="003853CD"/>
    <w:rsid w:val="00386AA9"/>
    <w:rsid w:val="00392808"/>
    <w:rsid w:val="003A4E5A"/>
    <w:rsid w:val="003A5204"/>
    <w:rsid w:val="003A70CE"/>
    <w:rsid w:val="003B0676"/>
    <w:rsid w:val="003B1738"/>
    <w:rsid w:val="003B20EA"/>
    <w:rsid w:val="003C6FEB"/>
    <w:rsid w:val="00407CC4"/>
    <w:rsid w:val="0042189B"/>
    <w:rsid w:val="00421BEA"/>
    <w:rsid w:val="004304AE"/>
    <w:rsid w:val="00432126"/>
    <w:rsid w:val="00436D00"/>
    <w:rsid w:val="0044044D"/>
    <w:rsid w:val="00445673"/>
    <w:rsid w:val="004755F8"/>
    <w:rsid w:val="0047593B"/>
    <w:rsid w:val="00477F01"/>
    <w:rsid w:val="0048086A"/>
    <w:rsid w:val="0048746C"/>
    <w:rsid w:val="004930AA"/>
    <w:rsid w:val="00496B93"/>
    <w:rsid w:val="00497711"/>
    <w:rsid w:val="004A0FA7"/>
    <w:rsid w:val="004A371B"/>
    <w:rsid w:val="004A5129"/>
    <w:rsid w:val="004B24EF"/>
    <w:rsid w:val="004B373F"/>
    <w:rsid w:val="004B3838"/>
    <w:rsid w:val="004B7456"/>
    <w:rsid w:val="004C5B22"/>
    <w:rsid w:val="004C724E"/>
    <w:rsid w:val="004D464C"/>
    <w:rsid w:val="004E10F9"/>
    <w:rsid w:val="004E1777"/>
    <w:rsid w:val="004E5D21"/>
    <w:rsid w:val="005011AD"/>
    <w:rsid w:val="00513B4F"/>
    <w:rsid w:val="005223A3"/>
    <w:rsid w:val="00525093"/>
    <w:rsid w:val="00531B93"/>
    <w:rsid w:val="005459D0"/>
    <w:rsid w:val="005504E6"/>
    <w:rsid w:val="005548B1"/>
    <w:rsid w:val="00562F3F"/>
    <w:rsid w:val="00566886"/>
    <w:rsid w:val="0057519A"/>
    <w:rsid w:val="0058395A"/>
    <w:rsid w:val="00585347"/>
    <w:rsid w:val="00595395"/>
    <w:rsid w:val="0059625B"/>
    <w:rsid w:val="00596AB4"/>
    <w:rsid w:val="005A32C2"/>
    <w:rsid w:val="005B45E6"/>
    <w:rsid w:val="005B67A2"/>
    <w:rsid w:val="005C18D2"/>
    <w:rsid w:val="005C25A7"/>
    <w:rsid w:val="005C6147"/>
    <w:rsid w:val="005D54BD"/>
    <w:rsid w:val="005E7559"/>
    <w:rsid w:val="006039EC"/>
    <w:rsid w:val="00615FBF"/>
    <w:rsid w:val="00623D36"/>
    <w:rsid w:val="006321F4"/>
    <w:rsid w:val="00646C5C"/>
    <w:rsid w:val="00650957"/>
    <w:rsid w:val="0066494B"/>
    <w:rsid w:val="0066756A"/>
    <w:rsid w:val="00681878"/>
    <w:rsid w:val="00683504"/>
    <w:rsid w:val="00692A55"/>
    <w:rsid w:val="006A474B"/>
    <w:rsid w:val="006A779D"/>
    <w:rsid w:val="006B7846"/>
    <w:rsid w:val="006C0086"/>
    <w:rsid w:val="006C1542"/>
    <w:rsid w:val="006C1D3B"/>
    <w:rsid w:val="006C1F07"/>
    <w:rsid w:val="006C772C"/>
    <w:rsid w:val="006D5482"/>
    <w:rsid w:val="006E31FB"/>
    <w:rsid w:val="006E7C0F"/>
    <w:rsid w:val="006E7E23"/>
    <w:rsid w:val="006F4EB9"/>
    <w:rsid w:val="006F7DB3"/>
    <w:rsid w:val="00704568"/>
    <w:rsid w:val="00705700"/>
    <w:rsid w:val="007062BD"/>
    <w:rsid w:val="00711E6C"/>
    <w:rsid w:val="00713302"/>
    <w:rsid w:val="00723211"/>
    <w:rsid w:val="007318CC"/>
    <w:rsid w:val="00735384"/>
    <w:rsid w:val="00737234"/>
    <w:rsid w:val="00751002"/>
    <w:rsid w:val="00757EF4"/>
    <w:rsid w:val="007605D2"/>
    <w:rsid w:val="00765327"/>
    <w:rsid w:val="00774701"/>
    <w:rsid w:val="007749FC"/>
    <w:rsid w:val="00780AB2"/>
    <w:rsid w:val="0078248A"/>
    <w:rsid w:val="007850AC"/>
    <w:rsid w:val="00797660"/>
    <w:rsid w:val="007A5F26"/>
    <w:rsid w:val="007B1BAA"/>
    <w:rsid w:val="007B2EB9"/>
    <w:rsid w:val="007B5EDF"/>
    <w:rsid w:val="007C2929"/>
    <w:rsid w:val="007C3229"/>
    <w:rsid w:val="007C39B9"/>
    <w:rsid w:val="007C3E8E"/>
    <w:rsid w:val="007D0A80"/>
    <w:rsid w:val="007D6EF8"/>
    <w:rsid w:val="007E31DD"/>
    <w:rsid w:val="007F614F"/>
    <w:rsid w:val="007F66D6"/>
    <w:rsid w:val="007F68BB"/>
    <w:rsid w:val="008000F8"/>
    <w:rsid w:val="008006FA"/>
    <w:rsid w:val="008110AA"/>
    <w:rsid w:val="00811427"/>
    <w:rsid w:val="00815345"/>
    <w:rsid w:val="00825856"/>
    <w:rsid w:val="008266D3"/>
    <w:rsid w:val="00826DFC"/>
    <w:rsid w:val="008343A2"/>
    <w:rsid w:val="00834957"/>
    <w:rsid w:val="00834A2F"/>
    <w:rsid w:val="00835B37"/>
    <w:rsid w:val="00837A01"/>
    <w:rsid w:val="008446D1"/>
    <w:rsid w:val="00846281"/>
    <w:rsid w:val="008503C3"/>
    <w:rsid w:val="00851373"/>
    <w:rsid w:val="00854DE9"/>
    <w:rsid w:val="00861680"/>
    <w:rsid w:val="00866611"/>
    <w:rsid w:val="00870163"/>
    <w:rsid w:val="00875958"/>
    <w:rsid w:val="00895A5D"/>
    <w:rsid w:val="00896BC6"/>
    <w:rsid w:val="008A5806"/>
    <w:rsid w:val="008C6A2A"/>
    <w:rsid w:val="008D35D8"/>
    <w:rsid w:val="008D37C5"/>
    <w:rsid w:val="008D6E0F"/>
    <w:rsid w:val="008F38A8"/>
    <w:rsid w:val="008F6C96"/>
    <w:rsid w:val="00911F06"/>
    <w:rsid w:val="009141E9"/>
    <w:rsid w:val="00925202"/>
    <w:rsid w:val="00935BC7"/>
    <w:rsid w:val="00940420"/>
    <w:rsid w:val="009408DE"/>
    <w:rsid w:val="00955841"/>
    <w:rsid w:val="009669CF"/>
    <w:rsid w:val="00986348"/>
    <w:rsid w:val="009948E0"/>
    <w:rsid w:val="009A7F1C"/>
    <w:rsid w:val="009C11C0"/>
    <w:rsid w:val="009D03FE"/>
    <w:rsid w:val="009D2329"/>
    <w:rsid w:val="009D70A8"/>
    <w:rsid w:val="009D78B0"/>
    <w:rsid w:val="009E1B07"/>
    <w:rsid w:val="009F2788"/>
    <w:rsid w:val="009F62A9"/>
    <w:rsid w:val="00A06CA3"/>
    <w:rsid w:val="00A3046D"/>
    <w:rsid w:val="00A3146D"/>
    <w:rsid w:val="00A330FA"/>
    <w:rsid w:val="00A5163B"/>
    <w:rsid w:val="00A536DE"/>
    <w:rsid w:val="00A57ECD"/>
    <w:rsid w:val="00A70A82"/>
    <w:rsid w:val="00A73DC5"/>
    <w:rsid w:val="00A775DD"/>
    <w:rsid w:val="00A837EB"/>
    <w:rsid w:val="00A85FE0"/>
    <w:rsid w:val="00A9485D"/>
    <w:rsid w:val="00AA4E2A"/>
    <w:rsid w:val="00AB15C1"/>
    <w:rsid w:val="00AB1E41"/>
    <w:rsid w:val="00AB2826"/>
    <w:rsid w:val="00AB4B39"/>
    <w:rsid w:val="00AD4F06"/>
    <w:rsid w:val="00AE57EF"/>
    <w:rsid w:val="00AE7AB3"/>
    <w:rsid w:val="00AE7B2C"/>
    <w:rsid w:val="00AF4C49"/>
    <w:rsid w:val="00B00832"/>
    <w:rsid w:val="00B019A0"/>
    <w:rsid w:val="00B2152C"/>
    <w:rsid w:val="00B34414"/>
    <w:rsid w:val="00B3640B"/>
    <w:rsid w:val="00B36CE6"/>
    <w:rsid w:val="00B5583C"/>
    <w:rsid w:val="00B56F87"/>
    <w:rsid w:val="00B64449"/>
    <w:rsid w:val="00B66D8C"/>
    <w:rsid w:val="00B71524"/>
    <w:rsid w:val="00BA1740"/>
    <w:rsid w:val="00BA3517"/>
    <w:rsid w:val="00BA3C35"/>
    <w:rsid w:val="00BA58F6"/>
    <w:rsid w:val="00BA7805"/>
    <w:rsid w:val="00BB034D"/>
    <w:rsid w:val="00BC1E08"/>
    <w:rsid w:val="00BD11AC"/>
    <w:rsid w:val="00BE0F52"/>
    <w:rsid w:val="00BE452A"/>
    <w:rsid w:val="00BF0C80"/>
    <w:rsid w:val="00BF124E"/>
    <w:rsid w:val="00BF1BAC"/>
    <w:rsid w:val="00BF6648"/>
    <w:rsid w:val="00C0084E"/>
    <w:rsid w:val="00C01425"/>
    <w:rsid w:val="00C12152"/>
    <w:rsid w:val="00C241CA"/>
    <w:rsid w:val="00C308C3"/>
    <w:rsid w:val="00C36B35"/>
    <w:rsid w:val="00C36F84"/>
    <w:rsid w:val="00C42332"/>
    <w:rsid w:val="00C4730D"/>
    <w:rsid w:val="00C50AAF"/>
    <w:rsid w:val="00C60BF0"/>
    <w:rsid w:val="00C676D8"/>
    <w:rsid w:val="00C80B39"/>
    <w:rsid w:val="00CA306E"/>
    <w:rsid w:val="00CA3245"/>
    <w:rsid w:val="00CA3661"/>
    <w:rsid w:val="00CA42F6"/>
    <w:rsid w:val="00CC0A79"/>
    <w:rsid w:val="00CC60FC"/>
    <w:rsid w:val="00CC7940"/>
    <w:rsid w:val="00CD7A02"/>
    <w:rsid w:val="00CF0E50"/>
    <w:rsid w:val="00CF3C16"/>
    <w:rsid w:val="00CF4BE9"/>
    <w:rsid w:val="00D034AB"/>
    <w:rsid w:val="00D13B6B"/>
    <w:rsid w:val="00D22B80"/>
    <w:rsid w:val="00D330C4"/>
    <w:rsid w:val="00D35784"/>
    <w:rsid w:val="00D37592"/>
    <w:rsid w:val="00D509A7"/>
    <w:rsid w:val="00D529FB"/>
    <w:rsid w:val="00D52C68"/>
    <w:rsid w:val="00D54758"/>
    <w:rsid w:val="00D60482"/>
    <w:rsid w:val="00D61992"/>
    <w:rsid w:val="00D61F89"/>
    <w:rsid w:val="00D72C3B"/>
    <w:rsid w:val="00D824A7"/>
    <w:rsid w:val="00D97678"/>
    <w:rsid w:val="00DA156E"/>
    <w:rsid w:val="00DA4C56"/>
    <w:rsid w:val="00DB38FB"/>
    <w:rsid w:val="00DB5240"/>
    <w:rsid w:val="00DB600A"/>
    <w:rsid w:val="00DC32CD"/>
    <w:rsid w:val="00DC5B85"/>
    <w:rsid w:val="00DE0BBA"/>
    <w:rsid w:val="00DE5DCC"/>
    <w:rsid w:val="00DE7715"/>
    <w:rsid w:val="00E0071B"/>
    <w:rsid w:val="00E12203"/>
    <w:rsid w:val="00E2143B"/>
    <w:rsid w:val="00E31F79"/>
    <w:rsid w:val="00E50265"/>
    <w:rsid w:val="00E6222D"/>
    <w:rsid w:val="00E63068"/>
    <w:rsid w:val="00E63BC8"/>
    <w:rsid w:val="00E646C7"/>
    <w:rsid w:val="00E73A83"/>
    <w:rsid w:val="00E75660"/>
    <w:rsid w:val="00E76C46"/>
    <w:rsid w:val="00E8788A"/>
    <w:rsid w:val="00E97960"/>
    <w:rsid w:val="00E979D2"/>
    <w:rsid w:val="00EA53B9"/>
    <w:rsid w:val="00EB171C"/>
    <w:rsid w:val="00EB55D4"/>
    <w:rsid w:val="00EC02B6"/>
    <w:rsid w:val="00EC15F6"/>
    <w:rsid w:val="00EC6324"/>
    <w:rsid w:val="00EC7E01"/>
    <w:rsid w:val="00EE139E"/>
    <w:rsid w:val="00EE228C"/>
    <w:rsid w:val="00EE4383"/>
    <w:rsid w:val="00EE491C"/>
    <w:rsid w:val="00EF7D85"/>
    <w:rsid w:val="00F00FF1"/>
    <w:rsid w:val="00F1305E"/>
    <w:rsid w:val="00F16E81"/>
    <w:rsid w:val="00F225E8"/>
    <w:rsid w:val="00F30531"/>
    <w:rsid w:val="00F31891"/>
    <w:rsid w:val="00F343EA"/>
    <w:rsid w:val="00F357CB"/>
    <w:rsid w:val="00F4149C"/>
    <w:rsid w:val="00F42278"/>
    <w:rsid w:val="00F541D9"/>
    <w:rsid w:val="00F83C00"/>
    <w:rsid w:val="00F9130B"/>
    <w:rsid w:val="00F965E5"/>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F2F6E"/>
  <w15:docId w15:val="{95BB7CDD-4EAF-4746-8A02-BDD1F86A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237632">
      <w:bodyDiv w:val="1"/>
      <w:marLeft w:val="0"/>
      <w:marRight w:val="0"/>
      <w:marTop w:val="0"/>
      <w:marBottom w:val="0"/>
      <w:divBdr>
        <w:top w:val="none" w:sz="0" w:space="0" w:color="auto"/>
        <w:left w:val="none" w:sz="0" w:space="0" w:color="auto"/>
        <w:bottom w:val="none" w:sz="0" w:space="0" w:color="auto"/>
        <w:right w:val="none" w:sz="0" w:space="0" w:color="auto"/>
      </w:divBdr>
      <w:divsChild>
        <w:div w:id="179202880">
          <w:marLeft w:val="533"/>
          <w:marRight w:val="0"/>
          <w:marTop w:val="115"/>
          <w:marBottom w:val="0"/>
          <w:divBdr>
            <w:top w:val="none" w:sz="0" w:space="0" w:color="auto"/>
            <w:left w:val="none" w:sz="0" w:space="0" w:color="auto"/>
            <w:bottom w:val="none" w:sz="0" w:space="0" w:color="auto"/>
            <w:right w:val="none" w:sz="0" w:space="0" w:color="auto"/>
          </w:divBdr>
        </w:div>
        <w:div w:id="159734781">
          <w:marLeft w:val="533"/>
          <w:marRight w:val="0"/>
          <w:marTop w:val="115"/>
          <w:marBottom w:val="0"/>
          <w:divBdr>
            <w:top w:val="none" w:sz="0" w:space="0" w:color="auto"/>
            <w:left w:val="none" w:sz="0" w:space="0" w:color="auto"/>
            <w:bottom w:val="none" w:sz="0" w:space="0" w:color="auto"/>
            <w:right w:val="none" w:sz="0" w:space="0" w:color="auto"/>
          </w:divBdr>
        </w:div>
      </w:divsChild>
    </w:div>
    <w:div w:id="523324864">
      <w:bodyDiv w:val="1"/>
      <w:marLeft w:val="0"/>
      <w:marRight w:val="0"/>
      <w:marTop w:val="0"/>
      <w:marBottom w:val="0"/>
      <w:divBdr>
        <w:top w:val="none" w:sz="0" w:space="0" w:color="auto"/>
        <w:left w:val="none" w:sz="0" w:space="0" w:color="auto"/>
        <w:bottom w:val="none" w:sz="0" w:space="0" w:color="auto"/>
        <w:right w:val="none" w:sz="0" w:space="0" w:color="auto"/>
      </w:divBdr>
      <w:divsChild>
        <w:div w:id="306712933">
          <w:marLeft w:val="533"/>
          <w:marRight w:val="0"/>
          <w:marTop w:val="115"/>
          <w:marBottom w:val="0"/>
          <w:divBdr>
            <w:top w:val="none" w:sz="0" w:space="0" w:color="auto"/>
            <w:left w:val="none" w:sz="0" w:space="0" w:color="auto"/>
            <w:bottom w:val="none" w:sz="0" w:space="0" w:color="auto"/>
            <w:right w:val="none" w:sz="0" w:space="0" w:color="auto"/>
          </w:divBdr>
        </w:div>
        <w:div w:id="1926375524">
          <w:marLeft w:val="533"/>
          <w:marRight w:val="0"/>
          <w:marTop w:val="115"/>
          <w:marBottom w:val="0"/>
          <w:divBdr>
            <w:top w:val="none" w:sz="0" w:space="0" w:color="auto"/>
            <w:left w:val="none" w:sz="0" w:space="0" w:color="auto"/>
            <w:bottom w:val="none" w:sz="0" w:space="0" w:color="auto"/>
            <w:right w:val="none" w:sz="0" w:space="0" w:color="auto"/>
          </w:divBdr>
        </w:div>
        <w:div w:id="1502886266">
          <w:marLeft w:val="533"/>
          <w:marRight w:val="0"/>
          <w:marTop w:val="115"/>
          <w:marBottom w:val="0"/>
          <w:divBdr>
            <w:top w:val="none" w:sz="0" w:space="0" w:color="auto"/>
            <w:left w:val="none" w:sz="0" w:space="0" w:color="auto"/>
            <w:bottom w:val="none" w:sz="0" w:space="0" w:color="auto"/>
            <w:right w:val="none" w:sz="0" w:space="0" w:color="auto"/>
          </w:divBdr>
        </w:div>
      </w:divsChild>
    </w:div>
    <w:div w:id="1102845486">
      <w:bodyDiv w:val="1"/>
      <w:marLeft w:val="0"/>
      <w:marRight w:val="0"/>
      <w:marTop w:val="0"/>
      <w:marBottom w:val="0"/>
      <w:divBdr>
        <w:top w:val="none" w:sz="0" w:space="0" w:color="auto"/>
        <w:left w:val="none" w:sz="0" w:space="0" w:color="auto"/>
        <w:bottom w:val="none" w:sz="0" w:space="0" w:color="auto"/>
        <w:right w:val="none" w:sz="0" w:space="0" w:color="auto"/>
      </w:divBdr>
    </w:div>
    <w:div w:id="1359889966">
      <w:bodyDiv w:val="1"/>
      <w:marLeft w:val="0"/>
      <w:marRight w:val="0"/>
      <w:marTop w:val="0"/>
      <w:marBottom w:val="0"/>
      <w:divBdr>
        <w:top w:val="none" w:sz="0" w:space="0" w:color="auto"/>
        <w:left w:val="none" w:sz="0" w:space="0" w:color="auto"/>
        <w:bottom w:val="none" w:sz="0" w:space="0" w:color="auto"/>
        <w:right w:val="none" w:sz="0" w:space="0" w:color="auto"/>
      </w:divBdr>
      <w:divsChild>
        <w:div w:id="1976907982">
          <w:marLeft w:val="533"/>
          <w:marRight w:val="0"/>
          <w:marTop w:val="62"/>
          <w:marBottom w:val="0"/>
          <w:divBdr>
            <w:top w:val="none" w:sz="0" w:space="0" w:color="auto"/>
            <w:left w:val="none" w:sz="0" w:space="0" w:color="auto"/>
            <w:bottom w:val="none" w:sz="0" w:space="0" w:color="auto"/>
            <w:right w:val="none" w:sz="0" w:space="0" w:color="auto"/>
          </w:divBdr>
        </w:div>
        <w:div w:id="602344265">
          <w:marLeft w:val="533"/>
          <w:marRight w:val="0"/>
          <w:marTop w:val="62"/>
          <w:marBottom w:val="0"/>
          <w:divBdr>
            <w:top w:val="none" w:sz="0" w:space="0" w:color="auto"/>
            <w:left w:val="none" w:sz="0" w:space="0" w:color="auto"/>
            <w:bottom w:val="none" w:sz="0" w:space="0" w:color="auto"/>
            <w:right w:val="none" w:sz="0" w:space="0" w:color="auto"/>
          </w:divBdr>
        </w:div>
        <w:div w:id="36129632">
          <w:marLeft w:val="533"/>
          <w:marRight w:val="0"/>
          <w:marTop w:val="62"/>
          <w:marBottom w:val="0"/>
          <w:divBdr>
            <w:top w:val="none" w:sz="0" w:space="0" w:color="auto"/>
            <w:left w:val="none" w:sz="0" w:space="0" w:color="auto"/>
            <w:bottom w:val="none" w:sz="0" w:space="0" w:color="auto"/>
            <w:right w:val="none" w:sz="0" w:space="0" w:color="auto"/>
          </w:divBdr>
        </w:div>
        <w:div w:id="1753158784">
          <w:marLeft w:val="533"/>
          <w:marRight w:val="0"/>
          <w:marTop w:val="62"/>
          <w:marBottom w:val="0"/>
          <w:divBdr>
            <w:top w:val="none" w:sz="0" w:space="0" w:color="auto"/>
            <w:left w:val="none" w:sz="0" w:space="0" w:color="auto"/>
            <w:bottom w:val="none" w:sz="0" w:space="0" w:color="auto"/>
            <w:right w:val="none" w:sz="0" w:space="0" w:color="auto"/>
          </w:divBdr>
        </w:div>
        <w:div w:id="1776513344">
          <w:marLeft w:val="533"/>
          <w:marRight w:val="0"/>
          <w:marTop w:val="62"/>
          <w:marBottom w:val="0"/>
          <w:divBdr>
            <w:top w:val="none" w:sz="0" w:space="0" w:color="auto"/>
            <w:left w:val="none" w:sz="0" w:space="0" w:color="auto"/>
            <w:bottom w:val="none" w:sz="0" w:space="0" w:color="auto"/>
            <w:right w:val="none" w:sz="0" w:space="0" w:color="auto"/>
          </w:divBdr>
        </w:div>
      </w:divsChild>
    </w:div>
    <w:div w:id="1568805820">
      <w:bodyDiv w:val="1"/>
      <w:marLeft w:val="0"/>
      <w:marRight w:val="0"/>
      <w:marTop w:val="0"/>
      <w:marBottom w:val="0"/>
      <w:divBdr>
        <w:top w:val="none" w:sz="0" w:space="0" w:color="auto"/>
        <w:left w:val="none" w:sz="0" w:space="0" w:color="auto"/>
        <w:bottom w:val="none" w:sz="0" w:space="0" w:color="auto"/>
        <w:right w:val="none" w:sz="0" w:space="0" w:color="auto"/>
      </w:divBdr>
      <w:divsChild>
        <w:div w:id="1868520047">
          <w:marLeft w:val="533"/>
          <w:marRight w:val="0"/>
          <w:marTop w:val="77"/>
          <w:marBottom w:val="0"/>
          <w:divBdr>
            <w:top w:val="none" w:sz="0" w:space="0" w:color="auto"/>
            <w:left w:val="none" w:sz="0" w:space="0" w:color="auto"/>
            <w:bottom w:val="none" w:sz="0" w:space="0" w:color="auto"/>
            <w:right w:val="none" w:sz="0" w:space="0" w:color="auto"/>
          </w:divBdr>
        </w:div>
        <w:div w:id="879898513">
          <w:marLeft w:val="533"/>
          <w:marRight w:val="0"/>
          <w:marTop w:val="77"/>
          <w:marBottom w:val="0"/>
          <w:divBdr>
            <w:top w:val="none" w:sz="0" w:space="0" w:color="auto"/>
            <w:left w:val="none" w:sz="0" w:space="0" w:color="auto"/>
            <w:bottom w:val="none" w:sz="0" w:space="0" w:color="auto"/>
            <w:right w:val="none" w:sz="0" w:space="0" w:color="auto"/>
          </w:divBdr>
        </w:div>
        <w:div w:id="1320891291">
          <w:marLeft w:val="1166"/>
          <w:marRight w:val="0"/>
          <w:marTop w:val="77"/>
          <w:marBottom w:val="0"/>
          <w:divBdr>
            <w:top w:val="none" w:sz="0" w:space="0" w:color="auto"/>
            <w:left w:val="none" w:sz="0" w:space="0" w:color="auto"/>
            <w:bottom w:val="none" w:sz="0" w:space="0" w:color="auto"/>
            <w:right w:val="none" w:sz="0" w:space="0" w:color="auto"/>
          </w:divBdr>
        </w:div>
        <w:div w:id="1808160602">
          <w:marLeft w:val="1166"/>
          <w:marRight w:val="0"/>
          <w:marTop w:val="77"/>
          <w:marBottom w:val="0"/>
          <w:divBdr>
            <w:top w:val="none" w:sz="0" w:space="0" w:color="auto"/>
            <w:left w:val="none" w:sz="0" w:space="0" w:color="auto"/>
            <w:bottom w:val="none" w:sz="0" w:space="0" w:color="auto"/>
            <w:right w:val="none" w:sz="0" w:space="0" w:color="auto"/>
          </w:divBdr>
        </w:div>
        <w:div w:id="454911399">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Template>
  <TotalTime>4</TotalTime>
  <Pages>27</Pages>
  <Words>8157</Words>
  <Characters>43501</Characters>
  <Application>Microsoft Office Word</Application>
  <DocSecurity>8</DocSecurity>
  <Lines>362</Lines>
  <Paragraphs>103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3</cp:revision>
  <cp:lastPrinted>2011-09-07T16:03:00Z</cp:lastPrinted>
  <dcterms:created xsi:type="dcterms:W3CDTF">2020-08-11T02:25:00Z</dcterms:created>
  <dcterms:modified xsi:type="dcterms:W3CDTF">2020-08-11T02:25:00Z</dcterms:modified>
</cp:coreProperties>
</file>