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53ACE" w14:textId="77777777" w:rsidR="00FA4CCB" w:rsidRDefault="00FA4CCB">
      <w:pPr>
        <w:pStyle w:val="Ttulo"/>
        <w:ind w:right="51"/>
        <w:rPr>
          <w:rFonts w:cs="Arial"/>
        </w:rPr>
      </w:pPr>
      <w:r>
        <w:rPr>
          <w:rFonts w:cs="Arial"/>
        </w:rPr>
        <w:t>BANCO HIPOTECARIO DE LA VIVIENDA</w:t>
      </w:r>
    </w:p>
    <w:p w14:paraId="1B3DE01B" w14:textId="77777777" w:rsidR="00FA4CCB" w:rsidRDefault="00FA4CCB">
      <w:pPr>
        <w:spacing w:line="360" w:lineRule="auto"/>
        <w:ind w:right="51"/>
        <w:jc w:val="center"/>
        <w:rPr>
          <w:rFonts w:cs="Arial"/>
          <w:b/>
          <w:sz w:val="22"/>
          <w:u w:val="single"/>
        </w:rPr>
      </w:pPr>
      <w:r>
        <w:rPr>
          <w:rFonts w:cs="Arial"/>
          <w:b/>
          <w:sz w:val="22"/>
          <w:u w:val="single"/>
        </w:rPr>
        <w:t>JUNTA DIRECTIVA</w:t>
      </w:r>
    </w:p>
    <w:p w14:paraId="2FCB3B9C" w14:textId="77777777" w:rsidR="00FA4CCB" w:rsidRDefault="00FA4CCB">
      <w:pPr>
        <w:spacing w:line="360" w:lineRule="auto"/>
        <w:ind w:right="51"/>
        <w:jc w:val="center"/>
        <w:rPr>
          <w:rFonts w:cs="Arial"/>
          <w:b/>
          <w:sz w:val="22"/>
          <w:u w:val="single"/>
        </w:rPr>
      </w:pPr>
    </w:p>
    <w:p w14:paraId="22BA944F" w14:textId="62F2AAE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12384">
        <w:rPr>
          <w:rFonts w:cs="Arial"/>
          <w:b/>
          <w:sz w:val="22"/>
          <w:u w:val="single"/>
        </w:rPr>
        <w:t>EXTRA</w:t>
      </w:r>
      <w:r w:rsidR="00FA4CCB">
        <w:rPr>
          <w:rFonts w:cs="Arial"/>
          <w:b/>
          <w:sz w:val="22"/>
          <w:u w:val="single"/>
        </w:rPr>
        <w:t xml:space="preserve">ORDINARIA </w:t>
      </w:r>
      <w:r>
        <w:rPr>
          <w:rFonts w:cs="Arial"/>
          <w:b/>
          <w:sz w:val="22"/>
          <w:u w:val="single"/>
        </w:rPr>
        <w:t xml:space="preserve">N° </w:t>
      </w:r>
      <w:r w:rsidR="00612384">
        <w:rPr>
          <w:rFonts w:cs="Arial"/>
          <w:b/>
          <w:sz w:val="22"/>
          <w:u w:val="single"/>
        </w:rPr>
        <w:t>50</w:t>
      </w:r>
      <w:r>
        <w:rPr>
          <w:rFonts w:cs="Arial"/>
          <w:b/>
          <w:sz w:val="22"/>
          <w:u w:val="single"/>
        </w:rPr>
        <w:t>-20</w:t>
      </w:r>
      <w:r w:rsidR="00E97960">
        <w:rPr>
          <w:rFonts w:cs="Arial"/>
          <w:b/>
          <w:sz w:val="22"/>
          <w:u w:val="single"/>
        </w:rPr>
        <w:t>20</w:t>
      </w:r>
    </w:p>
    <w:p w14:paraId="6AD85CDC" w14:textId="771DC1FC" w:rsidR="00FA4CCB" w:rsidRDefault="00FA4CCB">
      <w:pPr>
        <w:spacing w:line="360" w:lineRule="auto"/>
        <w:ind w:right="51"/>
        <w:jc w:val="center"/>
        <w:rPr>
          <w:rFonts w:cs="Arial"/>
          <w:b/>
          <w:sz w:val="22"/>
          <w:u w:val="single"/>
        </w:rPr>
      </w:pPr>
      <w:r>
        <w:rPr>
          <w:rFonts w:cs="Arial"/>
          <w:b/>
          <w:sz w:val="22"/>
          <w:u w:val="single"/>
        </w:rPr>
        <w:t xml:space="preserve">DEL </w:t>
      </w:r>
      <w:r w:rsidR="00612384">
        <w:rPr>
          <w:rFonts w:cs="Arial"/>
          <w:b/>
          <w:sz w:val="22"/>
          <w:u w:val="single"/>
        </w:rPr>
        <w:t>02</w:t>
      </w:r>
      <w:r>
        <w:rPr>
          <w:rFonts w:cs="Arial"/>
          <w:b/>
          <w:sz w:val="22"/>
          <w:u w:val="single"/>
        </w:rPr>
        <w:t xml:space="preserve"> DE </w:t>
      </w:r>
      <w:r w:rsidR="00612384">
        <w:rPr>
          <w:rFonts w:cs="Arial"/>
          <w:b/>
          <w:sz w:val="22"/>
          <w:u w:val="single"/>
        </w:rPr>
        <w:t>JULIO</w:t>
      </w:r>
      <w:r>
        <w:rPr>
          <w:rFonts w:cs="Arial"/>
          <w:b/>
          <w:sz w:val="22"/>
          <w:u w:val="single"/>
        </w:rPr>
        <w:t xml:space="preserve"> DE 20</w:t>
      </w:r>
      <w:r w:rsidR="00E97960">
        <w:rPr>
          <w:rFonts w:cs="Arial"/>
          <w:b/>
          <w:sz w:val="22"/>
          <w:u w:val="single"/>
        </w:rPr>
        <w:t>20</w:t>
      </w:r>
    </w:p>
    <w:p w14:paraId="096F4CA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DDD39EE" w14:textId="77777777" w:rsidR="00FA4CCB" w:rsidRDefault="00FA4CCB">
      <w:pPr>
        <w:spacing w:line="360" w:lineRule="auto"/>
        <w:ind w:right="51"/>
        <w:jc w:val="center"/>
        <w:rPr>
          <w:rFonts w:cs="Arial"/>
          <w:b/>
          <w:sz w:val="22"/>
          <w:u w:val="single"/>
        </w:rPr>
      </w:pPr>
    </w:p>
    <w:p w14:paraId="7B0411F6" w14:textId="5A5E8AF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F08F7">
        <w:rPr>
          <w:rFonts w:cs="Arial"/>
          <w:sz w:val="22"/>
        </w:rPr>
        <w:t xml:space="preserve">Por medio de videoconferencia que consta en los archivos de la Secretaría de la </w:t>
      </w:r>
      <w:r w:rsidR="009F08F7" w:rsidRPr="00B85537">
        <w:rPr>
          <w:rFonts w:cs="Arial"/>
          <w:sz w:val="22"/>
          <w:lang w:val="es-ES_tradnl"/>
        </w:rPr>
        <w:t>Junta Directiva</w:t>
      </w:r>
      <w:r w:rsidR="009F08F7">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F52719">
        <w:rPr>
          <w:rFonts w:cs="Arial"/>
          <w:sz w:val="22"/>
        </w:rPr>
        <w:t xml:space="preserve"> y quien preside 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F52719" w:rsidRPr="00F52719">
        <w:rPr>
          <w:rFonts w:cs="Arial"/>
          <w:sz w:val="22"/>
        </w:rPr>
        <w:t xml:space="preserve"> </w:t>
      </w:r>
      <w:r w:rsidR="00F52719">
        <w:rPr>
          <w:rFonts w:cs="Arial"/>
          <w:sz w:val="22"/>
        </w:rPr>
        <w:t xml:space="preserve">La Directora Irene Campos Gómez, Presidenta, se incorpora a la sesión a partir del minuto </w:t>
      </w:r>
      <w:r w:rsidR="007E58E1">
        <w:rPr>
          <w:rFonts w:cs="Arial"/>
          <w:sz w:val="22"/>
        </w:rPr>
        <w:t>03:23</w:t>
      </w:r>
      <w:r w:rsidR="00F52719">
        <w:rPr>
          <w:rFonts w:cs="Arial"/>
          <w:sz w:val="22"/>
        </w:rPr>
        <w:t>.</w:t>
      </w:r>
    </w:p>
    <w:p w14:paraId="6631F48A" w14:textId="77777777" w:rsidR="00AD4F06" w:rsidRDefault="00AD4F06" w:rsidP="0066494B">
      <w:pPr>
        <w:spacing w:line="360" w:lineRule="auto"/>
        <w:jc w:val="both"/>
        <w:rPr>
          <w:rFonts w:cs="Arial"/>
          <w:sz w:val="22"/>
        </w:rPr>
      </w:pPr>
    </w:p>
    <w:p w14:paraId="09FEF0FC" w14:textId="77777777" w:rsidR="00F52719" w:rsidRDefault="009F08F7"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p>
    <w:p w14:paraId="257F3ACF" w14:textId="738BDBA4" w:rsidR="00FA4CCB" w:rsidRDefault="00F52719" w:rsidP="0066494B">
      <w:pPr>
        <w:spacing w:line="360" w:lineRule="auto"/>
        <w:jc w:val="both"/>
        <w:rPr>
          <w:rFonts w:cs="Arial"/>
          <w:sz w:val="22"/>
        </w:rPr>
      </w:pPr>
      <w:r>
        <w:rPr>
          <w:rFonts w:cs="Arial"/>
          <w:sz w:val="22"/>
        </w:rPr>
        <w:t xml:space="preserve">Mauricio González Zumbado, funcionario de la </w:t>
      </w:r>
      <w:r w:rsidRPr="00F52719">
        <w:rPr>
          <w:rFonts w:cs="Arial"/>
          <w:sz w:val="22"/>
          <w:lang w:val="es-ES_tradnl"/>
        </w:rPr>
        <w:t>Auditoría Interna</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1CFFE786" w14:textId="77777777" w:rsidR="007749FC" w:rsidRDefault="007749FC" w:rsidP="0066494B">
      <w:pPr>
        <w:spacing w:line="360" w:lineRule="auto"/>
        <w:jc w:val="both"/>
        <w:rPr>
          <w:rFonts w:cs="Arial"/>
          <w:sz w:val="22"/>
        </w:rPr>
      </w:pPr>
    </w:p>
    <w:p w14:paraId="2061CEBB" w14:textId="760DF0E2" w:rsidR="007749FC" w:rsidRDefault="007749FC" w:rsidP="0066494B">
      <w:pPr>
        <w:spacing w:line="360" w:lineRule="auto"/>
        <w:jc w:val="both"/>
        <w:rPr>
          <w:rFonts w:cs="Arial"/>
          <w:sz w:val="22"/>
        </w:rPr>
      </w:pPr>
      <w:r>
        <w:rPr>
          <w:rFonts w:cs="Arial"/>
          <w:sz w:val="22"/>
        </w:rPr>
        <w:t>Ausente con justificación:</w:t>
      </w:r>
      <w:r w:rsidR="00F52719" w:rsidRPr="00F52719">
        <w:rPr>
          <w:rFonts w:cs="Arial"/>
          <w:sz w:val="22"/>
        </w:rPr>
        <w:t xml:space="preserve"> </w:t>
      </w:r>
      <w:r w:rsidR="00F52719">
        <w:rPr>
          <w:rFonts w:cs="Arial"/>
          <w:sz w:val="22"/>
        </w:rPr>
        <w:t xml:space="preserve">Gustavo Flores Oviedo, </w:t>
      </w:r>
      <w:r w:rsidR="00F52719">
        <w:rPr>
          <w:rFonts w:cs="Arial"/>
          <w:sz w:val="22"/>
          <w:szCs w:val="22"/>
        </w:rPr>
        <w:t>Auditor Interno.</w:t>
      </w:r>
    </w:p>
    <w:p w14:paraId="6344A79C" w14:textId="77777777" w:rsidR="006321F4" w:rsidRPr="00D14EAF" w:rsidRDefault="006321F4" w:rsidP="006321F4">
      <w:pPr>
        <w:spacing w:line="360" w:lineRule="auto"/>
        <w:jc w:val="both"/>
        <w:rPr>
          <w:rFonts w:cs="Arial"/>
          <w:b/>
          <w:sz w:val="22"/>
        </w:rPr>
      </w:pPr>
      <w:r w:rsidRPr="00D14EAF">
        <w:rPr>
          <w:rFonts w:cs="Arial"/>
          <w:b/>
          <w:sz w:val="22"/>
        </w:rPr>
        <w:t>************</w:t>
      </w:r>
    </w:p>
    <w:p w14:paraId="5BDEF70B" w14:textId="77777777" w:rsidR="00FA4CCB" w:rsidRDefault="00FA4CCB" w:rsidP="0066494B">
      <w:pPr>
        <w:spacing w:line="360" w:lineRule="auto"/>
        <w:jc w:val="both"/>
        <w:rPr>
          <w:rFonts w:cs="Arial"/>
          <w:sz w:val="22"/>
        </w:rPr>
      </w:pPr>
    </w:p>
    <w:p w14:paraId="13B84601" w14:textId="77777777" w:rsidR="00FA4CCB" w:rsidRDefault="00FA4CCB" w:rsidP="0066494B">
      <w:pPr>
        <w:pStyle w:val="Ttulo4"/>
        <w:spacing w:line="360" w:lineRule="auto"/>
        <w:jc w:val="both"/>
        <w:rPr>
          <w:rFonts w:cs="Arial"/>
        </w:rPr>
      </w:pPr>
      <w:r>
        <w:rPr>
          <w:rFonts w:cs="Arial"/>
        </w:rPr>
        <w:t>Asuntos conocidos en la presente sesión</w:t>
      </w:r>
    </w:p>
    <w:p w14:paraId="1F624226" w14:textId="77777777" w:rsidR="00FA4CCB" w:rsidRDefault="00FA4CCB" w:rsidP="0066494B">
      <w:pPr>
        <w:spacing w:line="360" w:lineRule="auto"/>
        <w:jc w:val="both"/>
        <w:rPr>
          <w:rFonts w:cs="Arial"/>
          <w:b/>
          <w:sz w:val="22"/>
        </w:rPr>
      </w:pPr>
    </w:p>
    <w:p w14:paraId="17905E9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521147D" w14:textId="0B957AAF" w:rsidR="00930C5B" w:rsidRPr="00BF1B01" w:rsidRDefault="00930C5B" w:rsidP="00BF1B01">
      <w:pPr>
        <w:pStyle w:val="Prrafodelista"/>
        <w:numPr>
          <w:ilvl w:val="0"/>
          <w:numId w:val="18"/>
        </w:numPr>
        <w:spacing w:line="360" w:lineRule="auto"/>
        <w:ind w:left="426" w:hanging="426"/>
        <w:jc w:val="both"/>
        <w:rPr>
          <w:rFonts w:cs="Arial"/>
          <w:sz w:val="22"/>
        </w:rPr>
      </w:pPr>
      <w:r w:rsidRPr="00BF1B01">
        <w:rPr>
          <w:rFonts w:cs="Arial"/>
          <w:sz w:val="22"/>
          <w:lang w:val="es-ES_tradnl"/>
        </w:rPr>
        <w:t>Presentación de informe sobre el estado del Proyecto de Expediente Electrónico Fase I.</w:t>
      </w:r>
    </w:p>
    <w:p w14:paraId="7DBECABD" w14:textId="371125E1" w:rsidR="00930C5B" w:rsidRPr="00BF1B01" w:rsidRDefault="00930C5B" w:rsidP="00BF1B01">
      <w:pPr>
        <w:pStyle w:val="Prrafodelista"/>
        <w:numPr>
          <w:ilvl w:val="0"/>
          <w:numId w:val="18"/>
        </w:numPr>
        <w:spacing w:line="360" w:lineRule="auto"/>
        <w:ind w:left="426" w:hanging="426"/>
        <w:jc w:val="both"/>
        <w:rPr>
          <w:rFonts w:cs="Arial"/>
          <w:sz w:val="22"/>
        </w:rPr>
      </w:pPr>
      <w:r w:rsidRPr="00BF1B01">
        <w:rPr>
          <w:rFonts w:cs="Arial"/>
          <w:sz w:val="22"/>
          <w:lang w:val="es-ES_tradnl"/>
        </w:rPr>
        <w:t>Propuesta de modificación presupuestaria N° 04-2020.</w:t>
      </w:r>
    </w:p>
    <w:p w14:paraId="6620617B" w14:textId="7E1EF8E6" w:rsidR="00930C5B" w:rsidRPr="00BF1B01" w:rsidRDefault="00930C5B" w:rsidP="00BF1B01">
      <w:pPr>
        <w:pStyle w:val="Prrafodelista"/>
        <w:numPr>
          <w:ilvl w:val="0"/>
          <w:numId w:val="18"/>
        </w:numPr>
        <w:spacing w:line="360" w:lineRule="auto"/>
        <w:ind w:left="426" w:hanging="426"/>
        <w:jc w:val="both"/>
        <w:rPr>
          <w:rFonts w:cs="Arial"/>
          <w:sz w:val="22"/>
        </w:rPr>
      </w:pPr>
      <w:r w:rsidRPr="00BF1B01">
        <w:rPr>
          <w:rFonts w:cs="Arial"/>
          <w:sz w:val="22"/>
          <w:lang w:val="es-ES_tradnl"/>
        </w:rPr>
        <w:t>Informe sobre el estado del préstamo del inmueble del proyecto Cobasur al INDER.</w:t>
      </w:r>
    </w:p>
    <w:p w14:paraId="5EA22201" w14:textId="15450978" w:rsidR="007749FC" w:rsidRPr="00A57AD5" w:rsidRDefault="00930C5B" w:rsidP="00BF1B01">
      <w:pPr>
        <w:pStyle w:val="Prrafodelista"/>
        <w:numPr>
          <w:ilvl w:val="0"/>
          <w:numId w:val="18"/>
        </w:numPr>
        <w:spacing w:line="360" w:lineRule="auto"/>
        <w:ind w:left="426" w:hanging="426"/>
        <w:jc w:val="both"/>
        <w:rPr>
          <w:rFonts w:cs="Arial"/>
          <w:sz w:val="22"/>
        </w:rPr>
      </w:pPr>
      <w:r w:rsidRPr="00BF1B01">
        <w:rPr>
          <w:rFonts w:cs="Arial"/>
          <w:sz w:val="22"/>
          <w:lang w:val="es-ES_tradnl"/>
        </w:rPr>
        <w:t>Informe complementario sobre la solicitud de no objeción a la adjudicación de los estudios hidrológicos, Consultoría Ambiental y Consultoría de Diseño, del proyecto Cobasur.</w:t>
      </w:r>
    </w:p>
    <w:p w14:paraId="1488F832" w14:textId="4AAD00DC" w:rsidR="00A57AD5" w:rsidRPr="00BF1B01" w:rsidRDefault="00A57AD5" w:rsidP="00BF1B01">
      <w:pPr>
        <w:pStyle w:val="Prrafodelista"/>
        <w:numPr>
          <w:ilvl w:val="0"/>
          <w:numId w:val="18"/>
        </w:numPr>
        <w:spacing w:line="360" w:lineRule="auto"/>
        <w:ind w:left="426" w:hanging="426"/>
        <w:jc w:val="both"/>
        <w:rPr>
          <w:rFonts w:cs="Arial"/>
          <w:sz w:val="22"/>
        </w:rPr>
      </w:pPr>
      <w:r>
        <w:rPr>
          <w:rFonts w:cs="Arial"/>
          <w:sz w:val="22"/>
          <w:lang w:val="es-ES_tradnl"/>
        </w:rPr>
        <w:t xml:space="preserve">Tema confidencial de la </w:t>
      </w:r>
      <w:r w:rsidRPr="00A57AD5">
        <w:rPr>
          <w:rFonts w:cs="Arial"/>
          <w:sz w:val="22"/>
          <w:lang w:val="es-ES_tradnl"/>
        </w:rPr>
        <w:t>Junta Directiva</w:t>
      </w:r>
      <w:r>
        <w:rPr>
          <w:rFonts w:cs="Arial"/>
          <w:sz w:val="22"/>
          <w:lang w:val="es-ES_tradnl"/>
        </w:rPr>
        <w:t>.</w:t>
      </w:r>
    </w:p>
    <w:p w14:paraId="0CFF5C87"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3B8D6A8E" w14:textId="77777777" w:rsidR="007F614F" w:rsidRPr="00AB2826" w:rsidRDefault="007F614F" w:rsidP="002D0146">
      <w:pPr>
        <w:spacing w:line="360" w:lineRule="auto"/>
        <w:jc w:val="both"/>
        <w:rPr>
          <w:rFonts w:cs="Arial"/>
          <w:b/>
          <w:sz w:val="22"/>
          <w:szCs w:val="22"/>
          <w:u w:val="single"/>
          <w:lang w:val="es-ES_tradnl"/>
        </w:rPr>
      </w:pPr>
    </w:p>
    <w:p w14:paraId="3B3D9650" w14:textId="32E1519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30C5B" w:rsidRPr="00930C5B">
        <w:rPr>
          <w:rFonts w:cs="Arial"/>
          <w:b/>
          <w:bCs/>
          <w:sz w:val="22"/>
          <w:u w:val="single"/>
          <w:lang w:val="es-ES_tradnl"/>
        </w:rPr>
        <w:t>Presentación de informe sobre el estado del Proyecto de Expediente Electrónico Fase I</w:t>
      </w:r>
    </w:p>
    <w:p w14:paraId="44BC54E7" w14:textId="77777777" w:rsidR="00FA4CCB" w:rsidRDefault="00FA4CCB" w:rsidP="002D0146">
      <w:pPr>
        <w:spacing w:line="360" w:lineRule="auto"/>
        <w:jc w:val="both"/>
        <w:rPr>
          <w:rFonts w:cs="Arial"/>
          <w:sz w:val="22"/>
          <w:szCs w:val="22"/>
        </w:rPr>
      </w:pPr>
    </w:p>
    <w:p w14:paraId="2FB3E73B" w14:textId="24709DEB" w:rsidR="007E58E1" w:rsidRDefault="00F52719" w:rsidP="00F52719">
      <w:pPr>
        <w:spacing w:line="360" w:lineRule="auto"/>
        <w:jc w:val="both"/>
        <w:rPr>
          <w:rFonts w:cs="Arial"/>
          <w:sz w:val="22"/>
          <w:szCs w:val="22"/>
          <w:lang w:val="es-ES_tradnl"/>
        </w:rPr>
      </w:pPr>
      <w:r>
        <w:rPr>
          <w:rFonts w:cs="Arial"/>
          <w:sz w:val="22"/>
          <w:u w:val="single"/>
          <w:lang w:val="es-ES_tradnl"/>
        </w:rPr>
        <w:t>Minuto 01</w:t>
      </w:r>
      <w:r w:rsidRPr="0039311E">
        <w:rPr>
          <w:rFonts w:cs="Arial"/>
          <w:sz w:val="22"/>
          <w:u w:val="single"/>
          <w:lang w:val="es-ES_tradnl"/>
        </w:rPr>
        <w:t>:</w:t>
      </w:r>
      <w:r>
        <w:rPr>
          <w:rFonts w:cs="Arial"/>
          <w:sz w:val="22"/>
          <w:u w:val="single"/>
          <w:lang w:val="es-ES_tradnl"/>
        </w:rPr>
        <w:t>17</w:t>
      </w:r>
      <w:r>
        <w:rPr>
          <w:rFonts w:cs="Arial"/>
          <w:sz w:val="22"/>
          <w:lang w:val="es-ES_tradnl"/>
        </w:rPr>
        <w:t xml:space="preserve"> Se procede a conocer un informe, con corte al día de hoy,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w:t>
      </w:r>
      <w:r>
        <w:rPr>
          <w:rFonts w:cs="Arial"/>
          <w:sz w:val="22"/>
          <w:szCs w:val="22"/>
          <w:lang w:val="es-ES_tradnl"/>
        </w:rPr>
        <w:t xml:space="preserve">l </w:t>
      </w:r>
      <w:r w:rsidRPr="007B3653">
        <w:rPr>
          <w:rFonts w:cs="Arial"/>
          <w:sz w:val="22"/>
          <w:szCs w:val="22"/>
          <w:lang w:val="es-ES_tradnl"/>
        </w:rPr>
        <w:t>proyecto</w:t>
      </w:r>
      <w:r>
        <w:rPr>
          <w:rFonts w:cs="Arial"/>
          <w:sz w:val="22"/>
          <w:szCs w:val="22"/>
          <w:lang w:val="es-ES_tradnl"/>
        </w:rPr>
        <w:t xml:space="preserve"> de</w:t>
      </w:r>
      <w:r w:rsidRPr="007B3653">
        <w:rPr>
          <w:rFonts w:cs="Arial"/>
          <w:sz w:val="22"/>
          <w:szCs w:val="22"/>
          <w:lang w:val="es-ES_tradnl"/>
        </w:rPr>
        <w:t xml:space="preserve"> Expediente Electrónico</w:t>
      </w:r>
      <w:r>
        <w:rPr>
          <w:rFonts w:cs="Arial"/>
          <w:sz w:val="22"/>
          <w:szCs w:val="22"/>
          <w:lang w:val="es-ES_tradnl"/>
        </w:rPr>
        <w:t xml:space="preserve"> – fase I y para estos efectos, se incorporan a la sesión los siguientes funcionarios: Marco Tulio Méndez Contreras, jefe del Departamento de Tecnologías de Información; Martha Camacho Murillo, Directora del FOSUVI; José Pablo Durán Rodríguez, jefe del Departamento Financiero Contable</w:t>
      </w:r>
      <w:r w:rsidR="007E58E1">
        <w:rPr>
          <w:rFonts w:cs="Arial"/>
          <w:sz w:val="22"/>
          <w:szCs w:val="22"/>
          <w:lang w:val="es-ES_tradnl"/>
        </w:rPr>
        <w:t>; Alexis Solano Montero, jefe del Departamento de Análisis y Control; y Hugo Mata Navarro, Jeremy Arce Rojas y Manuel Lépiz Morales, funcionarios del Departamento de Tecnologías de Información.</w:t>
      </w:r>
    </w:p>
    <w:p w14:paraId="6CF5A7CD" w14:textId="77777777" w:rsidR="007E58E1" w:rsidRDefault="007E58E1" w:rsidP="00F52719">
      <w:pPr>
        <w:spacing w:line="360" w:lineRule="auto"/>
        <w:jc w:val="both"/>
        <w:rPr>
          <w:rFonts w:cs="Arial"/>
          <w:sz w:val="22"/>
          <w:szCs w:val="22"/>
          <w:lang w:val="es-ES_tradnl"/>
        </w:rPr>
      </w:pPr>
    </w:p>
    <w:p w14:paraId="635BEF21" w14:textId="67F8DF8E" w:rsidR="007E58E1" w:rsidRDefault="007E58E1" w:rsidP="00F52719">
      <w:pPr>
        <w:spacing w:line="360" w:lineRule="auto"/>
        <w:jc w:val="both"/>
        <w:rPr>
          <w:rFonts w:cs="Arial"/>
          <w:sz w:val="22"/>
          <w:szCs w:val="22"/>
          <w:lang w:val="es-ES_tradnl"/>
        </w:rPr>
      </w:pPr>
      <w:r>
        <w:rPr>
          <w:rFonts w:cs="Arial"/>
          <w:sz w:val="22"/>
          <w:szCs w:val="22"/>
          <w:lang w:val="es-ES_tradnl"/>
        </w:rPr>
        <w:t>Luego de una introducción al tema por parte del Gerente General, el licenciado Méndez Contreras expone los principales alcances</w:t>
      </w:r>
      <w:r w:rsidR="00AE774F">
        <w:rPr>
          <w:rFonts w:cs="Arial"/>
          <w:sz w:val="22"/>
          <w:szCs w:val="22"/>
          <w:lang w:val="es-ES_tradnl"/>
        </w:rPr>
        <w:t xml:space="preserve"> y </w:t>
      </w:r>
      <w:r>
        <w:rPr>
          <w:rFonts w:cs="Arial"/>
          <w:sz w:val="22"/>
          <w:szCs w:val="22"/>
          <w:lang w:val="es-ES_tradnl"/>
        </w:rPr>
        <w:t xml:space="preserve">los resultados </w:t>
      </w:r>
      <w:r w:rsidR="00AE774F">
        <w:rPr>
          <w:rFonts w:cs="Arial"/>
          <w:sz w:val="22"/>
          <w:szCs w:val="22"/>
          <w:lang w:val="es-ES_tradnl"/>
        </w:rPr>
        <w:t xml:space="preserve">de la fase I del proyecto de Expediente Electrónico, así como las </w:t>
      </w:r>
      <w:r>
        <w:rPr>
          <w:rFonts w:cs="Arial"/>
          <w:sz w:val="22"/>
          <w:szCs w:val="22"/>
          <w:lang w:val="es-ES_tradnl"/>
        </w:rPr>
        <w:t>lecciones aprendidas</w:t>
      </w:r>
      <w:r w:rsidR="00AE774F">
        <w:rPr>
          <w:rFonts w:cs="Arial"/>
          <w:sz w:val="22"/>
          <w:szCs w:val="22"/>
          <w:lang w:val="es-ES_tradnl"/>
        </w:rPr>
        <w:t xml:space="preserve"> del plan piloto, </w:t>
      </w:r>
      <w:r w:rsidR="00C96133">
        <w:rPr>
          <w:rFonts w:cs="Arial"/>
          <w:sz w:val="22"/>
          <w:szCs w:val="22"/>
          <w:lang w:val="es-ES_tradnl"/>
        </w:rPr>
        <w:t>atendiendo luego las observaciones y las inquietudes que al respecto van planteando los señores Directores.</w:t>
      </w:r>
    </w:p>
    <w:p w14:paraId="40ED346A" w14:textId="3C6E7C5A" w:rsidR="007E58E1" w:rsidRDefault="007E58E1" w:rsidP="00F52719">
      <w:pPr>
        <w:spacing w:line="360" w:lineRule="auto"/>
        <w:jc w:val="both"/>
        <w:rPr>
          <w:rFonts w:cs="Arial"/>
          <w:sz w:val="22"/>
          <w:szCs w:val="22"/>
          <w:lang w:val="es-ES_tradnl"/>
        </w:rPr>
      </w:pPr>
    </w:p>
    <w:p w14:paraId="16DBA4AC" w14:textId="40BEF151" w:rsidR="00C96133" w:rsidRDefault="00C96133" w:rsidP="00C9613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15</w:t>
      </w:r>
      <w:r>
        <w:rPr>
          <w:rFonts w:cs="Arial"/>
          <w:sz w:val="22"/>
          <w:lang w:val="es-ES_tradnl"/>
        </w:rPr>
        <w:t xml:space="preserve"> Se conoce y analiza el cronograma de</w:t>
      </w:r>
      <w:r w:rsidR="00C77B2F">
        <w:rPr>
          <w:rFonts w:cs="Arial"/>
          <w:sz w:val="22"/>
          <w:lang w:val="es-ES_tradnl"/>
        </w:rPr>
        <w:t xml:space="preserve"> acción</w:t>
      </w:r>
      <w:r>
        <w:rPr>
          <w:rFonts w:cs="Arial"/>
          <w:sz w:val="22"/>
          <w:lang w:val="es-ES_tradnl"/>
        </w:rPr>
        <w:t xml:space="preserve"> que presenta el licenciado Arce Rojas, </w:t>
      </w:r>
      <w:r w:rsidR="00C77B2F">
        <w:rPr>
          <w:rFonts w:cs="Arial"/>
          <w:sz w:val="22"/>
          <w:lang w:val="es-ES_tradnl"/>
        </w:rPr>
        <w:t>y al respecto se plantea la conveniencia de valorar la posibilidad</w:t>
      </w:r>
      <w:r w:rsidR="00910E46">
        <w:rPr>
          <w:rFonts w:cs="Arial"/>
          <w:sz w:val="22"/>
          <w:lang w:val="es-ES_tradnl"/>
        </w:rPr>
        <w:t xml:space="preserve"> de reducir los plazos de la puesta en producción del proyecto, así como de iniciar la producción con las entidades que tramitan más subsidios anualmente.</w:t>
      </w:r>
      <w:r w:rsidR="00AD0DF7">
        <w:rPr>
          <w:rFonts w:cs="Arial"/>
          <w:sz w:val="22"/>
          <w:lang w:val="es-ES_tradnl"/>
        </w:rPr>
        <w:t xml:space="preserve">  Adicionalmente, se comenta el estado de los convenios a suscribir con otras instituciones, para tener acceso a la información que conforma los expedientes de bono, lo mismo que se discute el tema de las licencias para las entidades usuarias, el acceso de las entidades a la información del SINIRUBE</w:t>
      </w:r>
      <w:r w:rsidR="006E7A99">
        <w:rPr>
          <w:rFonts w:cs="Arial"/>
          <w:sz w:val="22"/>
          <w:lang w:val="es-ES_tradnl"/>
        </w:rPr>
        <w:t>.</w:t>
      </w:r>
    </w:p>
    <w:p w14:paraId="75A55186" w14:textId="3BACDF7F" w:rsidR="00C96133" w:rsidRDefault="00C96133" w:rsidP="00F52719">
      <w:pPr>
        <w:spacing w:line="360" w:lineRule="auto"/>
        <w:jc w:val="both"/>
        <w:rPr>
          <w:rFonts w:cs="Arial"/>
          <w:sz w:val="22"/>
          <w:szCs w:val="22"/>
          <w:lang w:val="es-ES_tradnl"/>
        </w:rPr>
      </w:pPr>
    </w:p>
    <w:p w14:paraId="1AC29405" w14:textId="77777777" w:rsidR="006E7A99" w:rsidRDefault="006E7A99" w:rsidP="00F52719">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87:30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y, de conformidad con el análisis efectuado, resuelve solicitarle a la </w:t>
      </w:r>
      <w:r w:rsidRPr="005E70D8">
        <w:rPr>
          <w:rFonts w:cs="Arial"/>
          <w:sz w:val="22"/>
          <w:szCs w:val="22"/>
          <w:lang w:val="es-ES_tradnl"/>
        </w:rPr>
        <w:t>Administración</w:t>
      </w:r>
      <w:r>
        <w:rPr>
          <w:rFonts w:cs="Arial"/>
          <w:sz w:val="22"/>
          <w:szCs w:val="22"/>
          <w:lang w:val="es-ES_tradnl"/>
        </w:rPr>
        <w:t xml:space="preserve"> lo siguiente: a) que mensualmente presente a este Órgano Colegiado un informe de avance sobre la ejecución del plan de acción; b) implemente un mecanismo ágil y efectivo, para mantener informadas a las entidades autorizadas y a los constructores de viviendas de interés social, sobre el desarrollo del proyecto.  Lo anterior, según se indica en el </w:t>
      </w:r>
      <w:r w:rsidRPr="006E7A99">
        <w:rPr>
          <w:rFonts w:cs="Arial"/>
          <w:b/>
          <w:bCs/>
          <w:sz w:val="22"/>
          <w:szCs w:val="22"/>
          <w:lang w:val="es-ES_tradnl"/>
        </w:rPr>
        <w:t>Acuerdo N° 1</w:t>
      </w:r>
      <w:r>
        <w:rPr>
          <w:rFonts w:cs="Arial"/>
          <w:sz w:val="22"/>
          <w:szCs w:val="22"/>
          <w:lang w:val="es-ES_tradnl"/>
        </w:rPr>
        <w:t xml:space="preserve"> que se anexa a esta minuta.</w:t>
      </w:r>
    </w:p>
    <w:p w14:paraId="03A9CED6" w14:textId="77777777" w:rsidR="006E7A99" w:rsidRDefault="006E7A99" w:rsidP="00F52719">
      <w:pPr>
        <w:spacing w:line="360" w:lineRule="auto"/>
        <w:jc w:val="both"/>
        <w:rPr>
          <w:rFonts w:cs="Arial"/>
          <w:sz w:val="22"/>
          <w:szCs w:val="22"/>
          <w:lang w:val="es-ES_tradnl"/>
        </w:rPr>
      </w:pPr>
    </w:p>
    <w:p w14:paraId="245F0525" w14:textId="25A1DB60" w:rsidR="00C96133" w:rsidRDefault="006E7A99" w:rsidP="00F52719">
      <w:pPr>
        <w:spacing w:line="360" w:lineRule="auto"/>
        <w:jc w:val="both"/>
        <w:rPr>
          <w:rFonts w:cs="Arial"/>
          <w:sz w:val="22"/>
          <w:szCs w:val="22"/>
          <w:lang w:val="es-ES_tradnl"/>
        </w:rPr>
      </w:pPr>
      <w:r>
        <w:rPr>
          <w:rFonts w:cs="Arial"/>
          <w:sz w:val="22"/>
          <w:szCs w:val="22"/>
          <w:lang w:val="es-ES_tradnl"/>
        </w:rPr>
        <w:t>Acto</w:t>
      </w:r>
      <w:r>
        <w:rPr>
          <w:rFonts w:cs="Arial"/>
          <w:sz w:val="22"/>
          <w:lang w:val="es-ES_tradnl"/>
        </w:rPr>
        <w:t xml:space="preserve"> seguido, se</w:t>
      </w:r>
      <w:r>
        <w:rPr>
          <w:rFonts w:cs="Arial"/>
          <w:sz w:val="22"/>
          <w:szCs w:val="22"/>
          <w:lang w:val="es-ES_tradnl"/>
        </w:rPr>
        <w:t xml:space="preserve"> retiran de la sesión los funcionarios Méndez Contreras, Camacho Murillo, Solano Montero, Mata Navarro, Arce Rojas y Lépiz Morales.</w:t>
      </w:r>
    </w:p>
    <w:p w14:paraId="0D6E11B4" w14:textId="77777777" w:rsidR="007749FC" w:rsidRPr="00D14EAF" w:rsidRDefault="007749FC" w:rsidP="007749FC">
      <w:pPr>
        <w:spacing w:line="360" w:lineRule="auto"/>
        <w:jc w:val="both"/>
        <w:rPr>
          <w:rFonts w:cs="Arial"/>
          <w:b/>
          <w:sz w:val="22"/>
        </w:rPr>
      </w:pPr>
      <w:r w:rsidRPr="00D14EAF">
        <w:rPr>
          <w:rFonts w:cs="Arial"/>
          <w:b/>
          <w:sz w:val="22"/>
        </w:rPr>
        <w:t>************</w:t>
      </w:r>
    </w:p>
    <w:p w14:paraId="52A9F178" w14:textId="77777777" w:rsidR="00FA4CCB" w:rsidRDefault="00FA4CCB" w:rsidP="002D0146">
      <w:pPr>
        <w:spacing w:line="360" w:lineRule="auto"/>
        <w:jc w:val="both"/>
        <w:rPr>
          <w:rFonts w:cs="Arial"/>
          <w:b/>
          <w:sz w:val="22"/>
          <w:szCs w:val="22"/>
          <w:u w:val="single"/>
          <w:lang w:val="es-ES_tradnl"/>
        </w:rPr>
      </w:pPr>
    </w:p>
    <w:p w14:paraId="5CA16295" w14:textId="7632A57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30C5B" w:rsidRPr="00930C5B">
        <w:rPr>
          <w:rFonts w:cs="Arial"/>
          <w:b/>
          <w:bCs/>
          <w:sz w:val="22"/>
          <w:u w:val="single"/>
          <w:lang w:val="es-ES_tradnl"/>
        </w:rPr>
        <w:t>Propuesta de modificación presupuestaria N° 04-2020</w:t>
      </w:r>
    </w:p>
    <w:p w14:paraId="364FCDBD" w14:textId="77777777" w:rsidR="009D03FE" w:rsidRDefault="009D03FE" w:rsidP="009D03FE">
      <w:pPr>
        <w:spacing w:line="360" w:lineRule="auto"/>
        <w:jc w:val="both"/>
        <w:rPr>
          <w:rFonts w:cs="Arial"/>
          <w:sz w:val="22"/>
          <w:szCs w:val="22"/>
        </w:rPr>
      </w:pPr>
    </w:p>
    <w:p w14:paraId="5F214E84" w14:textId="085FE166" w:rsidR="00BF1B01" w:rsidRPr="00330102" w:rsidRDefault="00BF1B01" w:rsidP="00BF1B01">
      <w:pPr>
        <w:spacing w:line="360" w:lineRule="auto"/>
        <w:jc w:val="both"/>
        <w:rPr>
          <w:rFonts w:cs="Arial"/>
          <w:bCs/>
          <w:sz w:val="22"/>
          <w:szCs w:val="22"/>
        </w:rPr>
      </w:pPr>
      <w:r w:rsidRPr="0039311E">
        <w:rPr>
          <w:rFonts w:cs="Arial"/>
          <w:sz w:val="22"/>
          <w:u w:val="single"/>
          <w:lang w:val="es-ES_tradnl"/>
        </w:rPr>
        <w:t xml:space="preserve">Minuto </w:t>
      </w:r>
      <w:r w:rsidR="006E7A99">
        <w:rPr>
          <w:rFonts w:cs="Arial"/>
          <w:sz w:val="22"/>
          <w:u w:val="single"/>
          <w:lang w:val="es-ES_tradnl"/>
        </w:rPr>
        <w:t>88</w:t>
      </w:r>
      <w:r w:rsidRPr="0039311E">
        <w:rPr>
          <w:rFonts w:cs="Arial"/>
          <w:sz w:val="22"/>
          <w:u w:val="single"/>
          <w:lang w:val="es-ES_tradnl"/>
        </w:rPr>
        <w:t>:</w:t>
      </w:r>
      <w:r>
        <w:rPr>
          <w:rFonts w:cs="Arial"/>
          <w:sz w:val="22"/>
          <w:u w:val="single"/>
          <w:lang w:val="es-ES_tradnl"/>
        </w:rPr>
        <w:t>1</w:t>
      </w:r>
      <w:r w:rsidR="006E7A99">
        <w:rPr>
          <w:rFonts w:cs="Arial"/>
          <w:sz w:val="22"/>
          <w:u w:val="single"/>
          <w:lang w:val="es-ES_tradnl"/>
        </w:rPr>
        <w:t>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330102">
        <w:rPr>
          <w:rFonts w:cs="Arial"/>
          <w:bCs/>
          <w:sz w:val="22"/>
          <w:szCs w:val="22"/>
          <w:lang w:val="es-CR"/>
        </w:rPr>
        <w:t>720</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330102">
        <w:rPr>
          <w:rFonts w:cs="Arial"/>
          <w:bCs/>
          <w:sz w:val="22"/>
          <w:szCs w:val="22"/>
          <w:lang w:val="es-CR"/>
        </w:rPr>
        <w:t>1°</w:t>
      </w:r>
      <w:r>
        <w:rPr>
          <w:rFonts w:cs="Arial"/>
          <w:bCs/>
          <w:sz w:val="22"/>
          <w:szCs w:val="22"/>
          <w:lang w:val="es-CR"/>
        </w:rPr>
        <w:t xml:space="preserve"> de </w:t>
      </w:r>
      <w:r w:rsidR="00330102">
        <w:rPr>
          <w:rFonts w:cs="Arial"/>
          <w:bCs/>
          <w:sz w:val="22"/>
          <w:szCs w:val="22"/>
          <w:lang w:val="es-CR"/>
        </w:rPr>
        <w:t>julio</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330102">
        <w:rPr>
          <w:rFonts w:cs="Arial"/>
          <w:bCs/>
          <w:sz w:val="22"/>
          <w:szCs w:val="22"/>
          <w:lang w:val="es-CR"/>
        </w:rPr>
        <w:t>4</w:t>
      </w:r>
      <w:r w:rsidRPr="000347BB">
        <w:rPr>
          <w:rFonts w:cs="Arial"/>
          <w:bCs/>
          <w:sz w:val="22"/>
          <w:szCs w:val="22"/>
          <w:lang w:val="es-CR"/>
        </w:rPr>
        <w:t xml:space="preserve"> al </w:t>
      </w:r>
      <w:r w:rsidRPr="000347BB">
        <w:rPr>
          <w:rFonts w:cs="Arial"/>
          <w:bCs/>
          <w:sz w:val="22"/>
          <w:szCs w:val="22"/>
        </w:rPr>
        <w:t>Presupuestario Ordinario 20</w:t>
      </w:r>
      <w:r>
        <w:rPr>
          <w:rFonts w:cs="Arial"/>
          <w:bCs/>
          <w:sz w:val="22"/>
          <w:szCs w:val="22"/>
        </w:rPr>
        <w:t>20</w:t>
      </w:r>
      <w:r w:rsidRPr="000347BB">
        <w:rPr>
          <w:rFonts w:cs="Arial"/>
          <w:bCs/>
          <w:sz w:val="22"/>
          <w:szCs w:val="22"/>
        </w:rPr>
        <w:t xml:space="preserve">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w:t>
      </w:r>
      <w:r w:rsidR="00330102">
        <w:rPr>
          <w:rFonts w:cs="Arial"/>
          <w:bCs/>
          <w:sz w:val="22"/>
          <w:szCs w:val="22"/>
        </w:rPr>
        <w:t>166</w:t>
      </w:r>
      <w:r w:rsidRPr="000347BB">
        <w:rPr>
          <w:rFonts w:cs="Arial"/>
          <w:bCs/>
          <w:sz w:val="22"/>
          <w:szCs w:val="22"/>
        </w:rPr>
        <w:t>-20</w:t>
      </w:r>
      <w:r>
        <w:rPr>
          <w:rFonts w:cs="Arial"/>
          <w:bCs/>
          <w:sz w:val="22"/>
          <w:szCs w:val="22"/>
        </w:rPr>
        <w:t>20</w:t>
      </w:r>
      <w:r w:rsidRPr="000347BB">
        <w:rPr>
          <w:rFonts w:cs="Arial"/>
          <w:bCs/>
          <w:sz w:val="22"/>
          <w:szCs w:val="22"/>
        </w:rPr>
        <w:t xml:space="preserve">– tiene el </w:t>
      </w:r>
      <w:r w:rsidRPr="00330102">
        <w:rPr>
          <w:rFonts w:cs="Arial"/>
          <w:bCs/>
          <w:sz w:val="22"/>
          <w:szCs w:val="22"/>
        </w:rPr>
        <w:t xml:space="preserve">propósito de realizar un ajuste en varias partidas de los grupos </w:t>
      </w:r>
      <w:r w:rsidRPr="00330102">
        <w:rPr>
          <w:sz w:val="22"/>
          <w:szCs w:val="22"/>
        </w:rPr>
        <w:t xml:space="preserve">de Servicios, </w:t>
      </w:r>
      <w:r w:rsidR="00330102" w:rsidRPr="00330102">
        <w:rPr>
          <w:sz w:val="22"/>
          <w:szCs w:val="22"/>
        </w:rPr>
        <w:t>Bienes Duraderos, Transferencias Corrientes, Transferencias de Capital y Cuentas Especiales</w:t>
      </w:r>
      <w:r w:rsidRPr="00330102">
        <w:rPr>
          <w:rFonts w:cs="Arial"/>
          <w:bCs/>
          <w:sz w:val="22"/>
          <w:szCs w:val="22"/>
        </w:rPr>
        <w:t>. Dichos documentos se adjuntan al expediente del acta.</w:t>
      </w:r>
    </w:p>
    <w:p w14:paraId="1BCE12EB" w14:textId="77777777" w:rsidR="00BF1B01" w:rsidRPr="000305E3" w:rsidRDefault="00BF1B01" w:rsidP="00BF1B01">
      <w:pPr>
        <w:spacing w:line="360" w:lineRule="auto"/>
        <w:jc w:val="both"/>
        <w:rPr>
          <w:rFonts w:cs="Arial"/>
          <w:bCs/>
          <w:sz w:val="20"/>
          <w:szCs w:val="20"/>
        </w:rPr>
      </w:pPr>
    </w:p>
    <w:p w14:paraId="4BB8899A" w14:textId="66F9C5DA" w:rsidR="00BF1B01" w:rsidRDefault="00330102" w:rsidP="00BF1B01">
      <w:pPr>
        <w:spacing w:line="360" w:lineRule="auto"/>
        <w:jc w:val="both"/>
        <w:rPr>
          <w:rFonts w:cs="Arial"/>
          <w:sz w:val="22"/>
          <w:szCs w:val="22"/>
        </w:rPr>
      </w:pPr>
      <w:r>
        <w:rPr>
          <w:rFonts w:cs="Arial"/>
          <w:sz w:val="22"/>
          <w:szCs w:val="22"/>
        </w:rPr>
        <w:t xml:space="preserve">El </w:t>
      </w:r>
      <w:r w:rsidR="00BF1B01">
        <w:rPr>
          <w:rFonts w:cs="Arial"/>
          <w:sz w:val="22"/>
          <w:szCs w:val="22"/>
        </w:rPr>
        <w:t xml:space="preserve">licenciado </w:t>
      </w:r>
      <w:r w:rsidR="00BF1B01">
        <w:rPr>
          <w:rFonts w:cs="Arial"/>
          <w:bCs/>
          <w:sz w:val="22"/>
          <w:szCs w:val="22"/>
        </w:rPr>
        <w:t>Durán Rodríguez</w:t>
      </w:r>
      <w:r w:rsidR="00BF1B01">
        <w:rPr>
          <w:rFonts w:cs="Arial"/>
          <w:sz w:val="22"/>
          <w:szCs w:val="22"/>
          <w:lang w:val="es-CR" w:eastAsia="es-CR"/>
        </w:rPr>
        <w:t xml:space="preserve"> procede a exponer el contenido</w:t>
      </w:r>
      <w:r w:rsidR="00BF1B01">
        <w:rPr>
          <w:rFonts w:cs="Arial"/>
          <w:sz w:val="22"/>
          <w:szCs w:val="22"/>
        </w:rPr>
        <w:t xml:space="preserve"> del citado informe, al tiempo que atiende las consultas y observaciones que al respecto plantean los señores Directores.</w:t>
      </w:r>
    </w:p>
    <w:p w14:paraId="0183B6AF" w14:textId="77777777" w:rsidR="00BF1B01" w:rsidRPr="000305E3" w:rsidRDefault="00BF1B01" w:rsidP="00BF1B01">
      <w:pPr>
        <w:spacing w:line="360" w:lineRule="auto"/>
        <w:jc w:val="both"/>
        <w:rPr>
          <w:rFonts w:cs="Arial"/>
          <w:bCs/>
          <w:sz w:val="20"/>
          <w:szCs w:val="20"/>
        </w:rPr>
      </w:pPr>
    </w:p>
    <w:p w14:paraId="350413F8" w14:textId="0E6587FC" w:rsidR="00BF1B01" w:rsidRDefault="00BF1B01" w:rsidP="00BF1B01">
      <w:pPr>
        <w:spacing w:line="360" w:lineRule="auto"/>
        <w:jc w:val="both"/>
        <w:rPr>
          <w:rFonts w:cs="Arial"/>
          <w:sz w:val="22"/>
          <w:lang w:val="es-ES_tradnl"/>
        </w:rPr>
      </w:pPr>
      <w:r>
        <w:rPr>
          <w:rFonts w:cs="Arial"/>
          <w:bCs/>
          <w:sz w:val="22"/>
          <w:szCs w:val="22"/>
          <w:u w:val="single"/>
        </w:rPr>
        <w:t xml:space="preserve">Minuto </w:t>
      </w:r>
      <w:r w:rsidR="00580704">
        <w:rPr>
          <w:rFonts w:cs="Arial"/>
          <w:bCs/>
          <w:sz w:val="22"/>
          <w:szCs w:val="22"/>
          <w:u w:val="single"/>
        </w:rPr>
        <w:t>97</w:t>
      </w:r>
      <w:r w:rsidRPr="00ED0EF0">
        <w:rPr>
          <w:rFonts w:cs="Arial"/>
          <w:bCs/>
          <w:sz w:val="22"/>
          <w:szCs w:val="22"/>
          <w:u w:val="single"/>
        </w:rPr>
        <w:t>:</w:t>
      </w:r>
      <w:r w:rsidR="00580704">
        <w:rPr>
          <w:rFonts w:cs="Arial"/>
          <w:bCs/>
          <w:sz w:val="22"/>
          <w:szCs w:val="22"/>
          <w:u w:val="single"/>
        </w:rPr>
        <w:t>1</w:t>
      </w:r>
      <w:r>
        <w:rPr>
          <w:rFonts w:cs="Arial"/>
          <w:bCs/>
          <w:sz w:val="22"/>
          <w:szCs w:val="22"/>
          <w:u w:val="single"/>
        </w:rPr>
        <w:t>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2</w:t>
      </w:r>
      <w:r>
        <w:rPr>
          <w:rFonts w:cs="Arial"/>
          <w:bCs/>
          <w:sz w:val="22"/>
          <w:szCs w:val="22"/>
        </w:rPr>
        <w:t xml:space="preserve"> que se anexa a esta minuta.</w:t>
      </w:r>
      <w:r w:rsidR="00580704">
        <w:rPr>
          <w:rFonts w:cs="Arial"/>
          <w:bCs/>
          <w:sz w:val="22"/>
          <w:szCs w:val="22"/>
        </w:rPr>
        <w:t xml:space="preserve">  Acto seguido, se retira de la sesión el licenciado Durán Rodríguez.</w:t>
      </w:r>
    </w:p>
    <w:p w14:paraId="4819E5D3" w14:textId="77777777" w:rsidR="009D03FE" w:rsidRPr="00D14EAF" w:rsidRDefault="009D03FE" w:rsidP="009D03FE">
      <w:pPr>
        <w:spacing w:line="360" w:lineRule="auto"/>
        <w:jc w:val="both"/>
        <w:rPr>
          <w:rFonts w:cs="Arial"/>
          <w:b/>
          <w:sz w:val="22"/>
        </w:rPr>
      </w:pPr>
      <w:r w:rsidRPr="00D14EAF">
        <w:rPr>
          <w:rFonts w:cs="Arial"/>
          <w:b/>
          <w:sz w:val="22"/>
        </w:rPr>
        <w:t>************</w:t>
      </w:r>
    </w:p>
    <w:p w14:paraId="2492B961" w14:textId="77777777" w:rsidR="00D13B6B" w:rsidRDefault="00D13B6B" w:rsidP="002D0146">
      <w:pPr>
        <w:spacing w:line="360" w:lineRule="auto"/>
        <w:jc w:val="both"/>
        <w:rPr>
          <w:rFonts w:cs="Arial"/>
          <w:b/>
          <w:bCs/>
          <w:sz w:val="22"/>
          <w:szCs w:val="22"/>
          <w:u w:val="single"/>
          <w:lang w:val="es-ES_tradnl"/>
        </w:rPr>
      </w:pPr>
    </w:p>
    <w:p w14:paraId="2BDE7D08" w14:textId="54D931F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30C5B" w:rsidRPr="00930C5B">
        <w:rPr>
          <w:rFonts w:cs="Arial"/>
          <w:b/>
          <w:bCs/>
          <w:sz w:val="22"/>
          <w:u w:val="single"/>
          <w:lang w:val="es-ES_tradnl"/>
        </w:rPr>
        <w:t>Informe sobre el estado del préstamo del inmueble del proyecto Cobasur al INDER</w:t>
      </w:r>
    </w:p>
    <w:p w14:paraId="116F57A1" w14:textId="77777777" w:rsidR="009D03FE" w:rsidRDefault="009D03FE" w:rsidP="009D03FE">
      <w:pPr>
        <w:spacing w:line="360" w:lineRule="auto"/>
        <w:jc w:val="both"/>
        <w:rPr>
          <w:rFonts w:cs="Arial"/>
          <w:sz w:val="22"/>
          <w:szCs w:val="22"/>
        </w:rPr>
      </w:pPr>
    </w:p>
    <w:p w14:paraId="52C10078" w14:textId="70B4EDBB" w:rsidR="00580704" w:rsidRDefault="009D03FE" w:rsidP="00580704">
      <w:pPr>
        <w:spacing w:line="360" w:lineRule="auto"/>
        <w:jc w:val="both"/>
        <w:rPr>
          <w:rFonts w:cs="Arial"/>
          <w:sz w:val="22"/>
          <w:lang w:val="es-CR"/>
        </w:rPr>
      </w:pPr>
      <w:r w:rsidRPr="0039311E">
        <w:rPr>
          <w:rFonts w:cs="Arial"/>
          <w:sz w:val="22"/>
          <w:u w:val="single"/>
          <w:lang w:val="es-ES_tradnl"/>
        </w:rPr>
        <w:t xml:space="preserve">Minuto </w:t>
      </w:r>
      <w:r w:rsidR="00580704">
        <w:rPr>
          <w:rFonts w:cs="Arial"/>
          <w:sz w:val="22"/>
          <w:u w:val="single"/>
          <w:lang w:val="es-ES_tradnl"/>
        </w:rPr>
        <w:t>97</w:t>
      </w:r>
      <w:r w:rsidRPr="0039311E">
        <w:rPr>
          <w:rFonts w:cs="Arial"/>
          <w:sz w:val="22"/>
          <w:u w:val="single"/>
          <w:lang w:val="es-ES_tradnl"/>
        </w:rPr>
        <w:t>:</w:t>
      </w:r>
      <w:r w:rsidR="00580704">
        <w:rPr>
          <w:rFonts w:cs="Arial"/>
          <w:sz w:val="22"/>
          <w:u w:val="single"/>
          <w:lang w:val="es-ES_tradnl"/>
        </w:rPr>
        <w:t>50</w:t>
      </w:r>
      <w:r>
        <w:rPr>
          <w:rFonts w:cs="Arial"/>
          <w:sz w:val="22"/>
          <w:lang w:val="es-ES_tradnl"/>
        </w:rPr>
        <w:t xml:space="preserve"> Se conoce el oficio </w:t>
      </w:r>
      <w:r w:rsidR="00580704">
        <w:rPr>
          <w:rFonts w:cs="Arial"/>
          <w:sz w:val="22"/>
          <w:lang w:val="es-ES_tradnl"/>
        </w:rPr>
        <w:t xml:space="preserve">GG-ME-0719-2020 del 30 de junio de 2020, mediante el cual, la </w:t>
      </w:r>
      <w:r w:rsidR="00580704" w:rsidRPr="00580704">
        <w:rPr>
          <w:rFonts w:cs="Arial"/>
          <w:sz w:val="22"/>
          <w:lang w:val="es-ES_tradnl"/>
        </w:rPr>
        <w:t>Gerencia General</w:t>
      </w:r>
      <w:r w:rsidR="00580704">
        <w:rPr>
          <w:rFonts w:cs="Arial"/>
          <w:sz w:val="22"/>
          <w:lang w:val="es-ES_tradnl"/>
        </w:rPr>
        <w:t xml:space="preserve"> remite un informe sobre la situación actual del </w:t>
      </w:r>
      <w:r w:rsidR="00580704" w:rsidRPr="00580704">
        <w:rPr>
          <w:rFonts w:cs="Arial"/>
          <w:sz w:val="22"/>
          <w:lang w:val="es-CR"/>
        </w:rPr>
        <w:t>convenio que s</w:t>
      </w:r>
      <w:r w:rsidR="00580704">
        <w:rPr>
          <w:rFonts w:cs="Arial"/>
          <w:sz w:val="22"/>
          <w:lang w:val="es-CR"/>
        </w:rPr>
        <w:t>e</w:t>
      </w:r>
      <w:r w:rsidR="00580704" w:rsidRPr="00580704">
        <w:rPr>
          <w:rFonts w:cs="Arial"/>
          <w:sz w:val="22"/>
          <w:lang w:val="es-CR"/>
        </w:rPr>
        <w:t xml:space="preserve"> ha venido gestionando para ser firmado con el </w:t>
      </w:r>
      <w:r w:rsidR="00580704">
        <w:rPr>
          <w:rFonts w:cs="Arial"/>
          <w:sz w:val="22"/>
          <w:lang w:val="es-CR"/>
        </w:rPr>
        <w:t>I</w:t>
      </w:r>
      <w:r w:rsidR="00580704" w:rsidRPr="00580704">
        <w:rPr>
          <w:rFonts w:cs="Arial"/>
          <w:sz w:val="22"/>
          <w:lang w:val="es-CR"/>
        </w:rPr>
        <w:t>nstituto de</w:t>
      </w:r>
      <w:r w:rsidR="00580704">
        <w:rPr>
          <w:rFonts w:cs="Arial"/>
          <w:sz w:val="22"/>
          <w:lang w:val="es-CR"/>
        </w:rPr>
        <w:t xml:space="preserve"> </w:t>
      </w:r>
      <w:r w:rsidR="00580704" w:rsidRPr="00580704">
        <w:rPr>
          <w:rFonts w:cs="Arial"/>
          <w:sz w:val="22"/>
          <w:lang w:val="es-CR"/>
        </w:rPr>
        <w:t xml:space="preserve">Desarrollo Rural (INDER), para </w:t>
      </w:r>
      <w:r w:rsidR="00580704">
        <w:rPr>
          <w:rFonts w:cs="Arial"/>
          <w:sz w:val="22"/>
          <w:lang w:val="es-CR"/>
        </w:rPr>
        <w:t>l</w:t>
      </w:r>
      <w:r w:rsidR="00580704" w:rsidRPr="00580704">
        <w:rPr>
          <w:rFonts w:cs="Arial"/>
          <w:sz w:val="22"/>
          <w:lang w:val="es-CR"/>
        </w:rPr>
        <w:t>a formalizaci</w:t>
      </w:r>
      <w:r w:rsidR="00580704">
        <w:rPr>
          <w:rFonts w:cs="Arial"/>
          <w:sz w:val="22"/>
          <w:lang w:val="es-CR"/>
        </w:rPr>
        <w:t>ón</w:t>
      </w:r>
      <w:r w:rsidR="00580704" w:rsidRPr="00580704">
        <w:rPr>
          <w:rFonts w:cs="Arial"/>
          <w:sz w:val="22"/>
          <w:lang w:val="es-CR"/>
        </w:rPr>
        <w:t xml:space="preserve"> del pr</w:t>
      </w:r>
      <w:r w:rsidR="00580704">
        <w:rPr>
          <w:rFonts w:cs="Arial"/>
          <w:sz w:val="22"/>
          <w:lang w:val="es-CR"/>
        </w:rPr>
        <w:t>é</w:t>
      </w:r>
      <w:r w:rsidR="00580704" w:rsidRPr="00580704">
        <w:rPr>
          <w:rFonts w:cs="Arial"/>
          <w:sz w:val="22"/>
          <w:lang w:val="es-CR"/>
        </w:rPr>
        <w:t xml:space="preserve">stamo de </w:t>
      </w:r>
      <w:r w:rsidR="00580704">
        <w:rPr>
          <w:rFonts w:cs="Arial"/>
          <w:sz w:val="22"/>
          <w:lang w:val="es-CR"/>
        </w:rPr>
        <w:t>l</w:t>
      </w:r>
      <w:r w:rsidR="00580704" w:rsidRPr="00580704">
        <w:rPr>
          <w:rFonts w:cs="Arial"/>
          <w:sz w:val="22"/>
          <w:lang w:val="es-CR"/>
        </w:rPr>
        <w:t>a propiedad denominada</w:t>
      </w:r>
      <w:r w:rsidR="00580704">
        <w:rPr>
          <w:rFonts w:cs="Arial"/>
          <w:sz w:val="22"/>
          <w:lang w:val="es-CR"/>
        </w:rPr>
        <w:t xml:space="preserve"> </w:t>
      </w:r>
      <w:r w:rsidR="00580704" w:rsidRPr="00580704">
        <w:rPr>
          <w:rFonts w:cs="Arial"/>
          <w:sz w:val="22"/>
          <w:lang w:val="es-CR"/>
        </w:rPr>
        <w:t xml:space="preserve">Cobasur para </w:t>
      </w:r>
      <w:r w:rsidR="00580704">
        <w:rPr>
          <w:rFonts w:cs="Arial"/>
          <w:sz w:val="22"/>
          <w:lang w:val="es-CR"/>
        </w:rPr>
        <w:t>l</w:t>
      </w:r>
      <w:r w:rsidR="00580704" w:rsidRPr="00580704">
        <w:rPr>
          <w:rFonts w:cs="Arial"/>
          <w:sz w:val="22"/>
          <w:lang w:val="es-CR"/>
        </w:rPr>
        <w:t>a ubicaci</w:t>
      </w:r>
      <w:r w:rsidR="00580704">
        <w:rPr>
          <w:rFonts w:cs="Arial"/>
          <w:sz w:val="22"/>
          <w:lang w:val="es-CR"/>
        </w:rPr>
        <w:t>ón</w:t>
      </w:r>
      <w:r w:rsidR="00580704" w:rsidRPr="00580704">
        <w:rPr>
          <w:rFonts w:cs="Arial"/>
          <w:sz w:val="22"/>
          <w:lang w:val="es-CR"/>
        </w:rPr>
        <w:t xml:space="preserve"> temporal d</w:t>
      </w:r>
      <w:r w:rsidR="00580704">
        <w:rPr>
          <w:rFonts w:cs="Arial"/>
          <w:sz w:val="22"/>
          <w:lang w:val="es-CR"/>
        </w:rPr>
        <w:t>e</w:t>
      </w:r>
      <w:r w:rsidR="00580704" w:rsidRPr="00580704">
        <w:rPr>
          <w:rFonts w:cs="Arial"/>
          <w:sz w:val="22"/>
          <w:lang w:val="es-CR"/>
        </w:rPr>
        <w:t xml:space="preserve"> las familias provenientes del asentamiento de</w:t>
      </w:r>
      <w:r w:rsidR="00580704">
        <w:rPr>
          <w:rFonts w:cs="Arial"/>
          <w:sz w:val="22"/>
          <w:lang w:val="es-CR"/>
        </w:rPr>
        <w:t xml:space="preserve"> </w:t>
      </w:r>
      <w:r w:rsidR="00580704" w:rsidRPr="00580704">
        <w:rPr>
          <w:rFonts w:cs="Arial"/>
          <w:sz w:val="22"/>
          <w:lang w:val="es-CR"/>
        </w:rPr>
        <w:t>Ch</w:t>
      </w:r>
      <w:r w:rsidR="00580704">
        <w:rPr>
          <w:rFonts w:cs="Arial"/>
          <w:sz w:val="22"/>
          <w:lang w:val="es-CR"/>
        </w:rPr>
        <w:t>á</w:t>
      </w:r>
      <w:r w:rsidR="00580704" w:rsidRPr="00580704">
        <w:rPr>
          <w:rFonts w:cs="Arial"/>
          <w:sz w:val="22"/>
          <w:lang w:val="es-CR"/>
        </w:rPr>
        <w:t>nguena y Cuadrante Tres.</w:t>
      </w:r>
      <w:r w:rsidR="00580704">
        <w:rPr>
          <w:rFonts w:cs="Arial"/>
          <w:sz w:val="22"/>
          <w:lang w:val="es-CR"/>
        </w:rPr>
        <w:t xml:space="preserve">  Dicho documento se adjunta al expediente del acta.</w:t>
      </w:r>
    </w:p>
    <w:p w14:paraId="681124D4" w14:textId="74BEC9A1" w:rsidR="00580704" w:rsidRDefault="00580704" w:rsidP="00580704">
      <w:pPr>
        <w:spacing w:line="360" w:lineRule="auto"/>
        <w:jc w:val="both"/>
        <w:rPr>
          <w:rFonts w:cs="Arial"/>
          <w:sz w:val="22"/>
          <w:lang w:val="es-CR"/>
        </w:rPr>
      </w:pPr>
    </w:p>
    <w:p w14:paraId="5E8B262C" w14:textId="77777777" w:rsidR="00B02CBB" w:rsidRDefault="00580704" w:rsidP="00580704">
      <w:pPr>
        <w:spacing w:line="360" w:lineRule="auto"/>
        <w:jc w:val="both"/>
        <w:rPr>
          <w:rFonts w:cs="Arial"/>
          <w:sz w:val="22"/>
          <w:lang w:val="es-ES_tradnl"/>
        </w:rPr>
      </w:pPr>
      <w:r>
        <w:rPr>
          <w:rFonts w:cs="Arial"/>
          <w:sz w:val="22"/>
          <w:lang w:val="es-CR"/>
        </w:rPr>
        <w:lastRenderedPageBreak/>
        <w:t xml:space="preserve">Para atender eventuales consultas sobre el tema, se incorpora a la sesión el licenciado Carlos Castro Miranda, asistente de la </w:t>
      </w:r>
      <w:r w:rsidRPr="00580704">
        <w:rPr>
          <w:rFonts w:cs="Arial"/>
          <w:sz w:val="22"/>
          <w:lang w:val="es-ES_tradnl"/>
        </w:rPr>
        <w:t>Gerencia General</w:t>
      </w:r>
      <w:r w:rsidR="00B02CBB">
        <w:rPr>
          <w:rFonts w:cs="Arial"/>
          <w:sz w:val="22"/>
          <w:lang w:val="es-ES_tradnl"/>
        </w:rPr>
        <w:t>.</w:t>
      </w:r>
    </w:p>
    <w:p w14:paraId="27B56C45" w14:textId="77777777" w:rsidR="00B02CBB" w:rsidRDefault="00B02CBB" w:rsidP="00580704">
      <w:pPr>
        <w:spacing w:line="360" w:lineRule="auto"/>
        <w:jc w:val="both"/>
        <w:rPr>
          <w:rFonts w:cs="Arial"/>
          <w:sz w:val="22"/>
          <w:lang w:val="es-ES_tradnl"/>
        </w:rPr>
      </w:pPr>
    </w:p>
    <w:p w14:paraId="6FFA3133" w14:textId="27331BEE" w:rsidR="00580704" w:rsidRDefault="00B02CBB" w:rsidP="00580704">
      <w:pPr>
        <w:spacing w:line="360" w:lineRule="auto"/>
        <w:jc w:val="both"/>
        <w:rPr>
          <w:rFonts w:cs="Arial"/>
          <w:sz w:val="22"/>
          <w:lang w:val="es-CR"/>
        </w:rPr>
      </w:pPr>
      <w:r>
        <w:rPr>
          <w:rFonts w:cs="Arial"/>
          <w:sz w:val="22"/>
          <w:lang w:val="es-ES_tradnl"/>
        </w:rPr>
        <w:t xml:space="preserve">El Gerente General </w:t>
      </w:r>
      <w:r w:rsidR="00580704">
        <w:rPr>
          <w:rFonts w:cs="Arial"/>
          <w:sz w:val="22"/>
          <w:lang w:val="es-ES_tradnl"/>
        </w:rPr>
        <w:t xml:space="preserve">destaca que en razón de que el convenio no se ha suscrito, la </w:t>
      </w:r>
      <w:r w:rsidR="00580704" w:rsidRPr="00580704">
        <w:rPr>
          <w:rFonts w:cs="Arial"/>
          <w:sz w:val="22"/>
          <w:lang w:val="es-ES_tradnl"/>
        </w:rPr>
        <w:t>Gerencia General</w:t>
      </w:r>
      <w:r w:rsidR="00580704" w:rsidRPr="00580704">
        <w:rPr>
          <w:rFonts w:cs="Arial"/>
          <w:sz w:val="22"/>
          <w:lang w:val="es-CR"/>
        </w:rPr>
        <w:t xml:space="preserve"> </w:t>
      </w:r>
      <w:r w:rsidR="00580704">
        <w:rPr>
          <w:rFonts w:cs="Arial"/>
          <w:sz w:val="22"/>
          <w:lang w:val="es-CR"/>
        </w:rPr>
        <w:t xml:space="preserve">lo </w:t>
      </w:r>
      <w:r w:rsidR="00580704" w:rsidRPr="00580704">
        <w:rPr>
          <w:rFonts w:cs="Arial"/>
          <w:sz w:val="22"/>
          <w:lang w:val="es-CR"/>
        </w:rPr>
        <w:t>gestion</w:t>
      </w:r>
      <w:r w:rsidR="00580704">
        <w:rPr>
          <w:rFonts w:cs="Arial"/>
          <w:sz w:val="22"/>
          <w:lang w:val="es-CR"/>
        </w:rPr>
        <w:t>ó</w:t>
      </w:r>
      <w:r w:rsidR="00580704" w:rsidRPr="00580704">
        <w:rPr>
          <w:rFonts w:cs="Arial"/>
          <w:sz w:val="22"/>
          <w:lang w:val="es-CR"/>
        </w:rPr>
        <w:t xml:space="preserve"> directamente ante el INDER y sus</w:t>
      </w:r>
      <w:r w:rsidR="00580704">
        <w:rPr>
          <w:rFonts w:cs="Arial"/>
          <w:sz w:val="22"/>
          <w:lang w:val="es-CR"/>
        </w:rPr>
        <w:t xml:space="preserve"> </w:t>
      </w:r>
      <w:r w:rsidR="00580704" w:rsidRPr="00580704">
        <w:rPr>
          <w:rFonts w:cs="Arial"/>
          <w:sz w:val="22"/>
          <w:lang w:val="es-CR"/>
        </w:rPr>
        <w:t>resultados fueron presentados en el seno del Consejo Sectorial d</w:t>
      </w:r>
      <w:r w:rsidR="00580704">
        <w:rPr>
          <w:rFonts w:cs="Arial"/>
          <w:sz w:val="22"/>
          <w:lang w:val="es-CR"/>
        </w:rPr>
        <w:t>e</w:t>
      </w:r>
      <w:r w:rsidR="00580704" w:rsidRPr="00580704">
        <w:rPr>
          <w:rFonts w:cs="Arial"/>
          <w:sz w:val="22"/>
          <w:lang w:val="es-CR"/>
        </w:rPr>
        <w:t xml:space="preserve"> Ordenamiento Territorial</w:t>
      </w:r>
      <w:r w:rsidR="00580704">
        <w:rPr>
          <w:rFonts w:cs="Arial"/>
          <w:sz w:val="22"/>
          <w:lang w:val="es-CR"/>
        </w:rPr>
        <w:t xml:space="preserve"> </w:t>
      </w:r>
      <w:r w:rsidR="00580704" w:rsidRPr="00580704">
        <w:rPr>
          <w:rFonts w:cs="Arial"/>
          <w:sz w:val="22"/>
          <w:lang w:val="es-CR"/>
        </w:rPr>
        <w:t xml:space="preserve">y Asentamientos Humanos, en </w:t>
      </w:r>
      <w:r w:rsidR="00580704">
        <w:rPr>
          <w:rFonts w:cs="Arial"/>
          <w:sz w:val="22"/>
          <w:lang w:val="es-CR"/>
        </w:rPr>
        <w:t xml:space="preserve">el que </w:t>
      </w:r>
      <w:r w:rsidR="00580704" w:rsidRPr="00580704">
        <w:rPr>
          <w:rFonts w:cs="Arial"/>
          <w:sz w:val="22"/>
          <w:lang w:val="es-CR"/>
        </w:rPr>
        <w:t>participan</w:t>
      </w:r>
      <w:r w:rsidR="00580704">
        <w:rPr>
          <w:rFonts w:cs="Arial"/>
          <w:sz w:val="22"/>
          <w:lang w:val="es-CR"/>
        </w:rPr>
        <w:t xml:space="preserve">, entre otros, la señora </w:t>
      </w:r>
      <w:r w:rsidR="00580704" w:rsidRPr="00580704">
        <w:rPr>
          <w:rFonts w:cs="Arial"/>
          <w:sz w:val="22"/>
          <w:lang w:val="es-CR"/>
        </w:rPr>
        <w:t>Ministra d</w:t>
      </w:r>
      <w:r w:rsidR="00580704">
        <w:rPr>
          <w:rFonts w:cs="Arial"/>
          <w:sz w:val="22"/>
          <w:lang w:val="es-CR"/>
        </w:rPr>
        <w:t xml:space="preserve">e </w:t>
      </w:r>
      <w:r w:rsidR="00580704" w:rsidRPr="00580704">
        <w:rPr>
          <w:rFonts w:cs="Arial"/>
          <w:sz w:val="22"/>
          <w:lang w:val="es-CR"/>
        </w:rPr>
        <w:t>Vivienda y Asentamientos Humanos y el Presidente Ejecutivo del INDER, a partir de lo cual</w:t>
      </w:r>
      <w:r w:rsidR="00580704">
        <w:rPr>
          <w:rFonts w:cs="Arial"/>
          <w:sz w:val="22"/>
          <w:lang w:val="es-CR"/>
        </w:rPr>
        <w:t xml:space="preserve"> </w:t>
      </w:r>
      <w:r w:rsidR="00580704" w:rsidRPr="00580704">
        <w:rPr>
          <w:rFonts w:cs="Arial"/>
          <w:sz w:val="22"/>
          <w:lang w:val="es-CR"/>
        </w:rPr>
        <w:t xml:space="preserve">el INDER </w:t>
      </w:r>
      <w:r w:rsidR="00580704">
        <w:rPr>
          <w:rFonts w:cs="Arial"/>
          <w:sz w:val="22"/>
          <w:lang w:val="es-CR"/>
        </w:rPr>
        <w:t>comunicó formalmente que el</w:t>
      </w:r>
      <w:r w:rsidR="00580704" w:rsidRPr="00580704">
        <w:rPr>
          <w:rFonts w:cs="Arial"/>
          <w:sz w:val="22"/>
          <w:lang w:val="es-CR"/>
        </w:rPr>
        <w:t xml:space="preserve"> Juzgado correspondiente no ha puesto en posesi</w:t>
      </w:r>
      <w:r w:rsidR="00580704">
        <w:rPr>
          <w:rFonts w:cs="Arial"/>
          <w:sz w:val="22"/>
          <w:lang w:val="es-CR"/>
        </w:rPr>
        <w:t xml:space="preserve">ón </w:t>
      </w:r>
      <w:r w:rsidR="00580704" w:rsidRPr="00580704">
        <w:rPr>
          <w:rFonts w:cs="Arial"/>
          <w:sz w:val="22"/>
          <w:lang w:val="es-CR"/>
        </w:rPr>
        <w:t>los inmuebles</w:t>
      </w:r>
      <w:r w:rsidR="00580704">
        <w:rPr>
          <w:rFonts w:cs="Arial"/>
          <w:sz w:val="22"/>
          <w:lang w:val="es-CR"/>
        </w:rPr>
        <w:t xml:space="preserve"> </w:t>
      </w:r>
      <w:r w:rsidR="00580704" w:rsidRPr="00580704">
        <w:rPr>
          <w:rFonts w:cs="Arial"/>
          <w:sz w:val="22"/>
          <w:lang w:val="es-CR"/>
        </w:rPr>
        <w:t>que permitir</w:t>
      </w:r>
      <w:r w:rsidR="00580704">
        <w:rPr>
          <w:rFonts w:cs="Arial"/>
          <w:sz w:val="22"/>
          <w:lang w:val="es-CR"/>
        </w:rPr>
        <w:t>án</w:t>
      </w:r>
      <w:r w:rsidR="00580704" w:rsidRPr="00580704">
        <w:rPr>
          <w:rFonts w:cs="Arial"/>
          <w:sz w:val="22"/>
          <w:lang w:val="es-CR"/>
        </w:rPr>
        <w:t xml:space="preserve"> concluir con </w:t>
      </w:r>
      <w:r w:rsidR="00580704">
        <w:rPr>
          <w:rFonts w:cs="Arial"/>
          <w:sz w:val="22"/>
          <w:lang w:val="es-CR"/>
        </w:rPr>
        <w:t>la</w:t>
      </w:r>
      <w:r w:rsidR="00580704" w:rsidRPr="00580704">
        <w:rPr>
          <w:rFonts w:cs="Arial"/>
          <w:sz w:val="22"/>
          <w:lang w:val="es-CR"/>
        </w:rPr>
        <w:t xml:space="preserve"> ocupaci</w:t>
      </w:r>
      <w:r w:rsidR="00580704">
        <w:rPr>
          <w:rFonts w:cs="Arial"/>
          <w:sz w:val="22"/>
          <w:lang w:val="es-CR"/>
        </w:rPr>
        <w:t xml:space="preserve">ón </w:t>
      </w:r>
      <w:r w:rsidR="00580704" w:rsidRPr="00580704">
        <w:rPr>
          <w:rFonts w:cs="Arial"/>
          <w:sz w:val="22"/>
          <w:lang w:val="es-CR"/>
        </w:rPr>
        <w:t xml:space="preserve">de </w:t>
      </w:r>
      <w:r w:rsidR="00580704">
        <w:rPr>
          <w:rFonts w:cs="Arial"/>
          <w:sz w:val="22"/>
          <w:lang w:val="es-CR"/>
        </w:rPr>
        <w:t>la</w:t>
      </w:r>
      <w:r w:rsidR="00580704" w:rsidRPr="00580704">
        <w:rPr>
          <w:rFonts w:cs="Arial"/>
          <w:sz w:val="22"/>
          <w:lang w:val="es-CR"/>
        </w:rPr>
        <w:t xml:space="preserve"> finca Cobasur, adem</w:t>
      </w:r>
      <w:r w:rsidR="00580704">
        <w:rPr>
          <w:rFonts w:cs="Arial"/>
          <w:sz w:val="22"/>
          <w:lang w:val="es-CR"/>
        </w:rPr>
        <w:t>á</w:t>
      </w:r>
      <w:r w:rsidR="00580704" w:rsidRPr="00580704">
        <w:rPr>
          <w:rFonts w:cs="Arial"/>
          <w:sz w:val="22"/>
          <w:lang w:val="es-CR"/>
        </w:rPr>
        <w:t>s de que no cuentan con</w:t>
      </w:r>
      <w:r w:rsidR="00580704">
        <w:rPr>
          <w:rFonts w:cs="Arial"/>
          <w:sz w:val="22"/>
          <w:lang w:val="es-CR"/>
        </w:rPr>
        <w:t xml:space="preserve"> </w:t>
      </w:r>
      <w:r w:rsidR="00580704" w:rsidRPr="00580704">
        <w:rPr>
          <w:rFonts w:cs="Arial"/>
          <w:sz w:val="22"/>
          <w:lang w:val="es-CR"/>
        </w:rPr>
        <w:t>una fecha cierta de esa puesta en posesi</w:t>
      </w:r>
      <w:r w:rsidR="00580704">
        <w:rPr>
          <w:rFonts w:cs="Arial"/>
          <w:sz w:val="22"/>
          <w:lang w:val="es-CR"/>
        </w:rPr>
        <w:t>ón</w:t>
      </w:r>
      <w:r w:rsidR="00580704" w:rsidRPr="00580704">
        <w:rPr>
          <w:rFonts w:cs="Arial"/>
          <w:sz w:val="22"/>
          <w:lang w:val="es-CR"/>
        </w:rPr>
        <w:t>, toda vez que deben precluirse etapas</w:t>
      </w:r>
      <w:r w:rsidR="00580704">
        <w:rPr>
          <w:rFonts w:cs="Arial"/>
          <w:sz w:val="22"/>
          <w:lang w:val="es-CR"/>
        </w:rPr>
        <w:t xml:space="preserve"> </w:t>
      </w:r>
      <w:r w:rsidR="00580704" w:rsidRPr="00580704">
        <w:rPr>
          <w:rFonts w:cs="Arial"/>
          <w:sz w:val="22"/>
          <w:lang w:val="es-CR"/>
        </w:rPr>
        <w:t xml:space="preserve">procesales y remiten un cronograma con </w:t>
      </w:r>
      <w:r w:rsidR="00580704">
        <w:rPr>
          <w:rFonts w:cs="Arial"/>
          <w:sz w:val="22"/>
          <w:lang w:val="es-CR"/>
        </w:rPr>
        <w:t>la</w:t>
      </w:r>
      <w:r w:rsidR="00580704" w:rsidRPr="00580704">
        <w:rPr>
          <w:rFonts w:cs="Arial"/>
          <w:sz w:val="22"/>
          <w:lang w:val="es-CR"/>
        </w:rPr>
        <w:t xml:space="preserve"> planificaci</w:t>
      </w:r>
      <w:r w:rsidR="00580704">
        <w:rPr>
          <w:rFonts w:cs="Arial"/>
          <w:sz w:val="22"/>
          <w:lang w:val="es-CR"/>
        </w:rPr>
        <w:t>ón</w:t>
      </w:r>
      <w:r w:rsidR="00580704" w:rsidRPr="00580704">
        <w:rPr>
          <w:rFonts w:cs="Arial"/>
          <w:sz w:val="22"/>
          <w:lang w:val="es-CR"/>
        </w:rPr>
        <w:t xml:space="preserve"> de las actividades pendientes,</w:t>
      </w:r>
      <w:r w:rsidR="00580704">
        <w:rPr>
          <w:rFonts w:cs="Arial"/>
          <w:sz w:val="22"/>
          <w:lang w:val="es-CR"/>
        </w:rPr>
        <w:t xml:space="preserve"> </w:t>
      </w:r>
      <w:r w:rsidR="00580704" w:rsidRPr="00580704">
        <w:rPr>
          <w:rFonts w:cs="Arial"/>
          <w:sz w:val="22"/>
          <w:lang w:val="es-CR"/>
        </w:rPr>
        <w:t xml:space="preserve">en el que se indica </w:t>
      </w:r>
      <w:r w:rsidR="00580704">
        <w:rPr>
          <w:rFonts w:cs="Arial"/>
          <w:sz w:val="22"/>
          <w:lang w:val="es-CR"/>
        </w:rPr>
        <w:t>la</w:t>
      </w:r>
      <w:r w:rsidR="00580704" w:rsidRPr="00580704">
        <w:rPr>
          <w:rFonts w:cs="Arial"/>
          <w:sz w:val="22"/>
          <w:lang w:val="es-CR"/>
        </w:rPr>
        <w:t xml:space="preserve"> eventual desocupaci</w:t>
      </w:r>
      <w:r w:rsidR="00580704">
        <w:rPr>
          <w:rFonts w:cs="Arial"/>
          <w:sz w:val="22"/>
          <w:lang w:val="es-CR"/>
        </w:rPr>
        <w:t xml:space="preserve">ón </w:t>
      </w:r>
      <w:r w:rsidR="00580704" w:rsidRPr="00580704">
        <w:rPr>
          <w:rFonts w:cs="Arial"/>
          <w:sz w:val="22"/>
          <w:lang w:val="es-CR"/>
        </w:rPr>
        <w:t>del inmueble en febrero del a</w:t>
      </w:r>
      <w:r w:rsidR="00580704">
        <w:rPr>
          <w:rFonts w:cs="Arial"/>
          <w:sz w:val="22"/>
          <w:lang w:val="es-CR"/>
        </w:rPr>
        <w:t>ñ</w:t>
      </w:r>
      <w:r w:rsidR="00580704" w:rsidRPr="00580704">
        <w:rPr>
          <w:rFonts w:cs="Arial"/>
          <w:sz w:val="22"/>
          <w:lang w:val="es-CR"/>
        </w:rPr>
        <w:t>o 2022.</w:t>
      </w:r>
    </w:p>
    <w:p w14:paraId="31F3D43E" w14:textId="77777777" w:rsidR="00B02CBB" w:rsidRPr="00580704" w:rsidRDefault="00B02CBB" w:rsidP="00580704">
      <w:pPr>
        <w:spacing w:line="360" w:lineRule="auto"/>
        <w:jc w:val="both"/>
        <w:rPr>
          <w:rFonts w:cs="Arial"/>
          <w:sz w:val="22"/>
          <w:lang w:val="es-CR"/>
        </w:rPr>
      </w:pPr>
    </w:p>
    <w:p w14:paraId="077754AA" w14:textId="6A8E5789" w:rsidR="00580704" w:rsidRDefault="00B02CBB" w:rsidP="00580704">
      <w:pPr>
        <w:spacing w:line="360" w:lineRule="auto"/>
        <w:jc w:val="both"/>
        <w:rPr>
          <w:rFonts w:cs="Arial"/>
          <w:sz w:val="22"/>
          <w:lang w:val="es-ES_tradnl"/>
        </w:rPr>
      </w:pPr>
      <w:r>
        <w:rPr>
          <w:rFonts w:cs="Arial"/>
          <w:sz w:val="22"/>
          <w:lang w:val="es-CR"/>
        </w:rPr>
        <w:t xml:space="preserve">Agrega que es claro </w:t>
      </w:r>
      <w:r w:rsidR="00580704" w:rsidRPr="00580704">
        <w:rPr>
          <w:rFonts w:cs="Arial"/>
          <w:sz w:val="22"/>
          <w:lang w:val="es-CR"/>
        </w:rPr>
        <w:t xml:space="preserve">que </w:t>
      </w:r>
      <w:r>
        <w:rPr>
          <w:rFonts w:cs="Arial"/>
          <w:sz w:val="22"/>
          <w:lang w:val="es-CR"/>
        </w:rPr>
        <w:t>la</w:t>
      </w:r>
      <w:r w:rsidR="00580704" w:rsidRPr="00580704">
        <w:rPr>
          <w:rFonts w:cs="Arial"/>
          <w:sz w:val="22"/>
          <w:lang w:val="es-CR"/>
        </w:rPr>
        <w:t xml:space="preserve"> finalidad de esta finca corresponde al desarrollo de un proyecto de</w:t>
      </w:r>
      <w:r>
        <w:rPr>
          <w:rFonts w:cs="Arial"/>
          <w:sz w:val="22"/>
          <w:lang w:val="es-CR"/>
        </w:rPr>
        <w:t xml:space="preserve"> </w:t>
      </w:r>
      <w:r w:rsidR="00580704" w:rsidRPr="00580704">
        <w:rPr>
          <w:rFonts w:cs="Arial"/>
          <w:sz w:val="22"/>
          <w:lang w:val="es-CR"/>
        </w:rPr>
        <w:t xml:space="preserve">vivienda que involucra plazos impostergables, </w:t>
      </w:r>
      <w:r>
        <w:rPr>
          <w:rFonts w:cs="Arial"/>
          <w:sz w:val="22"/>
          <w:lang w:val="es-CR"/>
        </w:rPr>
        <w:t>pero es</w:t>
      </w:r>
      <w:r w:rsidR="00580704" w:rsidRPr="00580704">
        <w:rPr>
          <w:rFonts w:cs="Arial"/>
          <w:sz w:val="22"/>
          <w:lang w:val="es-CR"/>
        </w:rPr>
        <w:t xml:space="preserve"> de suma importancia</w:t>
      </w:r>
      <w:r>
        <w:rPr>
          <w:rFonts w:cs="Arial"/>
          <w:sz w:val="22"/>
          <w:lang w:val="es-CR"/>
        </w:rPr>
        <w:t xml:space="preserve"> </w:t>
      </w:r>
      <w:r w:rsidR="00580704" w:rsidRPr="00580704">
        <w:rPr>
          <w:rFonts w:cs="Arial"/>
          <w:sz w:val="22"/>
          <w:lang w:val="es-CR"/>
        </w:rPr>
        <w:t>formalizar el convenio de pr</w:t>
      </w:r>
      <w:r>
        <w:rPr>
          <w:rFonts w:cs="Arial"/>
          <w:sz w:val="22"/>
          <w:lang w:val="es-CR"/>
        </w:rPr>
        <w:t>é</w:t>
      </w:r>
      <w:r w:rsidR="00580704" w:rsidRPr="00580704">
        <w:rPr>
          <w:rFonts w:cs="Arial"/>
          <w:sz w:val="22"/>
          <w:lang w:val="es-CR"/>
        </w:rPr>
        <w:t xml:space="preserve">stamo del inmueble y </w:t>
      </w:r>
      <w:r>
        <w:rPr>
          <w:rFonts w:cs="Arial"/>
          <w:sz w:val="22"/>
          <w:lang w:val="es-CR"/>
        </w:rPr>
        <w:t xml:space="preserve">la Gerencia </w:t>
      </w:r>
      <w:r w:rsidR="00580704" w:rsidRPr="00580704">
        <w:rPr>
          <w:rFonts w:cs="Arial"/>
          <w:sz w:val="22"/>
          <w:lang w:val="es-CR"/>
        </w:rPr>
        <w:t>considera que es necesario tomar</w:t>
      </w:r>
      <w:r>
        <w:rPr>
          <w:rFonts w:cs="Arial"/>
          <w:sz w:val="22"/>
          <w:lang w:val="es-CR"/>
        </w:rPr>
        <w:t xml:space="preserve"> </w:t>
      </w:r>
      <w:r w:rsidR="00580704" w:rsidRPr="00580704">
        <w:rPr>
          <w:rFonts w:cs="Arial"/>
          <w:sz w:val="22"/>
          <w:lang w:val="es-CR"/>
        </w:rPr>
        <w:t xml:space="preserve">en cuenta las limitaciones que actualmente enfrenta el INDER para </w:t>
      </w:r>
      <w:r>
        <w:rPr>
          <w:rFonts w:cs="Arial"/>
          <w:sz w:val="22"/>
          <w:lang w:val="es-CR"/>
        </w:rPr>
        <w:t>la</w:t>
      </w:r>
      <w:r w:rsidR="00580704" w:rsidRPr="00580704">
        <w:rPr>
          <w:rFonts w:cs="Arial"/>
          <w:sz w:val="22"/>
          <w:lang w:val="es-CR"/>
        </w:rPr>
        <w:t xml:space="preserve"> desocupaci</w:t>
      </w:r>
      <w:r>
        <w:rPr>
          <w:rFonts w:cs="Arial"/>
          <w:sz w:val="22"/>
          <w:lang w:val="es-CR"/>
        </w:rPr>
        <w:t>ón</w:t>
      </w:r>
      <w:r w:rsidR="00580704" w:rsidRPr="00580704">
        <w:rPr>
          <w:rFonts w:cs="Arial"/>
          <w:sz w:val="22"/>
          <w:lang w:val="es-CR"/>
        </w:rPr>
        <w:t xml:space="preserve"> del</w:t>
      </w:r>
      <w:r>
        <w:rPr>
          <w:rFonts w:cs="Arial"/>
          <w:sz w:val="22"/>
          <w:lang w:val="es-CR"/>
        </w:rPr>
        <w:t xml:space="preserve"> </w:t>
      </w:r>
      <w:r w:rsidR="00580704" w:rsidRPr="00580704">
        <w:rPr>
          <w:rFonts w:cs="Arial"/>
          <w:sz w:val="22"/>
          <w:lang w:val="es-CR"/>
        </w:rPr>
        <w:t xml:space="preserve">inmueble, por </w:t>
      </w:r>
      <w:r>
        <w:rPr>
          <w:rFonts w:cs="Arial"/>
          <w:sz w:val="22"/>
          <w:lang w:val="es-CR"/>
        </w:rPr>
        <w:t>lo</w:t>
      </w:r>
      <w:r w:rsidR="00580704" w:rsidRPr="00580704">
        <w:rPr>
          <w:rFonts w:cs="Arial"/>
          <w:sz w:val="22"/>
          <w:lang w:val="es-CR"/>
        </w:rPr>
        <w:t xml:space="preserve"> que se recomienda autorizar </w:t>
      </w:r>
      <w:r>
        <w:rPr>
          <w:rFonts w:cs="Arial"/>
          <w:sz w:val="22"/>
          <w:lang w:val="es-CR"/>
        </w:rPr>
        <w:t>l</w:t>
      </w:r>
      <w:r w:rsidR="00580704" w:rsidRPr="00580704">
        <w:rPr>
          <w:rFonts w:cs="Arial"/>
          <w:sz w:val="22"/>
          <w:lang w:val="es-CR"/>
        </w:rPr>
        <w:t xml:space="preserve">a firma del convenio en </w:t>
      </w:r>
      <w:r>
        <w:rPr>
          <w:rFonts w:cs="Arial"/>
          <w:sz w:val="22"/>
          <w:lang w:val="es-CR"/>
        </w:rPr>
        <w:t>la</w:t>
      </w:r>
      <w:r w:rsidR="00580704" w:rsidRPr="00580704">
        <w:rPr>
          <w:rFonts w:cs="Arial"/>
          <w:sz w:val="22"/>
          <w:lang w:val="es-CR"/>
        </w:rPr>
        <w:t xml:space="preserve"> misma versi</w:t>
      </w:r>
      <w:r>
        <w:rPr>
          <w:rFonts w:cs="Arial"/>
          <w:sz w:val="22"/>
          <w:lang w:val="es-CR"/>
        </w:rPr>
        <w:t xml:space="preserve">ón </w:t>
      </w:r>
      <w:r w:rsidR="00580704" w:rsidRPr="00580704">
        <w:rPr>
          <w:rFonts w:cs="Arial"/>
          <w:sz w:val="22"/>
          <w:lang w:val="es-CR"/>
        </w:rPr>
        <w:t>que fue aprobada mediante</w:t>
      </w:r>
      <w:r>
        <w:rPr>
          <w:rFonts w:cs="Arial"/>
          <w:sz w:val="22"/>
          <w:lang w:val="es-CR"/>
        </w:rPr>
        <w:t xml:space="preserve"> el a</w:t>
      </w:r>
      <w:r w:rsidR="00580704" w:rsidRPr="00580704">
        <w:rPr>
          <w:rFonts w:cs="Arial"/>
          <w:sz w:val="22"/>
          <w:lang w:val="es-CR"/>
        </w:rPr>
        <w:t>cuerdo N</w:t>
      </w:r>
      <w:r>
        <w:rPr>
          <w:rFonts w:cs="Arial"/>
          <w:sz w:val="22"/>
          <w:lang w:val="es-CR"/>
        </w:rPr>
        <w:t>°</w:t>
      </w:r>
      <w:r w:rsidR="00580704" w:rsidRPr="00580704">
        <w:rPr>
          <w:rFonts w:cs="Arial"/>
          <w:sz w:val="22"/>
          <w:lang w:val="es-CR"/>
        </w:rPr>
        <w:t xml:space="preserve"> 2 de </w:t>
      </w:r>
      <w:r>
        <w:rPr>
          <w:rFonts w:cs="Arial"/>
          <w:sz w:val="22"/>
          <w:lang w:val="es-CR"/>
        </w:rPr>
        <w:t>la</w:t>
      </w:r>
      <w:r w:rsidR="00580704" w:rsidRPr="00580704">
        <w:rPr>
          <w:rFonts w:cs="Arial"/>
          <w:sz w:val="22"/>
          <w:lang w:val="es-CR"/>
        </w:rPr>
        <w:t xml:space="preserve"> Sesi</w:t>
      </w:r>
      <w:r>
        <w:rPr>
          <w:rFonts w:cs="Arial"/>
          <w:sz w:val="22"/>
          <w:lang w:val="es-CR"/>
        </w:rPr>
        <w:t>ón</w:t>
      </w:r>
      <w:r w:rsidR="00580704" w:rsidRPr="00580704">
        <w:rPr>
          <w:rFonts w:cs="Arial"/>
          <w:sz w:val="22"/>
          <w:lang w:val="es-CR"/>
        </w:rPr>
        <w:t xml:space="preserve"> 39-2019 del 23 de mayo de 2019, ajustando el plazo de</w:t>
      </w:r>
      <w:r>
        <w:rPr>
          <w:rFonts w:cs="Arial"/>
          <w:sz w:val="22"/>
          <w:lang w:val="es-CR"/>
        </w:rPr>
        <w:t xml:space="preserve"> </w:t>
      </w:r>
      <w:r w:rsidR="00580704" w:rsidRPr="00580704">
        <w:rPr>
          <w:rFonts w:cs="Arial"/>
          <w:sz w:val="22"/>
          <w:lang w:val="es-CR"/>
        </w:rPr>
        <w:t>vigencia al 28 de febrero del a</w:t>
      </w:r>
      <w:r>
        <w:rPr>
          <w:rFonts w:cs="Arial"/>
          <w:sz w:val="22"/>
          <w:lang w:val="es-CR"/>
        </w:rPr>
        <w:t>ñ</w:t>
      </w:r>
      <w:r w:rsidR="00580704" w:rsidRPr="00580704">
        <w:rPr>
          <w:rFonts w:cs="Arial"/>
          <w:sz w:val="22"/>
          <w:lang w:val="es-CR"/>
        </w:rPr>
        <w:t>o 2022.</w:t>
      </w:r>
    </w:p>
    <w:p w14:paraId="44A1D91B" w14:textId="1012C225" w:rsidR="00580704" w:rsidRDefault="00580704" w:rsidP="00580704">
      <w:pPr>
        <w:spacing w:line="360" w:lineRule="auto"/>
        <w:jc w:val="both"/>
        <w:rPr>
          <w:rFonts w:cs="Arial"/>
          <w:sz w:val="22"/>
          <w:lang w:val="es-ES_tradnl"/>
        </w:rPr>
      </w:pPr>
    </w:p>
    <w:p w14:paraId="53A4E3C7" w14:textId="77777777" w:rsidR="00E9126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31E6F">
        <w:rPr>
          <w:rFonts w:cs="Arial"/>
          <w:sz w:val="22"/>
          <w:u w:val="single"/>
          <w:lang w:val="es-ES_tradnl"/>
        </w:rPr>
        <w:t>108</w:t>
      </w:r>
      <w:r w:rsidRPr="00A25DB7">
        <w:rPr>
          <w:rFonts w:cs="Arial"/>
          <w:sz w:val="22"/>
          <w:u w:val="single"/>
          <w:lang w:val="es-ES_tradnl"/>
        </w:rPr>
        <w:t>:</w:t>
      </w:r>
      <w:r w:rsidR="00D31E6F">
        <w:rPr>
          <w:rFonts w:cs="Arial"/>
          <w:sz w:val="22"/>
          <w:u w:val="single"/>
          <w:lang w:val="es-ES_tradnl"/>
        </w:rPr>
        <w:t>25</w:t>
      </w:r>
      <w:r>
        <w:rPr>
          <w:rFonts w:cs="Arial"/>
          <w:sz w:val="22"/>
          <w:lang w:val="es-ES_tradnl"/>
        </w:rPr>
        <w:t xml:space="preserve"> </w:t>
      </w:r>
      <w:r w:rsidR="00D31E6F">
        <w:rPr>
          <w:rFonts w:cs="Arial"/>
          <w:sz w:val="22"/>
          <w:lang w:val="es-ES_tradnl"/>
        </w:rPr>
        <w:t>Los señores Directores proceden a analizar la información suministrada</w:t>
      </w:r>
      <w:r w:rsidR="00A8576D">
        <w:rPr>
          <w:rFonts w:cs="Arial"/>
          <w:sz w:val="22"/>
          <w:lang w:val="es-ES_tradnl"/>
        </w:rPr>
        <w:t xml:space="preserve"> y el cronograma presentado por el INDER para la reubicación de las familias</w:t>
      </w:r>
      <w:r w:rsidR="00D31E6F">
        <w:rPr>
          <w:rFonts w:cs="Arial"/>
          <w:sz w:val="22"/>
          <w:lang w:val="es-ES_tradnl"/>
        </w:rPr>
        <w:t xml:space="preserve">, </w:t>
      </w:r>
      <w:r w:rsidR="00A8576D">
        <w:rPr>
          <w:rFonts w:cs="Arial"/>
          <w:sz w:val="22"/>
          <w:lang w:val="es-ES_tradnl"/>
        </w:rPr>
        <w:t>y al respecto se hace énfasis, particularmente, en la importancia de continuar ejecutando las acciones para desarrollar el proyecto de vivienda, mediante un cronograma que deberá conocer expresamente el INDER, para que tenga claridad sobre la fecha en que la intervención en el sitio va a requerir el terreno desocupado.</w:t>
      </w:r>
    </w:p>
    <w:p w14:paraId="1327CC89" w14:textId="1F1A3B63" w:rsidR="00E9126E" w:rsidRDefault="00E9126E" w:rsidP="009D03FE">
      <w:pPr>
        <w:spacing w:line="360" w:lineRule="auto"/>
        <w:jc w:val="both"/>
        <w:rPr>
          <w:rFonts w:cs="Arial"/>
          <w:sz w:val="22"/>
          <w:lang w:val="es-ES_tradnl"/>
        </w:rPr>
      </w:pPr>
    </w:p>
    <w:p w14:paraId="4C651117" w14:textId="4B64A5D6" w:rsidR="00436ECE" w:rsidRDefault="00436EC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125</w:t>
      </w:r>
      <w:r w:rsidRPr="00A25DB7">
        <w:rPr>
          <w:rFonts w:cs="Arial"/>
          <w:sz w:val="22"/>
          <w:u w:val="single"/>
          <w:lang w:val="es-ES_tradnl"/>
        </w:rPr>
        <w:t>:</w:t>
      </w:r>
      <w:r>
        <w:rPr>
          <w:rFonts w:cs="Arial"/>
          <w:sz w:val="22"/>
          <w:u w:val="single"/>
          <w:lang w:val="es-ES_tradnl"/>
        </w:rPr>
        <w:t>52</w:t>
      </w:r>
      <w:r>
        <w:rPr>
          <w:rFonts w:cs="Arial"/>
          <w:sz w:val="22"/>
          <w:lang w:val="es-ES_tradnl"/>
        </w:rPr>
        <w:t xml:space="preserve"> Por su parte, el Director Alvarado Herrera solicita dejar constancia de que en mayo de 2019, después de tres años y medio de lo que iba a ser </w:t>
      </w:r>
      <w:r w:rsidR="002F0094">
        <w:rPr>
          <w:rFonts w:cs="Arial"/>
          <w:sz w:val="22"/>
          <w:lang w:val="es-ES_tradnl"/>
        </w:rPr>
        <w:t xml:space="preserve">el </w:t>
      </w:r>
      <w:r>
        <w:rPr>
          <w:rFonts w:cs="Arial"/>
          <w:sz w:val="22"/>
          <w:lang w:val="es-ES_tradnl"/>
        </w:rPr>
        <w:t>préstamo temporal</w:t>
      </w:r>
      <w:r w:rsidR="002F0094">
        <w:rPr>
          <w:rFonts w:cs="Arial"/>
          <w:sz w:val="22"/>
          <w:lang w:val="es-ES_tradnl"/>
        </w:rPr>
        <w:t xml:space="preserve"> de un </w:t>
      </w:r>
      <w:r w:rsidR="00095213">
        <w:rPr>
          <w:rFonts w:cs="Arial"/>
          <w:sz w:val="22"/>
          <w:lang w:val="es-ES_tradnl"/>
        </w:rPr>
        <w:t>activo</w:t>
      </w:r>
      <w:r w:rsidR="002F0094">
        <w:rPr>
          <w:rFonts w:cs="Arial"/>
          <w:sz w:val="22"/>
          <w:lang w:val="es-ES_tradnl"/>
        </w:rPr>
        <w:t xml:space="preserve"> del BANHVI </w:t>
      </w:r>
      <w:r w:rsidR="00095213">
        <w:rPr>
          <w:rFonts w:cs="Arial"/>
          <w:sz w:val="22"/>
          <w:lang w:val="es-ES_tradnl"/>
        </w:rPr>
        <w:t xml:space="preserve">administrado </w:t>
      </w:r>
      <w:r w:rsidR="002F0094">
        <w:rPr>
          <w:rFonts w:cs="Arial"/>
          <w:sz w:val="22"/>
          <w:lang w:val="es-ES_tradnl"/>
        </w:rPr>
        <w:t>en fideicomiso (</w:t>
      </w:r>
      <w:r w:rsidR="00042AEC">
        <w:rPr>
          <w:rFonts w:cs="Arial"/>
          <w:sz w:val="22"/>
          <w:lang w:val="es-ES_tradnl"/>
        </w:rPr>
        <w:t>préstamo</w:t>
      </w:r>
      <w:r w:rsidR="00042AEC">
        <w:rPr>
          <w:rFonts w:cs="Arial"/>
          <w:sz w:val="22"/>
          <w:lang w:val="es-ES_tradnl"/>
        </w:rPr>
        <w:t xml:space="preserve"> </w:t>
      </w:r>
      <w:r w:rsidR="002F0094">
        <w:rPr>
          <w:rFonts w:cs="Arial"/>
          <w:sz w:val="22"/>
          <w:lang w:val="es-ES_tradnl"/>
        </w:rPr>
        <w:t>otorgado</w:t>
      </w:r>
      <w:r w:rsidR="00042AEC">
        <w:rPr>
          <w:rFonts w:cs="Arial"/>
          <w:sz w:val="22"/>
          <w:lang w:val="es-ES_tradnl"/>
        </w:rPr>
        <w:t xml:space="preserve"> en su criterio</w:t>
      </w:r>
      <w:r w:rsidR="002F0094">
        <w:rPr>
          <w:rFonts w:cs="Arial"/>
          <w:sz w:val="22"/>
          <w:lang w:val="es-ES_tradnl"/>
        </w:rPr>
        <w:t xml:space="preserve"> </w:t>
      </w:r>
      <w:r w:rsidR="00042AEC">
        <w:rPr>
          <w:rFonts w:cs="Arial"/>
          <w:sz w:val="22"/>
          <w:lang w:val="es-ES_tradnl"/>
        </w:rPr>
        <w:t xml:space="preserve">indebidamente </w:t>
      </w:r>
      <w:r w:rsidR="002F0094">
        <w:rPr>
          <w:rFonts w:cs="Arial"/>
          <w:sz w:val="22"/>
          <w:lang w:val="es-ES_tradnl"/>
        </w:rPr>
        <w:t xml:space="preserve">por la </w:t>
      </w:r>
      <w:r w:rsidR="002F0094" w:rsidRPr="002F0094">
        <w:rPr>
          <w:rFonts w:cs="Arial"/>
          <w:sz w:val="22"/>
          <w:lang w:val="es-ES_tradnl"/>
        </w:rPr>
        <w:t>Gerencia General</w:t>
      </w:r>
      <w:r w:rsidR="002F0094">
        <w:rPr>
          <w:rFonts w:cs="Arial"/>
          <w:sz w:val="22"/>
          <w:lang w:val="es-ES_tradnl"/>
        </w:rPr>
        <w:t xml:space="preserve">), </w:t>
      </w:r>
      <w:r>
        <w:rPr>
          <w:rFonts w:cs="Arial"/>
          <w:sz w:val="22"/>
          <w:lang w:val="es-ES_tradnl"/>
        </w:rPr>
        <w:t xml:space="preserve">y en cumplimiento de un informe de la </w:t>
      </w:r>
      <w:r w:rsidRPr="00436ECE">
        <w:rPr>
          <w:rFonts w:cs="Arial"/>
          <w:sz w:val="22"/>
          <w:lang w:val="es-ES_tradnl"/>
        </w:rPr>
        <w:t>Auditoría Interna</w:t>
      </w:r>
      <w:r>
        <w:rPr>
          <w:rFonts w:cs="Arial"/>
          <w:sz w:val="22"/>
          <w:lang w:val="es-ES_tradnl"/>
        </w:rPr>
        <w:t xml:space="preserve">, la </w:t>
      </w:r>
      <w:r w:rsidRPr="00436ECE">
        <w:rPr>
          <w:rFonts w:cs="Arial"/>
          <w:sz w:val="22"/>
          <w:lang w:val="es-ES_tradnl"/>
        </w:rPr>
        <w:t>Junta Directiva</w:t>
      </w:r>
      <w:r>
        <w:rPr>
          <w:rFonts w:cs="Arial"/>
          <w:sz w:val="22"/>
          <w:lang w:val="es-ES_tradnl"/>
        </w:rPr>
        <w:t xml:space="preserve"> aprobó el texto de un convenio de préstamo con el INDER (sesión </w:t>
      </w:r>
      <w:r>
        <w:rPr>
          <w:rFonts w:cs="Arial"/>
          <w:sz w:val="22"/>
          <w:lang w:val="es-ES_tradnl"/>
        </w:rPr>
        <w:lastRenderedPageBreak/>
        <w:t>39-2019 del 03 de mayo de 2019), y en ese convenio se estableció un plazo de vigencia</w:t>
      </w:r>
      <w:r w:rsidR="006B2936">
        <w:rPr>
          <w:rFonts w:cs="Arial"/>
          <w:sz w:val="22"/>
          <w:lang w:val="es-ES_tradnl"/>
        </w:rPr>
        <w:t>, improrrogable,</w:t>
      </w:r>
      <w:r>
        <w:rPr>
          <w:rFonts w:cs="Arial"/>
          <w:sz w:val="22"/>
          <w:lang w:val="es-ES_tradnl"/>
        </w:rPr>
        <w:t xml:space="preserve"> de hasta mayo de 2020.  Así que una vez vencido ese plazo sin que el INDER haya firmado el convenio, </w:t>
      </w:r>
      <w:r w:rsidR="002153B0">
        <w:rPr>
          <w:rFonts w:cs="Arial"/>
          <w:sz w:val="22"/>
          <w:lang w:val="es-ES_tradnl"/>
        </w:rPr>
        <w:t xml:space="preserve">es claro </w:t>
      </w:r>
      <w:r>
        <w:rPr>
          <w:rFonts w:cs="Arial"/>
          <w:sz w:val="22"/>
          <w:lang w:val="es-ES_tradnl"/>
        </w:rPr>
        <w:t>que es el INDER y no el BANHVI, el que no ha mostrado interés en resolver este asunto</w:t>
      </w:r>
      <w:r w:rsidR="006B2936">
        <w:rPr>
          <w:rFonts w:cs="Arial"/>
          <w:sz w:val="22"/>
          <w:lang w:val="es-ES_tradnl"/>
        </w:rPr>
        <w:t xml:space="preserve">, a pesar de que han transcurrido cuatro años y ocho meses desde la ocupación del terreno.  Concluye señalando que por lo anterior, desde su punto de vista no procede ahora la firma del convenio bajo las condiciones que plantea el INDER, puesto que el plazo de vigencia que determino esta </w:t>
      </w:r>
      <w:r w:rsidR="006B2936" w:rsidRPr="006B2936">
        <w:rPr>
          <w:rFonts w:cs="Arial"/>
          <w:sz w:val="22"/>
          <w:lang w:val="es-ES_tradnl"/>
        </w:rPr>
        <w:t>Junta Directiva</w:t>
      </w:r>
      <w:r w:rsidR="006B2936">
        <w:rPr>
          <w:rFonts w:cs="Arial"/>
          <w:sz w:val="22"/>
          <w:lang w:val="es-ES_tradnl"/>
        </w:rPr>
        <w:t xml:space="preserve">, era el adecuado para que la MUCAP, en su condición de fiduciario, retomara el proceso de implementar </w:t>
      </w:r>
      <w:r w:rsidR="002153B0">
        <w:rPr>
          <w:rFonts w:cs="Arial"/>
          <w:sz w:val="22"/>
          <w:lang w:val="es-ES_tradnl"/>
        </w:rPr>
        <w:t>un</w:t>
      </w:r>
      <w:r w:rsidR="006B2936">
        <w:rPr>
          <w:rFonts w:cs="Arial"/>
          <w:sz w:val="22"/>
          <w:lang w:val="es-ES_tradnl"/>
        </w:rPr>
        <w:t xml:space="preserve"> cronograma </w:t>
      </w:r>
      <w:r w:rsidR="002153B0">
        <w:rPr>
          <w:rFonts w:cs="Arial"/>
          <w:sz w:val="22"/>
          <w:lang w:val="es-ES_tradnl"/>
        </w:rPr>
        <w:t xml:space="preserve">con </w:t>
      </w:r>
      <w:r w:rsidR="006B2936">
        <w:rPr>
          <w:rFonts w:cs="Arial"/>
          <w:sz w:val="22"/>
          <w:lang w:val="es-ES_tradnl"/>
        </w:rPr>
        <w:t>las acciones que se requieren para lograr la finalidad del terreno; esto es, el desarrollo de un proyecto de vivienda</w:t>
      </w:r>
      <w:r>
        <w:rPr>
          <w:rFonts w:cs="Arial"/>
          <w:sz w:val="22"/>
          <w:lang w:val="es-ES_tradnl"/>
        </w:rPr>
        <w:t>.</w:t>
      </w:r>
    </w:p>
    <w:p w14:paraId="297A0575" w14:textId="089E2F5C" w:rsidR="00436ECE" w:rsidRDefault="00436ECE" w:rsidP="009D03FE">
      <w:pPr>
        <w:spacing w:line="360" w:lineRule="auto"/>
        <w:jc w:val="both"/>
        <w:rPr>
          <w:rFonts w:cs="Arial"/>
          <w:sz w:val="22"/>
          <w:lang w:val="es-ES_tradnl"/>
        </w:rPr>
      </w:pPr>
    </w:p>
    <w:p w14:paraId="7EB014FC" w14:textId="6E0B4A4B" w:rsidR="00E9126E" w:rsidRDefault="006B2936"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153B0">
        <w:rPr>
          <w:rFonts w:cs="Arial"/>
          <w:sz w:val="22"/>
          <w:u w:val="single"/>
          <w:lang w:val="es-ES_tradnl"/>
        </w:rPr>
        <w:t>41</w:t>
      </w:r>
      <w:r w:rsidRPr="00A25DB7">
        <w:rPr>
          <w:rFonts w:cs="Arial"/>
          <w:sz w:val="22"/>
          <w:u w:val="single"/>
          <w:lang w:val="es-ES_tradnl"/>
        </w:rPr>
        <w:t>:</w:t>
      </w:r>
      <w:r w:rsidR="002153B0">
        <w:rPr>
          <w:rFonts w:cs="Arial"/>
          <w:sz w:val="22"/>
          <w:u w:val="single"/>
          <w:lang w:val="es-ES_tradnl"/>
        </w:rPr>
        <w:t>25</w:t>
      </w:r>
      <w:r>
        <w:rPr>
          <w:rFonts w:cs="Arial"/>
          <w:sz w:val="22"/>
          <w:lang w:val="es-ES_tradnl"/>
        </w:rPr>
        <w:t xml:space="preserve"> </w:t>
      </w:r>
      <w:r w:rsidR="002153B0">
        <w:rPr>
          <w:rFonts w:cs="Arial"/>
          <w:sz w:val="22"/>
          <w:lang w:val="es-ES_tradnl"/>
        </w:rPr>
        <w:t>Se continúa discutiendo el tema considerando los antecedentes expuestos por el Director Alvarado Herrera y finalmente se</w:t>
      </w:r>
      <w:r w:rsidR="00E9126E">
        <w:rPr>
          <w:rFonts w:cs="Arial"/>
          <w:sz w:val="22"/>
          <w:lang w:val="es-ES_tradnl"/>
        </w:rPr>
        <w:t xml:space="preserve"> concuerda en la conveniencia de incorporar en la agenda de una próxima sesión, el análisis del convenio con el INDER y lo que al respecto ha planteado esa institución.</w:t>
      </w:r>
    </w:p>
    <w:p w14:paraId="076961BA" w14:textId="77777777" w:rsidR="009D03FE" w:rsidRPr="00D14EAF" w:rsidRDefault="009D03FE" w:rsidP="009D03FE">
      <w:pPr>
        <w:spacing w:line="360" w:lineRule="auto"/>
        <w:jc w:val="both"/>
        <w:rPr>
          <w:rFonts w:cs="Arial"/>
          <w:b/>
          <w:sz w:val="22"/>
        </w:rPr>
      </w:pPr>
      <w:r w:rsidRPr="00D14EAF">
        <w:rPr>
          <w:rFonts w:cs="Arial"/>
          <w:b/>
          <w:sz w:val="22"/>
        </w:rPr>
        <w:t>************</w:t>
      </w:r>
    </w:p>
    <w:p w14:paraId="70D6E3F9" w14:textId="77777777" w:rsidR="009D03FE" w:rsidRDefault="009D03FE" w:rsidP="009D03FE">
      <w:pPr>
        <w:spacing w:line="360" w:lineRule="auto"/>
        <w:jc w:val="both"/>
        <w:rPr>
          <w:rFonts w:cs="Arial"/>
          <w:b/>
          <w:bCs/>
          <w:sz w:val="22"/>
          <w:szCs w:val="22"/>
          <w:u w:val="single"/>
          <w:lang w:val="es-ES_tradnl"/>
        </w:rPr>
      </w:pPr>
    </w:p>
    <w:p w14:paraId="7EF4CBA1" w14:textId="7939381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30C5B">
        <w:rPr>
          <w:rFonts w:cs="Arial"/>
          <w:bCs/>
          <w:sz w:val="22"/>
          <w:szCs w:val="22"/>
          <w:lang w:val="es-ES_tradnl"/>
        </w:rPr>
        <w:t xml:space="preserve"> </w:t>
      </w:r>
      <w:r w:rsidR="00930C5B" w:rsidRPr="00930C5B">
        <w:rPr>
          <w:rFonts w:cs="Arial"/>
          <w:b/>
          <w:bCs/>
          <w:sz w:val="22"/>
          <w:u w:val="single"/>
          <w:lang w:val="es-ES_tradnl"/>
        </w:rPr>
        <w:t>Informe complementario sobre la solicitud de no objeción a la adjudicación de los estudios hidrológicos, Consultoría Ambiental y Consultoría de Diseño, del proyecto Cobasur</w:t>
      </w:r>
    </w:p>
    <w:p w14:paraId="1034C937" w14:textId="77777777" w:rsidR="009D03FE" w:rsidRDefault="009D03FE" w:rsidP="009D03FE">
      <w:pPr>
        <w:spacing w:line="360" w:lineRule="auto"/>
        <w:jc w:val="both"/>
        <w:rPr>
          <w:rFonts w:cs="Arial"/>
          <w:sz w:val="22"/>
          <w:szCs w:val="22"/>
        </w:rPr>
      </w:pPr>
    </w:p>
    <w:p w14:paraId="320367B9" w14:textId="0F19BD82" w:rsidR="00E9126E" w:rsidRDefault="00E9126E" w:rsidP="00E9126E">
      <w:pPr>
        <w:spacing w:line="360" w:lineRule="auto"/>
        <w:jc w:val="both"/>
        <w:rPr>
          <w:rFonts w:cs="Arial"/>
          <w:bCs/>
          <w:sz w:val="22"/>
          <w:szCs w:val="22"/>
          <w:lang w:val="es-ES_tradnl"/>
        </w:rPr>
      </w:pPr>
      <w:r w:rsidRPr="0039311E">
        <w:rPr>
          <w:rFonts w:cs="Arial"/>
          <w:sz w:val="22"/>
          <w:u w:val="single"/>
          <w:lang w:val="es-ES_tradnl"/>
        </w:rPr>
        <w:t xml:space="preserve">Minuto </w:t>
      </w:r>
      <w:r w:rsidR="00121716">
        <w:rPr>
          <w:rFonts w:cs="Arial"/>
          <w:sz w:val="22"/>
          <w:u w:val="single"/>
          <w:lang w:val="es-ES_tradnl"/>
        </w:rPr>
        <w:t>160</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 xml:space="preserve">GG-ME-0677-2020 del 18 de junio de 2020, por medio del cual, el asistente de la </w:t>
      </w:r>
      <w:r w:rsidRPr="00A4710A">
        <w:rPr>
          <w:rFonts w:cs="Arial"/>
          <w:bCs/>
          <w:sz w:val="22"/>
          <w:lang w:val="es-ES_tradnl"/>
        </w:rPr>
        <w:t>Gerencia General</w:t>
      </w:r>
      <w:r w:rsidRPr="0042383C">
        <w:rPr>
          <w:rFonts w:cs="Arial"/>
          <w:sz w:val="22"/>
          <w:szCs w:val="22"/>
        </w:rPr>
        <w:t xml:space="preserve"> remite y avala el informe DF-OF-0</w:t>
      </w:r>
      <w:r w:rsidR="00F356DD">
        <w:rPr>
          <w:rFonts w:cs="Arial"/>
          <w:sz w:val="22"/>
          <w:szCs w:val="22"/>
        </w:rPr>
        <w:t>689</w:t>
      </w:r>
      <w:r w:rsidRPr="0042383C">
        <w:rPr>
          <w:rFonts w:cs="Arial"/>
          <w:sz w:val="22"/>
          <w:szCs w:val="22"/>
        </w:rPr>
        <w:t>-20</w:t>
      </w:r>
      <w:r>
        <w:rPr>
          <w:rFonts w:cs="Arial"/>
          <w:sz w:val="22"/>
          <w:szCs w:val="22"/>
        </w:rPr>
        <w:t>20</w:t>
      </w:r>
      <w:r w:rsidRPr="0042383C">
        <w:rPr>
          <w:rFonts w:cs="Arial"/>
          <w:sz w:val="22"/>
          <w:szCs w:val="22"/>
        </w:rPr>
        <w:t xml:space="preserve"> de la Dirección FOSUVI, que contiene </w:t>
      </w:r>
      <w:r w:rsidR="00845F02">
        <w:rPr>
          <w:rFonts w:cs="Arial"/>
          <w:sz w:val="22"/>
          <w:szCs w:val="22"/>
        </w:rPr>
        <w:t>la información adicional solicitada en la sesión 32-20</w:t>
      </w:r>
      <w:r w:rsidR="00121716">
        <w:rPr>
          <w:rFonts w:cs="Arial"/>
          <w:sz w:val="22"/>
          <w:szCs w:val="22"/>
        </w:rPr>
        <w:t xml:space="preserve">20, sobre el </w:t>
      </w:r>
      <w:r w:rsidRPr="0042383C">
        <w:rPr>
          <w:rFonts w:cs="Arial"/>
          <w:sz w:val="22"/>
          <w:szCs w:val="22"/>
        </w:rPr>
        <w:t xml:space="preserve">estudio efectuado a la solicitud de la </w:t>
      </w:r>
      <w:r>
        <w:rPr>
          <w:rFonts w:cs="Arial"/>
          <w:sz w:val="22"/>
          <w:szCs w:val="22"/>
        </w:rPr>
        <w:t xml:space="preserve">Mutual Cartago </w:t>
      </w:r>
      <w:r w:rsidRPr="00A4710A">
        <w:rPr>
          <w:rFonts w:cs="Arial"/>
          <w:sz w:val="22"/>
          <w:szCs w:val="22"/>
          <w:lang w:val="es-ES_tradnl"/>
        </w:rPr>
        <w:t>de Ahorro y Préstamo</w:t>
      </w:r>
      <w:r>
        <w:rPr>
          <w:rFonts w:cs="Arial"/>
          <w:sz w:val="22"/>
          <w:szCs w:val="22"/>
          <w:lang w:val="es-ES_tradnl"/>
        </w:rPr>
        <w:t>, para</w:t>
      </w:r>
      <w:r w:rsidRPr="0042383C">
        <w:rPr>
          <w:rFonts w:cs="Arial"/>
          <w:sz w:val="22"/>
          <w:szCs w:val="22"/>
        </w:rPr>
        <w:t xml:space="preserve"> </w:t>
      </w:r>
      <w:r>
        <w:rPr>
          <w:rFonts w:cs="Arial"/>
          <w:sz w:val="22"/>
          <w:szCs w:val="22"/>
        </w:rPr>
        <w:t xml:space="preserve">financiar </w:t>
      </w:r>
      <w:r w:rsidRPr="00E5137B">
        <w:rPr>
          <w:rFonts w:cs="Arial"/>
          <w:sz w:val="22"/>
          <w:szCs w:val="22"/>
        </w:rPr>
        <w:t xml:space="preserve">la adjudicación de los </w:t>
      </w:r>
      <w:r w:rsidRPr="00E5137B">
        <w:rPr>
          <w:rFonts w:cs="Arial"/>
          <w:i/>
          <w:sz w:val="22"/>
          <w:szCs w:val="22"/>
        </w:rPr>
        <w:t>“Estudios Hidrogeológicos, Consultoría Ambiental y Consultoría de Diseño del Proyecto COBASUR”</w:t>
      </w:r>
      <w:r w:rsidRPr="00E5137B">
        <w:rPr>
          <w:rFonts w:cs="Arial"/>
          <w:sz w:val="22"/>
          <w:szCs w:val="22"/>
        </w:rPr>
        <w:t>, ubicado en el distrito Palmar Sur</w:t>
      </w:r>
      <w:r>
        <w:rPr>
          <w:rFonts w:cs="Arial"/>
          <w:sz w:val="22"/>
          <w:szCs w:val="22"/>
        </w:rPr>
        <w:t xml:space="preserve"> del</w:t>
      </w:r>
      <w:r w:rsidRPr="00E5137B">
        <w:rPr>
          <w:rFonts w:cs="Arial"/>
          <w:sz w:val="22"/>
          <w:szCs w:val="22"/>
        </w:rPr>
        <w:t xml:space="preserve"> cantón de Osa, provincia de Puntarenas</w:t>
      </w:r>
      <w:r>
        <w:rPr>
          <w:rFonts w:cs="Arial"/>
          <w:color w:val="000000"/>
          <w:sz w:val="22"/>
          <w:szCs w:val="22"/>
        </w:rPr>
        <w:t xml:space="preserve">.  </w:t>
      </w:r>
      <w:r w:rsidRPr="00911E34">
        <w:rPr>
          <w:rFonts w:cs="Arial"/>
          <w:bCs/>
          <w:sz w:val="22"/>
          <w:szCs w:val="22"/>
          <w:lang w:val="es-ES_tradnl"/>
        </w:rPr>
        <w:t>Dichos documentos se adjuntan a</w:t>
      </w:r>
      <w:r>
        <w:rPr>
          <w:rFonts w:cs="Arial"/>
          <w:bCs/>
          <w:sz w:val="22"/>
          <w:szCs w:val="22"/>
          <w:lang w:val="es-ES_tradnl"/>
        </w:rPr>
        <w:t xml:space="preserve">l expediente del </w:t>
      </w:r>
      <w:r w:rsidRPr="00911E34">
        <w:rPr>
          <w:rFonts w:cs="Arial"/>
          <w:bCs/>
          <w:sz w:val="22"/>
          <w:szCs w:val="22"/>
          <w:lang w:val="es-ES_tradnl"/>
        </w:rPr>
        <w:t>acta</w:t>
      </w:r>
      <w:r>
        <w:rPr>
          <w:rFonts w:cs="Arial"/>
          <w:bCs/>
          <w:sz w:val="22"/>
          <w:szCs w:val="22"/>
          <w:lang w:val="es-ES_tradnl"/>
        </w:rPr>
        <w:t>.</w:t>
      </w:r>
    </w:p>
    <w:p w14:paraId="47AEF907" w14:textId="77777777" w:rsidR="00E9126E" w:rsidRDefault="00E9126E" w:rsidP="00E9126E">
      <w:pPr>
        <w:spacing w:line="360" w:lineRule="auto"/>
        <w:jc w:val="both"/>
        <w:rPr>
          <w:rFonts w:cs="Arial"/>
          <w:bCs/>
          <w:sz w:val="22"/>
          <w:szCs w:val="22"/>
          <w:lang w:val="es-ES_tradnl"/>
        </w:rPr>
      </w:pPr>
    </w:p>
    <w:p w14:paraId="1E944CB3" w14:textId="0EB2CA2D" w:rsidR="00E9126E" w:rsidRDefault="00121716" w:rsidP="00E9126E">
      <w:pPr>
        <w:spacing w:line="360" w:lineRule="auto"/>
        <w:jc w:val="both"/>
        <w:rPr>
          <w:rFonts w:cs="Arial"/>
          <w:color w:val="000000"/>
          <w:sz w:val="22"/>
          <w:szCs w:val="22"/>
        </w:rPr>
      </w:pPr>
      <w:r>
        <w:rPr>
          <w:bCs/>
          <w:sz w:val="22"/>
          <w:szCs w:val="22"/>
        </w:rPr>
        <w:t xml:space="preserve">Para exponer el contenido del citado informe, se incorpora a la sesión la </w:t>
      </w:r>
      <w:r w:rsidR="00E9126E">
        <w:rPr>
          <w:bCs/>
          <w:sz w:val="22"/>
          <w:szCs w:val="22"/>
        </w:rPr>
        <w:t xml:space="preserve">licenciada </w:t>
      </w:r>
      <w:r>
        <w:rPr>
          <w:bCs/>
          <w:sz w:val="22"/>
          <w:szCs w:val="22"/>
        </w:rPr>
        <w:t xml:space="preserve">Martha </w:t>
      </w:r>
      <w:r w:rsidR="00E9126E">
        <w:rPr>
          <w:bCs/>
          <w:sz w:val="22"/>
          <w:szCs w:val="22"/>
        </w:rPr>
        <w:t>Camacho Murillo</w:t>
      </w:r>
      <w:r>
        <w:rPr>
          <w:bCs/>
          <w:sz w:val="22"/>
          <w:szCs w:val="22"/>
        </w:rPr>
        <w:t>, Directora del FOSUVI, quien destaca</w:t>
      </w:r>
      <w:r w:rsidR="00E9126E">
        <w:rPr>
          <w:rFonts w:cs="Arial"/>
          <w:color w:val="000000"/>
          <w:sz w:val="22"/>
          <w:szCs w:val="22"/>
        </w:rPr>
        <w:t xml:space="preserve"> las actividades que se pretenden </w:t>
      </w:r>
      <w:r w:rsidR="00E9126E">
        <w:rPr>
          <w:rFonts w:cs="Arial"/>
          <w:color w:val="000000"/>
          <w:sz w:val="22"/>
          <w:szCs w:val="22"/>
        </w:rPr>
        <w:lastRenderedPageBreak/>
        <w:t>financiar, concretamente los e</w:t>
      </w:r>
      <w:r w:rsidR="00E9126E" w:rsidRPr="00A4710A">
        <w:rPr>
          <w:rFonts w:cs="Arial"/>
          <w:iCs/>
          <w:color w:val="000000"/>
          <w:sz w:val="22"/>
          <w:szCs w:val="22"/>
        </w:rPr>
        <w:t xml:space="preserve">studios </w:t>
      </w:r>
      <w:r w:rsidR="00E9126E">
        <w:rPr>
          <w:rFonts w:cs="Arial"/>
          <w:iCs/>
          <w:color w:val="000000"/>
          <w:sz w:val="22"/>
          <w:szCs w:val="22"/>
        </w:rPr>
        <w:t>h</w:t>
      </w:r>
      <w:r w:rsidR="00E9126E" w:rsidRPr="00A4710A">
        <w:rPr>
          <w:rFonts w:cs="Arial"/>
          <w:iCs/>
          <w:color w:val="000000"/>
          <w:sz w:val="22"/>
          <w:szCs w:val="22"/>
        </w:rPr>
        <w:t>idrogeológicos,</w:t>
      </w:r>
      <w:r w:rsidR="00E9126E">
        <w:rPr>
          <w:rFonts w:cs="Arial"/>
          <w:iCs/>
          <w:color w:val="000000"/>
          <w:sz w:val="22"/>
          <w:szCs w:val="22"/>
        </w:rPr>
        <w:t xml:space="preserve"> la</w:t>
      </w:r>
      <w:r w:rsidR="00E9126E" w:rsidRPr="00A4710A">
        <w:rPr>
          <w:rFonts w:cs="Arial"/>
          <w:iCs/>
          <w:color w:val="000000"/>
          <w:sz w:val="22"/>
          <w:szCs w:val="22"/>
        </w:rPr>
        <w:t xml:space="preserve"> </w:t>
      </w:r>
      <w:r w:rsidR="00E9126E">
        <w:rPr>
          <w:rFonts w:cs="Arial"/>
          <w:iCs/>
          <w:color w:val="000000"/>
          <w:sz w:val="22"/>
          <w:szCs w:val="22"/>
        </w:rPr>
        <w:t>c</w:t>
      </w:r>
      <w:r w:rsidR="00E9126E" w:rsidRPr="00A4710A">
        <w:rPr>
          <w:rFonts w:cs="Arial"/>
          <w:iCs/>
          <w:color w:val="000000"/>
          <w:sz w:val="22"/>
          <w:szCs w:val="22"/>
        </w:rPr>
        <w:t xml:space="preserve">onsultoría </w:t>
      </w:r>
      <w:r w:rsidR="00E9126E">
        <w:rPr>
          <w:rFonts w:cs="Arial"/>
          <w:iCs/>
          <w:color w:val="000000"/>
          <w:sz w:val="22"/>
          <w:szCs w:val="22"/>
        </w:rPr>
        <w:t>a</w:t>
      </w:r>
      <w:r w:rsidR="00E9126E" w:rsidRPr="00A4710A">
        <w:rPr>
          <w:rFonts w:cs="Arial"/>
          <w:iCs/>
          <w:color w:val="000000"/>
          <w:sz w:val="22"/>
          <w:szCs w:val="22"/>
        </w:rPr>
        <w:t xml:space="preserve">mbiental y </w:t>
      </w:r>
      <w:r w:rsidR="00E9126E">
        <w:rPr>
          <w:rFonts w:cs="Arial"/>
          <w:iCs/>
          <w:color w:val="000000"/>
          <w:sz w:val="22"/>
          <w:szCs w:val="22"/>
        </w:rPr>
        <w:t>la c</w:t>
      </w:r>
      <w:r w:rsidR="00E9126E" w:rsidRPr="00A4710A">
        <w:rPr>
          <w:rFonts w:cs="Arial"/>
          <w:iCs/>
          <w:color w:val="000000"/>
          <w:sz w:val="22"/>
          <w:szCs w:val="22"/>
        </w:rPr>
        <w:t xml:space="preserve">onsultoría de </w:t>
      </w:r>
      <w:r w:rsidR="00E9126E">
        <w:rPr>
          <w:rFonts w:cs="Arial"/>
          <w:iCs/>
          <w:color w:val="000000"/>
          <w:sz w:val="22"/>
          <w:szCs w:val="22"/>
        </w:rPr>
        <w:t>d</w:t>
      </w:r>
      <w:r w:rsidR="00E9126E" w:rsidRPr="00A4710A">
        <w:rPr>
          <w:rFonts w:cs="Arial"/>
          <w:iCs/>
          <w:color w:val="000000"/>
          <w:sz w:val="22"/>
          <w:szCs w:val="22"/>
        </w:rPr>
        <w:t xml:space="preserve">iseño del </w:t>
      </w:r>
      <w:r w:rsidR="00E9126E">
        <w:rPr>
          <w:rFonts w:cs="Arial"/>
          <w:iCs/>
          <w:color w:val="000000"/>
          <w:sz w:val="22"/>
          <w:szCs w:val="22"/>
        </w:rPr>
        <w:t>p</w:t>
      </w:r>
      <w:r w:rsidR="00E9126E" w:rsidRPr="00A4710A">
        <w:rPr>
          <w:rFonts w:cs="Arial"/>
          <w:iCs/>
          <w:color w:val="000000"/>
          <w:sz w:val="22"/>
          <w:szCs w:val="22"/>
        </w:rPr>
        <w:t>royecto</w:t>
      </w:r>
      <w:r w:rsidR="00E9126E">
        <w:rPr>
          <w:rFonts w:cs="Arial"/>
          <w:color w:val="000000"/>
          <w:sz w:val="22"/>
          <w:szCs w:val="22"/>
        </w:rPr>
        <w:t xml:space="preserve">, por un monto de </w:t>
      </w:r>
      <w:r w:rsidR="00E9126E" w:rsidRPr="00092968">
        <w:rPr>
          <w:rFonts w:cs="Arial"/>
          <w:bCs/>
          <w:color w:val="000000"/>
          <w:sz w:val="22"/>
          <w:szCs w:val="22"/>
        </w:rPr>
        <w:t>₡</w:t>
      </w:r>
      <w:r>
        <w:rPr>
          <w:rFonts w:cs="Arial"/>
          <w:bCs/>
          <w:color w:val="000000"/>
          <w:sz w:val="22"/>
          <w:szCs w:val="22"/>
        </w:rPr>
        <w:t>72</w:t>
      </w:r>
      <w:r w:rsidR="00E9126E" w:rsidRPr="00092968">
        <w:rPr>
          <w:rFonts w:cs="Arial"/>
          <w:bCs/>
          <w:color w:val="000000"/>
          <w:sz w:val="22"/>
          <w:szCs w:val="22"/>
          <w:lang w:val="es-ES_tradnl"/>
        </w:rPr>
        <w:t>.</w:t>
      </w:r>
      <w:r>
        <w:rPr>
          <w:rFonts w:cs="Arial"/>
          <w:bCs/>
          <w:color w:val="000000"/>
          <w:sz w:val="22"/>
          <w:szCs w:val="22"/>
          <w:lang w:val="es-ES_tradnl"/>
        </w:rPr>
        <w:t>090</w:t>
      </w:r>
      <w:r w:rsidR="00E9126E" w:rsidRPr="00092968">
        <w:rPr>
          <w:rFonts w:cs="Arial"/>
          <w:bCs/>
          <w:color w:val="000000"/>
          <w:sz w:val="22"/>
          <w:szCs w:val="22"/>
          <w:lang w:val="es-ES_tradnl"/>
        </w:rPr>
        <w:t>.3</w:t>
      </w:r>
      <w:r>
        <w:rPr>
          <w:rFonts w:cs="Arial"/>
          <w:bCs/>
          <w:color w:val="000000"/>
          <w:sz w:val="22"/>
          <w:szCs w:val="22"/>
          <w:lang w:val="es-ES_tradnl"/>
        </w:rPr>
        <w:t>36</w:t>
      </w:r>
      <w:r w:rsidR="00E9126E" w:rsidRPr="00092968">
        <w:rPr>
          <w:rFonts w:cs="Arial"/>
          <w:bCs/>
          <w:color w:val="000000"/>
          <w:sz w:val="22"/>
          <w:szCs w:val="22"/>
          <w:lang w:val="es-ES_tradnl"/>
        </w:rPr>
        <w:t>,</w:t>
      </w:r>
      <w:r>
        <w:rPr>
          <w:rFonts w:cs="Arial"/>
          <w:bCs/>
          <w:color w:val="000000"/>
          <w:sz w:val="22"/>
          <w:szCs w:val="22"/>
          <w:lang w:val="es-ES_tradnl"/>
        </w:rPr>
        <w:t>85</w:t>
      </w:r>
      <w:r w:rsidR="00E9126E">
        <w:rPr>
          <w:rFonts w:cs="Arial"/>
          <w:color w:val="000000"/>
          <w:sz w:val="22"/>
          <w:szCs w:val="22"/>
        </w:rPr>
        <w:t>.</w:t>
      </w:r>
    </w:p>
    <w:p w14:paraId="3A4F299F" w14:textId="77777777" w:rsidR="00E9126E" w:rsidRDefault="00E9126E" w:rsidP="00E9126E">
      <w:pPr>
        <w:spacing w:line="360" w:lineRule="auto"/>
        <w:jc w:val="both"/>
        <w:rPr>
          <w:rFonts w:cs="Arial"/>
          <w:color w:val="000000"/>
          <w:sz w:val="22"/>
          <w:szCs w:val="22"/>
        </w:rPr>
      </w:pPr>
    </w:p>
    <w:p w14:paraId="09FC9441" w14:textId="77777777" w:rsidR="00E9126E" w:rsidRDefault="00E9126E" w:rsidP="00E9126E">
      <w:pPr>
        <w:spacing w:line="360" w:lineRule="auto"/>
        <w:ind w:right="51"/>
        <w:jc w:val="both"/>
        <w:rPr>
          <w:rFonts w:cs="Arial"/>
          <w:sz w:val="16"/>
          <w:szCs w:val="16"/>
        </w:rPr>
      </w:pPr>
      <w:r>
        <w:rPr>
          <w:rFonts w:cs="Arial"/>
          <w:sz w:val="22"/>
        </w:rPr>
        <w:t>Concluye señalando que con base en la documentación presentada por la entidad y los estudios realizados por el Departamento Técnico, recomienda declarar la no objeción a la adjudicación de las actividades y autorizar el monto requerido, bajo las condiciones que se indican en el informe de la Dirección FOSUVI.</w:t>
      </w:r>
    </w:p>
    <w:p w14:paraId="39D02CC6" w14:textId="77777777" w:rsidR="00E9126E" w:rsidRDefault="00E9126E" w:rsidP="00E9126E">
      <w:pPr>
        <w:spacing w:line="360" w:lineRule="auto"/>
        <w:jc w:val="both"/>
        <w:rPr>
          <w:rFonts w:cs="Arial"/>
          <w:color w:val="000000"/>
          <w:sz w:val="22"/>
          <w:szCs w:val="22"/>
        </w:rPr>
      </w:pPr>
    </w:p>
    <w:p w14:paraId="0896768C" w14:textId="29BC83A3" w:rsidR="00E9126E" w:rsidRDefault="00E9126E" w:rsidP="00E9126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w:t>
      </w:r>
      <w:r w:rsidR="00E545EB">
        <w:rPr>
          <w:rFonts w:cs="Arial"/>
          <w:sz w:val="22"/>
          <w:u w:val="single"/>
          <w:lang w:val="es-ES_tradnl"/>
        </w:rPr>
        <w:t>80</w:t>
      </w:r>
      <w:r w:rsidRPr="0039311E">
        <w:rPr>
          <w:rFonts w:cs="Arial"/>
          <w:sz w:val="22"/>
          <w:u w:val="single"/>
          <w:lang w:val="es-ES_tradnl"/>
        </w:rPr>
        <w:t>:</w:t>
      </w:r>
      <w:r w:rsidR="00E545EB">
        <w:rPr>
          <w:rFonts w:cs="Arial"/>
          <w:sz w:val="22"/>
          <w:u w:val="single"/>
          <w:lang w:val="es-ES_tradnl"/>
        </w:rPr>
        <w:t>5</w:t>
      </w:r>
      <w:r>
        <w:rPr>
          <w:rFonts w:cs="Arial"/>
          <w:sz w:val="22"/>
          <w:u w:val="single"/>
          <w:lang w:val="es-ES_tradnl"/>
        </w:rPr>
        <w:t>0</w:t>
      </w:r>
      <w:r>
        <w:rPr>
          <w:rFonts w:cs="Arial"/>
          <w:sz w:val="22"/>
          <w:lang w:val="es-ES_tradnl"/>
        </w:rPr>
        <w:t xml:space="preserve"> De conformidad con el análisis efectuado en torno al tema, se concuerda en la pertinencia de actuar de la forma que recomienda la </w:t>
      </w:r>
      <w:r w:rsidRPr="0095680C">
        <w:rPr>
          <w:rFonts w:cs="Arial"/>
          <w:sz w:val="22"/>
          <w:lang w:val="es-ES_tradnl"/>
        </w:rPr>
        <w:t>Administración</w:t>
      </w:r>
      <w:r>
        <w:rPr>
          <w:rFonts w:cs="Arial"/>
          <w:sz w:val="22"/>
          <w:lang w:val="es-ES_tradnl"/>
        </w:rPr>
        <w:t xml:space="preserve">, </w:t>
      </w:r>
      <w:r>
        <w:rPr>
          <w:rFonts w:cs="Arial"/>
          <w:sz w:val="22"/>
          <w:szCs w:val="22"/>
          <w:lang w:val="es-ES_tradnl"/>
        </w:rPr>
        <w:t xml:space="preserve">según se indica en </w:t>
      </w:r>
      <w:r>
        <w:rPr>
          <w:rFonts w:cs="Arial"/>
          <w:sz w:val="22"/>
          <w:szCs w:val="22"/>
        </w:rPr>
        <w:t xml:space="preserve">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r>
        <w:rPr>
          <w:rFonts w:cs="Arial"/>
          <w:sz w:val="22"/>
          <w:szCs w:val="22"/>
          <w:lang w:val="es-ES_tradnl"/>
        </w:rPr>
        <w:t xml:space="preserve"> </w:t>
      </w:r>
      <w:r w:rsidR="00121716">
        <w:rPr>
          <w:rFonts w:cs="Arial"/>
          <w:sz w:val="22"/>
          <w:szCs w:val="22"/>
          <w:lang w:val="es-ES_tradnl"/>
        </w:rPr>
        <w:t>Acto seguido, se retira de la sesión la licenciada Camacho Murillo.</w:t>
      </w:r>
    </w:p>
    <w:p w14:paraId="2DC42C51" w14:textId="77777777" w:rsidR="009D03FE" w:rsidRPr="00D14EAF" w:rsidRDefault="009D03FE" w:rsidP="009D03FE">
      <w:pPr>
        <w:spacing w:line="360" w:lineRule="auto"/>
        <w:jc w:val="both"/>
        <w:rPr>
          <w:rFonts w:cs="Arial"/>
          <w:b/>
          <w:sz w:val="22"/>
        </w:rPr>
      </w:pPr>
      <w:r w:rsidRPr="00D14EAF">
        <w:rPr>
          <w:rFonts w:cs="Arial"/>
          <w:b/>
          <w:sz w:val="22"/>
        </w:rPr>
        <w:t>************</w:t>
      </w:r>
    </w:p>
    <w:p w14:paraId="391F09F8" w14:textId="3AE46EA2" w:rsidR="00E97960" w:rsidRDefault="00E97960" w:rsidP="00E97960">
      <w:pPr>
        <w:spacing w:line="360" w:lineRule="auto"/>
        <w:jc w:val="both"/>
        <w:rPr>
          <w:rFonts w:cs="Arial"/>
          <w:sz w:val="22"/>
          <w:szCs w:val="22"/>
        </w:rPr>
      </w:pPr>
    </w:p>
    <w:p w14:paraId="63EE0CA5" w14:textId="5EF7E1DC" w:rsidR="009B00B4" w:rsidRDefault="009B00B4" w:rsidP="00E97960">
      <w:pPr>
        <w:spacing w:line="360" w:lineRule="auto"/>
        <w:jc w:val="both"/>
        <w:rPr>
          <w:rFonts w:cs="Arial"/>
          <w:sz w:val="22"/>
          <w:szCs w:val="22"/>
        </w:rPr>
      </w:pPr>
      <w:r>
        <w:rPr>
          <w:rFonts w:cs="Arial"/>
          <w:b/>
          <w:sz w:val="22"/>
          <w:szCs w:val="22"/>
          <w:lang w:val="es-ES_tradnl"/>
        </w:rPr>
        <w:t>5°</w:t>
      </w:r>
      <w:r w:rsidRPr="00930C5B">
        <w:rPr>
          <w:rFonts w:cs="Arial"/>
          <w:bCs/>
          <w:sz w:val="22"/>
          <w:szCs w:val="22"/>
          <w:lang w:val="es-ES_tradnl"/>
        </w:rPr>
        <w:t xml:space="preserve"> </w:t>
      </w:r>
      <w:r>
        <w:rPr>
          <w:rFonts w:cs="Arial"/>
          <w:b/>
          <w:bCs/>
          <w:sz w:val="22"/>
          <w:u w:val="single"/>
          <w:lang w:val="es-ES_tradnl"/>
        </w:rPr>
        <w:t>Tema confidencial de la Junta Directiva</w:t>
      </w:r>
    </w:p>
    <w:p w14:paraId="34441EE2" w14:textId="34618238" w:rsidR="009B00B4" w:rsidRDefault="009B00B4" w:rsidP="00E97960">
      <w:pPr>
        <w:spacing w:line="360" w:lineRule="auto"/>
        <w:jc w:val="both"/>
        <w:rPr>
          <w:rFonts w:cs="Arial"/>
          <w:sz w:val="22"/>
          <w:szCs w:val="22"/>
        </w:rPr>
      </w:pPr>
    </w:p>
    <w:p w14:paraId="2000286B" w14:textId="1F582BF8" w:rsidR="009B00B4" w:rsidRDefault="00354E8F" w:rsidP="009B00B4">
      <w:pPr>
        <w:spacing w:line="360" w:lineRule="auto"/>
        <w:jc w:val="both"/>
        <w:rPr>
          <w:rFonts w:cs="Arial"/>
          <w:sz w:val="22"/>
          <w:szCs w:val="22"/>
        </w:rPr>
      </w:pPr>
      <w:r w:rsidRPr="0039311E">
        <w:rPr>
          <w:rFonts w:cs="Arial"/>
          <w:sz w:val="22"/>
          <w:u w:val="single"/>
          <w:lang w:val="es-ES_tradnl"/>
        </w:rPr>
        <w:t xml:space="preserve">Minuto </w:t>
      </w:r>
      <w:r w:rsidR="00E545EB">
        <w:rPr>
          <w:rFonts w:cs="Arial"/>
          <w:sz w:val="22"/>
          <w:u w:val="single"/>
          <w:lang w:val="es-ES_tradnl"/>
        </w:rPr>
        <w:t>183</w:t>
      </w:r>
      <w:r w:rsidRPr="0039311E">
        <w:rPr>
          <w:rFonts w:cs="Arial"/>
          <w:sz w:val="22"/>
          <w:u w:val="single"/>
          <w:lang w:val="es-ES_tradnl"/>
        </w:rPr>
        <w:t>:</w:t>
      </w:r>
      <w:r w:rsidR="00E545EB">
        <w:rPr>
          <w:rFonts w:cs="Arial"/>
          <w:sz w:val="22"/>
          <w:u w:val="single"/>
          <w:lang w:val="es-ES_tradnl"/>
        </w:rPr>
        <w:t>05</w:t>
      </w:r>
      <w:r>
        <w:rPr>
          <w:rFonts w:cs="Arial"/>
          <w:sz w:val="22"/>
          <w:lang w:val="es-ES_tradnl"/>
        </w:rPr>
        <w:t xml:space="preserve"> A</w:t>
      </w:r>
      <w:r>
        <w:rPr>
          <w:rFonts w:cs="Arial"/>
          <w:sz w:val="22"/>
          <w:szCs w:val="22"/>
        </w:rPr>
        <w:t xml:space="preserve"> partir de este momento, según lo resuelto de forma unánime en el minuto 91:20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 y el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González Zumbado, Mora Villalobos y López Pacheco,</w:t>
      </w:r>
      <w:r>
        <w:rPr>
          <w:sz w:val="22"/>
          <w:szCs w:val="22"/>
        </w:rPr>
        <w:t xml:space="preserve"> suspendiéndose por consiguiente la grabación de la sesión.</w:t>
      </w:r>
    </w:p>
    <w:p w14:paraId="0BD7B91D" w14:textId="77777777" w:rsidR="009B00B4" w:rsidRPr="00D14EAF" w:rsidRDefault="009B00B4" w:rsidP="009B00B4">
      <w:pPr>
        <w:spacing w:line="360" w:lineRule="auto"/>
        <w:jc w:val="both"/>
        <w:rPr>
          <w:rFonts w:cs="Arial"/>
          <w:b/>
          <w:sz w:val="22"/>
        </w:rPr>
      </w:pPr>
      <w:r w:rsidRPr="00D14EAF">
        <w:rPr>
          <w:rFonts w:cs="Arial"/>
          <w:b/>
          <w:sz w:val="22"/>
        </w:rPr>
        <w:t>************</w:t>
      </w:r>
    </w:p>
    <w:p w14:paraId="70FF6F6C" w14:textId="77777777" w:rsidR="009B00B4" w:rsidRDefault="009B00B4" w:rsidP="00E97960">
      <w:pPr>
        <w:spacing w:line="360" w:lineRule="auto"/>
        <w:jc w:val="both"/>
        <w:rPr>
          <w:rFonts w:cs="Arial"/>
          <w:sz w:val="22"/>
          <w:szCs w:val="22"/>
        </w:rPr>
      </w:pPr>
    </w:p>
    <w:p w14:paraId="76CE3AD8" w14:textId="4F415B33" w:rsidR="00FA4CCB" w:rsidRPr="00AB2826" w:rsidRDefault="00FA4CCB" w:rsidP="002D0146">
      <w:pPr>
        <w:pStyle w:val="Textoindependiente"/>
        <w:ind w:right="0"/>
        <w:rPr>
          <w:rFonts w:cs="Arial"/>
          <w:szCs w:val="22"/>
        </w:rPr>
      </w:pPr>
      <w:r w:rsidRPr="00AB2826">
        <w:rPr>
          <w:rFonts w:cs="Arial"/>
          <w:szCs w:val="22"/>
        </w:rPr>
        <w:t xml:space="preserve">Siendo las </w:t>
      </w:r>
      <w:r w:rsidR="00E9126E">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E9126E">
        <w:rPr>
          <w:rFonts w:cs="Arial"/>
          <w:szCs w:val="22"/>
        </w:rPr>
        <w:t xml:space="preserve">treinta </w:t>
      </w:r>
      <w:r w:rsidR="00EC7E01">
        <w:rPr>
          <w:rFonts w:cs="Arial"/>
          <w:szCs w:val="22"/>
        </w:rPr>
        <w:t>minutos</w:t>
      </w:r>
      <w:r w:rsidRPr="00AB2826">
        <w:rPr>
          <w:rFonts w:cs="Arial"/>
          <w:szCs w:val="22"/>
        </w:rPr>
        <w:t>, se levanta la sesión.</w:t>
      </w:r>
    </w:p>
    <w:p w14:paraId="60B462CF" w14:textId="77777777" w:rsidR="006321F4" w:rsidRPr="00D14EAF" w:rsidRDefault="006321F4" w:rsidP="002D0146">
      <w:pPr>
        <w:spacing w:line="360" w:lineRule="auto"/>
        <w:jc w:val="both"/>
        <w:rPr>
          <w:rFonts w:cs="Arial"/>
          <w:b/>
          <w:sz w:val="22"/>
        </w:rPr>
      </w:pPr>
      <w:r w:rsidRPr="00D14EAF">
        <w:rPr>
          <w:rFonts w:cs="Arial"/>
          <w:b/>
          <w:sz w:val="22"/>
        </w:rPr>
        <w:t>************</w:t>
      </w:r>
    </w:p>
    <w:p w14:paraId="033F803C" w14:textId="77777777" w:rsidR="002B71CC" w:rsidRDefault="002B71CC">
      <w:pPr>
        <w:rPr>
          <w:rFonts w:cs="Arial"/>
          <w:sz w:val="22"/>
          <w:szCs w:val="22"/>
        </w:rPr>
      </w:pPr>
      <w:r>
        <w:rPr>
          <w:rFonts w:cs="Arial"/>
          <w:sz w:val="22"/>
          <w:szCs w:val="22"/>
        </w:rPr>
        <w:br w:type="page"/>
      </w:r>
    </w:p>
    <w:p w14:paraId="362739E4" w14:textId="77777777" w:rsidR="00FA4CCB" w:rsidRDefault="00FA4CCB" w:rsidP="00AB2826">
      <w:pPr>
        <w:spacing w:line="360" w:lineRule="auto"/>
        <w:jc w:val="both"/>
        <w:rPr>
          <w:rFonts w:cs="Arial"/>
          <w:sz w:val="22"/>
          <w:szCs w:val="22"/>
        </w:rPr>
      </w:pPr>
    </w:p>
    <w:p w14:paraId="19E4AD3C" w14:textId="77777777" w:rsidR="002B71CC" w:rsidRDefault="002B71CC" w:rsidP="00AB2826">
      <w:pPr>
        <w:spacing w:line="360" w:lineRule="auto"/>
        <w:jc w:val="both"/>
        <w:rPr>
          <w:rFonts w:cs="Arial"/>
          <w:sz w:val="22"/>
          <w:szCs w:val="22"/>
        </w:rPr>
      </w:pPr>
    </w:p>
    <w:p w14:paraId="74D69343" w14:textId="77777777" w:rsidR="002B71CC" w:rsidRDefault="002B71CC" w:rsidP="002B71CC">
      <w:pPr>
        <w:pStyle w:val="Ttulo"/>
        <w:ind w:right="51"/>
        <w:rPr>
          <w:rFonts w:cs="Arial"/>
        </w:rPr>
      </w:pPr>
      <w:r>
        <w:rPr>
          <w:rFonts w:cs="Arial"/>
        </w:rPr>
        <w:t>BANCO HIPOTECARIO DE LA VIVIENDA</w:t>
      </w:r>
    </w:p>
    <w:p w14:paraId="66DC619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F986EDE" w14:textId="77777777" w:rsidR="002B71CC" w:rsidRDefault="002B71CC" w:rsidP="002B71CC">
      <w:pPr>
        <w:spacing w:line="360" w:lineRule="auto"/>
        <w:ind w:right="51"/>
        <w:jc w:val="center"/>
        <w:rPr>
          <w:rFonts w:cs="Arial"/>
          <w:b/>
          <w:sz w:val="22"/>
          <w:u w:val="single"/>
        </w:rPr>
      </w:pPr>
    </w:p>
    <w:p w14:paraId="05E1F70B" w14:textId="7353D4B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612384">
        <w:rPr>
          <w:rFonts w:cs="Arial"/>
          <w:b/>
          <w:sz w:val="22"/>
          <w:u w:val="single"/>
        </w:rPr>
        <w:t>EXTRAORDINARIA</w:t>
      </w:r>
      <w:r>
        <w:rPr>
          <w:rFonts w:cs="Arial"/>
          <w:b/>
          <w:sz w:val="22"/>
          <w:u w:val="single"/>
        </w:rPr>
        <w:t xml:space="preserve"> N° </w:t>
      </w:r>
      <w:r w:rsidR="00612384">
        <w:rPr>
          <w:rFonts w:cs="Arial"/>
          <w:b/>
          <w:sz w:val="22"/>
          <w:u w:val="single"/>
        </w:rPr>
        <w:t>50</w:t>
      </w:r>
      <w:r>
        <w:rPr>
          <w:rFonts w:cs="Arial"/>
          <w:b/>
          <w:sz w:val="22"/>
          <w:u w:val="single"/>
        </w:rPr>
        <w:t>-20</w:t>
      </w:r>
      <w:r w:rsidR="00E97960">
        <w:rPr>
          <w:rFonts w:cs="Arial"/>
          <w:b/>
          <w:sz w:val="22"/>
          <w:u w:val="single"/>
        </w:rPr>
        <w:t>20</w:t>
      </w:r>
    </w:p>
    <w:p w14:paraId="48CF23E8" w14:textId="01DAB9C7" w:rsidR="002B71CC" w:rsidRDefault="002B71CC" w:rsidP="002B71CC">
      <w:pPr>
        <w:spacing w:line="360" w:lineRule="auto"/>
        <w:ind w:right="51"/>
        <w:jc w:val="center"/>
        <w:rPr>
          <w:rFonts w:cs="Arial"/>
          <w:b/>
          <w:sz w:val="22"/>
          <w:u w:val="single"/>
        </w:rPr>
      </w:pPr>
      <w:r>
        <w:rPr>
          <w:rFonts w:cs="Arial"/>
          <w:b/>
          <w:sz w:val="22"/>
          <w:u w:val="single"/>
        </w:rPr>
        <w:t xml:space="preserve">DEL </w:t>
      </w:r>
      <w:r w:rsidR="00612384">
        <w:rPr>
          <w:rFonts w:cs="Arial"/>
          <w:b/>
          <w:sz w:val="22"/>
          <w:u w:val="single"/>
        </w:rPr>
        <w:t>02</w:t>
      </w:r>
      <w:r>
        <w:rPr>
          <w:rFonts w:cs="Arial"/>
          <w:b/>
          <w:sz w:val="22"/>
          <w:u w:val="single"/>
        </w:rPr>
        <w:t xml:space="preserve"> DE </w:t>
      </w:r>
      <w:r w:rsidR="00612384">
        <w:rPr>
          <w:rFonts w:cs="Arial"/>
          <w:b/>
          <w:sz w:val="22"/>
          <w:u w:val="single"/>
        </w:rPr>
        <w:t>JULIO</w:t>
      </w:r>
      <w:r>
        <w:rPr>
          <w:rFonts w:cs="Arial"/>
          <w:b/>
          <w:sz w:val="22"/>
          <w:u w:val="single"/>
        </w:rPr>
        <w:t xml:space="preserve"> DE 20</w:t>
      </w:r>
      <w:r w:rsidR="00E97960">
        <w:rPr>
          <w:rFonts w:cs="Arial"/>
          <w:b/>
          <w:sz w:val="22"/>
          <w:u w:val="single"/>
        </w:rPr>
        <w:t>20</w:t>
      </w:r>
    </w:p>
    <w:p w14:paraId="4DA15CFD" w14:textId="77777777" w:rsidR="002B71CC" w:rsidRDefault="002B71CC" w:rsidP="00AB2826">
      <w:pPr>
        <w:spacing w:line="360" w:lineRule="auto"/>
        <w:jc w:val="both"/>
        <w:rPr>
          <w:rFonts w:cs="Arial"/>
          <w:sz w:val="22"/>
          <w:szCs w:val="22"/>
        </w:rPr>
      </w:pPr>
    </w:p>
    <w:p w14:paraId="42792A5B" w14:textId="77777777" w:rsidR="002B71CC" w:rsidRDefault="002B71CC" w:rsidP="00AB2826">
      <w:pPr>
        <w:spacing w:line="360" w:lineRule="auto"/>
        <w:jc w:val="both"/>
        <w:rPr>
          <w:rFonts w:cs="Arial"/>
          <w:sz w:val="22"/>
          <w:szCs w:val="22"/>
        </w:rPr>
      </w:pPr>
    </w:p>
    <w:p w14:paraId="3D5AB3BC" w14:textId="77777777" w:rsidR="002B71CC" w:rsidRDefault="002B71CC" w:rsidP="002B71CC">
      <w:pPr>
        <w:spacing w:line="360" w:lineRule="auto"/>
        <w:jc w:val="both"/>
        <w:rPr>
          <w:rFonts w:cs="Arial"/>
          <w:sz w:val="22"/>
          <w:lang w:val="es-ES_tradnl"/>
        </w:rPr>
      </w:pPr>
    </w:p>
    <w:p w14:paraId="5BAE02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DA29BC0" w14:textId="7BB8D7E3" w:rsidR="002B71CC" w:rsidRDefault="00330102" w:rsidP="002B71CC">
      <w:pPr>
        <w:spacing w:line="360" w:lineRule="auto"/>
        <w:jc w:val="both"/>
        <w:rPr>
          <w:rFonts w:cs="Arial"/>
          <w:sz w:val="22"/>
          <w:szCs w:val="22"/>
        </w:rPr>
      </w:pPr>
      <w:r>
        <w:rPr>
          <w:rFonts w:cs="Arial"/>
          <w:sz w:val="22"/>
          <w:lang w:val="es-ES_tradnl"/>
        </w:rPr>
        <w:t xml:space="preserve">Conocido el </w:t>
      </w:r>
      <w:r w:rsidR="004B0E23">
        <w:rPr>
          <w:rFonts w:cs="Arial"/>
          <w:sz w:val="22"/>
          <w:lang w:val="es-ES_tradnl"/>
        </w:rPr>
        <w:t xml:space="preserve">informe </w:t>
      </w:r>
      <w:r>
        <w:rPr>
          <w:rFonts w:cs="Arial"/>
          <w:sz w:val="22"/>
          <w:lang w:val="es-ES_tradnl"/>
        </w:rPr>
        <w:t xml:space="preserve">de avance sobre las actividades para </w:t>
      </w:r>
      <w:r w:rsidR="004B0E23">
        <w:rPr>
          <w:rFonts w:cs="Arial"/>
          <w:sz w:val="22"/>
          <w:lang w:val="es-ES_tradnl"/>
        </w:rPr>
        <w:t>implementa</w:t>
      </w:r>
      <w:r>
        <w:rPr>
          <w:rFonts w:cs="Arial"/>
          <w:sz w:val="22"/>
          <w:lang w:val="es-ES_tradnl"/>
        </w:rPr>
        <w:t xml:space="preserve">r el </w:t>
      </w:r>
      <w:r w:rsidR="004B0E23" w:rsidRPr="007B3653">
        <w:rPr>
          <w:rFonts w:cs="Arial"/>
          <w:sz w:val="22"/>
          <w:szCs w:val="22"/>
          <w:lang w:val="es-ES_tradnl"/>
        </w:rPr>
        <w:t>proyecto</w:t>
      </w:r>
      <w:r w:rsidR="004B0E23">
        <w:rPr>
          <w:rFonts w:cs="Arial"/>
          <w:sz w:val="22"/>
          <w:szCs w:val="22"/>
          <w:lang w:val="es-ES_tradnl"/>
        </w:rPr>
        <w:t xml:space="preserve"> de</w:t>
      </w:r>
      <w:r w:rsidR="004B0E23" w:rsidRPr="007B3653">
        <w:rPr>
          <w:rFonts w:cs="Arial"/>
          <w:sz w:val="22"/>
          <w:szCs w:val="22"/>
          <w:lang w:val="es-ES_tradnl"/>
        </w:rPr>
        <w:t xml:space="preserve"> Expediente Electrónico</w:t>
      </w:r>
      <w:r w:rsidR="004B0E23">
        <w:rPr>
          <w:rFonts w:cs="Arial"/>
          <w:sz w:val="22"/>
          <w:szCs w:val="22"/>
          <w:lang w:val="es-ES_tradnl"/>
        </w:rPr>
        <w:t xml:space="preserve"> – </w:t>
      </w:r>
      <w:r>
        <w:rPr>
          <w:rFonts w:cs="Arial"/>
          <w:sz w:val="22"/>
          <w:szCs w:val="22"/>
          <w:lang w:val="es-ES_tradnl"/>
        </w:rPr>
        <w:t>F</w:t>
      </w:r>
      <w:r w:rsidR="004B0E23">
        <w:rPr>
          <w:rFonts w:cs="Arial"/>
          <w:sz w:val="22"/>
          <w:szCs w:val="22"/>
          <w:lang w:val="es-ES_tradnl"/>
        </w:rPr>
        <w:t>ase I</w:t>
      </w:r>
      <w:r>
        <w:rPr>
          <w:rFonts w:cs="Arial"/>
          <w:sz w:val="22"/>
          <w:szCs w:val="22"/>
          <w:lang w:val="es-ES_tradnl"/>
        </w:rPr>
        <w:t xml:space="preserve">, se instruye a la </w:t>
      </w:r>
      <w:r w:rsidRPr="00330102">
        <w:rPr>
          <w:rFonts w:cs="Arial"/>
          <w:sz w:val="22"/>
          <w:szCs w:val="22"/>
          <w:lang w:val="es-ES_tradnl"/>
        </w:rPr>
        <w:t>Administración</w:t>
      </w:r>
      <w:r>
        <w:rPr>
          <w:rFonts w:cs="Arial"/>
          <w:sz w:val="22"/>
          <w:szCs w:val="22"/>
          <w:lang w:val="es-ES_tradnl"/>
        </w:rPr>
        <w:t xml:space="preserve"> para que ejecute las siguientes acciones:</w:t>
      </w:r>
    </w:p>
    <w:p w14:paraId="7EA658AA" w14:textId="77777777" w:rsidR="00330102" w:rsidRDefault="00330102" w:rsidP="002B71CC">
      <w:pPr>
        <w:spacing w:line="360" w:lineRule="auto"/>
        <w:jc w:val="both"/>
        <w:rPr>
          <w:rFonts w:cs="Arial"/>
          <w:sz w:val="22"/>
          <w:szCs w:val="22"/>
          <w:lang w:val="es-ES_tradnl"/>
        </w:rPr>
      </w:pPr>
      <w:r>
        <w:rPr>
          <w:rFonts w:cs="Arial"/>
          <w:sz w:val="22"/>
          <w:lang w:val="es-ES_tradnl"/>
        </w:rPr>
        <w:t>a) Presente mensualmente a</w:t>
      </w:r>
      <w:r>
        <w:rPr>
          <w:rFonts w:cs="Arial"/>
          <w:sz w:val="22"/>
          <w:szCs w:val="22"/>
          <w:lang w:val="es-ES_tradnl"/>
        </w:rPr>
        <w:t xml:space="preserve"> este Órgano Colegiado, un informe de avance sobre la ejecución de las actividades contenidas en el plan de acción.</w:t>
      </w:r>
    </w:p>
    <w:p w14:paraId="5E16926E" w14:textId="5D3F516C" w:rsidR="00330102" w:rsidRDefault="00330102" w:rsidP="002B71CC">
      <w:pPr>
        <w:spacing w:line="360" w:lineRule="auto"/>
        <w:jc w:val="both"/>
        <w:rPr>
          <w:rFonts w:cs="Arial"/>
          <w:sz w:val="22"/>
          <w:szCs w:val="22"/>
          <w:lang w:val="es-ES_tradnl"/>
        </w:rPr>
      </w:pPr>
      <w:r>
        <w:rPr>
          <w:rFonts w:cs="Arial"/>
          <w:sz w:val="22"/>
          <w:szCs w:val="22"/>
          <w:lang w:val="es-ES_tradnl"/>
        </w:rPr>
        <w:t>b) Implemente un mecanismo ágil y eficiente, para mantener informadas a las entidades autorizadas y a los constructores de viviendas de interés social, sobre el desarrollo de</w:t>
      </w:r>
      <w:r w:rsidR="00E2559E">
        <w:rPr>
          <w:rFonts w:cs="Arial"/>
          <w:sz w:val="22"/>
          <w:szCs w:val="22"/>
          <w:lang w:val="es-ES_tradnl"/>
        </w:rPr>
        <w:t>l proyecto de</w:t>
      </w:r>
      <w:r w:rsidR="00E2559E" w:rsidRPr="007B3653">
        <w:rPr>
          <w:rFonts w:cs="Arial"/>
          <w:sz w:val="22"/>
          <w:szCs w:val="22"/>
          <w:lang w:val="es-ES_tradnl"/>
        </w:rPr>
        <w:t xml:space="preserve"> Expediente Electrónico</w:t>
      </w:r>
      <w:r w:rsidR="00E2559E">
        <w:rPr>
          <w:rFonts w:cs="Arial"/>
          <w:sz w:val="22"/>
          <w:szCs w:val="22"/>
          <w:lang w:val="es-ES_tradnl"/>
        </w:rPr>
        <w:t xml:space="preserve"> – Fase I</w:t>
      </w:r>
      <w:r>
        <w:rPr>
          <w:rFonts w:cs="Arial"/>
          <w:sz w:val="22"/>
          <w:szCs w:val="22"/>
          <w:lang w:val="es-ES_tradnl"/>
        </w:rPr>
        <w:t>.</w:t>
      </w:r>
      <w:r w:rsidR="00E2559E">
        <w:rPr>
          <w:rFonts w:cs="Arial"/>
          <w:sz w:val="22"/>
          <w:szCs w:val="22"/>
          <w:lang w:val="es-ES_tradnl"/>
        </w:rPr>
        <w:t xml:space="preserve">  Para implementar dicho mecanismo de información, se otorga a la </w:t>
      </w:r>
      <w:r w:rsidR="00E2559E" w:rsidRPr="00931FFA">
        <w:rPr>
          <w:rFonts w:cs="Arial"/>
          <w:sz w:val="22"/>
          <w:szCs w:val="22"/>
          <w:lang w:val="es-ES_tradnl"/>
        </w:rPr>
        <w:t>Administración</w:t>
      </w:r>
      <w:r w:rsidR="00E2559E">
        <w:rPr>
          <w:rFonts w:cs="Arial"/>
          <w:sz w:val="22"/>
          <w:szCs w:val="22"/>
          <w:lang w:val="es-ES_tradnl"/>
        </w:rPr>
        <w:t xml:space="preserve"> un plazo máximo de hasta el 04 de agosto de 2020.</w:t>
      </w:r>
    </w:p>
    <w:p w14:paraId="3734B5B1" w14:textId="7523D9D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C2B2ABA" w14:textId="77777777" w:rsidR="002B71CC" w:rsidRPr="00D14EAF" w:rsidRDefault="002B71CC" w:rsidP="002B71CC">
      <w:pPr>
        <w:spacing w:line="360" w:lineRule="auto"/>
        <w:jc w:val="both"/>
        <w:rPr>
          <w:rFonts w:cs="Arial"/>
          <w:b/>
          <w:sz w:val="22"/>
        </w:rPr>
      </w:pPr>
      <w:r w:rsidRPr="00D14EAF">
        <w:rPr>
          <w:rFonts w:cs="Arial"/>
          <w:b/>
          <w:sz w:val="22"/>
        </w:rPr>
        <w:t>************</w:t>
      </w:r>
    </w:p>
    <w:p w14:paraId="3C3A184B" w14:textId="77777777" w:rsidR="002B71CC" w:rsidRDefault="002B71CC" w:rsidP="002B71CC">
      <w:pPr>
        <w:spacing w:line="360" w:lineRule="auto"/>
        <w:jc w:val="both"/>
        <w:rPr>
          <w:rFonts w:cs="Arial"/>
          <w:sz w:val="22"/>
          <w:lang w:val="es-ES_tradnl"/>
        </w:rPr>
      </w:pPr>
    </w:p>
    <w:p w14:paraId="1BC2DB0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BCF7E7E" w14:textId="77777777" w:rsidR="00BF1B01" w:rsidRPr="009F29C1" w:rsidRDefault="00BF1B01" w:rsidP="00BF1B01">
      <w:pPr>
        <w:tabs>
          <w:tab w:val="left" w:pos="8789"/>
        </w:tabs>
        <w:spacing w:line="360" w:lineRule="auto"/>
        <w:jc w:val="both"/>
        <w:rPr>
          <w:rFonts w:cs="Arial"/>
          <w:b/>
          <w:sz w:val="22"/>
          <w:szCs w:val="22"/>
        </w:rPr>
      </w:pPr>
      <w:r w:rsidRPr="009F29C1">
        <w:rPr>
          <w:rFonts w:cs="Arial"/>
          <w:b/>
          <w:sz w:val="22"/>
          <w:szCs w:val="22"/>
        </w:rPr>
        <w:t>Considerando:</w:t>
      </w:r>
    </w:p>
    <w:p w14:paraId="4234A162" w14:textId="6C32BC8B" w:rsidR="00BF1B01" w:rsidRPr="00181AC9" w:rsidRDefault="00BF1B01" w:rsidP="00BF1B01">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w:t>
      </w:r>
      <w:r w:rsidR="00056675">
        <w:rPr>
          <w:lang w:val="es-CR"/>
        </w:rPr>
        <w:t>720</w:t>
      </w:r>
      <w:r w:rsidRPr="009F29C1">
        <w:rPr>
          <w:lang w:val="es-CR"/>
        </w:rPr>
        <w:t>-20</w:t>
      </w:r>
      <w:r>
        <w:rPr>
          <w:lang w:val="es-CR"/>
        </w:rPr>
        <w:t>20</w:t>
      </w:r>
      <w:r w:rsidRPr="009F29C1">
        <w:rPr>
          <w:lang w:val="es-CR"/>
        </w:rPr>
        <w:t xml:space="preserve"> del </w:t>
      </w:r>
      <w:r>
        <w:rPr>
          <w:lang w:val="es-CR"/>
        </w:rPr>
        <w:t>1</w:t>
      </w:r>
      <w:r w:rsidR="00056675">
        <w:rPr>
          <w:lang w:val="es-CR"/>
        </w:rPr>
        <w:t>°</w:t>
      </w:r>
      <w:r w:rsidRPr="009F29C1">
        <w:rPr>
          <w:lang w:val="es-CR"/>
        </w:rPr>
        <w:t xml:space="preserve"> de </w:t>
      </w:r>
      <w:r w:rsidR="00056675">
        <w:rPr>
          <w:lang w:val="es-CR"/>
        </w:rPr>
        <w:t>julio</w:t>
      </w:r>
      <w:r w:rsidRPr="009F29C1">
        <w:rPr>
          <w:lang w:val="es-CR"/>
        </w:rPr>
        <w:t xml:space="preserve"> de 20</w:t>
      </w:r>
      <w:r>
        <w:rPr>
          <w:lang w:val="es-CR"/>
        </w:rPr>
        <w:t xml:space="preserve">20,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056675">
        <w:rPr>
          <w:lang w:val="es-CR"/>
        </w:rPr>
        <w:t>4</w:t>
      </w:r>
      <w:r w:rsidRPr="009F29C1">
        <w:rPr>
          <w:lang w:val="es-CR"/>
        </w:rPr>
        <w:t xml:space="preserve"> al </w:t>
      </w:r>
      <w:r w:rsidRPr="009F29C1">
        <w:t xml:space="preserve">Presupuestario </w:t>
      </w:r>
      <w:r>
        <w:t xml:space="preserve">Ordinario </w:t>
      </w:r>
      <w:r w:rsidRPr="009F29C1">
        <w:t>20</w:t>
      </w:r>
      <w:r>
        <w:t>20</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sidR="00056675">
        <w:rPr>
          <w:rFonts w:cs="Arial"/>
          <w:color w:val="000000"/>
        </w:rPr>
        <w:t>166</w:t>
      </w:r>
      <w:r w:rsidRPr="009F29C1">
        <w:rPr>
          <w:rFonts w:cs="Arial"/>
          <w:color w:val="000000"/>
        </w:rPr>
        <w:t>-20</w:t>
      </w:r>
      <w:r>
        <w:rPr>
          <w:rFonts w:cs="Arial"/>
          <w:color w:val="000000"/>
        </w:rPr>
        <w:t>20</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Servicios,</w:t>
      </w:r>
      <w:r w:rsidR="00056675">
        <w:rPr>
          <w:szCs w:val="22"/>
        </w:rPr>
        <w:t xml:space="preserve"> Bienes Duraderos</w:t>
      </w:r>
      <w:r>
        <w:rPr>
          <w:szCs w:val="22"/>
        </w:rPr>
        <w:t>, Transferencias Corrientes</w:t>
      </w:r>
      <w:r w:rsidR="00056675">
        <w:rPr>
          <w:szCs w:val="22"/>
        </w:rPr>
        <w:t>,</w:t>
      </w:r>
      <w:r>
        <w:rPr>
          <w:szCs w:val="22"/>
        </w:rPr>
        <w:t xml:space="preserve"> Transferencias de Capital</w:t>
      </w:r>
      <w:r w:rsidR="00056675">
        <w:rPr>
          <w:szCs w:val="22"/>
        </w:rPr>
        <w:t xml:space="preserve"> y Cuentas Especiales</w:t>
      </w:r>
      <w:r>
        <w:rPr>
          <w:szCs w:val="22"/>
        </w:rPr>
        <w:t>.</w:t>
      </w:r>
    </w:p>
    <w:p w14:paraId="781FFEDF" w14:textId="77777777" w:rsidR="00BF1B01" w:rsidRDefault="00BF1B01" w:rsidP="00BF1B01">
      <w:pPr>
        <w:pStyle w:val="Textoindependiente"/>
        <w:tabs>
          <w:tab w:val="left" w:pos="8789"/>
        </w:tabs>
        <w:ind w:right="0"/>
        <w:rPr>
          <w:rFonts w:cs="Arial"/>
          <w:color w:val="000000"/>
          <w:szCs w:val="22"/>
        </w:rPr>
      </w:pPr>
    </w:p>
    <w:p w14:paraId="7E819BC8" w14:textId="22D7556B" w:rsidR="00BF1B01" w:rsidRDefault="00BF1B01" w:rsidP="00BF1B01">
      <w:pPr>
        <w:spacing w:line="360" w:lineRule="auto"/>
        <w:jc w:val="both"/>
        <w:rPr>
          <w:rFonts w:cs="Arial"/>
          <w:color w:val="000000"/>
          <w:sz w:val="22"/>
          <w:szCs w:val="22"/>
        </w:rPr>
      </w:pPr>
      <w:r w:rsidRPr="009F29C1">
        <w:rPr>
          <w:rFonts w:cs="Arial"/>
          <w:b/>
          <w:bCs/>
          <w:color w:val="000000"/>
          <w:sz w:val="22"/>
          <w:szCs w:val="22"/>
        </w:rPr>
        <w:lastRenderedPageBreak/>
        <w:t>Segundo:</w:t>
      </w:r>
      <w:r w:rsidRPr="009F29C1">
        <w:rPr>
          <w:rFonts w:cs="Arial"/>
          <w:color w:val="000000"/>
          <w:sz w:val="22"/>
          <w:szCs w:val="22"/>
        </w:rPr>
        <w:t xml:space="preserve"> Que la citada propuesta de </w:t>
      </w:r>
      <w:r>
        <w:rPr>
          <w:rFonts w:cs="Arial"/>
          <w:color w:val="000000"/>
          <w:sz w:val="22"/>
          <w:szCs w:val="22"/>
        </w:rPr>
        <w:t xml:space="preserve">modificación presupuestaria </w:t>
      </w:r>
      <w:r w:rsidRPr="009F29C1">
        <w:rPr>
          <w:rFonts w:cs="Arial"/>
          <w:color w:val="000000"/>
          <w:sz w:val="22"/>
          <w:szCs w:val="22"/>
        </w:rPr>
        <w:t>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Pr>
          <w:rFonts w:cs="Arial"/>
          <w:b/>
          <w:color w:val="000000"/>
          <w:sz w:val="22"/>
          <w:szCs w:val="22"/>
        </w:rPr>
        <w:t>1.90</w:t>
      </w:r>
      <w:r w:rsidR="00056675">
        <w:rPr>
          <w:rFonts w:cs="Arial"/>
          <w:b/>
          <w:color w:val="000000"/>
          <w:sz w:val="22"/>
          <w:szCs w:val="22"/>
        </w:rPr>
        <w:t>6</w:t>
      </w:r>
      <w:r>
        <w:rPr>
          <w:rFonts w:cs="Arial"/>
          <w:b/>
          <w:color w:val="000000"/>
          <w:sz w:val="22"/>
          <w:szCs w:val="22"/>
        </w:rPr>
        <w:t>.</w:t>
      </w:r>
      <w:r w:rsidR="00056675">
        <w:rPr>
          <w:rFonts w:cs="Arial"/>
          <w:b/>
          <w:color w:val="000000"/>
          <w:sz w:val="22"/>
          <w:szCs w:val="22"/>
        </w:rPr>
        <w:t>102</w:t>
      </w:r>
      <w:r>
        <w:rPr>
          <w:rFonts w:cs="Arial"/>
          <w:b/>
          <w:color w:val="000000"/>
          <w:sz w:val="22"/>
          <w:szCs w:val="22"/>
        </w:rPr>
        <w:t>.</w:t>
      </w:r>
      <w:r w:rsidR="00056675">
        <w:rPr>
          <w:rFonts w:cs="Arial"/>
          <w:b/>
          <w:color w:val="000000"/>
          <w:sz w:val="22"/>
          <w:szCs w:val="22"/>
        </w:rPr>
        <w:t>750</w:t>
      </w:r>
      <w:r>
        <w:rPr>
          <w:rFonts w:cs="Arial"/>
          <w:b/>
          <w:color w:val="000000"/>
          <w:sz w:val="22"/>
          <w:szCs w:val="22"/>
        </w:rPr>
        <w:t>,</w:t>
      </w:r>
      <w:r w:rsidR="00056675">
        <w:rPr>
          <w:rFonts w:cs="Arial"/>
          <w:b/>
          <w:color w:val="000000"/>
          <w:sz w:val="22"/>
          <w:szCs w:val="22"/>
        </w:rPr>
        <w:t>00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268F3B73" w14:textId="2F9E3C36" w:rsidR="00056675" w:rsidRDefault="00BF1B01" w:rsidP="00BF1B01">
      <w:pPr>
        <w:spacing w:line="360" w:lineRule="auto"/>
        <w:jc w:val="both"/>
        <w:rPr>
          <w:rFonts w:cs="Arial"/>
          <w:color w:val="000000"/>
          <w:sz w:val="22"/>
          <w:szCs w:val="22"/>
        </w:rPr>
      </w:pPr>
      <w:r>
        <w:rPr>
          <w:rFonts w:cs="Arial"/>
          <w:b/>
          <w:bCs/>
          <w:color w:val="000000"/>
          <w:sz w:val="22"/>
          <w:szCs w:val="22"/>
          <w:u w:val="single"/>
        </w:rPr>
        <w:t>Programa I: Dirección y Administración Superior</w:t>
      </w:r>
      <w:r w:rsidR="00056675">
        <w:rPr>
          <w:rFonts w:cs="Arial"/>
          <w:b/>
          <w:bCs/>
          <w:color w:val="000000"/>
          <w:sz w:val="22"/>
          <w:szCs w:val="22"/>
          <w:u w:val="single"/>
        </w:rPr>
        <w:t xml:space="preserve"> – Departamento de Tecnología de Información</w:t>
      </w:r>
      <w:r>
        <w:rPr>
          <w:rFonts w:cs="Arial"/>
          <w:b/>
          <w:bCs/>
          <w:color w:val="000000"/>
          <w:sz w:val="22"/>
          <w:szCs w:val="22"/>
          <w:u w:val="single"/>
        </w:rPr>
        <w:t>:</w:t>
      </w:r>
      <w:r>
        <w:rPr>
          <w:rFonts w:cs="Arial"/>
          <w:color w:val="000000"/>
          <w:sz w:val="22"/>
          <w:szCs w:val="22"/>
        </w:rPr>
        <w:t xml:space="preserve"> </w:t>
      </w:r>
      <w:r w:rsidRPr="00281C3E">
        <w:rPr>
          <w:rFonts w:cs="Arial"/>
          <w:b/>
          <w:color w:val="000000"/>
          <w:sz w:val="22"/>
          <w:szCs w:val="22"/>
        </w:rPr>
        <w:t>1000-</w:t>
      </w:r>
      <w:r w:rsidR="00056675">
        <w:rPr>
          <w:rFonts w:cs="Arial"/>
          <w:b/>
          <w:color w:val="000000"/>
          <w:sz w:val="22"/>
          <w:szCs w:val="22"/>
        </w:rPr>
        <w:t>1</w:t>
      </w:r>
      <w:r w:rsidRPr="00281C3E">
        <w:rPr>
          <w:rFonts w:cs="Arial"/>
          <w:b/>
          <w:color w:val="000000"/>
          <w:sz w:val="22"/>
          <w:szCs w:val="22"/>
        </w:rPr>
        <w:t>.0</w:t>
      </w:r>
      <w:r w:rsidR="00056675">
        <w:rPr>
          <w:rFonts w:cs="Arial"/>
          <w:b/>
          <w:color w:val="000000"/>
          <w:sz w:val="22"/>
          <w:szCs w:val="22"/>
        </w:rPr>
        <w:t>4</w:t>
      </w:r>
      <w:r w:rsidRPr="00281C3E">
        <w:rPr>
          <w:rFonts w:cs="Arial"/>
          <w:b/>
          <w:color w:val="000000"/>
          <w:sz w:val="22"/>
          <w:szCs w:val="22"/>
        </w:rPr>
        <w:t>.0</w:t>
      </w:r>
      <w:r w:rsidR="00056675">
        <w:rPr>
          <w:rFonts w:cs="Arial"/>
          <w:b/>
          <w:color w:val="000000"/>
          <w:sz w:val="22"/>
          <w:szCs w:val="22"/>
        </w:rPr>
        <w:t>5</w:t>
      </w:r>
      <w:r>
        <w:rPr>
          <w:rFonts w:cs="Arial"/>
          <w:color w:val="000000"/>
          <w:sz w:val="22"/>
          <w:szCs w:val="22"/>
        </w:rPr>
        <w:t xml:space="preserve"> S</w:t>
      </w:r>
      <w:r w:rsidR="00056675">
        <w:rPr>
          <w:rFonts w:cs="Arial"/>
          <w:color w:val="000000"/>
          <w:sz w:val="22"/>
          <w:szCs w:val="22"/>
        </w:rPr>
        <w:t xml:space="preserve">ervicios Informáticos, </w:t>
      </w:r>
      <w:r>
        <w:rPr>
          <w:rFonts w:cs="Arial"/>
          <w:color w:val="000000"/>
          <w:sz w:val="22"/>
          <w:szCs w:val="22"/>
        </w:rPr>
        <w:t>en ¢6.</w:t>
      </w:r>
      <w:r w:rsidR="00056675">
        <w:rPr>
          <w:rFonts w:cs="Arial"/>
          <w:color w:val="000000"/>
          <w:sz w:val="22"/>
          <w:szCs w:val="22"/>
        </w:rPr>
        <w:t>280</w:t>
      </w:r>
      <w:r>
        <w:rPr>
          <w:rFonts w:cs="Arial"/>
          <w:color w:val="000000"/>
          <w:sz w:val="22"/>
          <w:szCs w:val="22"/>
        </w:rPr>
        <w:t>.000,00;</w:t>
      </w:r>
      <w:r w:rsidR="00056675">
        <w:rPr>
          <w:rFonts w:cs="Arial"/>
          <w:color w:val="000000"/>
          <w:sz w:val="22"/>
          <w:szCs w:val="22"/>
        </w:rPr>
        <w:t xml:space="preserve"> y </w:t>
      </w:r>
      <w:r w:rsidR="00056675" w:rsidRPr="00D05FD3">
        <w:rPr>
          <w:rFonts w:cs="Arial"/>
          <w:b/>
          <w:bCs/>
          <w:color w:val="000000"/>
          <w:sz w:val="22"/>
          <w:szCs w:val="22"/>
        </w:rPr>
        <w:t>1000-</w:t>
      </w:r>
      <w:r w:rsidR="00056675">
        <w:rPr>
          <w:rFonts w:cs="Arial"/>
          <w:b/>
          <w:bCs/>
          <w:color w:val="000000"/>
          <w:sz w:val="22"/>
          <w:szCs w:val="22"/>
        </w:rPr>
        <w:t>5</w:t>
      </w:r>
      <w:r w:rsidR="00056675" w:rsidRPr="00D05FD3">
        <w:rPr>
          <w:rFonts w:cs="Arial"/>
          <w:b/>
          <w:bCs/>
          <w:color w:val="000000"/>
          <w:sz w:val="22"/>
          <w:szCs w:val="22"/>
        </w:rPr>
        <w:t>.</w:t>
      </w:r>
      <w:r w:rsidR="00056675">
        <w:rPr>
          <w:rFonts w:cs="Arial"/>
          <w:b/>
          <w:bCs/>
          <w:color w:val="000000"/>
          <w:sz w:val="22"/>
          <w:szCs w:val="22"/>
        </w:rPr>
        <w:t>99</w:t>
      </w:r>
      <w:r w:rsidR="00056675" w:rsidRPr="00D05FD3">
        <w:rPr>
          <w:rFonts w:cs="Arial"/>
          <w:b/>
          <w:bCs/>
          <w:color w:val="000000"/>
          <w:sz w:val="22"/>
          <w:szCs w:val="22"/>
        </w:rPr>
        <w:t>.03</w:t>
      </w:r>
      <w:r w:rsidR="00056675">
        <w:rPr>
          <w:rFonts w:cs="Arial"/>
          <w:color w:val="000000"/>
          <w:sz w:val="22"/>
          <w:szCs w:val="22"/>
        </w:rPr>
        <w:t xml:space="preserve"> Servicios Informáticos, en ¢1.256.000,00.</w:t>
      </w:r>
    </w:p>
    <w:p w14:paraId="6478B5D0" w14:textId="60EB72CA" w:rsidR="00056675" w:rsidRDefault="00056675" w:rsidP="00BF1B01">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Pr>
          <w:rFonts w:cs="Arial"/>
          <w:b/>
          <w:bCs/>
          <w:color w:val="000000"/>
          <w:sz w:val="22"/>
          <w:szCs w:val="22"/>
          <w:u w:val="single"/>
        </w:rPr>
        <w:t xml:space="preserve"> </w:t>
      </w:r>
      <w:r w:rsidR="008F0454">
        <w:rPr>
          <w:rFonts w:cs="Arial"/>
          <w:b/>
          <w:bCs/>
          <w:color w:val="000000"/>
          <w:sz w:val="22"/>
          <w:szCs w:val="22"/>
          <w:u w:val="single"/>
        </w:rPr>
        <w:t>-</w:t>
      </w:r>
      <w:r>
        <w:rPr>
          <w:rFonts w:cs="Arial"/>
          <w:b/>
          <w:bCs/>
          <w:color w:val="000000"/>
          <w:sz w:val="22"/>
          <w:szCs w:val="22"/>
          <w:u w:val="single"/>
        </w:rPr>
        <w:t xml:space="preserve"> Dirección FOSUVI</w:t>
      </w:r>
      <w:r w:rsidRPr="00C70745">
        <w:rPr>
          <w:rFonts w:cs="Arial"/>
          <w:b/>
          <w:bCs/>
          <w:color w:val="000000"/>
          <w:sz w:val="22"/>
          <w:szCs w:val="22"/>
          <w:u w:val="single"/>
        </w:rPr>
        <w:t>:</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sidR="008F0454">
        <w:rPr>
          <w:rFonts w:cs="Arial"/>
          <w:b/>
          <w:color w:val="000000"/>
          <w:sz w:val="22"/>
          <w:szCs w:val="22"/>
        </w:rPr>
        <w:t>4</w:t>
      </w:r>
      <w:r w:rsidRPr="00C70745">
        <w:rPr>
          <w:rFonts w:cs="Arial"/>
          <w:b/>
          <w:color w:val="000000"/>
          <w:sz w:val="22"/>
          <w:szCs w:val="22"/>
        </w:rPr>
        <w:t>.0</w:t>
      </w:r>
      <w:r w:rsidR="008F0454">
        <w:rPr>
          <w:rFonts w:cs="Arial"/>
          <w:b/>
          <w:color w:val="000000"/>
          <w:sz w:val="22"/>
          <w:szCs w:val="22"/>
        </w:rPr>
        <w:t>3</w:t>
      </w:r>
      <w:r w:rsidRPr="00C70745">
        <w:rPr>
          <w:rFonts w:cs="Arial"/>
          <w:b/>
          <w:color w:val="000000"/>
          <w:sz w:val="22"/>
          <w:szCs w:val="22"/>
        </w:rPr>
        <w:t>.</w:t>
      </w:r>
      <w:r>
        <w:rPr>
          <w:rFonts w:cs="Arial"/>
          <w:b/>
          <w:color w:val="000000"/>
          <w:sz w:val="22"/>
          <w:szCs w:val="22"/>
        </w:rPr>
        <w:t>0</w:t>
      </w:r>
      <w:r w:rsidR="008F0454">
        <w:rPr>
          <w:rFonts w:cs="Arial"/>
          <w:b/>
          <w:color w:val="000000"/>
          <w:sz w:val="22"/>
          <w:szCs w:val="22"/>
        </w:rPr>
        <w:t>4</w:t>
      </w:r>
      <w:r>
        <w:rPr>
          <w:rFonts w:cs="Arial"/>
          <w:b/>
          <w:color w:val="000000"/>
          <w:sz w:val="22"/>
          <w:szCs w:val="22"/>
        </w:rPr>
        <w:t xml:space="preserve"> </w:t>
      </w:r>
      <w:r>
        <w:rPr>
          <w:rFonts w:cs="Arial"/>
          <w:color w:val="000000"/>
          <w:sz w:val="22"/>
          <w:szCs w:val="22"/>
        </w:rPr>
        <w:t xml:space="preserve">Transferencias Corrientes </w:t>
      </w:r>
      <w:r w:rsidR="008F0454">
        <w:rPr>
          <w:rFonts w:cs="Arial"/>
          <w:color w:val="000000"/>
          <w:sz w:val="22"/>
          <w:szCs w:val="22"/>
        </w:rPr>
        <w:t xml:space="preserve">Coopeservidores R.L., </w:t>
      </w:r>
      <w:r>
        <w:rPr>
          <w:rFonts w:cs="Arial"/>
          <w:color w:val="000000"/>
          <w:sz w:val="22"/>
          <w:szCs w:val="22"/>
        </w:rPr>
        <w:t>en ¢</w:t>
      </w:r>
      <w:r w:rsidR="008F0454">
        <w:rPr>
          <w:rFonts w:cs="Arial"/>
          <w:color w:val="000000"/>
          <w:sz w:val="22"/>
          <w:szCs w:val="22"/>
        </w:rPr>
        <w:t>17</w:t>
      </w:r>
      <w:r>
        <w:rPr>
          <w:rFonts w:cs="Arial"/>
          <w:color w:val="000000"/>
          <w:sz w:val="22"/>
          <w:szCs w:val="22"/>
        </w:rPr>
        <w:t>.</w:t>
      </w:r>
      <w:r w:rsidR="008F0454">
        <w:rPr>
          <w:rFonts w:cs="Arial"/>
          <w:color w:val="000000"/>
          <w:sz w:val="22"/>
          <w:szCs w:val="22"/>
        </w:rPr>
        <w:t>00</w:t>
      </w:r>
      <w:r>
        <w:rPr>
          <w:rFonts w:cs="Arial"/>
          <w:color w:val="000000"/>
          <w:sz w:val="22"/>
          <w:szCs w:val="22"/>
        </w:rPr>
        <w:t>0.000,00;</w:t>
      </w:r>
      <w:r w:rsidR="008F0454" w:rsidRPr="008F0454">
        <w:rPr>
          <w:rFonts w:cs="Arial"/>
          <w:b/>
          <w:color w:val="000000"/>
          <w:sz w:val="22"/>
          <w:szCs w:val="22"/>
        </w:rPr>
        <w:t xml:space="preserve"> </w:t>
      </w:r>
      <w:r w:rsidR="008F0454" w:rsidRPr="00C70745">
        <w:rPr>
          <w:rFonts w:cs="Arial"/>
          <w:b/>
          <w:color w:val="000000"/>
          <w:sz w:val="22"/>
          <w:szCs w:val="22"/>
        </w:rPr>
        <w:t>2000</w:t>
      </w:r>
      <w:r w:rsidR="008F0454">
        <w:rPr>
          <w:rFonts w:cs="Arial"/>
          <w:b/>
          <w:color w:val="000000"/>
          <w:sz w:val="22"/>
          <w:szCs w:val="22"/>
        </w:rPr>
        <w:t>-</w:t>
      </w:r>
      <w:r w:rsidR="008F0454" w:rsidRPr="00C70745">
        <w:rPr>
          <w:rFonts w:cs="Arial"/>
          <w:b/>
          <w:color w:val="000000"/>
          <w:sz w:val="22"/>
          <w:szCs w:val="22"/>
        </w:rPr>
        <w:t>6.0</w:t>
      </w:r>
      <w:r w:rsidR="008F0454">
        <w:rPr>
          <w:rFonts w:cs="Arial"/>
          <w:b/>
          <w:color w:val="000000"/>
          <w:sz w:val="22"/>
          <w:szCs w:val="22"/>
        </w:rPr>
        <w:t>5</w:t>
      </w:r>
      <w:r w:rsidR="008F0454" w:rsidRPr="00C70745">
        <w:rPr>
          <w:rFonts w:cs="Arial"/>
          <w:b/>
          <w:color w:val="000000"/>
          <w:sz w:val="22"/>
          <w:szCs w:val="22"/>
        </w:rPr>
        <w:t>.0</w:t>
      </w:r>
      <w:r w:rsidR="008F0454">
        <w:rPr>
          <w:rFonts w:cs="Arial"/>
          <w:b/>
          <w:color w:val="000000"/>
          <w:sz w:val="22"/>
          <w:szCs w:val="22"/>
        </w:rPr>
        <w:t>1</w:t>
      </w:r>
      <w:r w:rsidR="008F0454" w:rsidRPr="00C70745">
        <w:rPr>
          <w:rFonts w:cs="Arial"/>
          <w:b/>
          <w:color w:val="000000"/>
          <w:sz w:val="22"/>
          <w:szCs w:val="22"/>
        </w:rPr>
        <w:t>.</w:t>
      </w:r>
      <w:r w:rsidR="008F0454">
        <w:rPr>
          <w:rFonts w:cs="Arial"/>
          <w:b/>
          <w:color w:val="000000"/>
          <w:sz w:val="22"/>
          <w:szCs w:val="22"/>
        </w:rPr>
        <w:t xml:space="preserve">01 </w:t>
      </w:r>
      <w:r w:rsidR="008F0454">
        <w:rPr>
          <w:rFonts w:cs="Arial"/>
          <w:color w:val="000000"/>
          <w:sz w:val="22"/>
          <w:szCs w:val="22"/>
        </w:rPr>
        <w:t>Transferencias Corrientes Grupo Mutual Alajuela – La Vivienda, en ¢20.000.000,00;</w:t>
      </w:r>
      <w:r w:rsidR="008F0454" w:rsidRPr="008F0454">
        <w:rPr>
          <w:rFonts w:cs="Arial"/>
          <w:b/>
          <w:color w:val="000000"/>
          <w:sz w:val="22"/>
          <w:szCs w:val="22"/>
        </w:rPr>
        <w:t xml:space="preserve"> </w:t>
      </w:r>
      <w:r w:rsidR="008F0454" w:rsidRPr="00C70745">
        <w:rPr>
          <w:rFonts w:cs="Arial"/>
          <w:b/>
          <w:color w:val="000000"/>
          <w:sz w:val="22"/>
          <w:szCs w:val="22"/>
        </w:rPr>
        <w:t>2000</w:t>
      </w:r>
      <w:r w:rsidR="008F0454">
        <w:rPr>
          <w:rFonts w:cs="Arial"/>
          <w:b/>
          <w:color w:val="000000"/>
          <w:sz w:val="22"/>
          <w:szCs w:val="22"/>
        </w:rPr>
        <w:t>-</w:t>
      </w:r>
      <w:r w:rsidR="008F0454" w:rsidRPr="00C70745">
        <w:rPr>
          <w:rFonts w:cs="Arial"/>
          <w:b/>
          <w:color w:val="000000"/>
          <w:sz w:val="22"/>
          <w:szCs w:val="22"/>
        </w:rPr>
        <w:t>7.0</w:t>
      </w:r>
      <w:r w:rsidR="008F0454">
        <w:rPr>
          <w:rFonts w:cs="Arial"/>
          <w:b/>
          <w:color w:val="000000"/>
          <w:sz w:val="22"/>
          <w:szCs w:val="22"/>
        </w:rPr>
        <w:t>3</w:t>
      </w:r>
      <w:r w:rsidR="008F0454" w:rsidRPr="00C70745">
        <w:rPr>
          <w:rFonts w:cs="Arial"/>
          <w:b/>
          <w:color w:val="000000"/>
          <w:sz w:val="22"/>
          <w:szCs w:val="22"/>
        </w:rPr>
        <w:t>.0</w:t>
      </w:r>
      <w:r w:rsidR="008F0454">
        <w:rPr>
          <w:rFonts w:cs="Arial"/>
          <w:b/>
          <w:color w:val="000000"/>
          <w:sz w:val="22"/>
          <w:szCs w:val="22"/>
        </w:rPr>
        <w:t>3</w:t>
      </w:r>
      <w:r w:rsidR="008F0454" w:rsidRPr="00C70745">
        <w:rPr>
          <w:rFonts w:cs="Arial"/>
          <w:b/>
          <w:color w:val="000000"/>
          <w:sz w:val="22"/>
          <w:szCs w:val="22"/>
        </w:rPr>
        <w:t>.0</w:t>
      </w:r>
      <w:r w:rsidR="008F0454">
        <w:rPr>
          <w:rFonts w:cs="Arial"/>
          <w:b/>
          <w:color w:val="000000"/>
          <w:sz w:val="22"/>
          <w:szCs w:val="22"/>
        </w:rPr>
        <w:t>4</w:t>
      </w:r>
      <w:r w:rsidR="008F0454" w:rsidRPr="00C70745">
        <w:rPr>
          <w:rFonts w:cs="Arial"/>
          <w:color w:val="000000"/>
          <w:sz w:val="22"/>
          <w:szCs w:val="22"/>
        </w:rPr>
        <w:t xml:space="preserve"> Transferencias de Capital </w:t>
      </w:r>
      <w:r w:rsidR="008F0454">
        <w:rPr>
          <w:rFonts w:cs="Arial"/>
          <w:color w:val="000000"/>
          <w:sz w:val="22"/>
          <w:szCs w:val="22"/>
        </w:rPr>
        <w:t>Coopeservidores R.L.</w:t>
      </w:r>
      <w:r w:rsidR="008F0454" w:rsidRPr="00C70745">
        <w:rPr>
          <w:rFonts w:cs="Arial"/>
          <w:color w:val="000000"/>
          <w:sz w:val="22"/>
          <w:szCs w:val="22"/>
        </w:rPr>
        <w:t>, en ¢</w:t>
      </w:r>
      <w:r w:rsidR="008F0454">
        <w:rPr>
          <w:rFonts w:cs="Arial"/>
          <w:color w:val="000000"/>
          <w:sz w:val="22"/>
          <w:szCs w:val="22"/>
        </w:rPr>
        <w:t>850.000.000,00</w:t>
      </w:r>
      <w:r w:rsidR="008F0454" w:rsidRPr="00C70745">
        <w:rPr>
          <w:rFonts w:cs="Arial"/>
          <w:color w:val="000000"/>
          <w:sz w:val="22"/>
          <w:szCs w:val="22"/>
        </w:rPr>
        <w:t>;</w:t>
      </w:r>
      <w:r w:rsidR="008F0454" w:rsidRPr="008F0454">
        <w:rPr>
          <w:rFonts w:cs="Arial"/>
          <w:b/>
          <w:color w:val="000000"/>
          <w:sz w:val="22"/>
          <w:szCs w:val="22"/>
        </w:rPr>
        <w:t xml:space="preserve"> </w:t>
      </w:r>
      <w:r w:rsidR="008F0454" w:rsidRPr="00C70745">
        <w:rPr>
          <w:rFonts w:cs="Arial"/>
          <w:b/>
          <w:color w:val="000000"/>
          <w:sz w:val="22"/>
          <w:szCs w:val="22"/>
        </w:rPr>
        <w:t>2000</w:t>
      </w:r>
      <w:r w:rsidR="008F0454">
        <w:rPr>
          <w:rFonts w:cs="Arial"/>
          <w:b/>
          <w:color w:val="000000"/>
          <w:sz w:val="22"/>
          <w:szCs w:val="22"/>
        </w:rPr>
        <w:t>-</w:t>
      </w:r>
      <w:r w:rsidR="008F0454" w:rsidRPr="00C70745">
        <w:rPr>
          <w:rFonts w:cs="Arial"/>
          <w:b/>
          <w:color w:val="000000"/>
          <w:sz w:val="22"/>
          <w:szCs w:val="22"/>
        </w:rPr>
        <w:t>7.0</w:t>
      </w:r>
      <w:r w:rsidR="008F0454">
        <w:rPr>
          <w:rFonts w:cs="Arial"/>
          <w:b/>
          <w:color w:val="000000"/>
          <w:sz w:val="22"/>
          <w:szCs w:val="22"/>
        </w:rPr>
        <w:t>4</w:t>
      </w:r>
      <w:r w:rsidR="008F0454" w:rsidRPr="00C70745">
        <w:rPr>
          <w:rFonts w:cs="Arial"/>
          <w:b/>
          <w:color w:val="000000"/>
          <w:sz w:val="22"/>
          <w:szCs w:val="22"/>
        </w:rPr>
        <w:t>.0</w:t>
      </w:r>
      <w:r w:rsidR="008F0454">
        <w:rPr>
          <w:rFonts w:cs="Arial"/>
          <w:b/>
          <w:color w:val="000000"/>
          <w:sz w:val="22"/>
          <w:szCs w:val="22"/>
        </w:rPr>
        <w:t>1</w:t>
      </w:r>
      <w:r w:rsidR="008F0454" w:rsidRPr="00C70745">
        <w:rPr>
          <w:rFonts w:cs="Arial"/>
          <w:b/>
          <w:color w:val="000000"/>
          <w:sz w:val="22"/>
          <w:szCs w:val="22"/>
        </w:rPr>
        <w:t>.0</w:t>
      </w:r>
      <w:r w:rsidR="008F0454" w:rsidRPr="00C70745">
        <w:rPr>
          <w:rFonts w:cs="Arial"/>
          <w:color w:val="000000"/>
          <w:sz w:val="22"/>
          <w:szCs w:val="22"/>
        </w:rPr>
        <w:t xml:space="preserve"> Transferencias de Capital </w:t>
      </w:r>
      <w:r w:rsidR="008F0454">
        <w:rPr>
          <w:rFonts w:cs="Arial"/>
          <w:color w:val="000000"/>
          <w:sz w:val="22"/>
          <w:szCs w:val="22"/>
        </w:rPr>
        <w:t>Grupo Mutual Alajuela – La Vivienda</w:t>
      </w:r>
      <w:r w:rsidR="008F0454" w:rsidRPr="00C70745">
        <w:rPr>
          <w:rFonts w:cs="Arial"/>
          <w:color w:val="000000"/>
          <w:sz w:val="22"/>
          <w:szCs w:val="22"/>
        </w:rPr>
        <w:t>, en ¢</w:t>
      </w:r>
      <w:r w:rsidR="008F0454">
        <w:rPr>
          <w:rFonts w:cs="Arial"/>
          <w:color w:val="000000"/>
          <w:sz w:val="22"/>
          <w:szCs w:val="22"/>
        </w:rPr>
        <w:t>1.000.000.000,00</w:t>
      </w:r>
      <w:r w:rsidR="008F0454" w:rsidRPr="00C70745">
        <w:rPr>
          <w:rFonts w:cs="Arial"/>
          <w:color w:val="000000"/>
          <w:sz w:val="22"/>
          <w:szCs w:val="22"/>
        </w:rPr>
        <w:t>;</w:t>
      </w:r>
      <w:r w:rsidR="008F0454">
        <w:rPr>
          <w:rFonts w:cs="Arial"/>
          <w:color w:val="000000"/>
          <w:sz w:val="22"/>
          <w:szCs w:val="22"/>
        </w:rPr>
        <w:t xml:space="preserve"> y </w:t>
      </w:r>
      <w:r w:rsidR="008F0454" w:rsidRPr="00C70745">
        <w:rPr>
          <w:rFonts w:cs="Arial"/>
          <w:b/>
          <w:color w:val="000000"/>
          <w:sz w:val="22"/>
          <w:szCs w:val="22"/>
        </w:rPr>
        <w:t>2000</w:t>
      </w:r>
      <w:r w:rsidR="008F0454">
        <w:rPr>
          <w:rFonts w:cs="Arial"/>
          <w:b/>
          <w:color w:val="000000"/>
          <w:sz w:val="22"/>
          <w:szCs w:val="22"/>
        </w:rPr>
        <w:t>-9</w:t>
      </w:r>
      <w:r w:rsidR="008F0454" w:rsidRPr="00C70745">
        <w:rPr>
          <w:rFonts w:cs="Arial"/>
          <w:b/>
          <w:color w:val="000000"/>
          <w:sz w:val="22"/>
          <w:szCs w:val="22"/>
        </w:rPr>
        <w:t>.0</w:t>
      </w:r>
      <w:r w:rsidR="008F0454">
        <w:rPr>
          <w:rFonts w:cs="Arial"/>
          <w:b/>
          <w:color w:val="000000"/>
          <w:sz w:val="22"/>
          <w:szCs w:val="22"/>
        </w:rPr>
        <w:t>2</w:t>
      </w:r>
      <w:r w:rsidR="008F0454" w:rsidRPr="00C70745">
        <w:rPr>
          <w:rFonts w:cs="Arial"/>
          <w:b/>
          <w:color w:val="000000"/>
          <w:sz w:val="22"/>
          <w:szCs w:val="22"/>
        </w:rPr>
        <w:t>.0</w:t>
      </w:r>
      <w:r w:rsidR="008F0454">
        <w:rPr>
          <w:rFonts w:cs="Arial"/>
          <w:b/>
          <w:color w:val="000000"/>
          <w:sz w:val="22"/>
          <w:szCs w:val="22"/>
        </w:rPr>
        <w:t>2</w:t>
      </w:r>
      <w:r w:rsidR="008F0454" w:rsidRPr="00C70745">
        <w:rPr>
          <w:rFonts w:cs="Arial"/>
          <w:color w:val="000000"/>
          <w:sz w:val="22"/>
          <w:szCs w:val="22"/>
        </w:rPr>
        <w:t xml:space="preserve"> </w:t>
      </w:r>
      <w:r w:rsidR="008F0454">
        <w:rPr>
          <w:rFonts w:cs="Arial"/>
          <w:color w:val="000000"/>
          <w:sz w:val="22"/>
          <w:szCs w:val="22"/>
        </w:rPr>
        <w:t>Sumas con destino específico sin asignación presupuestaria</w:t>
      </w:r>
      <w:r w:rsidR="008F0454" w:rsidRPr="00C70745">
        <w:rPr>
          <w:rFonts w:cs="Arial"/>
          <w:color w:val="000000"/>
          <w:sz w:val="22"/>
          <w:szCs w:val="22"/>
        </w:rPr>
        <w:t>, en ¢</w:t>
      </w:r>
      <w:r w:rsidR="008F0454">
        <w:rPr>
          <w:rFonts w:cs="Arial"/>
          <w:color w:val="000000"/>
          <w:sz w:val="22"/>
          <w:szCs w:val="22"/>
        </w:rPr>
        <w:t>467.950,00.</w:t>
      </w:r>
    </w:p>
    <w:p w14:paraId="439F99A2" w14:textId="11C7F30E" w:rsidR="008F0454" w:rsidRDefault="008F0454" w:rsidP="00BF1B01">
      <w:pPr>
        <w:spacing w:line="360" w:lineRule="auto"/>
        <w:jc w:val="both"/>
        <w:rPr>
          <w:rFonts w:cs="Arial"/>
          <w:color w:val="000000"/>
          <w:sz w:val="22"/>
          <w:szCs w:val="22"/>
        </w:rPr>
      </w:pPr>
      <w:r w:rsidRPr="00C70745">
        <w:rPr>
          <w:rFonts w:cs="Arial"/>
          <w:b/>
          <w:bCs/>
          <w:color w:val="000000"/>
          <w:sz w:val="22"/>
          <w:szCs w:val="22"/>
          <w:u w:val="single"/>
        </w:rPr>
        <w:t xml:space="preserve">Programa </w:t>
      </w:r>
      <w:r w:rsidR="003F59A4">
        <w:rPr>
          <w:rFonts w:cs="Arial"/>
          <w:b/>
          <w:bCs/>
          <w:color w:val="000000"/>
          <w:sz w:val="22"/>
          <w:szCs w:val="22"/>
          <w:u w:val="single"/>
        </w:rPr>
        <w:t>I</w:t>
      </w:r>
      <w:r w:rsidRPr="00C70745">
        <w:rPr>
          <w:rFonts w:cs="Arial"/>
          <w:b/>
          <w:bCs/>
          <w:color w:val="000000"/>
          <w:sz w:val="22"/>
          <w:szCs w:val="22"/>
          <w:u w:val="single"/>
        </w:rPr>
        <w:t xml:space="preserve">II: Administración </w:t>
      </w:r>
      <w:r w:rsidR="003F59A4">
        <w:rPr>
          <w:rFonts w:cs="Arial"/>
          <w:b/>
          <w:bCs/>
          <w:color w:val="000000"/>
          <w:sz w:val="22"/>
          <w:szCs w:val="22"/>
          <w:u w:val="single"/>
        </w:rPr>
        <w:t>Financiera – Dirección FONAVI</w:t>
      </w:r>
      <w:r w:rsidRPr="00C70745">
        <w:rPr>
          <w:rFonts w:cs="Arial"/>
          <w:b/>
          <w:bCs/>
          <w:color w:val="000000"/>
          <w:sz w:val="22"/>
          <w:szCs w:val="22"/>
          <w:u w:val="single"/>
        </w:rPr>
        <w:t>:</w:t>
      </w:r>
      <w:r w:rsidRPr="00C70745">
        <w:rPr>
          <w:rFonts w:cs="Arial"/>
          <w:color w:val="000000"/>
          <w:sz w:val="22"/>
          <w:szCs w:val="22"/>
        </w:rPr>
        <w:t xml:space="preserve"> </w:t>
      </w:r>
      <w:r w:rsidR="003F59A4">
        <w:rPr>
          <w:rFonts w:cs="Arial"/>
          <w:b/>
          <w:color w:val="000000"/>
          <w:sz w:val="22"/>
          <w:szCs w:val="22"/>
        </w:rPr>
        <w:t>3</w:t>
      </w:r>
      <w:r w:rsidR="003F59A4" w:rsidRPr="003F59A4">
        <w:rPr>
          <w:rFonts w:cs="Arial"/>
          <w:b/>
          <w:color w:val="000000"/>
          <w:sz w:val="22"/>
          <w:szCs w:val="22"/>
        </w:rPr>
        <w:t xml:space="preserve">000-9.02.02 </w:t>
      </w:r>
      <w:r w:rsidR="003F59A4" w:rsidRPr="00130F82">
        <w:rPr>
          <w:rFonts w:cs="Arial"/>
          <w:bCs/>
          <w:color w:val="000000"/>
          <w:sz w:val="22"/>
          <w:szCs w:val="22"/>
        </w:rPr>
        <w:t>Sumas con destino específico sin asignación presupuestaria, en ¢</w:t>
      </w:r>
      <w:r w:rsidR="00130F82" w:rsidRPr="00130F82">
        <w:rPr>
          <w:rFonts w:cs="Arial"/>
          <w:bCs/>
          <w:color w:val="000000"/>
          <w:sz w:val="22"/>
          <w:szCs w:val="22"/>
        </w:rPr>
        <w:t>5.384</w:t>
      </w:r>
      <w:r w:rsidR="003F59A4" w:rsidRPr="00130F82">
        <w:rPr>
          <w:rFonts w:cs="Arial"/>
          <w:bCs/>
          <w:color w:val="000000"/>
          <w:sz w:val="22"/>
          <w:szCs w:val="22"/>
        </w:rPr>
        <w:t>.</w:t>
      </w:r>
      <w:r w:rsidR="00130F82" w:rsidRPr="00130F82">
        <w:rPr>
          <w:rFonts w:cs="Arial"/>
          <w:bCs/>
          <w:color w:val="000000"/>
          <w:sz w:val="22"/>
          <w:szCs w:val="22"/>
        </w:rPr>
        <w:t>000</w:t>
      </w:r>
      <w:r w:rsidR="003F59A4" w:rsidRPr="00130F82">
        <w:rPr>
          <w:rFonts w:cs="Arial"/>
          <w:bCs/>
          <w:color w:val="000000"/>
          <w:sz w:val="22"/>
          <w:szCs w:val="22"/>
        </w:rPr>
        <w:t>,00</w:t>
      </w:r>
      <w:r w:rsidR="00130F82" w:rsidRPr="00130F82">
        <w:rPr>
          <w:rFonts w:cs="Arial"/>
          <w:bCs/>
          <w:color w:val="000000"/>
          <w:sz w:val="22"/>
          <w:szCs w:val="22"/>
        </w:rPr>
        <w:t>.</w:t>
      </w:r>
    </w:p>
    <w:p w14:paraId="0B29F5B0" w14:textId="34F0028A" w:rsidR="008F0454" w:rsidRPr="00130F82" w:rsidRDefault="00130F82" w:rsidP="00BF1B01">
      <w:pPr>
        <w:spacing w:line="360" w:lineRule="auto"/>
        <w:jc w:val="both"/>
        <w:rPr>
          <w:rFonts w:cs="Arial"/>
          <w:bCs/>
          <w:color w:val="000000"/>
          <w:sz w:val="22"/>
          <w:szCs w:val="22"/>
        </w:rPr>
      </w:pPr>
      <w:r w:rsidRPr="00C70745">
        <w:rPr>
          <w:rFonts w:cs="Arial"/>
          <w:b/>
          <w:bCs/>
          <w:color w:val="000000"/>
          <w:sz w:val="22"/>
          <w:szCs w:val="22"/>
          <w:u w:val="single"/>
        </w:rPr>
        <w:t xml:space="preserve">Programa </w:t>
      </w:r>
      <w:r>
        <w:rPr>
          <w:rFonts w:cs="Arial"/>
          <w:b/>
          <w:bCs/>
          <w:color w:val="000000"/>
          <w:sz w:val="22"/>
          <w:szCs w:val="22"/>
          <w:u w:val="single"/>
        </w:rPr>
        <w:t>IV</w:t>
      </w:r>
      <w:r w:rsidRPr="00C70745">
        <w:rPr>
          <w:rFonts w:cs="Arial"/>
          <w:b/>
          <w:bCs/>
          <w:color w:val="000000"/>
          <w:sz w:val="22"/>
          <w:szCs w:val="22"/>
          <w:u w:val="single"/>
        </w:rPr>
        <w:t xml:space="preserve">: Administración </w:t>
      </w:r>
      <w:r>
        <w:rPr>
          <w:rFonts w:cs="Arial"/>
          <w:b/>
          <w:bCs/>
          <w:color w:val="000000"/>
          <w:sz w:val="22"/>
          <w:szCs w:val="22"/>
          <w:u w:val="single"/>
        </w:rPr>
        <w:t>General – Dirección Administrativa</w:t>
      </w:r>
      <w:r w:rsidRPr="00C70745">
        <w:rPr>
          <w:rFonts w:cs="Arial"/>
          <w:b/>
          <w:bCs/>
          <w:color w:val="000000"/>
          <w:sz w:val="22"/>
          <w:szCs w:val="22"/>
          <w:u w:val="single"/>
        </w:rPr>
        <w:t>:</w:t>
      </w:r>
      <w:r w:rsidRPr="00C70745">
        <w:rPr>
          <w:rFonts w:cs="Arial"/>
          <w:color w:val="000000"/>
          <w:sz w:val="22"/>
          <w:szCs w:val="22"/>
        </w:rPr>
        <w:t xml:space="preserve"> </w:t>
      </w:r>
      <w:r>
        <w:rPr>
          <w:rFonts w:cs="Arial"/>
          <w:b/>
          <w:color w:val="000000"/>
          <w:sz w:val="22"/>
          <w:szCs w:val="22"/>
        </w:rPr>
        <w:t>40</w:t>
      </w:r>
      <w:r w:rsidRPr="003F59A4">
        <w:rPr>
          <w:rFonts w:cs="Arial"/>
          <w:b/>
          <w:color w:val="000000"/>
          <w:sz w:val="22"/>
          <w:szCs w:val="22"/>
        </w:rPr>
        <w:t>00-9.02.0</w:t>
      </w:r>
      <w:r>
        <w:rPr>
          <w:rFonts w:cs="Arial"/>
          <w:b/>
          <w:color w:val="000000"/>
          <w:sz w:val="22"/>
          <w:szCs w:val="22"/>
        </w:rPr>
        <w:t>1</w:t>
      </w:r>
      <w:r w:rsidRPr="003F59A4">
        <w:rPr>
          <w:rFonts w:cs="Arial"/>
          <w:b/>
          <w:color w:val="000000"/>
          <w:sz w:val="22"/>
          <w:szCs w:val="22"/>
        </w:rPr>
        <w:t xml:space="preserve"> </w:t>
      </w:r>
      <w:r w:rsidRPr="00130F82">
        <w:rPr>
          <w:rFonts w:cs="Arial"/>
          <w:bCs/>
          <w:color w:val="000000"/>
          <w:sz w:val="22"/>
          <w:szCs w:val="22"/>
        </w:rPr>
        <w:t xml:space="preserve">Sumas </w:t>
      </w:r>
      <w:r>
        <w:rPr>
          <w:rFonts w:cs="Arial"/>
          <w:bCs/>
          <w:color w:val="000000"/>
          <w:sz w:val="22"/>
          <w:szCs w:val="22"/>
        </w:rPr>
        <w:t>libres</w:t>
      </w:r>
      <w:r w:rsidRPr="00130F82">
        <w:rPr>
          <w:rFonts w:cs="Arial"/>
          <w:bCs/>
          <w:color w:val="000000"/>
          <w:sz w:val="22"/>
          <w:szCs w:val="22"/>
        </w:rPr>
        <w:t xml:space="preserve"> sin asignación presupuestaria, en ¢5.</w:t>
      </w:r>
      <w:r>
        <w:rPr>
          <w:rFonts w:cs="Arial"/>
          <w:bCs/>
          <w:color w:val="000000"/>
          <w:sz w:val="22"/>
          <w:szCs w:val="22"/>
        </w:rPr>
        <w:t>714</w:t>
      </w:r>
      <w:r w:rsidRPr="00130F82">
        <w:rPr>
          <w:rFonts w:cs="Arial"/>
          <w:bCs/>
          <w:color w:val="000000"/>
          <w:sz w:val="22"/>
          <w:szCs w:val="22"/>
        </w:rPr>
        <w:t>.</w:t>
      </w:r>
      <w:r>
        <w:rPr>
          <w:rFonts w:cs="Arial"/>
          <w:bCs/>
          <w:color w:val="000000"/>
          <w:sz w:val="22"/>
          <w:szCs w:val="22"/>
        </w:rPr>
        <w:t>8</w:t>
      </w:r>
      <w:r w:rsidRPr="00130F82">
        <w:rPr>
          <w:rFonts w:cs="Arial"/>
          <w:bCs/>
          <w:color w:val="000000"/>
          <w:sz w:val="22"/>
          <w:szCs w:val="22"/>
        </w:rPr>
        <w:t>00,00</w:t>
      </w:r>
      <w:r>
        <w:rPr>
          <w:rFonts w:cs="Arial"/>
          <w:bCs/>
          <w:color w:val="000000"/>
          <w:sz w:val="22"/>
          <w:szCs w:val="22"/>
        </w:rPr>
        <w:t>.</w:t>
      </w:r>
    </w:p>
    <w:p w14:paraId="4D01830B" w14:textId="4E0D1749" w:rsidR="008F0454" w:rsidRDefault="008F0454" w:rsidP="00BF1B01">
      <w:pPr>
        <w:spacing w:line="360" w:lineRule="auto"/>
        <w:jc w:val="both"/>
        <w:rPr>
          <w:rFonts w:cs="Arial"/>
          <w:color w:val="000000"/>
          <w:sz w:val="22"/>
          <w:szCs w:val="22"/>
        </w:rPr>
      </w:pPr>
    </w:p>
    <w:p w14:paraId="674320A3" w14:textId="26DB16DA" w:rsidR="008F0454" w:rsidRDefault="00130F82" w:rsidP="00BF1B01">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Pr="00390D4A">
        <w:rPr>
          <w:rFonts w:cs="Arial"/>
          <w:b/>
          <w:color w:val="000000"/>
          <w:sz w:val="22"/>
          <w:szCs w:val="22"/>
        </w:rPr>
        <w:t>¢</w:t>
      </w:r>
      <w:r>
        <w:rPr>
          <w:rFonts w:cs="Arial"/>
          <w:b/>
          <w:color w:val="000000"/>
          <w:sz w:val="22"/>
          <w:szCs w:val="22"/>
        </w:rPr>
        <w:t>1.906.102.750,00</w:t>
      </w:r>
      <w:r>
        <w:rPr>
          <w:rFonts w:cs="Arial"/>
          <w:color w:val="000000"/>
          <w:sz w:val="22"/>
          <w:szCs w:val="22"/>
        </w:rPr>
        <w:t xml:space="preserve">, </w:t>
      </w:r>
      <w:r w:rsidRPr="009F29C1">
        <w:rPr>
          <w:rFonts w:cs="Arial"/>
          <w:color w:val="000000"/>
          <w:sz w:val="22"/>
          <w:szCs w:val="22"/>
        </w:rPr>
        <w:t>de las siguientes partidas y en las cantidades que se señalan:</w:t>
      </w:r>
    </w:p>
    <w:p w14:paraId="71AB2751" w14:textId="281D1326" w:rsidR="00056675" w:rsidRDefault="00130F82" w:rsidP="00BF1B01">
      <w:pPr>
        <w:spacing w:line="360" w:lineRule="auto"/>
        <w:jc w:val="both"/>
        <w:rPr>
          <w:rFonts w:cs="Arial"/>
          <w:color w:val="000000"/>
          <w:sz w:val="22"/>
          <w:szCs w:val="22"/>
        </w:rPr>
      </w:pPr>
      <w:r>
        <w:rPr>
          <w:rFonts w:cs="Arial"/>
          <w:b/>
          <w:bCs/>
          <w:color w:val="000000"/>
          <w:sz w:val="22"/>
          <w:szCs w:val="22"/>
          <w:u w:val="single"/>
        </w:rPr>
        <w:t>Programa I: Dirección y Administración Superior – Departamento de Tecnología de Información:</w:t>
      </w:r>
      <w:r>
        <w:rPr>
          <w:rFonts w:cs="Arial"/>
          <w:color w:val="000000"/>
          <w:sz w:val="22"/>
          <w:szCs w:val="22"/>
        </w:rPr>
        <w:t xml:space="preserve"> </w:t>
      </w:r>
      <w:r w:rsidRPr="00281C3E">
        <w:rPr>
          <w:rFonts w:cs="Arial"/>
          <w:b/>
          <w:color w:val="000000"/>
          <w:sz w:val="22"/>
          <w:szCs w:val="22"/>
        </w:rPr>
        <w:t>1000-</w:t>
      </w:r>
      <w:r>
        <w:rPr>
          <w:rFonts w:cs="Arial"/>
          <w:b/>
          <w:color w:val="000000"/>
          <w:sz w:val="22"/>
          <w:szCs w:val="22"/>
        </w:rPr>
        <w:t>1</w:t>
      </w:r>
      <w:r w:rsidRPr="00281C3E">
        <w:rPr>
          <w:rFonts w:cs="Arial"/>
          <w:b/>
          <w:color w:val="000000"/>
          <w:sz w:val="22"/>
          <w:szCs w:val="22"/>
        </w:rPr>
        <w:t>.0</w:t>
      </w:r>
      <w:r>
        <w:rPr>
          <w:rFonts w:cs="Arial"/>
          <w:b/>
          <w:color w:val="000000"/>
          <w:sz w:val="22"/>
          <w:szCs w:val="22"/>
        </w:rPr>
        <w:t>8</w:t>
      </w:r>
      <w:r w:rsidRPr="00281C3E">
        <w:rPr>
          <w:rFonts w:cs="Arial"/>
          <w:b/>
          <w:color w:val="000000"/>
          <w:sz w:val="22"/>
          <w:szCs w:val="22"/>
        </w:rPr>
        <w:t>.0</w:t>
      </w:r>
      <w:r>
        <w:rPr>
          <w:rFonts w:cs="Arial"/>
          <w:b/>
          <w:color w:val="000000"/>
          <w:sz w:val="22"/>
          <w:szCs w:val="22"/>
        </w:rPr>
        <w:t>6</w:t>
      </w:r>
      <w:r>
        <w:rPr>
          <w:rFonts w:cs="Arial"/>
          <w:color w:val="000000"/>
          <w:sz w:val="22"/>
          <w:szCs w:val="22"/>
        </w:rPr>
        <w:t xml:space="preserve"> Mantenimiento y Reparación de Equipo de Comunicación, en ¢6.280.000,00; </w:t>
      </w:r>
      <w:r w:rsidRPr="00130F82">
        <w:rPr>
          <w:rFonts w:cs="Arial"/>
          <w:b/>
          <w:bCs/>
          <w:color w:val="000000"/>
          <w:sz w:val="22"/>
          <w:szCs w:val="22"/>
        </w:rPr>
        <w:t>1000-1.08.08</w:t>
      </w:r>
      <w:r w:rsidRPr="00130F82">
        <w:rPr>
          <w:rFonts w:cs="Arial"/>
          <w:color w:val="000000"/>
          <w:sz w:val="22"/>
          <w:szCs w:val="22"/>
        </w:rPr>
        <w:t xml:space="preserve"> </w:t>
      </w:r>
      <w:r>
        <w:rPr>
          <w:rFonts w:cs="Arial"/>
          <w:color w:val="000000"/>
          <w:sz w:val="22"/>
          <w:szCs w:val="22"/>
        </w:rPr>
        <w:t xml:space="preserve">Mantenimiento y Reparación de Equipo de Cómputo y Sistemas de Información, en ¢5.212.400,00; y </w:t>
      </w:r>
      <w:r w:rsidRPr="00130F82">
        <w:rPr>
          <w:rFonts w:cs="Arial"/>
          <w:b/>
          <w:bCs/>
          <w:color w:val="000000"/>
          <w:sz w:val="22"/>
          <w:szCs w:val="22"/>
        </w:rPr>
        <w:t>1000-5.99.03</w:t>
      </w:r>
      <w:r>
        <w:rPr>
          <w:rFonts w:cs="Arial"/>
          <w:color w:val="000000"/>
          <w:sz w:val="22"/>
          <w:szCs w:val="22"/>
        </w:rPr>
        <w:t xml:space="preserve"> Servicios Informáticos, en ¢1.758.400,00.</w:t>
      </w:r>
    </w:p>
    <w:p w14:paraId="7E746C32" w14:textId="62B28090" w:rsidR="00130F82" w:rsidRDefault="00130F82" w:rsidP="00BF1B01">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Pr>
          <w:rFonts w:cs="Arial"/>
          <w:b/>
          <w:bCs/>
          <w:color w:val="000000"/>
          <w:sz w:val="22"/>
          <w:szCs w:val="22"/>
          <w:u w:val="single"/>
        </w:rPr>
        <w:t xml:space="preserve"> - Dirección FOSUVI</w:t>
      </w:r>
      <w:r w:rsidRPr="00C70745">
        <w:rPr>
          <w:rFonts w:cs="Arial"/>
          <w:b/>
          <w:bCs/>
          <w:color w:val="000000"/>
          <w:sz w:val="22"/>
          <w:szCs w:val="22"/>
          <w:u w:val="single"/>
        </w:rPr>
        <w:t>:</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05 </w:t>
      </w:r>
      <w:r>
        <w:rPr>
          <w:rFonts w:cs="Arial"/>
          <w:color w:val="000000"/>
          <w:sz w:val="22"/>
          <w:szCs w:val="22"/>
        </w:rPr>
        <w:t>Transferencias Corrientes Banco de Costa Rica, en ¢1</w:t>
      </w:r>
      <w:r w:rsidR="000F66B8">
        <w:rPr>
          <w:rFonts w:cs="Arial"/>
          <w:color w:val="000000"/>
          <w:sz w:val="22"/>
          <w:szCs w:val="22"/>
        </w:rPr>
        <w:t>6</w:t>
      </w:r>
      <w:r>
        <w:rPr>
          <w:rFonts w:cs="Arial"/>
          <w:color w:val="000000"/>
          <w:sz w:val="22"/>
          <w:szCs w:val="22"/>
        </w:rPr>
        <w:t>.000.000,00;</w:t>
      </w:r>
      <w:r w:rsidR="000F66B8" w:rsidRPr="000F66B8">
        <w:rPr>
          <w:rFonts w:cs="Arial"/>
          <w:b/>
          <w:color w:val="000000"/>
          <w:sz w:val="22"/>
          <w:szCs w:val="22"/>
        </w:rPr>
        <w:t xml:space="preserve"> </w:t>
      </w:r>
      <w:r w:rsidR="000F66B8" w:rsidRPr="00C70745">
        <w:rPr>
          <w:rFonts w:cs="Arial"/>
          <w:b/>
          <w:color w:val="000000"/>
          <w:sz w:val="22"/>
          <w:szCs w:val="22"/>
        </w:rPr>
        <w:t>2000</w:t>
      </w:r>
      <w:r w:rsidR="000F66B8">
        <w:rPr>
          <w:rFonts w:cs="Arial"/>
          <w:b/>
          <w:color w:val="000000"/>
          <w:sz w:val="22"/>
          <w:szCs w:val="22"/>
        </w:rPr>
        <w:t>-6</w:t>
      </w:r>
      <w:r w:rsidR="000F66B8" w:rsidRPr="00C70745">
        <w:rPr>
          <w:rFonts w:cs="Arial"/>
          <w:b/>
          <w:color w:val="000000"/>
          <w:sz w:val="22"/>
          <w:szCs w:val="22"/>
        </w:rPr>
        <w:t>.0</w:t>
      </w:r>
      <w:r w:rsidR="000F66B8">
        <w:rPr>
          <w:rFonts w:cs="Arial"/>
          <w:b/>
          <w:color w:val="000000"/>
          <w:sz w:val="22"/>
          <w:szCs w:val="22"/>
        </w:rPr>
        <w:t>4</w:t>
      </w:r>
      <w:r w:rsidR="000F66B8" w:rsidRPr="00C70745">
        <w:rPr>
          <w:rFonts w:cs="Arial"/>
          <w:b/>
          <w:color w:val="000000"/>
          <w:sz w:val="22"/>
          <w:szCs w:val="22"/>
        </w:rPr>
        <w:t>.03.</w:t>
      </w:r>
      <w:r w:rsidR="000F66B8">
        <w:rPr>
          <w:rFonts w:cs="Arial"/>
          <w:b/>
          <w:color w:val="000000"/>
          <w:sz w:val="22"/>
          <w:szCs w:val="22"/>
        </w:rPr>
        <w:t>12</w:t>
      </w:r>
      <w:r w:rsidR="000F66B8" w:rsidRPr="00C70745">
        <w:rPr>
          <w:rFonts w:cs="Arial"/>
          <w:color w:val="000000"/>
          <w:sz w:val="22"/>
          <w:szCs w:val="22"/>
        </w:rPr>
        <w:t xml:space="preserve"> Transferencias Corrientes</w:t>
      </w:r>
      <w:r w:rsidR="000F66B8">
        <w:rPr>
          <w:rFonts w:cs="Arial"/>
          <w:color w:val="000000"/>
          <w:sz w:val="22"/>
          <w:szCs w:val="22"/>
        </w:rPr>
        <w:t xml:space="preserve"> Coope-Caja R.L., en ¢14</w:t>
      </w:r>
      <w:r w:rsidR="000F66B8" w:rsidRPr="00C70745">
        <w:rPr>
          <w:rFonts w:cs="Arial"/>
          <w:color w:val="000000"/>
          <w:sz w:val="22"/>
          <w:szCs w:val="22"/>
        </w:rPr>
        <w:t>.</w:t>
      </w:r>
      <w:r w:rsidR="000F66B8">
        <w:rPr>
          <w:rFonts w:cs="Arial"/>
          <w:color w:val="000000"/>
          <w:sz w:val="22"/>
          <w:szCs w:val="22"/>
        </w:rPr>
        <w:t>000</w:t>
      </w:r>
      <w:r w:rsidR="000F66B8" w:rsidRPr="00C70745">
        <w:rPr>
          <w:rFonts w:cs="Arial"/>
          <w:color w:val="000000"/>
          <w:sz w:val="22"/>
          <w:szCs w:val="22"/>
        </w:rPr>
        <w:t>.</w:t>
      </w:r>
      <w:r w:rsidR="000F66B8">
        <w:rPr>
          <w:rFonts w:cs="Arial"/>
          <w:color w:val="000000"/>
          <w:sz w:val="22"/>
          <w:szCs w:val="22"/>
        </w:rPr>
        <w:t>000</w:t>
      </w:r>
      <w:r w:rsidR="000F66B8" w:rsidRPr="00C70745">
        <w:rPr>
          <w:rFonts w:cs="Arial"/>
          <w:color w:val="000000"/>
          <w:sz w:val="22"/>
          <w:szCs w:val="22"/>
        </w:rPr>
        <w:t>,</w:t>
      </w:r>
      <w:r w:rsidR="000F66B8">
        <w:rPr>
          <w:rFonts w:cs="Arial"/>
          <w:color w:val="000000"/>
          <w:sz w:val="22"/>
          <w:szCs w:val="22"/>
        </w:rPr>
        <w:t>00</w:t>
      </w:r>
      <w:r w:rsidR="000F66B8" w:rsidRPr="00C70745">
        <w:rPr>
          <w:rFonts w:cs="Arial"/>
          <w:color w:val="000000"/>
          <w:sz w:val="22"/>
          <w:szCs w:val="22"/>
        </w:rPr>
        <w:t>;</w:t>
      </w:r>
      <w:r w:rsidR="000F66B8" w:rsidRPr="0079371E">
        <w:rPr>
          <w:rFonts w:cs="Arial"/>
          <w:b/>
          <w:color w:val="000000"/>
          <w:sz w:val="22"/>
          <w:szCs w:val="22"/>
        </w:rPr>
        <w:t xml:space="preserve"> </w:t>
      </w:r>
      <w:r w:rsidR="000F66B8" w:rsidRPr="00C70745">
        <w:rPr>
          <w:rFonts w:cs="Arial"/>
          <w:b/>
          <w:color w:val="000000"/>
          <w:sz w:val="22"/>
          <w:szCs w:val="22"/>
        </w:rPr>
        <w:t>2000</w:t>
      </w:r>
      <w:r w:rsidR="000F66B8">
        <w:rPr>
          <w:rFonts w:cs="Arial"/>
          <w:b/>
          <w:color w:val="000000"/>
          <w:sz w:val="22"/>
          <w:szCs w:val="22"/>
        </w:rPr>
        <w:t>-6</w:t>
      </w:r>
      <w:r w:rsidR="000F66B8" w:rsidRPr="00C70745">
        <w:rPr>
          <w:rFonts w:cs="Arial"/>
          <w:b/>
          <w:color w:val="000000"/>
          <w:sz w:val="22"/>
          <w:szCs w:val="22"/>
        </w:rPr>
        <w:t>.0</w:t>
      </w:r>
      <w:r w:rsidR="000F66B8">
        <w:rPr>
          <w:rFonts w:cs="Arial"/>
          <w:b/>
          <w:color w:val="000000"/>
          <w:sz w:val="22"/>
          <w:szCs w:val="22"/>
        </w:rPr>
        <w:t>4</w:t>
      </w:r>
      <w:r w:rsidR="000F66B8" w:rsidRPr="00C70745">
        <w:rPr>
          <w:rFonts w:cs="Arial"/>
          <w:b/>
          <w:color w:val="000000"/>
          <w:sz w:val="22"/>
          <w:szCs w:val="22"/>
        </w:rPr>
        <w:t>.03.</w:t>
      </w:r>
      <w:r w:rsidR="000F66B8">
        <w:rPr>
          <w:rFonts w:cs="Arial"/>
          <w:b/>
          <w:color w:val="000000"/>
          <w:sz w:val="22"/>
          <w:szCs w:val="22"/>
        </w:rPr>
        <w:t>15</w:t>
      </w:r>
      <w:r w:rsidR="000F66B8" w:rsidRPr="00C70745">
        <w:rPr>
          <w:rFonts w:cs="Arial"/>
          <w:color w:val="000000"/>
          <w:sz w:val="22"/>
          <w:szCs w:val="22"/>
        </w:rPr>
        <w:t xml:space="preserve"> Transferencias Corrientes</w:t>
      </w:r>
      <w:r w:rsidR="000F66B8">
        <w:rPr>
          <w:rFonts w:cs="Arial"/>
          <w:color w:val="000000"/>
          <w:sz w:val="22"/>
          <w:szCs w:val="22"/>
        </w:rPr>
        <w:t xml:space="preserve"> Coopesparta R.L., en ¢7.000</w:t>
      </w:r>
      <w:r w:rsidR="000F66B8" w:rsidRPr="00C70745">
        <w:rPr>
          <w:rFonts w:cs="Arial"/>
          <w:color w:val="000000"/>
          <w:sz w:val="22"/>
          <w:szCs w:val="22"/>
        </w:rPr>
        <w:t>.</w:t>
      </w:r>
      <w:r w:rsidR="000F66B8">
        <w:rPr>
          <w:rFonts w:cs="Arial"/>
          <w:color w:val="000000"/>
          <w:sz w:val="22"/>
          <w:szCs w:val="22"/>
        </w:rPr>
        <w:t>000</w:t>
      </w:r>
      <w:r w:rsidR="000F66B8" w:rsidRPr="00C70745">
        <w:rPr>
          <w:rFonts w:cs="Arial"/>
          <w:color w:val="000000"/>
          <w:sz w:val="22"/>
          <w:szCs w:val="22"/>
        </w:rPr>
        <w:t>,</w:t>
      </w:r>
      <w:r w:rsidR="000F66B8">
        <w:rPr>
          <w:rFonts w:cs="Arial"/>
          <w:color w:val="000000"/>
          <w:sz w:val="22"/>
          <w:szCs w:val="22"/>
        </w:rPr>
        <w:t>00</w:t>
      </w:r>
      <w:r w:rsidR="000F66B8" w:rsidRPr="00C70745">
        <w:rPr>
          <w:rFonts w:cs="Arial"/>
          <w:color w:val="000000"/>
          <w:sz w:val="22"/>
          <w:szCs w:val="22"/>
        </w:rPr>
        <w:t>;</w:t>
      </w:r>
      <w:r w:rsidR="000F66B8">
        <w:rPr>
          <w:rFonts w:cs="Arial"/>
          <w:color w:val="000000"/>
          <w:sz w:val="22"/>
          <w:szCs w:val="22"/>
        </w:rPr>
        <w:t xml:space="preserve"> </w:t>
      </w:r>
      <w:r w:rsidR="000F66B8" w:rsidRPr="00C70745">
        <w:rPr>
          <w:rFonts w:cs="Arial"/>
          <w:b/>
          <w:color w:val="000000"/>
          <w:sz w:val="22"/>
          <w:szCs w:val="22"/>
        </w:rPr>
        <w:t>2000</w:t>
      </w:r>
      <w:r w:rsidR="000F66B8">
        <w:rPr>
          <w:rFonts w:cs="Arial"/>
          <w:b/>
          <w:color w:val="000000"/>
          <w:sz w:val="22"/>
          <w:szCs w:val="22"/>
        </w:rPr>
        <w:t>-</w:t>
      </w:r>
      <w:r w:rsidR="000F66B8" w:rsidRPr="00C70745">
        <w:rPr>
          <w:rFonts w:cs="Arial"/>
          <w:b/>
          <w:color w:val="000000"/>
          <w:sz w:val="22"/>
          <w:szCs w:val="22"/>
        </w:rPr>
        <w:t>7.0</w:t>
      </w:r>
      <w:r w:rsidR="000F66B8">
        <w:rPr>
          <w:rFonts w:cs="Arial"/>
          <w:b/>
          <w:color w:val="000000"/>
          <w:sz w:val="22"/>
          <w:szCs w:val="22"/>
        </w:rPr>
        <w:t>1</w:t>
      </w:r>
      <w:r w:rsidR="000F66B8" w:rsidRPr="00C70745">
        <w:rPr>
          <w:rFonts w:cs="Arial"/>
          <w:b/>
          <w:color w:val="000000"/>
          <w:sz w:val="22"/>
          <w:szCs w:val="22"/>
        </w:rPr>
        <w:t>.0</w:t>
      </w:r>
      <w:r w:rsidR="000F66B8">
        <w:rPr>
          <w:rFonts w:cs="Arial"/>
          <w:b/>
          <w:color w:val="000000"/>
          <w:sz w:val="22"/>
          <w:szCs w:val="22"/>
        </w:rPr>
        <w:t>6</w:t>
      </w:r>
      <w:r w:rsidR="000F66B8" w:rsidRPr="00C70745">
        <w:rPr>
          <w:rFonts w:cs="Arial"/>
          <w:b/>
          <w:color w:val="000000"/>
          <w:sz w:val="22"/>
          <w:szCs w:val="22"/>
        </w:rPr>
        <w:t>.0</w:t>
      </w:r>
      <w:r w:rsidR="000F66B8">
        <w:rPr>
          <w:rFonts w:cs="Arial"/>
          <w:b/>
          <w:color w:val="000000"/>
          <w:sz w:val="22"/>
          <w:szCs w:val="22"/>
        </w:rPr>
        <w:t>5</w:t>
      </w:r>
      <w:r w:rsidR="000F66B8" w:rsidRPr="00C70745">
        <w:rPr>
          <w:rFonts w:cs="Arial"/>
          <w:color w:val="000000"/>
          <w:sz w:val="22"/>
          <w:szCs w:val="22"/>
        </w:rPr>
        <w:t xml:space="preserve"> Transferencias de Capital </w:t>
      </w:r>
      <w:r w:rsidR="000F66B8">
        <w:rPr>
          <w:rFonts w:cs="Arial"/>
          <w:color w:val="000000"/>
          <w:sz w:val="22"/>
          <w:szCs w:val="22"/>
        </w:rPr>
        <w:t xml:space="preserve">Banco de Costa Rica, </w:t>
      </w:r>
      <w:r w:rsidR="000F66B8" w:rsidRPr="00C70745">
        <w:rPr>
          <w:rFonts w:cs="Arial"/>
          <w:color w:val="000000"/>
          <w:sz w:val="22"/>
          <w:szCs w:val="22"/>
        </w:rPr>
        <w:t>en ¢</w:t>
      </w:r>
      <w:r w:rsidR="000F66B8">
        <w:rPr>
          <w:rFonts w:cs="Arial"/>
          <w:color w:val="000000"/>
          <w:sz w:val="22"/>
          <w:szCs w:val="22"/>
        </w:rPr>
        <w:t>800.000.000,00</w:t>
      </w:r>
      <w:r w:rsidR="000F66B8" w:rsidRPr="00C70745">
        <w:rPr>
          <w:rFonts w:cs="Arial"/>
          <w:color w:val="000000"/>
          <w:sz w:val="22"/>
          <w:szCs w:val="22"/>
        </w:rPr>
        <w:t>;</w:t>
      </w:r>
      <w:r w:rsidR="000F66B8" w:rsidRPr="00CE7AF2">
        <w:rPr>
          <w:rFonts w:cs="Arial"/>
          <w:b/>
          <w:color w:val="000000"/>
          <w:sz w:val="22"/>
          <w:szCs w:val="22"/>
        </w:rPr>
        <w:t xml:space="preserve"> </w:t>
      </w:r>
      <w:r w:rsidR="000F66B8" w:rsidRPr="00C70745">
        <w:rPr>
          <w:rFonts w:cs="Arial"/>
          <w:b/>
          <w:color w:val="000000"/>
          <w:sz w:val="22"/>
          <w:szCs w:val="22"/>
        </w:rPr>
        <w:t>2000</w:t>
      </w:r>
      <w:r w:rsidR="000F66B8">
        <w:rPr>
          <w:rFonts w:cs="Arial"/>
          <w:b/>
          <w:color w:val="000000"/>
          <w:sz w:val="22"/>
          <w:szCs w:val="22"/>
        </w:rPr>
        <w:t>-</w:t>
      </w:r>
      <w:r w:rsidR="000F66B8" w:rsidRPr="00C70745">
        <w:rPr>
          <w:rFonts w:cs="Arial"/>
          <w:b/>
          <w:color w:val="000000"/>
          <w:sz w:val="22"/>
          <w:szCs w:val="22"/>
        </w:rPr>
        <w:t>7.0</w:t>
      </w:r>
      <w:r w:rsidR="000F66B8">
        <w:rPr>
          <w:rFonts w:cs="Arial"/>
          <w:b/>
          <w:color w:val="000000"/>
          <w:sz w:val="22"/>
          <w:szCs w:val="22"/>
        </w:rPr>
        <w:t>3</w:t>
      </w:r>
      <w:r w:rsidR="000F66B8" w:rsidRPr="00C70745">
        <w:rPr>
          <w:rFonts w:cs="Arial"/>
          <w:b/>
          <w:color w:val="000000"/>
          <w:sz w:val="22"/>
          <w:szCs w:val="22"/>
        </w:rPr>
        <w:t>.0</w:t>
      </w:r>
      <w:r w:rsidR="000F66B8">
        <w:rPr>
          <w:rFonts w:cs="Arial"/>
          <w:b/>
          <w:color w:val="000000"/>
          <w:sz w:val="22"/>
          <w:szCs w:val="22"/>
        </w:rPr>
        <w:t>3</w:t>
      </w:r>
      <w:r w:rsidR="000F66B8" w:rsidRPr="00C70745">
        <w:rPr>
          <w:rFonts w:cs="Arial"/>
          <w:b/>
          <w:color w:val="000000"/>
          <w:sz w:val="22"/>
          <w:szCs w:val="22"/>
        </w:rPr>
        <w:t>.</w:t>
      </w:r>
      <w:r w:rsidR="000F66B8">
        <w:rPr>
          <w:rFonts w:cs="Arial"/>
          <w:b/>
          <w:color w:val="000000"/>
          <w:sz w:val="22"/>
          <w:szCs w:val="22"/>
        </w:rPr>
        <w:t>12</w:t>
      </w:r>
      <w:r w:rsidR="000F66B8" w:rsidRPr="00C70745">
        <w:rPr>
          <w:rFonts w:cs="Arial"/>
          <w:color w:val="000000"/>
          <w:sz w:val="22"/>
          <w:szCs w:val="22"/>
        </w:rPr>
        <w:t xml:space="preserve"> Transferencias de Capital </w:t>
      </w:r>
      <w:r w:rsidR="000F66B8">
        <w:rPr>
          <w:rFonts w:cs="Arial"/>
          <w:color w:val="000000"/>
          <w:sz w:val="22"/>
          <w:szCs w:val="22"/>
        </w:rPr>
        <w:t>Coope-Caja R.L.</w:t>
      </w:r>
      <w:r w:rsidR="000F66B8" w:rsidRPr="00C70745">
        <w:rPr>
          <w:rFonts w:cs="Arial"/>
          <w:color w:val="000000"/>
          <w:sz w:val="22"/>
          <w:szCs w:val="22"/>
        </w:rPr>
        <w:t>, en ¢</w:t>
      </w:r>
      <w:r w:rsidR="000F66B8">
        <w:rPr>
          <w:rFonts w:cs="Arial"/>
          <w:color w:val="000000"/>
          <w:sz w:val="22"/>
          <w:szCs w:val="22"/>
        </w:rPr>
        <w:t>700.000.000,00</w:t>
      </w:r>
      <w:r w:rsidR="000F66B8" w:rsidRPr="00C70745">
        <w:rPr>
          <w:rFonts w:cs="Arial"/>
          <w:color w:val="000000"/>
          <w:sz w:val="22"/>
          <w:szCs w:val="22"/>
        </w:rPr>
        <w:t>;</w:t>
      </w:r>
      <w:r w:rsidR="000F66B8">
        <w:rPr>
          <w:rFonts w:cs="Arial"/>
          <w:color w:val="000000"/>
          <w:sz w:val="22"/>
          <w:szCs w:val="22"/>
        </w:rPr>
        <w:t xml:space="preserve"> y </w:t>
      </w:r>
      <w:r w:rsidR="000F66B8" w:rsidRPr="00C70745">
        <w:rPr>
          <w:rFonts w:cs="Arial"/>
          <w:b/>
          <w:color w:val="000000"/>
          <w:sz w:val="22"/>
          <w:szCs w:val="22"/>
        </w:rPr>
        <w:t>2000</w:t>
      </w:r>
      <w:r w:rsidR="000F66B8">
        <w:rPr>
          <w:rFonts w:cs="Arial"/>
          <w:b/>
          <w:color w:val="000000"/>
          <w:sz w:val="22"/>
          <w:szCs w:val="22"/>
        </w:rPr>
        <w:t>-</w:t>
      </w:r>
      <w:r w:rsidR="000F66B8" w:rsidRPr="00C70745">
        <w:rPr>
          <w:rFonts w:cs="Arial"/>
          <w:b/>
          <w:color w:val="000000"/>
          <w:sz w:val="22"/>
          <w:szCs w:val="22"/>
        </w:rPr>
        <w:t>7.0</w:t>
      </w:r>
      <w:r w:rsidR="000F66B8">
        <w:rPr>
          <w:rFonts w:cs="Arial"/>
          <w:b/>
          <w:color w:val="000000"/>
          <w:sz w:val="22"/>
          <w:szCs w:val="22"/>
        </w:rPr>
        <w:t>3</w:t>
      </w:r>
      <w:r w:rsidR="000F66B8" w:rsidRPr="00C70745">
        <w:rPr>
          <w:rFonts w:cs="Arial"/>
          <w:b/>
          <w:color w:val="000000"/>
          <w:sz w:val="22"/>
          <w:szCs w:val="22"/>
        </w:rPr>
        <w:t>.0</w:t>
      </w:r>
      <w:r w:rsidR="000F66B8">
        <w:rPr>
          <w:rFonts w:cs="Arial"/>
          <w:b/>
          <w:color w:val="000000"/>
          <w:sz w:val="22"/>
          <w:szCs w:val="22"/>
        </w:rPr>
        <w:t>3</w:t>
      </w:r>
      <w:r w:rsidR="000F66B8" w:rsidRPr="00C70745">
        <w:rPr>
          <w:rFonts w:cs="Arial"/>
          <w:b/>
          <w:color w:val="000000"/>
          <w:sz w:val="22"/>
          <w:szCs w:val="22"/>
        </w:rPr>
        <w:t>.</w:t>
      </w:r>
      <w:r w:rsidR="000F66B8">
        <w:rPr>
          <w:rFonts w:cs="Arial"/>
          <w:b/>
          <w:color w:val="000000"/>
          <w:sz w:val="22"/>
          <w:szCs w:val="22"/>
        </w:rPr>
        <w:t>15</w:t>
      </w:r>
      <w:r w:rsidR="000F66B8" w:rsidRPr="00C70745">
        <w:rPr>
          <w:rFonts w:cs="Arial"/>
          <w:color w:val="000000"/>
          <w:sz w:val="22"/>
          <w:szCs w:val="22"/>
        </w:rPr>
        <w:t xml:space="preserve"> Transferencias de Capital </w:t>
      </w:r>
      <w:r w:rsidR="000F66B8">
        <w:rPr>
          <w:rFonts w:cs="Arial"/>
          <w:color w:val="000000"/>
          <w:sz w:val="22"/>
          <w:szCs w:val="22"/>
        </w:rPr>
        <w:t>Coopesparta R.L.</w:t>
      </w:r>
      <w:r w:rsidR="000F66B8" w:rsidRPr="00C70745">
        <w:rPr>
          <w:rFonts w:cs="Arial"/>
          <w:color w:val="000000"/>
          <w:sz w:val="22"/>
          <w:szCs w:val="22"/>
        </w:rPr>
        <w:t>, en ¢</w:t>
      </w:r>
      <w:r w:rsidR="000F66B8">
        <w:rPr>
          <w:rFonts w:cs="Arial"/>
          <w:color w:val="000000"/>
          <w:sz w:val="22"/>
          <w:szCs w:val="22"/>
        </w:rPr>
        <w:t>350.000.000,00.</w:t>
      </w:r>
    </w:p>
    <w:p w14:paraId="4E59CED4" w14:textId="4A007C6D" w:rsidR="00130F82" w:rsidRDefault="000F66B8" w:rsidP="00BF1B01">
      <w:pPr>
        <w:spacing w:line="360" w:lineRule="auto"/>
        <w:jc w:val="both"/>
        <w:rPr>
          <w:rFonts w:cs="Arial"/>
          <w:color w:val="000000"/>
          <w:sz w:val="22"/>
          <w:szCs w:val="22"/>
        </w:rPr>
      </w:pPr>
      <w:r w:rsidRPr="00C70745">
        <w:rPr>
          <w:rFonts w:cs="Arial"/>
          <w:b/>
          <w:bCs/>
          <w:color w:val="000000"/>
          <w:sz w:val="22"/>
          <w:szCs w:val="22"/>
          <w:u w:val="single"/>
        </w:rPr>
        <w:t xml:space="preserve">Programa </w:t>
      </w:r>
      <w:r>
        <w:rPr>
          <w:rFonts w:cs="Arial"/>
          <w:b/>
          <w:bCs/>
          <w:color w:val="000000"/>
          <w:sz w:val="22"/>
          <w:szCs w:val="22"/>
          <w:u w:val="single"/>
        </w:rPr>
        <w:t>I</w:t>
      </w:r>
      <w:r w:rsidRPr="00C70745">
        <w:rPr>
          <w:rFonts w:cs="Arial"/>
          <w:b/>
          <w:bCs/>
          <w:color w:val="000000"/>
          <w:sz w:val="22"/>
          <w:szCs w:val="22"/>
          <w:u w:val="single"/>
        </w:rPr>
        <w:t xml:space="preserve">II: Administración </w:t>
      </w:r>
      <w:r>
        <w:rPr>
          <w:rFonts w:cs="Arial"/>
          <w:b/>
          <w:bCs/>
          <w:color w:val="000000"/>
          <w:sz w:val="22"/>
          <w:szCs w:val="22"/>
          <w:u w:val="single"/>
        </w:rPr>
        <w:t>Financiera – Dirección FONAVI</w:t>
      </w:r>
      <w:r w:rsidRPr="00C70745">
        <w:rPr>
          <w:rFonts w:cs="Arial"/>
          <w:b/>
          <w:bCs/>
          <w:color w:val="000000"/>
          <w:sz w:val="22"/>
          <w:szCs w:val="22"/>
          <w:u w:val="single"/>
        </w:rPr>
        <w:t>:</w:t>
      </w:r>
      <w:r w:rsidRPr="00C70745">
        <w:rPr>
          <w:rFonts w:cs="Arial"/>
          <w:color w:val="000000"/>
          <w:sz w:val="22"/>
          <w:szCs w:val="22"/>
        </w:rPr>
        <w:t xml:space="preserve"> </w:t>
      </w:r>
      <w:r>
        <w:rPr>
          <w:rFonts w:cs="Arial"/>
          <w:b/>
          <w:color w:val="000000"/>
          <w:sz w:val="22"/>
          <w:szCs w:val="22"/>
        </w:rPr>
        <w:t>3</w:t>
      </w:r>
      <w:r w:rsidRPr="003F59A4">
        <w:rPr>
          <w:rFonts w:cs="Arial"/>
          <w:b/>
          <w:color w:val="000000"/>
          <w:sz w:val="22"/>
          <w:szCs w:val="22"/>
        </w:rPr>
        <w:t>000-</w:t>
      </w:r>
      <w:r>
        <w:rPr>
          <w:rFonts w:cs="Arial"/>
          <w:b/>
          <w:color w:val="000000"/>
          <w:sz w:val="22"/>
          <w:szCs w:val="22"/>
        </w:rPr>
        <w:t>1</w:t>
      </w:r>
      <w:r w:rsidRPr="003F59A4">
        <w:rPr>
          <w:rFonts w:cs="Arial"/>
          <w:b/>
          <w:color w:val="000000"/>
          <w:sz w:val="22"/>
          <w:szCs w:val="22"/>
        </w:rPr>
        <w:t>.0</w:t>
      </w:r>
      <w:r>
        <w:rPr>
          <w:rFonts w:cs="Arial"/>
          <w:b/>
          <w:color w:val="000000"/>
          <w:sz w:val="22"/>
          <w:szCs w:val="22"/>
        </w:rPr>
        <w:t>3</w:t>
      </w:r>
      <w:r w:rsidRPr="003F59A4">
        <w:rPr>
          <w:rFonts w:cs="Arial"/>
          <w:b/>
          <w:color w:val="000000"/>
          <w:sz w:val="22"/>
          <w:szCs w:val="22"/>
        </w:rPr>
        <w:t>.0</w:t>
      </w:r>
      <w:r>
        <w:rPr>
          <w:rFonts w:cs="Arial"/>
          <w:b/>
          <w:color w:val="000000"/>
          <w:sz w:val="22"/>
          <w:szCs w:val="22"/>
        </w:rPr>
        <w:t>6</w:t>
      </w:r>
      <w:r w:rsidRPr="003F59A4">
        <w:rPr>
          <w:rFonts w:cs="Arial"/>
          <w:b/>
          <w:color w:val="000000"/>
          <w:sz w:val="22"/>
          <w:szCs w:val="22"/>
        </w:rPr>
        <w:t xml:space="preserve"> </w:t>
      </w:r>
      <w:r>
        <w:rPr>
          <w:rFonts w:cs="Arial"/>
          <w:bCs/>
          <w:color w:val="000000"/>
          <w:sz w:val="22"/>
          <w:szCs w:val="22"/>
        </w:rPr>
        <w:t>Comisiones y gastos por servicios financieros y comerciales</w:t>
      </w:r>
      <w:r w:rsidRPr="00130F82">
        <w:rPr>
          <w:rFonts w:cs="Arial"/>
          <w:bCs/>
          <w:color w:val="000000"/>
          <w:sz w:val="22"/>
          <w:szCs w:val="22"/>
        </w:rPr>
        <w:t>, en ¢5.384.000,00</w:t>
      </w:r>
      <w:r>
        <w:rPr>
          <w:rFonts w:cs="Arial"/>
          <w:bCs/>
          <w:color w:val="000000"/>
          <w:sz w:val="22"/>
          <w:szCs w:val="22"/>
        </w:rPr>
        <w:t>.</w:t>
      </w:r>
    </w:p>
    <w:p w14:paraId="31714F5D" w14:textId="53504AB1" w:rsidR="000F66B8" w:rsidRPr="00130F82" w:rsidRDefault="000F66B8" w:rsidP="000F66B8">
      <w:pPr>
        <w:spacing w:line="360" w:lineRule="auto"/>
        <w:jc w:val="both"/>
        <w:rPr>
          <w:rFonts w:cs="Arial"/>
          <w:bCs/>
          <w:color w:val="000000"/>
          <w:sz w:val="22"/>
          <w:szCs w:val="22"/>
        </w:rPr>
      </w:pPr>
      <w:r w:rsidRPr="00C70745">
        <w:rPr>
          <w:rFonts w:cs="Arial"/>
          <w:b/>
          <w:bCs/>
          <w:color w:val="000000"/>
          <w:sz w:val="22"/>
          <w:szCs w:val="22"/>
          <w:u w:val="single"/>
        </w:rPr>
        <w:lastRenderedPageBreak/>
        <w:t xml:space="preserve">Programa </w:t>
      </w:r>
      <w:r>
        <w:rPr>
          <w:rFonts w:cs="Arial"/>
          <w:b/>
          <w:bCs/>
          <w:color w:val="000000"/>
          <w:sz w:val="22"/>
          <w:szCs w:val="22"/>
          <w:u w:val="single"/>
        </w:rPr>
        <w:t>IV</w:t>
      </w:r>
      <w:r w:rsidRPr="00C70745">
        <w:rPr>
          <w:rFonts w:cs="Arial"/>
          <w:b/>
          <w:bCs/>
          <w:color w:val="000000"/>
          <w:sz w:val="22"/>
          <w:szCs w:val="22"/>
          <w:u w:val="single"/>
        </w:rPr>
        <w:t xml:space="preserve">: Administración </w:t>
      </w:r>
      <w:r>
        <w:rPr>
          <w:rFonts w:cs="Arial"/>
          <w:b/>
          <w:bCs/>
          <w:color w:val="000000"/>
          <w:sz w:val="22"/>
          <w:szCs w:val="22"/>
          <w:u w:val="single"/>
        </w:rPr>
        <w:t>General – Dirección Administrativa</w:t>
      </w:r>
      <w:r w:rsidRPr="00C70745">
        <w:rPr>
          <w:rFonts w:cs="Arial"/>
          <w:b/>
          <w:bCs/>
          <w:color w:val="000000"/>
          <w:sz w:val="22"/>
          <w:szCs w:val="22"/>
          <w:u w:val="single"/>
        </w:rPr>
        <w:t>:</w:t>
      </w:r>
      <w:r w:rsidRPr="00C70745">
        <w:rPr>
          <w:rFonts w:cs="Arial"/>
          <w:color w:val="000000"/>
          <w:sz w:val="22"/>
          <w:szCs w:val="22"/>
        </w:rPr>
        <w:t xml:space="preserve"> </w:t>
      </w:r>
      <w:r>
        <w:rPr>
          <w:rFonts w:cs="Arial"/>
          <w:b/>
          <w:color w:val="000000"/>
          <w:sz w:val="22"/>
          <w:szCs w:val="22"/>
        </w:rPr>
        <w:t>40</w:t>
      </w:r>
      <w:r w:rsidRPr="003F59A4">
        <w:rPr>
          <w:rFonts w:cs="Arial"/>
          <w:b/>
          <w:color w:val="000000"/>
          <w:sz w:val="22"/>
          <w:szCs w:val="22"/>
        </w:rPr>
        <w:t>00-9.02.0</w:t>
      </w:r>
      <w:r>
        <w:rPr>
          <w:rFonts w:cs="Arial"/>
          <w:b/>
          <w:color w:val="000000"/>
          <w:sz w:val="22"/>
          <w:szCs w:val="22"/>
        </w:rPr>
        <w:t>1</w:t>
      </w:r>
      <w:r w:rsidRPr="003F59A4">
        <w:rPr>
          <w:rFonts w:cs="Arial"/>
          <w:b/>
          <w:color w:val="000000"/>
          <w:sz w:val="22"/>
          <w:szCs w:val="22"/>
        </w:rPr>
        <w:t xml:space="preserve"> </w:t>
      </w:r>
      <w:r w:rsidRPr="00130F82">
        <w:rPr>
          <w:rFonts w:cs="Arial"/>
          <w:bCs/>
          <w:color w:val="000000"/>
          <w:sz w:val="22"/>
          <w:szCs w:val="22"/>
        </w:rPr>
        <w:t xml:space="preserve">Sumas </w:t>
      </w:r>
      <w:r>
        <w:rPr>
          <w:rFonts w:cs="Arial"/>
          <w:bCs/>
          <w:color w:val="000000"/>
          <w:sz w:val="22"/>
          <w:szCs w:val="22"/>
        </w:rPr>
        <w:t>libres</w:t>
      </w:r>
      <w:r w:rsidRPr="00130F82">
        <w:rPr>
          <w:rFonts w:cs="Arial"/>
          <w:bCs/>
          <w:color w:val="000000"/>
          <w:sz w:val="22"/>
          <w:szCs w:val="22"/>
        </w:rPr>
        <w:t xml:space="preserve"> sin asignación presupuestaria, en ¢</w:t>
      </w:r>
      <w:r>
        <w:rPr>
          <w:rFonts w:cs="Arial"/>
          <w:bCs/>
          <w:color w:val="000000"/>
          <w:sz w:val="22"/>
          <w:szCs w:val="22"/>
        </w:rPr>
        <w:t>467</w:t>
      </w:r>
      <w:r w:rsidRPr="00130F82">
        <w:rPr>
          <w:rFonts w:cs="Arial"/>
          <w:bCs/>
          <w:color w:val="000000"/>
          <w:sz w:val="22"/>
          <w:szCs w:val="22"/>
        </w:rPr>
        <w:t>.</w:t>
      </w:r>
      <w:r>
        <w:rPr>
          <w:rFonts w:cs="Arial"/>
          <w:bCs/>
          <w:color w:val="000000"/>
          <w:sz w:val="22"/>
          <w:szCs w:val="22"/>
        </w:rPr>
        <w:t>950</w:t>
      </w:r>
      <w:r w:rsidRPr="00130F82">
        <w:rPr>
          <w:rFonts w:cs="Arial"/>
          <w:bCs/>
          <w:color w:val="000000"/>
          <w:sz w:val="22"/>
          <w:szCs w:val="22"/>
        </w:rPr>
        <w:t>,00</w:t>
      </w:r>
      <w:r>
        <w:rPr>
          <w:rFonts w:cs="Arial"/>
          <w:bCs/>
          <w:color w:val="000000"/>
          <w:sz w:val="22"/>
          <w:szCs w:val="22"/>
        </w:rPr>
        <w:t>.</w:t>
      </w:r>
    </w:p>
    <w:p w14:paraId="1C9DF0AC" w14:textId="7226C9CD" w:rsidR="00130F82" w:rsidRDefault="00130F82" w:rsidP="00BF1B01">
      <w:pPr>
        <w:spacing w:line="360" w:lineRule="auto"/>
        <w:jc w:val="both"/>
        <w:rPr>
          <w:rFonts w:cs="Arial"/>
          <w:color w:val="000000"/>
          <w:sz w:val="22"/>
          <w:szCs w:val="22"/>
        </w:rPr>
      </w:pPr>
    </w:p>
    <w:p w14:paraId="2665D45D" w14:textId="77777777" w:rsidR="00BF1B01" w:rsidRDefault="00BF1B01" w:rsidP="00BF1B01">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w:t>
      </w:r>
      <w:r>
        <w:rPr>
          <w:rFonts w:cs="Arial"/>
          <w:szCs w:val="22"/>
        </w:rPr>
        <w:t xml:space="preserve">, </w:t>
      </w:r>
      <w:r>
        <w:rPr>
          <w:rFonts w:cs="Arial"/>
        </w:rPr>
        <w:t>y no encontrándose ninguna objeción al respecto, lo procedente es aprobar la recomendación de la Administración, conforme lo establecido en el inciso g), artículo 26º de la Ley del Sistema Financiero Nacional para la Vivienda.</w:t>
      </w:r>
    </w:p>
    <w:p w14:paraId="2B90C948" w14:textId="77777777" w:rsidR="00BF1B01" w:rsidRPr="00CF1B8D" w:rsidRDefault="00BF1B01" w:rsidP="00BF1B01">
      <w:pPr>
        <w:pStyle w:val="Textoindependiente"/>
        <w:tabs>
          <w:tab w:val="left" w:pos="8789"/>
        </w:tabs>
        <w:ind w:right="0"/>
        <w:rPr>
          <w:rFonts w:cs="Arial"/>
          <w:sz w:val="16"/>
          <w:szCs w:val="16"/>
        </w:rPr>
      </w:pPr>
    </w:p>
    <w:p w14:paraId="6C868C4C" w14:textId="77777777" w:rsidR="00BF1B01" w:rsidRDefault="00BF1B01" w:rsidP="00BF1B01">
      <w:pPr>
        <w:tabs>
          <w:tab w:val="left" w:pos="8789"/>
        </w:tabs>
        <w:spacing w:line="360" w:lineRule="auto"/>
        <w:jc w:val="both"/>
        <w:rPr>
          <w:rFonts w:cs="Arial"/>
          <w:b/>
          <w:sz w:val="22"/>
        </w:rPr>
      </w:pPr>
      <w:r>
        <w:rPr>
          <w:rFonts w:cs="Arial"/>
          <w:b/>
          <w:sz w:val="22"/>
        </w:rPr>
        <w:t>Por tanto, se acuerda:</w:t>
      </w:r>
    </w:p>
    <w:p w14:paraId="00C121D8" w14:textId="02F206E5" w:rsidR="00BF1B01" w:rsidRDefault="00BF1B01" w:rsidP="00BF1B01">
      <w:pPr>
        <w:pStyle w:val="Textoindependiente"/>
        <w:ind w:right="0"/>
        <w:rPr>
          <w:lang w:val="es-CR"/>
        </w:rPr>
      </w:pPr>
      <w:r>
        <w:t xml:space="preserve">Aprobar la Modificación Presupuestaria Nº </w:t>
      </w:r>
      <w:r w:rsidR="000F66B8">
        <w:t>4</w:t>
      </w:r>
      <w:r>
        <w:t xml:space="preserve"> al Presupuesto Ordinario 2020 del BANHVI, por un monto total de mil novecientos </w:t>
      </w:r>
      <w:r w:rsidR="00AD7796">
        <w:t xml:space="preserve">seis </w:t>
      </w:r>
      <w:r>
        <w:t>millones ciento</w:t>
      </w:r>
      <w:r w:rsidR="00AD7796">
        <w:t xml:space="preserve"> dos</w:t>
      </w:r>
      <w:r>
        <w:t xml:space="preserve"> mil </w:t>
      </w:r>
      <w:r w:rsidR="00AD7796">
        <w:t>sete</w:t>
      </w:r>
      <w:r>
        <w:t xml:space="preserve">cientos </w:t>
      </w:r>
      <w:r w:rsidR="00AD7796">
        <w:t xml:space="preserve">cincuenta </w:t>
      </w:r>
      <w:r>
        <w:t xml:space="preserve">colones </w:t>
      </w:r>
      <w:r w:rsidR="00AD7796">
        <w:t>exactos</w:t>
      </w:r>
      <w:r>
        <w:t xml:space="preserve"> (</w:t>
      </w:r>
      <w:r w:rsidR="000F66B8" w:rsidRPr="00390D4A">
        <w:rPr>
          <w:rFonts w:cs="Arial"/>
          <w:b/>
          <w:color w:val="000000"/>
          <w:szCs w:val="22"/>
        </w:rPr>
        <w:t>¢</w:t>
      </w:r>
      <w:r w:rsidR="000F66B8">
        <w:rPr>
          <w:rFonts w:cs="Arial"/>
          <w:b/>
          <w:color w:val="000000"/>
          <w:szCs w:val="22"/>
        </w:rPr>
        <w:t>1.906.102.750,00</w:t>
      </w:r>
      <w:r>
        <w:rPr>
          <w:lang w:val="es-CR"/>
        </w:rPr>
        <w:t xml:space="preserve">), </w:t>
      </w:r>
      <w:r>
        <w:t>según el detalle</w:t>
      </w:r>
      <w:r>
        <w:rPr>
          <w:lang w:val="es-CR"/>
        </w:rPr>
        <w:t xml:space="preserve"> que se consigna en el Considerando Segundo del presente acuerdo y de conformidad con las justificaciones señaladas en el documento anexo al oficio GG</w:t>
      </w:r>
      <w:r>
        <w:rPr>
          <w:rFonts w:cs="Arial"/>
        </w:rPr>
        <w:t>-ME-0</w:t>
      </w:r>
      <w:r w:rsidR="00AD7796">
        <w:rPr>
          <w:rFonts w:cs="Arial"/>
        </w:rPr>
        <w:t>720</w:t>
      </w:r>
      <w:r>
        <w:rPr>
          <w:rFonts w:cs="Arial"/>
        </w:rPr>
        <w:t xml:space="preserve">-2020 de la </w:t>
      </w:r>
      <w:r w:rsidRPr="0083253C">
        <w:rPr>
          <w:rFonts w:cs="Arial"/>
          <w:szCs w:val="22"/>
        </w:rPr>
        <w:t>Gerencia General</w:t>
      </w:r>
      <w:r>
        <w:rPr>
          <w:lang w:val="es-CR"/>
        </w:rPr>
        <w:t>.</w:t>
      </w:r>
    </w:p>
    <w:p w14:paraId="6F41627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6C79F4" w14:textId="77777777" w:rsidR="002B71CC" w:rsidRPr="00D14EAF" w:rsidRDefault="002B71CC" w:rsidP="002B71CC">
      <w:pPr>
        <w:spacing w:line="360" w:lineRule="auto"/>
        <w:jc w:val="both"/>
        <w:rPr>
          <w:rFonts w:cs="Arial"/>
          <w:b/>
          <w:sz w:val="22"/>
        </w:rPr>
      </w:pPr>
      <w:r w:rsidRPr="00D14EAF">
        <w:rPr>
          <w:rFonts w:cs="Arial"/>
          <w:b/>
          <w:sz w:val="22"/>
        </w:rPr>
        <w:t>************</w:t>
      </w:r>
    </w:p>
    <w:p w14:paraId="6E8F5AFB" w14:textId="77777777" w:rsidR="002B71CC" w:rsidRDefault="002B71CC" w:rsidP="002B71CC">
      <w:pPr>
        <w:spacing w:line="360" w:lineRule="auto"/>
        <w:jc w:val="both"/>
        <w:rPr>
          <w:rFonts w:cs="Arial"/>
          <w:sz w:val="22"/>
          <w:szCs w:val="22"/>
        </w:rPr>
      </w:pPr>
    </w:p>
    <w:p w14:paraId="0CA24B1E" w14:textId="77777777" w:rsidR="002B71CC" w:rsidRDefault="002B71CC" w:rsidP="002B71CC">
      <w:pPr>
        <w:spacing w:line="360" w:lineRule="auto"/>
        <w:jc w:val="both"/>
        <w:rPr>
          <w:rFonts w:cs="Arial"/>
          <w:sz w:val="22"/>
          <w:lang w:val="es-ES_tradnl"/>
        </w:rPr>
      </w:pPr>
    </w:p>
    <w:p w14:paraId="492882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2B17AD4" w14:textId="77777777" w:rsidR="00121716" w:rsidRPr="00EE4F8B" w:rsidRDefault="00121716" w:rsidP="00121716">
      <w:pPr>
        <w:spacing w:line="360" w:lineRule="auto"/>
        <w:jc w:val="both"/>
        <w:rPr>
          <w:rFonts w:cs="Arial"/>
          <w:b/>
          <w:sz w:val="22"/>
          <w:szCs w:val="22"/>
        </w:rPr>
      </w:pPr>
      <w:r w:rsidRPr="00EE4F8B">
        <w:rPr>
          <w:rFonts w:cs="Arial"/>
          <w:b/>
          <w:sz w:val="22"/>
          <w:szCs w:val="22"/>
        </w:rPr>
        <w:t>Considerando:</w:t>
      </w:r>
    </w:p>
    <w:p w14:paraId="0DC1D37C" w14:textId="5B6D31AF" w:rsidR="00121716" w:rsidRPr="00EE4F8B" w:rsidRDefault="00121716" w:rsidP="00121716">
      <w:pPr>
        <w:spacing w:line="360" w:lineRule="auto"/>
        <w:jc w:val="both"/>
        <w:rPr>
          <w:rFonts w:cs="Arial"/>
          <w:sz w:val="22"/>
          <w:szCs w:val="22"/>
        </w:rPr>
      </w:pPr>
      <w:r w:rsidRPr="00EE4F8B">
        <w:rPr>
          <w:rFonts w:cs="Arial"/>
          <w:b/>
          <w:sz w:val="22"/>
          <w:szCs w:val="22"/>
        </w:rPr>
        <w:t>Primero:</w:t>
      </w:r>
      <w:r w:rsidRPr="00EE4F8B">
        <w:rPr>
          <w:rFonts w:cs="Arial"/>
          <w:sz w:val="22"/>
          <w:szCs w:val="22"/>
        </w:rPr>
        <w:t xml:space="preserve"> Que </w:t>
      </w:r>
      <w:r>
        <w:rPr>
          <w:rFonts w:cs="Arial"/>
          <w:sz w:val="22"/>
          <w:szCs w:val="22"/>
        </w:rPr>
        <w:t xml:space="preserve">por medio del oficio GG-ME-0677-2020 del 18 de junio de 2020, el asistente de la </w:t>
      </w:r>
      <w:r w:rsidRPr="00121716">
        <w:rPr>
          <w:rFonts w:cs="Arial"/>
          <w:sz w:val="22"/>
          <w:szCs w:val="22"/>
          <w:lang w:val="es-ES_tradnl"/>
        </w:rPr>
        <w:t>Gerencia General</w:t>
      </w:r>
      <w:r>
        <w:rPr>
          <w:rFonts w:cs="Arial"/>
          <w:sz w:val="22"/>
          <w:szCs w:val="22"/>
          <w:lang w:val="es-ES_tradnl"/>
        </w:rPr>
        <w:t xml:space="preserve"> remite y avala el informe DF-OF-0689-2020</w:t>
      </w:r>
      <w:r w:rsidR="00243EEC">
        <w:rPr>
          <w:rFonts w:cs="Arial"/>
          <w:sz w:val="22"/>
          <w:szCs w:val="22"/>
          <w:lang w:val="es-ES_tradnl"/>
        </w:rPr>
        <w:t xml:space="preserve"> de la Dirección, que contiene la información complementaria solicitada en la sesión 32-2020, sobre la solicitud presentada por </w:t>
      </w:r>
      <w:r w:rsidRPr="00EE4F8B">
        <w:rPr>
          <w:rFonts w:cs="Arial"/>
          <w:sz w:val="22"/>
          <w:szCs w:val="22"/>
        </w:rPr>
        <w:t xml:space="preserve">Mutual Cartago </w:t>
      </w:r>
      <w:r w:rsidRPr="00EE4F8B">
        <w:rPr>
          <w:rFonts w:cs="Arial"/>
          <w:sz w:val="22"/>
          <w:szCs w:val="22"/>
          <w:lang w:val="es-ES_tradnl"/>
        </w:rPr>
        <w:t>de Ahorro y Préstamo (MUCAP)</w:t>
      </w:r>
      <w:r w:rsidRPr="00EE4F8B">
        <w:rPr>
          <w:rFonts w:cs="Arial"/>
          <w:sz w:val="22"/>
          <w:szCs w:val="22"/>
        </w:rPr>
        <w:t xml:space="preserve">, para financiar la adjudicación de los </w:t>
      </w:r>
      <w:r w:rsidRPr="00EE4F8B">
        <w:rPr>
          <w:rFonts w:cs="Arial"/>
          <w:i/>
          <w:sz w:val="22"/>
          <w:szCs w:val="22"/>
        </w:rPr>
        <w:t>“Estudios Hidrogeológicos, Consultoría Ambiental y Consultoría de Diseño del Proyecto COBASUR”</w:t>
      </w:r>
      <w:r w:rsidRPr="00EE4F8B">
        <w:rPr>
          <w:rFonts w:cs="Arial"/>
          <w:sz w:val="22"/>
          <w:szCs w:val="22"/>
        </w:rPr>
        <w:t>, ubicado en el distrito Palmar Sur del cantón de Osa, provincia de Puntarenas</w:t>
      </w:r>
      <w:r w:rsidRPr="00EE4F8B">
        <w:rPr>
          <w:rFonts w:cs="Arial"/>
          <w:color w:val="000000"/>
          <w:sz w:val="22"/>
          <w:szCs w:val="22"/>
        </w:rPr>
        <w:t>.</w:t>
      </w:r>
    </w:p>
    <w:p w14:paraId="5FDB05ED" w14:textId="77777777" w:rsidR="00121716" w:rsidRPr="00EE4F8B" w:rsidRDefault="00121716" w:rsidP="00121716">
      <w:pPr>
        <w:spacing w:line="360" w:lineRule="auto"/>
        <w:jc w:val="both"/>
        <w:rPr>
          <w:rFonts w:cs="Arial"/>
          <w:sz w:val="22"/>
          <w:szCs w:val="22"/>
        </w:rPr>
      </w:pPr>
    </w:p>
    <w:p w14:paraId="707F32AE" w14:textId="05E07C8A" w:rsidR="00121716" w:rsidRPr="00EE4F8B" w:rsidRDefault="00121716" w:rsidP="00121716">
      <w:pPr>
        <w:spacing w:line="360" w:lineRule="auto"/>
        <w:ind w:right="51"/>
        <w:jc w:val="both"/>
        <w:rPr>
          <w:rFonts w:cs="Arial"/>
          <w:sz w:val="22"/>
          <w:szCs w:val="22"/>
        </w:rPr>
      </w:pPr>
      <w:r w:rsidRPr="00EE4F8B">
        <w:rPr>
          <w:rFonts w:cs="Arial"/>
          <w:b/>
          <w:bCs/>
          <w:sz w:val="22"/>
          <w:szCs w:val="22"/>
        </w:rPr>
        <w:t>Segundo:</w:t>
      </w:r>
      <w:r w:rsidRPr="00EE4F8B">
        <w:rPr>
          <w:rFonts w:cs="Arial"/>
          <w:sz w:val="22"/>
          <w:szCs w:val="22"/>
        </w:rPr>
        <w:t xml:space="preserve"> Que con base en la documentación presentada por la entidad y los estudios realizados por el Departamento Técnico, </w:t>
      </w:r>
      <w:r w:rsidR="00243EEC">
        <w:rPr>
          <w:rFonts w:cs="Arial"/>
          <w:sz w:val="22"/>
          <w:szCs w:val="22"/>
        </w:rPr>
        <w:t xml:space="preserve">la Dirección FOSUVI </w:t>
      </w:r>
      <w:r w:rsidRPr="00EE4F8B">
        <w:rPr>
          <w:rFonts w:cs="Arial"/>
          <w:sz w:val="22"/>
          <w:szCs w:val="22"/>
        </w:rPr>
        <w:t>recomienda declarar la no objeción a la adjudicación de las actividades y autorizar el monto requerido, bajo las condiciones que se indican en el referido informe técnico.</w:t>
      </w:r>
    </w:p>
    <w:p w14:paraId="5AC83864" w14:textId="77777777" w:rsidR="00121716" w:rsidRPr="00EE4F8B" w:rsidRDefault="00121716" w:rsidP="00121716">
      <w:pPr>
        <w:jc w:val="both"/>
        <w:rPr>
          <w:rFonts w:cs="Arial"/>
          <w:sz w:val="22"/>
          <w:szCs w:val="22"/>
        </w:rPr>
      </w:pPr>
    </w:p>
    <w:p w14:paraId="1F59D837" w14:textId="77777777" w:rsidR="00243EEC" w:rsidRDefault="00121716" w:rsidP="00121716">
      <w:pPr>
        <w:spacing w:line="360" w:lineRule="auto"/>
        <w:jc w:val="both"/>
        <w:rPr>
          <w:sz w:val="22"/>
          <w:szCs w:val="22"/>
          <w:lang w:val="es-CR"/>
        </w:rPr>
      </w:pPr>
      <w:r w:rsidRPr="00EE4F8B">
        <w:rPr>
          <w:b/>
          <w:bCs/>
          <w:sz w:val="22"/>
          <w:szCs w:val="22"/>
          <w:lang w:val="es-CR"/>
        </w:rPr>
        <w:t>Tercero:</w:t>
      </w:r>
      <w:r w:rsidRPr="00EE4F8B">
        <w:rPr>
          <w:sz w:val="22"/>
          <w:szCs w:val="22"/>
          <w:lang w:val="es-CR"/>
        </w:rPr>
        <w:t xml:space="preserve"> Que conocidos y debidamente analizados los documentos que al respecto se han presentado a esta Junta Directiva, se estima procedente acoger la recomendación de la </w:t>
      </w:r>
      <w:r w:rsidRPr="00EE4F8B">
        <w:rPr>
          <w:sz w:val="22"/>
          <w:szCs w:val="22"/>
          <w:lang w:val="es-CR"/>
        </w:rPr>
        <w:lastRenderedPageBreak/>
        <w:t>Administración en los mismos términos planteados por la Dirección FOSUVI en el informe DF-OF-0</w:t>
      </w:r>
      <w:r w:rsidR="00243EEC">
        <w:rPr>
          <w:sz w:val="22"/>
          <w:szCs w:val="22"/>
          <w:lang w:val="es-CR"/>
        </w:rPr>
        <w:t>689</w:t>
      </w:r>
      <w:r w:rsidRPr="00EE4F8B">
        <w:rPr>
          <w:sz w:val="22"/>
          <w:szCs w:val="22"/>
          <w:lang w:val="es-CR"/>
        </w:rPr>
        <w:t>-20</w:t>
      </w:r>
      <w:r w:rsidR="00243EEC">
        <w:rPr>
          <w:sz w:val="22"/>
          <w:szCs w:val="22"/>
          <w:lang w:val="es-CR"/>
        </w:rPr>
        <w:t>20.</w:t>
      </w:r>
    </w:p>
    <w:p w14:paraId="7A0C506C" w14:textId="77777777" w:rsidR="00121716" w:rsidRPr="00EE4F8B" w:rsidRDefault="00121716" w:rsidP="00121716">
      <w:pPr>
        <w:spacing w:line="360" w:lineRule="auto"/>
        <w:ind w:right="51"/>
        <w:jc w:val="both"/>
        <w:rPr>
          <w:rFonts w:cs="Arial"/>
          <w:b/>
          <w:sz w:val="22"/>
          <w:szCs w:val="22"/>
          <w:lang w:val="es-CR"/>
        </w:rPr>
      </w:pPr>
    </w:p>
    <w:p w14:paraId="45764116" w14:textId="77777777" w:rsidR="00121716" w:rsidRPr="005008FE" w:rsidRDefault="00121716" w:rsidP="00121716">
      <w:pPr>
        <w:spacing w:line="360" w:lineRule="auto"/>
        <w:ind w:right="51"/>
        <w:jc w:val="both"/>
        <w:rPr>
          <w:rFonts w:cs="Arial"/>
          <w:b/>
          <w:sz w:val="22"/>
          <w:szCs w:val="22"/>
        </w:rPr>
      </w:pPr>
      <w:r w:rsidRPr="005008FE">
        <w:rPr>
          <w:rFonts w:cs="Arial"/>
          <w:b/>
          <w:sz w:val="22"/>
          <w:szCs w:val="22"/>
        </w:rPr>
        <w:t>Por tanto, se acuerda:</w:t>
      </w:r>
    </w:p>
    <w:p w14:paraId="2149E4A3" w14:textId="2FEBC80E" w:rsidR="00243EEC" w:rsidRDefault="00243EEC" w:rsidP="00243EEC">
      <w:pPr>
        <w:spacing w:line="360" w:lineRule="auto"/>
        <w:jc w:val="both"/>
        <w:rPr>
          <w:rFonts w:cs="Arial"/>
          <w:sz w:val="22"/>
          <w:szCs w:val="22"/>
          <w:lang w:val="es-ES_tradnl"/>
        </w:rPr>
      </w:pPr>
      <w:r w:rsidRPr="00E545EB">
        <w:rPr>
          <w:rFonts w:cs="Arial"/>
          <w:b/>
          <w:bCs/>
          <w:sz w:val="22"/>
          <w:szCs w:val="22"/>
          <w:lang w:val="es-CR"/>
        </w:rPr>
        <w:t>1.</w:t>
      </w:r>
      <w:r>
        <w:rPr>
          <w:rFonts w:cs="Arial"/>
          <w:sz w:val="22"/>
          <w:szCs w:val="22"/>
          <w:lang w:val="es-CR"/>
        </w:rPr>
        <w:t xml:space="preserve"> Avalar l</w:t>
      </w:r>
      <w:r w:rsidRPr="00243EEC">
        <w:rPr>
          <w:rFonts w:cs="Arial"/>
          <w:sz w:val="22"/>
          <w:szCs w:val="22"/>
          <w:lang w:val="es-CR"/>
        </w:rPr>
        <w:t>a no objeci</w:t>
      </w:r>
      <w:r>
        <w:rPr>
          <w:rFonts w:cs="Arial"/>
          <w:sz w:val="22"/>
          <w:szCs w:val="22"/>
          <w:lang w:val="es-CR"/>
        </w:rPr>
        <w:t xml:space="preserve">ón </w:t>
      </w:r>
      <w:r w:rsidRPr="00243EEC">
        <w:rPr>
          <w:rFonts w:cs="Arial"/>
          <w:sz w:val="22"/>
          <w:szCs w:val="22"/>
          <w:lang w:val="es-CR"/>
        </w:rPr>
        <w:t xml:space="preserve">a </w:t>
      </w:r>
      <w:r>
        <w:rPr>
          <w:rFonts w:cs="Arial"/>
          <w:sz w:val="22"/>
          <w:szCs w:val="22"/>
          <w:lang w:val="es-CR"/>
        </w:rPr>
        <w:t>l</w:t>
      </w:r>
      <w:r w:rsidRPr="00243EEC">
        <w:rPr>
          <w:rFonts w:cs="Arial"/>
          <w:sz w:val="22"/>
          <w:szCs w:val="22"/>
          <w:lang w:val="es-CR"/>
        </w:rPr>
        <w:t>a adjudicaci</w:t>
      </w:r>
      <w:r>
        <w:rPr>
          <w:rFonts w:cs="Arial"/>
          <w:sz w:val="22"/>
          <w:szCs w:val="22"/>
          <w:lang w:val="es-CR"/>
        </w:rPr>
        <w:t xml:space="preserve">ón otorgada por la </w:t>
      </w:r>
      <w:r w:rsidRPr="00E64ED8">
        <w:rPr>
          <w:rFonts w:cs="Arial"/>
          <w:sz w:val="22"/>
          <w:szCs w:val="22"/>
          <w:lang w:val="es-ES_tradnl"/>
        </w:rPr>
        <w:t>Mutual Cartago Ahorro y Préstamo</w:t>
      </w:r>
      <w:r>
        <w:rPr>
          <w:rFonts w:cs="Arial"/>
          <w:sz w:val="22"/>
          <w:szCs w:val="22"/>
          <w:lang w:val="es-ES_tradnl"/>
        </w:rPr>
        <w:t>,</w:t>
      </w:r>
      <w:r w:rsidRPr="00E64ED8">
        <w:rPr>
          <w:rFonts w:cs="Arial"/>
          <w:sz w:val="22"/>
          <w:szCs w:val="22"/>
          <w:lang w:val="es-ES_tradnl"/>
        </w:rPr>
        <w:t xml:space="preserve"> </w:t>
      </w:r>
      <w:r w:rsidRPr="00243EEC">
        <w:rPr>
          <w:rFonts w:cs="Arial"/>
          <w:sz w:val="22"/>
          <w:szCs w:val="22"/>
          <w:lang w:val="es-CR"/>
        </w:rPr>
        <w:t xml:space="preserve">para </w:t>
      </w:r>
      <w:r>
        <w:rPr>
          <w:rFonts w:cs="Arial"/>
          <w:sz w:val="22"/>
          <w:szCs w:val="22"/>
          <w:lang w:val="es-CR"/>
        </w:rPr>
        <w:t>la</w:t>
      </w:r>
      <w:r w:rsidRPr="00243EEC">
        <w:rPr>
          <w:rFonts w:cs="Arial"/>
          <w:sz w:val="22"/>
          <w:szCs w:val="22"/>
          <w:lang w:val="es-CR"/>
        </w:rPr>
        <w:t xml:space="preserve"> consu</w:t>
      </w:r>
      <w:r>
        <w:rPr>
          <w:rFonts w:cs="Arial"/>
          <w:sz w:val="22"/>
          <w:szCs w:val="22"/>
          <w:lang w:val="es-CR"/>
        </w:rPr>
        <w:t>l</w:t>
      </w:r>
      <w:r w:rsidRPr="00243EEC">
        <w:rPr>
          <w:rFonts w:cs="Arial"/>
          <w:sz w:val="22"/>
          <w:szCs w:val="22"/>
          <w:lang w:val="es-CR"/>
        </w:rPr>
        <w:t>tor</w:t>
      </w:r>
      <w:r>
        <w:rPr>
          <w:rFonts w:cs="Arial"/>
          <w:sz w:val="22"/>
          <w:szCs w:val="22"/>
          <w:lang w:val="es-CR"/>
        </w:rPr>
        <w:t>ía</w:t>
      </w:r>
      <w:r w:rsidRPr="00243EEC">
        <w:rPr>
          <w:rFonts w:cs="Arial"/>
          <w:sz w:val="22"/>
          <w:szCs w:val="22"/>
          <w:lang w:val="es-CR"/>
        </w:rPr>
        <w:t xml:space="preserve"> de dise</w:t>
      </w:r>
      <w:r>
        <w:rPr>
          <w:rFonts w:cs="Arial"/>
          <w:sz w:val="22"/>
          <w:szCs w:val="22"/>
          <w:lang w:val="es-CR"/>
        </w:rPr>
        <w:t>ñ</w:t>
      </w:r>
      <w:r w:rsidRPr="00243EEC">
        <w:rPr>
          <w:rFonts w:cs="Arial"/>
          <w:sz w:val="22"/>
          <w:szCs w:val="22"/>
          <w:lang w:val="es-CR"/>
        </w:rPr>
        <w:t>o y p</w:t>
      </w:r>
      <w:r>
        <w:rPr>
          <w:rFonts w:cs="Arial"/>
          <w:sz w:val="22"/>
          <w:szCs w:val="22"/>
          <w:lang w:val="es-CR"/>
        </w:rPr>
        <w:t>l</w:t>
      </w:r>
      <w:r w:rsidRPr="00243EEC">
        <w:rPr>
          <w:rFonts w:cs="Arial"/>
          <w:sz w:val="22"/>
          <w:szCs w:val="22"/>
          <w:lang w:val="es-CR"/>
        </w:rPr>
        <w:t>anos constructivos del proyecto Cobasur</w:t>
      </w:r>
      <w:r>
        <w:rPr>
          <w:rFonts w:cs="Arial"/>
          <w:sz w:val="22"/>
          <w:szCs w:val="22"/>
          <w:lang w:val="es-CR"/>
        </w:rPr>
        <w:t>,</w:t>
      </w:r>
      <w:r w:rsidRPr="00243EEC">
        <w:rPr>
          <w:rFonts w:cs="Arial"/>
          <w:sz w:val="22"/>
          <w:szCs w:val="22"/>
          <w:lang w:val="es-CR"/>
        </w:rPr>
        <w:t xml:space="preserve"> a </w:t>
      </w:r>
      <w:r>
        <w:rPr>
          <w:rFonts w:cs="Arial"/>
          <w:sz w:val="22"/>
          <w:szCs w:val="22"/>
          <w:lang w:val="es-CR"/>
        </w:rPr>
        <w:t>l</w:t>
      </w:r>
      <w:r w:rsidRPr="00243EEC">
        <w:rPr>
          <w:rFonts w:cs="Arial"/>
          <w:sz w:val="22"/>
          <w:szCs w:val="22"/>
          <w:lang w:val="es-CR"/>
        </w:rPr>
        <w:t>a empresa</w:t>
      </w:r>
      <w:r>
        <w:rPr>
          <w:rFonts w:cs="Arial"/>
          <w:sz w:val="22"/>
          <w:szCs w:val="22"/>
          <w:lang w:val="es-CR"/>
        </w:rPr>
        <w:t xml:space="preserve"> </w:t>
      </w:r>
      <w:r w:rsidRPr="00243EEC">
        <w:rPr>
          <w:rFonts w:cs="Arial"/>
          <w:sz w:val="22"/>
          <w:szCs w:val="22"/>
          <w:lang w:val="es-CR"/>
        </w:rPr>
        <w:t>Grupo Innovaci</w:t>
      </w:r>
      <w:r>
        <w:rPr>
          <w:rFonts w:cs="Arial"/>
          <w:sz w:val="22"/>
          <w:szCs w:val="22"/>
          <w:lang w:val="es-CR"/>
        </w:rPr>
        <w:t xml:space="preserve">ón </w:t>
      </w:r>
      <w:r w:rsidRPr="00243EEC">
        <w:rPr>
          <w:rFonts w:cs="Arial"/>
          <w:sz w:val="22"/>
          <w:szCs w:val="22"/>
          <w:lang w:val="es-CR"/>
        </w:rPr>
        <w:t>Inmobiliaria S.A</w:t>
      </w:r>
      <w:r>
        <w:rPr>
          <w:rFonts w:cs="Arial"/>
          <w:sz w:val="22"/>
          <w:szCs w:val="22"/>
          <w:lang w:val="es-CR"/>
        </w:rPr>
        <w:t>.,</w:t>
      </w:r>
      <w:r w:rsidRPr="00243EEC">
        <w:rPr>
          <w:rFonts w:cs="Arial"/>
          <w:sz w:val="22"/>
          <w:szCs w:val="22"/>
          <w:lang w:val="es-CR"/>
        </w:rPr>
        <w:t xml:space="preserve"> por un monto de </w:t>
      </w:r>
      <w:r>
        <w:rPr>
          <w:rFonts w:cs="Arial"/>
          <w:sz w:val="22"/>
          <w:szCs w:val="22"/>
          <w:lang w:val="es-CR"/>
        </w:rPr>
        <w:t>¢</w:t>
      </w:r>
      <w:r w:rsidRPr="00243EEC">
        <w:rPr>
          <w:rFonts w:cs="Arial"/>
          <w:sz w:val="22"/>
          <w:szCs w:val="22"/>
          <w:lang w:val="es-CR"/>
        </w:rPr>
        <w:t>72.090.336,85 (setenta y dos</w:t>
      </w:r>
      <w:r>
        <w:rPr>
          <w:rFonts w:cs="Arial"/>
          <w:sz w:val="22"/>
          <w:szCs w:val="22"/>
          <w:lang w:val="es-CR"/>
        </w:rPr>
        <w:t xml:space="preserve"> </w:t>
      </w:r>
      <w:r w:rsidRPr="00243EEC">
        <w:rPr>
          <w:rFonts w:cs="Arial"/>
          <w:sz w:val="22"/>
          <w:szCs w:val="22"/>
          <w:lang w:val="es-CR"/>
        </w:rPr>
        <w:t>millones noventa m</w:t>
      </w:r>
      <w:r>
        <w:rPr>
          <w:rFonts w:cs="Arial"/>
          <w:sz w:val="22"/>
          <w:szCs w:val="22"/>
          <w:lang w:val="es-CR"/>
        </w:rPr>
        <w:t>il</w:t>
      </w:r>
      <w:r w:rsidRPr="00243EEC">
        <w:rPr>
          <w:rFonts w:cs="Arial"/>
          <w:sz w:val="22"/>
          <w:szCs w:val="22"/>
          <w:lang w:val="es-CR"/>
        </w:rPr>
        <w:t xml:space="preserve"> trescientos treinta y seis colones con 85/100).</w:t>
      </w:r>
    </w:p>
    <w:p w14:paraId="486B2893" w14:textId="52006472" w:rsidR="00243EEC" w:rsidRDefault="00243EEC" w:rsidP="00121716">
      <w:pPr>
        <w:spacing w:line="360" w:lineRule="auto"/>
        <w:jc w:val="both"/>
        <w:rPr>
          <w:rFonts w:cs="Arial"/>
          <w:sz w:val="22"/>
          <w:szCs w:val="22"/>
          <w:lang w:val="es-ES_tradnl"/>
        </w:rPr>
      </w:pPr>
    </w:p>
    <w:p w14:paraId="607BDA2C" w14:textId="5FB24216" w:rsidR="00243EEC" w:rsidRPr="00243EEC" w:rsidRDefault="00E545EB" w:rsidP="00243EEC">
      <w:pPr>
        <w:spacing w:line="360" w:lineRule="auto"/>
        <w:jc w:val="both"/>
        <w:rPr>
          <w:rFonts w:cs="Arial"/>
          <w:sz w:val="22"/>
          <w:szCs w:val="22"/>
          <w:lang w:val="es-CR"/>
        </w:rPr>
      </w:pPr>
      <w:r w:rsidRPr="00E545EB">
        <w:rPr>
          <w:rFonts w:cs="Arial"/>
          <w:b/>
          <w:bCs/>
          <w:sz w:val="22"/>
          <w:szCs w:val="22"/>
          <w:lang w:val="es-CR"/>
        </w:rPr>
        <w:t>2.</w:t>
      </w:r>
      <w:r>
        <w:rPr>
          <w:rFonts w:cs="Arial"/>
          <w:sz w:val="22"/>
          <w:szCs w:val="22"/>
          <w:lang w:val="es-CR"/>
        </w:rPr>
        <w:t xml:space="preserve"> </w:t>
      </w:r>
      <w:r w:rsidR="00243EEC">
        <w:rPr>
          <w:rFonts w:cs="Arial"/>
          <w:sz w:val="22"/>
          <w:szCs w:val="22"/>
          <w:lang w:val="es-CR"/>
        </w:rPr>
        <w:t xml:space="preserve">Otorgar </w:t>
      </w:r>
      <w:r w:rsidR="00243EEC" w:rsidRPr="00243EEC">
        <w:rPr>
          <w:rFonts w:cs="Arial"/>
          <w:sz w:val="22"/>
          <w:szCs w:val="22"/>
          <w:lang w:val="es-CR"/>
        </w:rPr>
        <w:t xml:space="preserve">en </w:t>
      </w:r>
      <w:r w:rsidR="00243EEC">
        <w:rPr>
          <w:rFonts w:cs="Arial"/>
          <w:sz w:val="22"/>
          <w:szCs w:val="22"/>
          <w:lang w:val="es-CR"/>
        </w:rPr>
        <w:t>A</w:t>
      </w:r>
      <w:r w:rsidR="00243EEC" w:rsidRPr="00243EEC">
        <w:rPr>
          <w:rFonts w:cs="Arial"/>
          <w:sz w:val="22"/>
          <w:szCs w:val="22"/>
          <w:lang w:val="es-CR"/>
        </w:rPr>
        <w:t>dministraci</w:t>
      </w:r>
      <w:r w:rsidR="00243EEC">
        <w:rPr>
          <w:rFonts w:cs="Arial"/>
          <w:sz w:val="22"/>
          <w:szCs w:val="22"/>
          <w:lang w:val="es-CR"/>
        </w:rPr>
        <w:t xml:space="preserve">ón, </w:t>
      </w:r>
      <w:r w:rsidR="00243EEC" w:rsidRPr="00243EEC">
        <w:rPr>
          <w:rFonts w:cs="Arial"/>
          <w:sz w:val="22"/>
          <w:szCs w:val="22"/>
          <w:lang w:val="es-CR"/>
        </w:rPr>
        <w:t xml:space="preserve">el financiamiento de </w:t>
      </w:r>
      <w:r w:rsidR="00243EEC">
        <w:rPr>
          <w:rFonts w:cs="Arial"/>
          <w:sz w:val="22"/>
          <w:szCs w:val="22"/>
          <w:lang w:val="es-CR"/>
        </w:rPr>
        <w:t>l</w:t>
      </w:r>
      <w:r w:rsidR="00243EEC" w:rsidRPr="00243EEC">
        <w:rPr>
          <w:rFonts w:cs="Arial"/>
          <w:sz w:val="22"/>
          <w:szCs w:val="22"/>
          <w:lang w:val="es-CR"/>
        </w:rPr>
        <w:t>a oferta actualizada por</w:t>
      </w:r>
      <w:r w:rsidR="00243EEC">
        <w:rPr>
          <w:rFonts w:cs="Arial"/>
          <w:sz w:val="22"/>
          <w:szCs w:val="22"/>
          <w:lang w:val="es-CR"/>
        </w:rPr>
        <w:t xml:space="preserve"> la </w:t>
      </w:r>
      <w:r w:rsidR="00243EEC" w:rsidRPr="00243EEC">
        <w:rPr>
          <w:rFonts w:cs="Arial"/>
          <w:sz w:val="22"/>
          <w:szCs w:val="22"/>
          <w:lang w:val="es-CR"/>
        </w:rPr>
        <w:t>empresa Grupo Innovaci</w:t>
      </w:r>
      <w:r w:rsidR="00243EEC">
        <w:rPr>
          <w:rFonts w:cs="Arial"/>
          <w:sz w:val="22"/>
          <w:szCs w:val="22"/>
          <w:lang w:val="es-CR"/>
        </w:rPr>
        <w:t>ón</w:t>
      </w:r>
      <w:r w:rsidR="00243EEC" w:rsidRPr="00243EEC">
        <w:rPr>
          <w:rFonts w:cs="Arial"/>
          <w:sz w:val="22"/>
          <w:szCs w:val="22"/>
          <w:lang w:val="es-CR"/>
        </w:rPr>
        <w:t xml:space="preserve"> Inmobiliaria S.A</w:t>
      </w:r>
      <w:r w:rsidR="00243EEC">
        <w:rPr>
          <w:rFonts w:cs="Arial"/>
          <w:sz w:val="22"/>
          <w:szCs w:val="22"/>
          <w:lang w:val="es-CR"/>
        </w:rPr>
        <w:t>.,</w:t>
      </w:r>
      <w:r w:rsidR="00243EEC" w:rsidRPr="00243EEC">
        <w:rPr>
          <w:rFonts w:cs="Arial"/>
          <w:sz w:val="22"/>
          <w:szCs w:val="22"/>
          <w:lang w:val="es-CR"/>
        </w:rPr>
        <w:t xml:space="preserve"> por </w:t>
      </w:r>
      <w:r w:rsidR="00243EEC">
        <w:rPr>
          <w:rFonts w:cs="Arial"/>
          <w:sz w:val="22"/>
          <w:szCs w:val="22"/>
          <w:lang w:val="es-CR"/>
        </w:rPr>
        <w:t xml:space="preserve">el </w:t>
      </w:r>
      <w:r w:rsidR="00243EEC" w:rsidRPr="00243EEC">
        <w:rPr>
          <w:rFonts w:cs="Arial"/>
          <w:sz w:val="22"/>
          <w:szCs w:val="22"/>
          <w:lang w:val="es-CR"/>
        </w:rPr>
        <w:t xml:space="preserve">monto </w:t>
      </w:r>
      <w:r w:rsidR="00243EEC">
        <w:rPr>
          <w:rFonts w:cs="Arial"/>
          <w:sz w:val="22"/>
          <w:szCs w:val="22"/>
          <w:lang w:val="es-CR"/>
        </w:rPr>
        <w:t>total indicado en el punto 1 anterior y según</w:t>
      </w:r>
      <w:r w:rsidR="00243EEC" w:rsidRPr="00243EEC">
        <w:rPr>
          <w:rFonts w:cs="Arial"/>
          <w:sz w:val="22"/>
          <w:szCs w:val="22"/>
          <w:lang w:val="es-CR"/>
        </w:rPr>
        <w:t xml:space="preserve"> el</w:t>
      </w:r>
      <w:r w:rsidR="00243EEC">
        <w:rPr>
          <w:rFonts w:cs="Arial"/>
          <w:sz w:val="22"/>
          <w:szCs w:val="22"/>
          <w:lang w:val="es-CR"/>
        </w:rPr>
        <w:t xml:space="preserve"> </w:t>
      </w:r>
      <w:r w:rsidR="00243EEC" w:rsidRPr="00243EEC">
        <w:rPr>
          <w:rFonts w:cs="Arial"/>
          <w:sz w:val="22"/>
          <w:szCs w:val="22"/>
          <w:lang w:val="es-CR"/>
        </w:rPr>
        <w:t>siguiente detalle:</w:t>
      </w:r>
    </w:p>
    <w:p w14:paraId="741A4978" w14:textId="5404EEF2" w:rsidR="00243EEC" w:rsidRDefault="00E545EB" w:rsidP="00243EEC">
      <w:pPr>
        <w:spacing w:line="360" w:lineRule="auto"/>
        <w:jc w:val="both"/>
        <w:rPr>
          <w:rFonts w:cs="Arial"/>
          <w:sz w:val="22"/>
          <w:szCs w:val="22"/>
          <w:lang w:val="es-ES_tradnl"/>
        </w:rPr>
      </w:pPr>
      <w:r>
        <w:rPr>
          <w:rFonts w:cs="Arial"/>
          <w:sz w:val="22"/>
          <w:szCs w:val="22"/>
          <w:lang w:val="es-CR"/>
        </w:rPr>
        <w:t xml:space="preserve">a) </w:t>
      </w:r>
      <w:r w:rsidR="00243EEC" w:rsidRPr="00243EEC">
        <w:rPr>
          <w:rFonts w:cs="Arial"/>
          <w:sz w:val="22"/>
          <w:szCs w:val="22"/>
          <w:lang w:val="es-CR"/>
        </w:rPr>
        <w:t xml:space="preserve">Monto por reintegrar a FONAVI por </w:t>
      </w:r>
      <w:r w:rsidR="00243EEC">
        <w:rPr>
          <w:rFonts w:cs="Arial"/>
          <w:sz w:val="22"/>
          <w:szCs w:val="22"/>
          <w:lang w:val="es-CR"/>
        </w:rPr>
        <w:t xml:space="preserve">el </w:t>
      </w:r>
      <w:r w:rsidR="00243EEC" w:rsidRPr="00243EEC">
        <w:rPr>
          <w:rFonts w:cs="Arial"/>
          <w:sz w:val="22"/>
          <w:szCs w:val="22"/>
          <w:lang w:val="es-CR"/>
        </w:rPr>
        <w:t>giro de</w:t>
      </w:r>
      <w:r w:rsidR="00243EEC">
        <w:rPr>
          <w:rFonts w:cs="Arial"/>
          <w:sz w:val="22"/>
          <w:szCs w:val="22"/>
          <w:lang w:val="es-CR"/>
        </w:rPr>
        <w:t>l</w:t>
      </w:r>
      <w:r w:rsidR="00243EEC" w:rsidRPr="00243EEC">
        <w:rPr>
          <w:rFonts w:cs="Arial"/>
          <w:sz w:val="22"/>
          <w:szCs w:val="22"/>
          <w:lang w:val="es-CR"/>
        </w:rPr>
        <w:t xml:space="preserve"> adelanto re</w:t>
      </w:r>
      <w:r w:rsidR="00243EEC">
        <w:rPr>
          <w:rFonts w:cs="Arial"/>
          <w:sz w:val="22"/>
          <w:szCs w:val="22"/>
          <w:lang w:val="es-CR"/>
        </w:rPr>
        <w:t>alizado</w:t>
      </w:r>
      <w:r w:rsidR="00243EEC" w:rsidRPr="00243EEC">
        <w:rPr>
          <w:rFonts w:cs="Arial"/>
          <w:sz w:val="22"/>
          <w:szCs w:val="22"/>
          <w:lang w:val="es-CR"/>
        </w:rPr>
        <w:t xml:space="preserve"> en el 2011</w:t>
      </w:r>
      <w:r w:rsidR="00243EEC">
        <w:rPr>
          <w:rFonts w:cs="Arial"/>
          <w:sz w:val="22"/>
          <w:szCs w:val="22"/>
          <w:lang w:val="es-CR"/>
        </w:rPr>
        <w:t xml:space="preserve">, </w:t>
      </w:r>
      <w:r w:rsidR="00243EEC" w:rsidRPr="00243EEC">
        <w:rPr>
          <w:rFonts w:cs="Arial"/>
          <w:sz w:val="22"/>
          <w:szCs w:val="22"/>
          <w:lang w:val="es-CR"/>
        </w:rPr>
        <w:t xml:space="preserve">por un total de </w:t>
      </w:r>
      <w:r w:rsidR="00243EEC">
        <w:rPr>
          <w:rFonts w:cs="Arial"/>
          <w:sz w:val="22"/>
          <w:szCs w:val="22"/>
          <w:lang w:val="es-CR"/>
        </w:rPr>
        <w:t>¢</w:t>
      </w:r>
      <w:r w:rsidR="00243EEC" w:rsidRPr="00243EEC">
        <w:rPr>
          <w:rFonts w:cs="Arial"/>
          <w:sz w:val="22"/>
          <w:szCs w:val="22"/>
          <w:lang w:val="es-CR"/>
        </w:rPr>
        <w:t>14.012.462,79</w:t>
      </w:r>
      <w:r w:rsidR="00243EEC">
        <w:rPr>
          <w:rFonts w:cs="Arial"/>
          <w:sz w:val="22"/>
          <w:szCs w:val="22"/>
          <w:lang w:val="es-CR"/>
        </w:rPr>
        <w:t>.</w:t>
      </w:r>
    </w:p>
    <w:p w14:paraId="04288DC9" w14:textId="3947A96F" w:rsidR="00243EEC" w:rsidRDefault="00E545EB" w:rsidP="00121716">
      <w:pPr>
        <w:spacing w:line="360" w:lineRule="auto"/>
        <w:jc w:val="both"/>
        <w:rPr>
          <w:rFonts w:cs="Arial"/>
          <w:sz w:val="22"/>
          <w:szCs w:val="22"/>
          <w:lang w:val="es-ES_tradnl"/>
        </w:rPr>
      </w:pPr>
      <w:r>
        <w:rPr>
          <w:rFonts w:cs="Arial"/>
          <w:sz w:val="22"/>
          <w:szCs w:val="22"/>
          <w:lang w:val="es-CR"/>
        </w:rPr>
        <w:t xml:space="preserve">b) </w:t>
      </w:r>
      <w:r w:rsidR="00243EEC" w:rsidRPr="00243EEC">
        <w:rPr>
          <w:rFonts w:cs="Arial"/>
          <w:sz w:val="22"/>
          <w:szCs w:val="22"/>
          <w:lang w:val="es-CR"/>
        </w:rPr>
        <w:t>Monto de</w:t>
      </w:r>
      <w:r w:rsidR="00243EEC">
        <w:rPr>
          <w:rFonts w:cs="Arial"/>
          <w:sz w:val="22"/>
          <w:szCs w:val="22"/>
          <w:lang w:val="es-CR"/>
        </w:rPr>
        <w:t>l</w:t>
      </w:r>
      <w:r w:rsidR="00243EEC" w:rsidRPr="00243EEC">
        <w:rPr>
          <w:rFonts w:cs="Arial"/>
          <w:sz w:val="22"/>
          <w:szCs w:val="22"/>
          <w:lang w:val="es-CR"/>
        </w:rPr>
        <w:t xml:space="preserve"> saldo pendiente de consultor</w:t>
      </w:r>
      <w:r>
        <w:rPr>
          <w:rFonts w:cs="Arial"/>
          <w:sz w:val="22"/>
          <w:szCs w:val="22"/>
          <w:lang w:val="es-CR"/>
        </w:rPr>
        <w:t>ía</w:t>
      </w:r>
      <w:r w:rsidR="00243EEC" w:rsidRPr="00243EEC">
        <w:rPr>
          <w:rFonts w:cs="Arial"/>
          <w:sz w:val="22"/>
          <w:szCs w:val="22"/>
          <w:lang w:val="es-CR"/>
        </w:rPr>
        <w:t xml:space="preserve"> por girar a </w:t>
      </w:r>
      <w:r>
        <w:rPr>
          <w:rFonts w:cs="Arial"/>
          <w:sz w:val="22"/>
          <w:szCs w:val="22"/>
          <w:lang w:val="es-CR"/>
        </w:rPr>
        <w:t>l</w:t>
      </w:r>
      <w:r w:rsidR="00243EEC" w:rsidRPr="00243EEC">
        <w:rPr>
          <w:rFonts w:cs="Arial"/>
          <w:sz w:val="22"/>
          <w:szCs w:val="22"/>
          <w:lang w:val="es-CR"/>
        </w:rPr>
        <w:t>a Entidad Autorizada</w:t>
      </w:r>
      <w:r>
        <w:rPr>
          <w:rFonts w:cs="Arial"/>
          <w:sz w:val="22"/>
          <w:szCs w:val="22"/>
          <w:lang w:val="es-CR"/>
        </w:rPr>
        <w:t xml:space="preserve">, según </w:t>
      </w:r>
      <w:r w:rsidR="00243EEC" w:rsidRPr="00243EEC">
        <w:rPr>
          <w:rFonts w:cs="Arial"/>
          <w:sz w:val="22"/>
          <w:szCs w:val="22"/>
          <w:lang w:val="es-CR"/>
        </w:rPr>
        <w:t>avance de los entregables</w:t>
      </w:r>
      <w:r>
        <w:rPr>
          <w:rFonts w:cs="Arial"/>
          <w:sz w:val="22"/>
          <w:szCs w:val="22"/>
          <w:lang w:val="es-CR"/>
        </w:rPr>
        <w:t>,</w:t>
      </w:r>
      <w:r w:rsidR="00243EEC" w:rsidRPr="00243EEC">
        <w:rPr>
          <w:rFonts w:cs="Arial"/>
          <w:sz w:val="22"/>
          <w:szCs w:val="22"/>
          <w:lang w:val="es-CR"/>
        </w:rPr>
        <w:t xml:space="preserve"> por un total de </w:t>
      </w:r>
      <w:r>
        <w:rPr>
          <w:rFonts w:cs="Arial"/>
          <w:sz w:val="22"/>
          <w:szCs w:val="22"/>
          <w:lang w:val="es-CR"/>
        </w:rPr>
        <w:t>¢</w:t>
      </w:r>
      <w:r w:rsidR="00243EEC" w:rsidRPr="00243EEC">
        <w:rPr>
          <w:rFonts w:cs="Arial"/>
          <w:sz w:val="22"/>
          <w:szCs w:val="22"/>
          <w:lang w:val="es-CR"/>
        </w:rPr>
        <w:t>65.627.997,68</w:t>
      </w:r>
      <w:r>
        <w:rPr>
          <w:rFonts w:cs="Arial"/>
          <w:sz w:val="22"/>
          <w:szCs w:val="22"/>
          <w:lang w:val="es-CR"/>
        </w:rPr>
        <w:t xml:space="preserve">; conforme se detalla en el informe </w:t>
      </w:r>
      <w:r w:rsidRPr="00EE4F8B">
        <w:rPr>
          <w:sz w:val="22"/>
          <w:szCs w:val="22"/>
          <w:lang w:val="es-CR"/>
        </w:rPr>
        <w:t>DF-OF-0</w:t>
      </w:r>
      <w:r>
        <w:rPr>
          <w:sz w:val="22"/>
          <w:szCs w:val="22"/>
          <w:lang w:val="es-CR"/>
        </w:rPr>
        <w:t>689</w:t>
      </w:r>
      <w:r w:rsidRPr="00EE4F8B">
        <w:rPr>
          <w:sz w:val="22"/>
          <w:szCs w:val="22"/>
          <w:lang w:val="es-CR"/>
        </w:rPr>
        <w:t>-20</w:t>
      </w:r>
      <w:r>
        <w:rPr>
          <w:sz w:val="22"/>
          <w:szCs w:val="22"/>
          <w:lang w:val="es-CR"/>
        </w:rPr>
        <w:t>20.</w:t>
      </w:r>
    </w:p>
    <w:p w14:paraId="3D1A29AE" w14:textId="0D3BEC42" w:rsidR="00243EEC" w:rsidRDefault="00243EEC" w:rsidP="00121716">
      <w:pPr>
        <w:spacing w:line="360" w:lineRule="auto"/>
        <w:jc w:val="both"/>
        <w:rPr>
          <w:rFonts w:cs="Arial"/>
          <w:sz w:val="22"/>
          <w:szCs w:val="22"/>
          <w:lang w:val="es-ES_tradnl"/>
        </w:rPr>
      </w:pPr>
    </w:p>
    <w:p w14:paraId="4EE346CA" w14:textId="5EBE97AB" w:rsidR="00E545EB" w:rsidRDefault="00E545EB" w:rsidP="00121716">
      <w:pPr>
        <w:spacing w:line="360" w:lineRule="auto"/>
        <w:jc w:val="both"/>
        <w:rPr>
          <w:rFonts w:cs="Arial"/>
          <w:sz w:val="22"/>
          <w:szCs w:val="22"/>
          <w:lang w:val="es-ES_tradnl"/>
        </w:rPr>
      </w:pPr>
      <w:r>
        <w:rPr>
          <w:rFonts w:cs="Arial"/>
          <w:b/>
          <w:bCs/>
          <w:sz w:val="22"/>
          <w:szCs w:val="22"/>
          <w:lang w:val="es-ES_tradnl"/>
        </w:rPr>
        <w:t>3</w:t>
      </w:r>
      <w:r w:rsidRPr="00E545EB">
        <w:rPr>
          <w:rFonts w:cs="Arial"/>
          <w:b/>
          <w:bCs/>
          <w:sz w:val="22"/>
          <w:szCs w:val="22"/>
          <w:lang w:val="es-ES_tradnl"/>
        </w:rPr>
        <w:t>.</w:t>
      </w:r>
      <w:r>
        <w:rPr>
          <w:rFonts w:cs="Arial"/>
          <w:sz w:val="22"/>
          <w:szCs w:val="22"/>
          <w:lang w:val="es-ES_tradnl"/>
        </w:rPr>
        <w:t xml:space="preserve"> El plazo </w:t>
      </w:r>
      <w:r w:rsidRPr="00E64ED8">
        <w:rPr>
          <w:rFonts w:cs="Arial"/>
          <w:sz w:val="22"/>
          <w:szCs w:val="22"/>
          <w:lang w:val="es-ES_tradnl"/>
        </w:rPr>
        <w:t>de entrega</w:t>
      </w:r>
      <w:r>
        <w:rPr>
          <w:rFonts w:cs="Arial"/>
          <w:sz w:val="22"/>
          <w:szCs w:val="22"/>
          <w:lang w:val="es-ES_tradnl"/>
        </w:rPr>
        <w:t xml:space="preserve"> es de 195</w:t>
      </w:r>
      <w:r w:rsidRPr="00E64ED8">
        <w:rPr>
          <w:rFonts w:cs="Arial"/>
          <w:sz w:val="22"/>
          <w:szCs w:val="22"/>
          <w:lang w:val="es-ES_tradnl"/>
        </w:rPr>
        <w:t xml:space="preserve"> días </w:t>
      </w:r>
      <w:r>
        <w:rPr>
          <w:rFonts w:cs="Arial"/>
          <w:sz w:val="22"/>
          <w:szCs w:val="22"/>
          <w:lang w:val="es-ES_tradnl"/>
        </w:rPr>
        <w:t>hábiles,</w:t>
      </w:r>
      <w:r w:rsidRPr="00E545EB">
        <w:rPr>
          <w:rFonts w:cs="Arial"/>
          <w:sz w:val="22"/>
          <w:szCs w:val="22"/>
          <w:lang w:val="es-ES_tradnl"/>
        </w:rPr>
        <w:t xml:space="preserve"> </w:t>
      </w:r>
      <w:r>
        <w:rPr>
          <w:rFonts w:cs="Arial"/>
          <w:sz w:val="22"/>
          <w:szCs w:val="22"/>
          <w:lang w:val="es-ES_tradnl"/>
        </w:rPr>
        <w:t xml:space="preserve">a </w:t>
      </w:r>
      <w:r w:rsidRPr="00E64ED8">
        <w:rPr>
          <w:rFonts w:cs="Arial"/>
          <w:sz w:val="22"/>
          <w:szCs w:val="22"/>
          <w:lang w:val="es-ES_tradnl"/>
        </w:rPr>
        <w:t xml:space="preserve">partir de la orden de inicio de la </w:t>
      </w:r>
      <w:r>
        <w:rPr>
          <w:rFonts w:cs="Arial"/>
          <w:sz w:val="22"/>
          <w:szCs w:val="22"/>
          <w:lang w:val="es-ES_tradnl"/>
        </w:rPr>
        <w:t>e</w:t>
      </w:r>
      <w:r w:rsidRPr="00E64ED8">
        <w:rPr>
          <w:rFonts w:cs="Arial"/>
          <w:sz w:val="22"/>
          <w:szCs w:val="22"/>
          <w:lang w:val="es-ES_tradnl"/>
        </w:rPr>
        <w:t xml:space="preserve">ntidad </w:t>
      </w:r>
      <w:r>
        <w:rPr>
          <w:rFonts w:cs="Arial"/>
          <w:sz w:val="22"/>
          <w:szCs w:val="22"/>
          <w:lang w:val="es-ES_tradnl"/>
        </w:rPr>
        <w:t>a</w:t>
      </w:r>
      <w:r w:rsidRPr="00E64ED8">
        <w:rPr>
          <w:rFonts w:cs="Arial"/>
          <w:sz w:val="22"/>
          <w:szCs w:val="22"/>
          <w:lang w:val="es-ES_tradnl"/>
        </w:rPr>
        <w:t xml:space="preserve">utorizada, </w:t>
      </w:r>
      <w:r>
        <w:rPr>
          <w:rFonts w:cs="Arial"/>
          <w:sz w:val="22"/>
          <w:szCs w:val="22"/>
          <w:lang w:val="es-ES_tradnl"/>
        </w:rPr>
        <w:t>según el cronograma elaborado por la empresa y el cual se adjunta al expediente de la presente sesión.</w:t>
      </w:r>
    </w:p>
    <w:p w14:paraId="13C9F5E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EC3D38" w14:textId="77777777" w:rsidR="002B71CC" w:rsidRPr="00D14EAF" w:rsidRDefault="002B71CC" w:rsidP="002B71CC">
      <w:pPr>
        <w:spacing w:line="360" w:lineRule="auto"/>
        <w:jc w:val="both"/>
        <w:rPr>
          <w:rFonts w:cs="Arial"/>
          <w:b/>
          <w:sz w:val="22"/>
        </w:rPr>
      </w:pPr>
      <w:r w:rsidRPr="00D14EAF">
        <w:rPr>
          <w:rFonts w:cs="Arial"/>
          <w:b/>
          <w:sz w:val="22"/>
        </w:rPr>
        <w:t>************</w:t>
      </w:r>
    </w:p>
    <w:p w14:paraId="12F5690F" w14:textId="77777777" w:rsidR="002B71CC" w:rsidRDefault="002B71CC" w:rsidP="002B71CC">
      <w:pPr>
        <w:spacing w:line="360" w:lineRule="auto"/>
        <w:jc w:val="both"/>
        <w:rPr>
          <w:rFonts w:cs="Arial"/>
          <w:sz w:val="22"/>
          <w:szCs w:val="22"/>
        </w:rPr>
      </w:pPr>
    </w:p>
    <w:p w14:paraId="6BCC2483" w14:textId="77777777" w:rsidR="002B71CC" w:rsidRDefault="002B71CC" w:rsidP="002B71CC">
      <w:pPr>
        <w:spacing w:line="360" w:lineRule="auto"/>
        <w:jc w:val="both"/>
        <w:rPr>
          <w:rFonts w:cs="Arial"/>
          <w:sz w:val="22"/>
          <w:lang w:val="es-ES_tradnl"/>
        </w:rPr>
      </w:pPr>
    </w:p>
    <w:p w14:paraId="680AE9E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AFA33" w14:textId="77777777" w:rsidR="006B2936" w:rsidRDefault="006B2936">
      <w:r>
        <w:separator/>
      </w:r>
    </w:p>
  </w:endnote>
  <w:endnote w:type="continuationSeparator" w:id="0">
    <w:p w14:paraId="4A6A1E4A" w14:textId="77777777" w:rsidR="006B2936" w:rsidRDefault="006B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4EBD" w14:textId="77777777" w:rsidR="006B2936" w:rsidRDefault="006B2936">
      <w:r>
        <w:separator/>
      </w:r>
    </w:p>
  </w:footnote>
  <w:footnote w:type="continuationSeparator" w:id="0">
    <w:p w14:paraId="47F64044" w14:textId="77777777" w:rsidR="006B2936" w:rsidRDefault="006B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AF7A" w14:textId="77777777" w:rsidR="006B2936" w:rsidRDefault="006B2936">
    <w:pPr>
      <w:pStyle w:val="Encabezado"/>
      <w:rPr>
        <w:lang w:val="es-ES"/>
      </w:rPr>
    </w:pPr>
  </w:p>
  <w:p w14:paraId="1CDBA0B5" w14:textId="2F6F1F85" w:rsidR="006B2936" w:rsidRDefault="006B2936">
    <w:pPr>
      <w:pStyle w:val="Encabezado"/>
      <w:rPr>
        <w:rStyle w:val="Nmerodepgina"/>
        <w:sz w:val="18"/>
      </w:rPr>
    </w:pPr>
    <w:r>
      <w:rPr>
        <w:sz w:val="18"/>
        <w:lang w:val="es-ES"/>
      </w:rPr>
      <w:t xml:space="preserve">    Minuta de la sesión Nº 50-2020                   02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0B0FAE0" w14:textId="77777777" w:rsidR="006B2936" w:rsidRDefault="006B293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F9177C"/>
    <w:multiLevelType w:val="hybridMultilevel"/>
    <w:tmpl w:val="2BD6FE5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03D35BE"/>
    <w:multiLevelType w:val="hybridMultilevel"/>
    <w:tmpl w:val="125CD6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fxB77SBI7c6SKlP49XirMTeag2LEpESjh0BjYYyZLhqDcsojK0bAwfrpJxKM8T2XtjG54cD0RPL2/Q4dGtX9g==" w:salt="M7Oca+zckDeS0PVE4dUuG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84"/>
    <w:rsid w:val="0000085A"/>
    <w:rsid w:val="00011DC1"/>
    <w:rsid w:val="0001401F"/>
    <w:rsid w:val="00026DCA"/>
    <w:rsid w:val="00027E78"/>
    <w:rsid w:val="0003318B"/>
    <w:rsid w:val="00036A8B"/>
    <w:rsid w:val="00042AEC"/>
    <w:rsid w:val="00053A32"/>
    <w:rsid w:val="000547A2"/>
    <w:rsid w:val="00056675"/>
    <w:rsid w:val="00067B32"/>
    <w:rsid w:val="00076A47"/>
    <w:rsid w:val="00081BB0"/>
    <w:rsid w:val="00085DF1"/>
    <w:rsid w:val="0009389D"/>
    <w:rsid w:val="00095213"/>
    <w:rsid w:val="000A6259"/>
    <w:rsid w:val="000B0F7B"/>
    <w:rsid w:val="000C4E35"/>
    <w:rsid w:val="000C5661"/>
    <w:rsid w:val="000F5F31"/>
    <w:rsid w:val="000F66B8"/>
    <w:rsid w:val="000F6DBD"/>
    <w:rsid w:val="00105CCE"/>
    <w:rsid w:val="0011401E"/>
    <w:rsid w:val="001147C3"/>
    <w:rsid w:val="00117E78"/>
    <w:rsid w:val="00121716"/>
    <w:rsid w:val="001227FE"/>
    <w:rsid w:val="00130F82"/>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53B0"/>
    <w:rsid w:val="002163C7"/>
    <w:rsid w:val="00236CA9"/>
    <w:rsid w:val="00237191"/>
    <w:rsid w:val="00240946"/>
    <w:rsid w:val="00243275"/>
    <w:rsid w:val="00243461"/>
    <w:rsid w:val="00243EEC"/>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0094"/>
    <w:rsid w:val="002F3D41"/>
    <w:rsid w:val="003004E7"/>
    <w:rsid w:val="0030131C"/>
    <w:rsid w:val="003156CD"/>
    <w:rsid w:val="00317B31"/>
    <w:rsid w:val="00320F35"/>
    <w:rsid w:val="00320F9C"/>
    <w:rsid w:val="00330102"/>
    <w:rsid w:val="00333195"/>
    <w:rsid w:val="00335993"/>
    <w:rsid w:val="00343CAA"/>
    <w:rsid w:val="00345E78"/>
    <w:rsid w:val="00346C2F"/>
    <w:rsid w:val="003473D2"/>
    <w:rsid w:val="00352AFB"/>
    <w:rsid w:val="00353979"/>
    <w:rsid w:val="00354E8F"/>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F59A4"/>
    <w:rsid w:val="00407CC4"/>
    <w:rsid w:val="00421BEA"/>
    <w:rsid w:val="00432126"/>
    <w:rsid w:val="00436ECE"/>
    <w:rsid w:val="00445673"/>
    <w:rsid w:val="004755F8"/>
    <w:rsid w:val="0047593B"/>
    <w:rsid w:val="0048086A"/>
    <w:rsid w:val="0048746C"/>
    <w:rsid w:val="004930AA"/>
    <w:rsid w:val="00496B93"/>
    <w:rsid w:val="00497711"/>
    <w:rsid w:val="004B0E23"/>
    <w:rsid w:val="004B373F"/>
    <w:rsid w:val="004B7456"/>
    <w:rsid w:val="004C5B22"/>
    <w:rsid w:val="004C724E"/>
    <w:rsid w:val="004E10F9"/>
    <w:rsid w:val="004E1777"/>
    <w:rsid w:val="004E5D21"/>
    <w:rsid w:val="005011AD"/>
    <w:rsid w:val="00513B4F"/>
    <w:rsid w:val="00531B93"/>
    <w:rsid w:val="005459D0"/>
    <w:rsid w:val="005504E6"/>
    <w:rsid w:val="0057519A"/>
    <w:rsid w:val="00580704"/>
    <w:rsid w:val="00585347"/>
    <w:rsid w:val="00595395"/>
    <w:rsid w:val="0059625B"/>
    <w:rsid w:val="00596AB4"/>
    <w:rsid w:val="005A32C2"/>
    <w:rsid w:val="005B45E6"/>
    <w:rsid w:val="005B67A2"/>
    <w:rsid w:val="005C18D2"/>
    <w:rsid w:val="005C6147"/>
    <w:rsid w:val="005E7559"/>
    <w:rsid w:val="00612384"/>
    <w:rsid w:val="00615FBF"/>
    <w:rsid w:val="00623D36"/>
    <w:rsid w:val="006321F4"/>
    <w:rsid w:val="00646C5C"/>
    <w:rsid w:val="0066494B"/>
    <w:rsid w:val="0066756A"/>
    <w:rsid w:val="00681878"/>
    <w:rsid w:val="00683504"/>
    <w:rsid w:val="00692A55"/>
    <w:rsid w:val="006A474B"/>
    <w:rsid w:val="006A779D"/>
    <w:rsid w:val="006B2936"/>
    <w:rsid w:val="006B7846"/>
    <w:rsid w:val="006C0086"/>
    <w:rsid w:val="006C1542"/>
    <w:rsid w:val="006C1D3B"/>
    <w:rsid w:val="006C1F07"/>
    <w:rsid w:val="006C772C"/>
    <w:rsid w:val="006D5482"/>
    <w:rsid w:val="006E31FB"/>
    <w:rsid w:val="006E7A99"/>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C7433"/>
    <w:rsid w:val="007D6EF8"/>
    <w:rsid w:val="007E31DD"/>
    <w:rsid w:val="007E58E1"/>
    <w:rsid w:val="007F614F"/>
    <w:rsid w:val="007F66D6"/>
    <w:rsid w:val="008006FA"/>
    <w:rsid w:val="008110AA"/>
    <w:rsid w:val="00811427"/>
    <w:rsid w:val="00825856"/>
    <w:rsid w:val="008343A2"/>
    <w:rsid w:val="00834957"/>
    <w:rsid w:val="00834A2F"/>
    <w:rsid w:val="00845F02"/>
    <w:rsid w:val="00846281"/>
    <w:rsid w:val="00851373"/>
    <w:rsid w:val="00853B61"/>
    <w:rsid w:val="00854DE9"/>
    <w:rsid w:val="00861680"/>
    <w:rsid w:val="00870163"/>
    <w:rsid w:val="00895A5D"/>
    <w:rsid w:val="00896BC6"/>
    <w:rsid w:val="008D35D8"/>
    <w:rsid w:val="008D6E0F"/>
    <w:rsid w:val="008F0454"/>
    <w:rsid w:val="008F38A8"/>
    <w:rsid w:val="008F6C96"/>
    <w:rsid w:val="00910E46"/>
    <w:rsid w:val="00911F06"/>
    <w:rsid w:val="00930C5B"/>
    <w:rsid w:val="00940420"/>
    <w:rsid w:val="009669CF"/>
    <w:rsid w:val="00986348"/>
    <w:rsid w:val="009B00B4"/>
    <w:rsid w:val="009C11C0"/>
    <w:rsid w:val="009D03FE"/>
    <w:rsid w:val="009D70A8"/>
    <w:rsid w:val="009D78B0"/>
    <w:rsid w:val="009E1B07"/>
    <w:rsid w:val="009F08F7"/>
    <w:rsid w:val="009F2788"/>
    <w:rsid w:val="009F62A9"/>
    <w:rsid w:val="00A3046D"/>
    <w:rsid w:val="00A3146D"/>
    <w:rsid w:val="00A330FA"/>
    <w:rsid w:val="00A536DE"/>
    <w:rsid w:val="00A57AD5"/>
    <w:rsid w:val="00A57ECD"/>
    <w:rsid w:val="00A70A82"/>
    <w:rsid w:val="00A73DC5"/>
    <w:rsid w:val="00A775DD"/>
    <w:rsid w:val="00A837EB"/>
    <w:rsid w:val="00A8576D"/>
    <w:rsid w:val="00AA4E2A"/>
    <w:rsid w:val="00AB15C1"/>
    <w:rsid w:val="00AB1E41"/>
    <w:rsid w:val="00AB2826"/>
    <w:rsid w:val="00AB4B39"/>
    <w:rsid w:val="00AD0DF7"/>
    <w:rsid w:val="00AD4F06"/>
    <w:rsid w:val="00AD7796"/>
    <w:rsid w:val="00AE774F"/>
    <w:rsid w:val="00AE7AB3"/>
    <w:rsid w:val="00AF4C49"/>
    <w:rsid w:val="00B00832"/>
    <w:rsid w:val="00B019A0"/>
    <w:rsid w:val="00B02CBB"/>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BF1B01"/>
    <w:rsid w:val="00C0084E"/>
    <w:rsid w:val="00C01425"/>
    <w:rsid w:val="00C12152"/>
    <w:rsid w:val="00C308C3"/>
    <w:rsid w:val="00C36F84"/>
    <w:rsid w:val="00C42332"/>
    <w:rsid w:val="00C4730D"/>
    <w:rsid w:val="00C50AAF"/>
    <w:rsid w:val="00C676D8"/>
    <w:rsid w:val="00C77B2F"/>
    <w:rsid w:val="00C80B39"/>
    <w:rsid w:val="00C96133"/>
    <w:rsid w:val="00CA3661"/>
    <w:rsid w:val="00CA42F6"/>
    <w:rsid w:val="00CC0A79"/>
    <w:rsid w:val="00CC60FC"/>
    <w:rsid w:val="00CC7940"/>
    <w:rsid w:val="00CD7A02"/>
    <w:rsid w:val="00CF0E50"/>
    <w:rsid w:val="00CF4BE9"/>
    <w:rsid w:val="00D034AB"/>
    <w:rsid w:val="00D13B6B"/>
    <w:rsid w:val="00D22B80"/>
    <w:rsid w:val="00D31E6F"/>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2559E"/>
    <w:rsid w:val="00E31F79"/>
    <w:rsid w:val="00E545EB"/>
    <w:rsid w:val="00E6222D"/>
    <w:rsid w:val="00E63068"/>
    <w:rsid w:val="00E63BC8"/>
    <w:rsid w:val="00E646C7"/>
    <w:rsid w:val="00E76C46"/>
    <w:rsid w:val="00E8788A"/>
    <w:rsid w:val="00E9126E"/>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6DD"/>
    <w:rsid w:val="00F357CB"/>
    <w:rsid w:val="00F42278"/>
    <w:rsid w:val="00F52719"/>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413E9"/>
  <w15:docId w15:val="{7FEE0829-5831-432A-A2BA-2E1A7C3E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290</TotalTime>
  <Pages>10</Pages>
  <Words>2866</Words>
  <Characters>16243</Characters>
  <Application>Microsoft Office Word</Application>
  <DocSecurity>8</DocSecurity>
  <Lines>135</Lines>
  <Paragraphs>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23</cp:revision>
  <cp:lastPrinted>2011-09-07T16:03:00Z</cp:lastPrinted>
  <dcterms:created xsi:type="dcterms:W3CDTF">2020-07-06T22:17:00Z</dcterms:created>
  <dcterms:modified xsi:type="dcterms:W3CDTF">2020-07-15T01:27:00Z</dcterms:modified>
</cp:coreProperties>
</file>