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2F522" w14:textId="77777777" w:rsidR="00FA4CCB" w:rsidRDefault="00FA4CCB">
      <w:pPr>
        <w:pStyle w:val="Ttulo"/>
        <w:ind w:right="51"/>
        <w:rPr>
          <w:rFonts w:cs="Arial"/>
        </w:rPr>
      </w:pPr>
      <w:r>
        <w:rPr>
          <w:rFonts w:cs="Arial"/>
        </w:rPr>
        <w:t>BANCO HIPOTECARIO DE LA VIVIENDA</w:t>
      </w:r>
    </w:p>
    <w:p w14:paraId="2422EF25" w14:textId="77777777" w:rsidR="00FA4CCB" w:rsidRDefault="00FA4CCB">
      <w:pPr>
        <w:spacing w:line="360" w:lineRule="auto"/>
        <w:ind w:right="51"/>
        <w:jc w:val="center"/>
        <w:rPr>
          <w:rFonts w:cs="Arial"/>
          <w:b/>
          <w:sz w:val="22"/>
          <w:u w:val="single"/>
        </w:rPr>
      </w:pPr>
      <w:r>
        <w:rPr>
          <w:rFonts w:cs="Arial"/>
          <w:b/>
          <w:sz w:val="22"/>
          <w:u w:val="single"/>
        </w:rPr>
        <w:t>JUNTA DIRECTIVA</w:t>
      </w:r>
    </w:p>
    <w:p w14:paraId="6B3D3774" w14:textId="77777777" w:rsidR="00FA4CCB" w:rsidRDefault="00FA4CCB">
      <w:pPr>
        <w:spacing w:line="360" w:lineRule="auto"/>
        <w:ind w:right="51"/>
        <w:jc w:val="center"/>
        <w:rPr>
          <w:rFonts w:cs="Arial"/>
          <w:b/>
          <w:sz w:val="22"/>
          <w:u w:val="single"/>
        </w:rPr>
      </w:pPr>
    </w:p>
    <w:p w14:paraId="26855541" w14:textId="12234F26"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06B73">
        <w:rPr>
          <w:rFonts w:cs="Arial"/>
          <w:b/>
          <w:sz w:val="22"/>
          <w:u w:val="single"/>
        </w:rPr>
        <w:t>44</w:t>
      </w:r>
      <w:r>
        <w:rPr>
          <w:rFonts w:cs="Arial"/>
          <w:b/>
          <w:sz w:val="22"/>
          <w:u w:val="single"/>
        </w:rPr>
        <w:t>-20</w:t>
      </w:r>
      <w:r w:rsidR="00E97960">
        <w:rPr>
          <w:rFonts w:cs="Arial"/>
          <w:b/>
          <w:sz w:val="22"/>
          <w:u w:val="single"/>
        </w:rPr>
        <w:t>20</w:t>
      </w:r>
    </w:p>
    <w:p w14:paraId="642458AE" w14:textId="481C1695" w:rsidR="00FA4CCB" w:rsidRDefault="00FA4CCB">
      <w:pPr>
        <w:spacing w:line="360" w:lineRule="auto"/>
        <w:ind w:right="51"/>
        <w:jc w:val="center"/>
        <w:rPr>
          <w:rFonts w:cs="Arial"/>
          <w:b/>
          <w:sz w:val="22"/>
          <w:u w:val="single"/>
        </w:rPr>
      </w:pPr>
      <w:r>
        <w:rPr>
          <w:rFonts w:cs="Arial"/>
          <w:b/>
          <w:sz w:val="22"/>
          <w:u w:val="single"/>
        </w:rPr>
        <w:t xml:space="preserve">DEL </w:t>
      </w:r>
      <w:r w:rsidR="00B06B73">
        <w:rPr>
          <w:rFonts w:cs="Arial"/>
          <w:b/>
          <w:sz w:val="22"/>
          <w:u w:val="single"/>
        </w:rPr>
        <w:t>15</w:t>
      </w:r>
      <w:r>
        <w:rPr>
          <w:rFonts w:cs="Arial"/>
          <w:b/>
          <w:sz w:val="22"/>
          <w:u w:val="single"/>
        </w:rPr>
        <w:t xml:space="preserve"> DE </w:t>
      </w:r>
      <w:r w:rsidR="00B06B73">
        <w:rPr>
          <w:rFonts w:cs="Arial"/>
          <w:b/>
          <w:sz w:val="22"/>
          <w:u w:val="single"/>
        </w:rPr>
        <w:t>JUNIO</w:t>
      </w:r>
      <w:r>
        <w:rPr>
          <w:rFonts w:cs="Arial"/>
          <w:b/>
          <w:sz w:val="22"/>
          <w:u w:val="single"/>
        </w:rPr>
        <w:t xml:space="preserve"> DE 20</w:t>
      </w:r>
      <w:r w:rsidR="00E97960">
        <w:rPr>
          <w:rFonts w:cs="Arial"/>
          <w:b/>
          <w:sz w:val="22"/>
          <w:u w:val="single"/>
        </w:rPr>
        <w:t>20</w:t>
      </w:r>
    </w:p>
    <w:p w14:paraId="616B02A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151624F" w14:textId="77777777" w:rsidR="00FA4CCB" w:rsidRDefault="00FA4CCB">
      <w:pPr>
        <w:spacing w:line="360" w:lineRule="auto"/>
        <w:ind w:right="51"/>
        <w:jc w:val="center"/>
        <w:rPr>
          <w:rFonts w:cs="Arial"/>
          <w:b/>
          <w:sz w:val="22"/>
          <w:u w:val="single"/>
        </w:rPr>
      </w:pPr>
    </w:p>
    <w:p w14:paraId="0A355FE5" w14:textId="402BACDF"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B06F4F">
        <w:rPr>
          <w:rFonts w:cs="Arial"/>
          <w:sz w:val="22"/>
        </w:rPr>
        <w:t xml:space="preserve">Por medio de videoconferencia que consta en los archivos de la Secretaría de la </w:t>
      </w:r>
      <w:r w:rsidR="00B06F4F" w:rsidRPr="00B85537">
        <w:rPr>
          <w:rFonts w:cs="Arial"/>
          <w:sz w:val="22"/>
          <w:lang w:val="es-ES_tradnl"/>
        </w:rPr>
        <w:t>Junta Directiva</w:t>
      </w:r>
      <w:r w:rsidR="00B06F4F">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3CAC9CF3" w14:textId="77777777" w:rsidR="00AD4F06" w:rsidRDefault="00AD4F06" w:rsidP="0066494B">
      <w:pPr>
        <w:spacing w:line="360" w:lineRule="auto"/>
        <w:jc w:val="both"/>
        <w:rPr>
          <w:rFonts w:cs="Arial"/>
          <w:sz w:val="22"/>
        </w:rPr>
      </w:pPr>
    </w:p>
    <w:p w14:paraId="450DD810" w14:textId="737ADF4E" w:rsidR="00FA4CCB" w:rsidRDefault="00FA4CCB" w:rsidP="0066494B">
      <w:pPr>
        <w:spacing w:line="360" w:lineRule="auto"/>
        <w:jc w:val="both"/>
        <w:rPr>
          <w:rFonts w:cs="Arial"/>
          <w:sz w:val="22"/>
        </w:rPr>
      </w:pPr>
      <w:r>
        <w:rPr>
          <w:rFonts w:cs="Arial"/>
          <w:sz w:val="22"/>
        </w:rPr>
        <w:t xml:space="preserve">Asisten también los siguientes funcionarios: </w:t>
      </w:r>
      <w:r w:rsidR="00AD2DF0">
        <w:rPr>
          <w:rFonts w:cs="Arial"/>
          <w:sz w:val="22"/>
        </w:rPr>
        <w:t xml:space="preserve">Mauricio González Zumbado, funcionario de la </w:t>
      </w:r>
      <w:r w:rsidR="00AD2DF0" w:rsidRPr="00AD2DF0">
        <w:rPr>
          <w:rFonts w:cs="Arial"/>
          <w:sz w:val="22"/>
          <w:lang w:val="es-ES_tradnl"/>
        </w:rPr>
        <w:t>Auditoría Interna</w:t>
      </w:r>
      <w:r w:rsidR="00AD2DF0">
        <w:rPr>
          <w:rFonts w:cs="Arial"/>
          <w:sz w:val="22"/>
          <w:lang w:val="es-ES_tradnl"/>
        </w:rPr>
        <w:t xml:space="preserve">; </w:t>
      </w:r>
      <w:r>
        <w:rPr>
          <w:rFonts w:cs="Arial"/>
          <w:sz w:val="22"/>
        </w:rPr>
        <w:t>Rodolfo Mora Villalobos, Asesor Legal;</w:t>
      </w:r>
      <w:r>
        <w:rPr>
          <w:bCs/>
          <w:sz w:val="22"/>
        </w:rPr>
        <w:t xml:space="preserve"> </w:t>
      </w:r>
      <w:r>
        <w:rPr>
          <w:rFonts w:cs="Arial"/>
          <w:sz w:val="22"/>
        </w:rPr>
        <w:t>y David López Pacheco, Secretario de Junta Directiva.</w:t>
      </w:r>
      <w:r w:rsidR="00AD2DF0" w:rsidRPr="00AD2DF0">
        <w:rPr>
          <w:rFonts w:cs="Arial"/>
          <w:sz w:val="22"/>
        </w:rPr>
        <w:t xml:space="preserve"> </w:t>
      </w:r>
      <w:r w:rsidR="00AD2DF0">
        <w:rPr>
          <w:rFonts w:cs="Arial"/>
          <w:sz w:val="22"/>
        </w:rPr>
        <w:t>El señor Dagoberto Hidalgo Cortés, Gerente General, se incorpora a la sesión a partir del minuto 09:00.</w:t>
      </w:r>
    </w:p>
    <w:p w14:paraId="3F26CA16" w14:textId="77777777" w:rsidR="007749FC" w:rsidRDefault="007749FC" w:rsidP="0066494B">
      <w:pPr>
        <w:spacing w:line="360" w:lineRule="auto"/>
        <w:jc w:val="both"/>
        <w:rPr>
          <w:rFonts w:cs="Arial"/>
          <w:sz w:val="22"/>
        </w:rPr>
      </w:pPr>
    </w:p>
    <w:p w14:paraId="4E237386" w14:textId="38CF110E" w:rsidR="007749FC" w:rsidRDefault="007749FC" w:rsidP="0066494B">
      <w:pPr>
        <w:spacing w:line="360" w:lineRule="auto"/>
        <w:jc w:val="both"/>
        <w:rPr>
          <w:rFonts w:cs="Arial"/>
          <w:sz w:val="22"/>
        </w:rPr>
      </w:pPr>
      <w:r>
        <w:rPr>
          <w:rFonts w:cs="Arial"/>
          <w:sz w:val="22"/>
        </w:rPr>
        <w:t>Ausente con justificación:</w:t>
      </w:r>
      <w:r w:rsidR="00AD2DF0" w:rsidRPr="00AD2DF0">
        <w:rPr>
          <w:rFonts w:cs="Arial"/>
          <w:sz w:val="22"/>
        </w:rPr>
        <w:t xml:space="preserve"> </w:t>
      </w:r>
      <w:r w:rsidR="00AD2DF0">
        <w:rPr>
          <w:rFonts w:cs="Arial"/>
          <w:sz w:val="22"/>
        </w:rPr>
        <w:t xml:space="preserve">Gustavo Flores Oviedo, </w:t>
      </w:r>
      <w:r w:rsidR="00AD2DF0">
        <w:rPr>
          <w:rFonts w:cs="Arial"/>
          <w:sz w:val="22"/>
          <w:szCs w:val="22"/>
        </w:rPr>
        <w:t>Auditor Interno</w:t>
      </w:r>
      <w:r w:rsidR="00AD2DF0">
        <w:rPr>
          <w:rFonts w:cs="Arial"/>
          <w:sz w:val="22"/>
        </w:rPr>
        <w:t>.</w:t>
      </w:r>
    </w:p>
    <w:p w14:paraId="4113CB19" w14:textId="77777777" w:rsidR="006321F4" w:rsidRPr="00D14EAF" w:rsidRDefault="006321F4" w:rsidP="006321F4">
      <w:pPr>
        <w:spacing w:line="360" w:lineRule="auto"/>
        <w:jc w:val="both"/>
        <w:rPr>
          <w:rFonts w:cs="Arial"/>
          <w:b/>
          <w:sz w:val="22"/>
        </w:rPr>
      </w:pPr>
      <w:r w:rsidRPr="00D14EAF">
        <w:rPr>
          <w:rFonts w:cs="Arial"/>
          <w:b/>
          <w:sz w:val="22"/>
        </w:rPr>
        <w:t>************</w:t>
      </w:r>
    </w:p>
    <w:p w14:paraId="2F635BBE" w14:textId="77777777" w:rsidR="00FA4CCB" w:rsidRDefault="00FA4CCB" w:rsidP="0066494B">
      <w:pPr>
        <w:spacing w:line="360" w:lineRule="auto"/>
        <w:jc w:val="both"/>
        <w:rPr>
          <w:rFonts w:cs="Arial"/>
          <w:sz w:val="22"/>
        </w:rPr>
      </w:pPr>
    </w:p>
    <w:p w14:paraId="11C363D0" w14:textId="77777777" w:rsidR="00FA4CCB" w:rsidRDefault="00FA4CCB" w:rsidP="0066494B">
      <w:pPr>
        <w:pStyle w:val="Ttulo4"/>
        <w:spacing w:line="360" w:lineRule="auto"/>
        <w:jc w:val="both"/>
        <w:rPr>
          <w:rFonts w:cs="Arial"/>
        </w:rPr>
      </w:pPr>
      <w:r>
        <w:rPr>
          <w:rFonts w:cs="Arial"/>
        </w:rPr>
        <w:t>Asuntos conocidos en la presente sesión</w:t>
      </w:r>
    </w:p>
    <w:p w14:paraId="0FD8E999" w14:textId="77777777" w:rsidR="00FA4CCB" w:rsidRDefault="00FA4CCB" w:rsidP="0066494B">
      <w:pPr>
        <w:spacing w:line="360" w:lineRule="auto"/>
        <w:jc w:val="both"/>
        <w:rPr>
          <w:rFonts w:cs="Arial"/>
          <w:b/>
          <w:sz w:val="22"/>
        </w:rPr>
      </w:pPr>
    </w:p>
    <w:p w14:paraId="0F864D8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E358523" w14:textId="46B854E2" w:rsidR="00062E1C" w:rsidRPr="00FB25A2" w:rsidRDefault="00062E1C" w:rsidP="00FB25A2">
      <w:pPr>
        <w:pStyle w:val="Prrafodelista"/>
        <w:numPr>
          <w:ilvl w:val="0"/>
          <w:numId w:val="18"/>
        </w:numPr>
        <w:spacing w:line="360" w:lineRule="auto"/>
        <w:ind w:left="567" w:hanging="567"/>
        <w:jc w:val="both"/>
        <w:rPr>
          <w:rFonts w:cs="Arial"/>
          <w:sz w:val="22"/>
          <w:lang w:val="es-ES_tradnl"/>
        </w:rPr>
      </w:pPr>
      <w:r w:rsidRPr="00FB25A2">
        <w:rPr>
          <w:rFonts w:cs="Arial"/>
          <w:sz w:val="22"/>
          <w:lang w:val="es-ES_tradnl"/>
        </w:rPr>
        <w:t>Lectura y aprobación de las actas N° 41-2020 del 04/06/2020 y N° 42-2020 del 08/06/2020.</w:t>
      </w:r>
    </w:p>
    <w:p w14:paraId="35926162" w14:textId="77777777" w:rsidR="00773B3B" w:rsidRPr="00FB25A2" w:rsidRDefault="00773B3B" w:rsidP="00FB25A2">
      <w:pPr>
        <w:pStyle w:val="Prrafodelista"/>
        <w:numPr>
          <w:ilvl w:val="0"/>
          <w:numId w:val="18"/>
        </w:numPr>
        <w:spacing w:line="360" w:lineRule="auto"/>
        <w:ind w:left="567" w:hanging="567"/>
        <w:jc w:val="both"/>
        <w:rPr>
          <w:rFonts w:cs="Arial"/>
          <w:sz w:val="22"/>
        </w:rPr>
      </w:pPr>
      <w:r w:rsidRPr="00FB25A2">
        <w:rPr>
          <w:rFonts w:cs="Arial"/>
          <w:sz w:val="22"/>
        </w:rPr>
        <w:t>Presentación de avance en torno a la situación con la Dirección General de Desarrollo Social y Asignaciones Familiares.</w:t>
      </w:r>
    </w:p>
    <w:p w14:paraId="0B2E494C" w14:textId="4708A929" w:rsidR="00062E1C" w:rsidRPr="00FB25A2" w:rsidRDefault="00062E1C" w:rsidP="00FB25A2">
      <w:pPr>
        <w:pStyle w:val="Prrafodelista"/>
        <w:numPr>
          <w:ilvl w:val="0"/>
          <w:numId w:val="18"/>
        </w:numPr>
        <w:spacing w:line="360" w:lineRule="auto"/>
        <w:ind w:left="567" w:hanging="567"/>
        <w:jc w:val="both"/>
        <w:rPr>
          <w:rFonts w:cs="Arial"/>
          <w:sz w:val="22"/>
          <w:lang w:val="es-ES_tradnl"/>
        </w:rPr>
      </w:pPr>
      <w:r w:rsidRPr="00FB25A2">
        <w:rPr>
          <w:rFonts w:cs="Arial"/>
          <w:sz w:val="22"/>
          <w:lang w:val="es-ES_tradnl"/>
        </w:rPr>
        <w:t>Solicitud de aprobación de catorce bonos extraordinarios en el proyecto Tujankir II.</w:t>
      </w:r>
    </w:p>
    <w:p w14:paraId="73200B03" w14:textId="44BA1760"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lang w:val="es-ES_tradnl"/>
        </w:rPr>
        <w:t>Solicitud de aprobación de diez bonos extraordinarios individuales.</w:t>
      </w:r>
    </w:p>
    <w:p w14:paraId="2C9FB83D" w14:textId="37611C72"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rPr>
        <w:t>Solicitud de aprobación de tres bonos extraordinarios individuales.</w:t>
      </w:r>
    </w:p>
    <w:p w14:paraId="6D9F61FA" w14:textId="3177F241"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rPr>
        <w:t>Solicitud de anulación de un bono extraordinario.</w:t>
      </w:r>
    </w:p>
    <w:p w14:paraId="14828ABA" w14:textId="475244FC"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rPr>
        <w:lastRenderedPageBreak/>
        <w:t xml:space="preserve">Solicitud de financiamiento adicional por incremento de precios, para el proyecto Caña Real. </w:t>
      </w:r>
    </w:p>
    <w:p w14:paraId="70F56866" w14:textId="5097EBEE"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rPr>
        <w:t>Solicitud de financiamiento adicional por incremento de precios, para el proyecto Barrio Goly.</w:t>
      </w:r>
    </w:p>
    <w:p w14:paraId="1903D844" w14:textId="58EA3E95"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rPr>
        <w:t>Solicitud de financiamiento adicional y ampliación del contrato de administración de recursos del proyecto Santa Marta III.</w:t>
      </w:r>
    </w:p>
    <w:p w14:paraId="7E6AD7D5" w14:textId="40A5963A"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rPr>
        <w:t>Solicitud de financiamiento adicional y ampliación del plazo de construcción y del contrato de administración de recursos del proyecto Riojalandia.</w:t>
      </w:r>
    </w:p>
    <w:p w14:paraId="2EEC0B5C" w14:textId="538FFF95"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rPr>
        <w:t>Solicitud de ampliación del plazo constructivo y del contrato de administración de recursos del proyecto Santa Fe.</w:t>
      </w:r>
    </w:p>
    <w:p w14:paraId="373BE397" w14:textId="3BAA3BD9" w:rsidR="00062E1C" w:rsidRPr="00FB25A2" w:rsidRDefault="00062E1C" w:rsidP="00FB25A2">
      <w:pPr>
        <w:pStyle w:val="Prrafodelista"/>
        <w:numPr>
          <w:ilvl w:val="0"/>
          <w:numId w:val="18"/>
        </w:numPr>
        <w:spacing w:line="360" w:lineRule="auto"/>
        <w:ind w:left="567" w:hanging="567"/>
        <w:jc w:val="both"/>
        <w:rPr>
          <w:rFonts w:cs="Arial"/>
          <w:sz w:val="22"/>
        </w:rPr>
      </w:pPr>
      <w:r w:rsidRPr="00FB25A2">
        <w:rPr>
          <w:rFonts w:cs="Arial"/>
          <w:sz w:val="22"/>
        </w:rPr>
        <w:t>Informe sobre el análisis de los presupuestos de viviendas que han servido de base para ajustar el monto del bono ordinario.</w:t>
      </w:r>
    </w:p>
    <w:p w14:paraId="4BACFEB8" w14:textId="1FF87F69" w:rsidR="007749FC" w:rsidRPr="00FB25A2" w:rsidRDefault="00773B3B" w:rsidP="00FB25A2">
      <w:pPr>
        <w:pStyle w:val="Prrafodelista"/>
        <w:numPr>
          <w:ilvl w:val="0"/>
          <w:numId w:val="18"/>
        </w:numPr>
        <w:spacing w:line="360" w:lineRule="auto"/>
        <w:ind w:left="567" w:hanging="567"/>
        <w:jc w:val="both"/>
        <w:rPr>
          <w:rFonts w:cs="Arial"/>
          <w:sz w:val="22"/>
        </w:rPr>
      </w:pPr>
      <w:r w:rsidRPr="00FB25A2">
        <w:rPr>
          <w:rFonts w:cs="Arial"/>
          <w:sz w:val="22"/>
        </w:rPr>
        <w:t>Autorización de plazo adicional para presentar estudio de auditoría sobre el proyecto Vistas del Miravalles.</w:t>
      </w:r>
    </w:p>
    <w:p w14:paraId="1B3CA402" w14:textId="1B479630" w:rsidR="00773B3B" w:rsidRPr="00FB25A2" w:rsidRDefault="00773B3B" w:rsidP="00FB25A2">
      <w:pPr>
        <w:pStyle w:val="Prrafodelista"/>
        <w:numPr>
          <w:ilvl w:val="0"/>
          <w:numId w:val="18"/>
        </w:numPr>
        <w:spacing w:line="360" w:lineRule="auto"/>
        <w:ind w:left="567" w:hanging="567"/>
        <w:jc w:val="both"/>
        <w:rPr>
          <w:rFonts w:cs="Arial"/>
          <w:sz w:val="22"/>
        </w:rPr>
      </w:pPr>
      <w:r w:rsidRPr="00FB25A2">
        <w:rPr>
          <w:rFonts w:cs="Arial"/>
          <w:sz w:val="22"/>
          <w:lang w:val="es-CR"/>
        </w:rPr>
        <w:t>Oficio de la asociación del territorio indígena Cabécar Talamanca, solicitando información sobre las regulaciones para el uso de madera del territorio indígena, en la construcción de casas con recursos del bono de vivienda.</w:t>
      </w:r>
    </w:p>
    <w:p w14:paraId="46B4A62B" w14:textId="41794DD2" w:rsidR="007749FC" w:rsidRPr="00FB25A2" w:rsidRDefault="00773B3B" w:rsidP="00FB25A2">
      <w:pPr>
        <w:pStyle w:val="Prrafodelista"/>
        <w:numPr>
          <w:ilvl w:val="0"/>
          <w:numId w:val="18"/>
        </w:numPr>
        <w:spacing w:line="360" w:lineRule="auto"/>
        <w:ind w:left="567" w:hanging="567"/>
        <w:jc w:val="both"/>
        <w:rPr>
          <w:rFonts w:cs="Arial"/>
          <w:sz w:val="22"/>
          <w:lang w:val="es-CR"/>
        </w:rPr>
      </w:pPr>
      <w:r w:rsidRPr="00FB25A2">
        <w:rPr>
          <w:rFonts w:cs="Arial"/>
          <w:sz w:val="22"/>
        </w:rPr>
        <w:t xml:space="preserve">Oficio remitido por una empresa constructora a la </w:t>
      </w:r>
      <w:r w:rsidRPr="00FB25A2">
        <w:rPr>
          <w:rFonts w:cs="Arial"/>
          <w:sz w:val="22"/>
          <w:lang w:val="es-ES_tradnl"/>
        </w:rPr>
        <w:t>Gerencia General</w:t>
      </w:r>
      <w:r w:rsidRPr="00FB25A2">
        <w:rPr>
          <w:rFonts w:cs="Arial"/>
          <w:sz w:val="22"/>
        </w:rPr>
        <w:t xml:space="preserve">, planteando una </w:t>
      </w:r>
      <w:r w:rsidRPr="00FB25A2">
        <w:rPr>
          <w:rFonts w:cs="Arial"/>
          <w:sz w:val="22"/>
          <w:lang w:val="es-CR"/>
        </w:rPr>
        <w:t>serie de consultas sobre la denuncia presentada contra una entidad autorizada, que tramitó operaciones de bono gestionadas por esa empresa.</w:t>
      </w:r>
    </w:p>
    <w:p w14:paraId="503219F2" w14:textId="2932C076" w:rsidR="007749FC" w:rsidRPr="00FB25A2" w:rsidRDefault="00773B3B" w:rsidP="00FB25A2">
      <w:pPr>
        <w:pStyle w:val="Prrafodelista"/>
        <w:numPr>
          <w:ilvl w:val="0"/>
          <w:numId w:val="18"/>
        </w:numPr>
        <w:spacing w:line="360" w:lineRule="auto"/>
        <w:ind w:left="567" w:hanging="567"/>
        <w:jc w:val="both"/>
        <w:rPr>
          <w:rFonts w:cs="Arial"/>
          <w:sz w:val="22"/>
        </w:rPr>
      </w:pPr>
      <w:r w:rsidRPr="00FB25A2">
        <w:rPr>
          <w:rFonts w:cs="Arial"/>
          <w:sz w:val="22"/>
        </w:rPr>
        <w:t xml:space="preserve">Copia de oficio enviado por la </w:t>
      </w:r>
      <w:r w:rsidRPr="00FB25A2">
        <w:rPr>
          <w:rFonts w:cs="Arial"/>
          <w:sz w:val="22"/>
          <w:lang w:val="es-ES_tradnl"/>
        </w:rPr>
        <w:t xml:space="preserve">Gerencia General a la SUGEF, remitiendo el </w:t>
      </w:r>
      <w:r w:rsidRPr="00FB25A2">
        <w:rPr>
          <w:rFonts w:cs="Arial"/>
          <w:sz w:val="22"/>
          <w:lang w:val="es-CR"/>
        </w:rPr>
        <w:t xml:space="preserve">informe de avance sobre el plan de acción remitido a esa </w:t>
      </w:r>
      <w:r w:rsidRPr="00FB25A2">
        <w:rPr>
          <w:rFonts w:cs="Arial"/>
          <w:sz w:val="22"/>
          <w:lang w:val="es-ES_tradnl"/>
        </w:rPr>
        <w:t>Superintendencia, con corte a mayo de 2020.</w:t>
      </w:r>
    </w:p>
    <w:p w14:paraId="2D1A3FA4" w14:textId="77777777" w:rsidR="006321F4" w:rsidRPr="00D14EAF" w:rsidRDefault="006321F4" w:rsidP="006321F4">
      <w:pPr>
        <w:spacing w:line="360" w:lineRule="auto"/>
        <w:jc w:val="both"/>
        <w:rPr>
          <w:rFonts w:cs="Arial"/>
          <w:b/>
          <w:sz w:val="22"/>
        </w:rPr>
      </w:pPr>
      <w:r w:rsidRPr="00D14EAF">
        <w:rPr>
          <w:rFonts w:cs="Arial"/>
          <w:b/>
          <w:sz w:val="22"/>
        </w:rPr>
        <w:t>************</w:t>
      </w:r>
    </w:p>
    <w:p w14:paraId="6308518A" w14:textId="77777777" w:rsidR="007F614F" w:rsidRPr="00AB2826" w:rsidRDefault="007F614F" w:rsidP="002D0146">
      <w:pPr>
        <w:spacing w:line="360" w:lineRule="auto"/>
        <w:jc w:val="both"/>
        <w:rPr>
          <w:rFonts w:cs="Arial"/>
          <w:b/>
          <w:sz w:val="22"/>
          <w:szCs w:val="22"/>
          <w:u w:val="single"/>
          <w:lang w:val="es-ES_tradnl"/>
        </w:rPr>
      </w:pPr>
    </w:p>
    <w:p w14:paraId="512D089A" w14:textId="64DBEB3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FB25A2" w:rsidRPr="00FB25A2">
        <w:rPr>
          <w:rFonts w:cs="Arial"/>
          <w:b/>
          <w:bCs/>
          <w:sz w:val="22"/>
          <w:u w:val="single"/>
          <w:lang w:val="es-ES_tradnl"/>
        </w:rPr>
        <w:t>Lectura y aprobación de las actas N° 41-2020 del 04/06/2020 y N° 42-2020 del 08/06/2020</w:t>
      </w:r>
    </w:p>
    <w:p w14:paraId="47AFE43F" w14:textId="77777777" w:rsidR="00FA4CCB" w:rsidRDefault="00FA4CCB" w:rsidP="002D0146">
      <w:pPr>
        <w:spacing w:line="360" w:lineRule="auto"/>
        <w:jc w:val="both"/>
        <w:rPr>
          <w:rFonts w:cs="Arial"/>
          <w:sz w:val="22"/>
          <w:szCs w:val="22"/>
        </w:rPr>
      </w:pPr>
    </w:p>
    <w:p w14:paraId="41D418BB" w14:textId="0FB4062D"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F95012">
        <w:rPr>
          <w:rFonts w:cs="Arial"/>
          <w:sz w:val="22"/>
          <w:u w:val="single"/>
          <w:lang w:val="es-ES_tradnl"/>
        </w:rPr>
        <w:t>3</w:t>
      </w:r>
      <w:r w:rsidRPr="0039311E">
        <w:rPr>
          <w:rFonts w:cs="Arial"/>
          <w:sz w:val="22"/>
          <w:u w:val="single"/>
          <w:lang w:val="es-ES_tradnl"/>
        </w:rPr>
        <w:t>:</w:t>
      </w:r>
      <w:r w:rsidR="00F95012">
        <w:rPr>
          <w:rFonts w:cs="Arial"/>
          <w:sz w:val="22"/>
          <w:u w:val="single"/>
          <w:lang w:val="es-ES_tradnl"/>
        </w:rPr>
        <w:t>4</w:t>
      </w:r>
      <w:r w:rsidRPr="0039311E">
        <w:rPr>
          <w:rFonts w:cs="Arial"/>
          <w:sz w:val="22"/>
          <w:u w:val="single"/>
          <w:lang w:val="es-ES_tradnl"/>
        </w:rPr>
        <w:t>0</w:t>
      </w:r>
      <w:r>
        <w:rPr>
          <w:rFonts w:cs="Arial"/>
          <w:sz w:val="22"/>
          <w:lang w:val="es-ES_tradnl"/>
        </w:rPr>
        <w:t xml:space="preserve"> </w:t>
      </w:r>
      <w:r w:rsidR="00F95012">
        <w:rPr>
          <w:rFonts w:cs="Arial"/>
          <w:sz w:val="22"/>
          <w:lang w:val="es-ES_tradnl"/>
        </w:rPr>
        <w:t xml:space="preserve">Una vez discutido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AD2DF0">
        <w:rPr>
          <w:rFonts w:cs="Arial"/>
          <w:sz w:val="22"/>
          <w:lang w:val="es-ES_tradnl"/>
        </w:rPr>
        <w:t>extra</w:t>
      </w:r>
      <w:r>
        <w:rPr>
          <w:rFonts w:cs="Arial"/>
          <w:sz w:val="22"/>
          <w:lang w:val="es-ES_tradnl"/>
        </w:rPr>
        <w:t xml:space="preserve">ordinaria N° </w:t>
      </w:r>
      <w:r w:rsidR="00AD2DF0">
        <w:rPr>
          <w:rFonts w:cs="Arial"/>
          <w:sz w:val="22"/>
          <w:lang w:val="es-ES_tradnl"/>
        </w:rPr>
        <w:t>41</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AD2DF0">
        <w:rPr>
          <w:rFonts w:cs="Arial"/>
          <w:sz w:val="22"/>
          <w:lang w:val="es-ES_tradnl"/>
        </w:rPr>
        <w:t>04</w:t>
      </w:r>
      <w:r>
        <w:rPr>
          <w:rFonts w:cs="Arial"/>
          <w:sz w:val="22"/>
          <w:lang w:val="es-ES_tradnl"/>
        </w:rPr>
        <w:t xml:space="preserve"> de </w:t>
      </w:r>
      <w:r w:rsidR="00AD2DF0">
        <w:rPr>
          <w:rFonts w:cs="Arial"/>
          <w:sz w:val="22"/>
          <w:lang w:val="es-ES_tradnl"/>
        </w:rPr>
        <w:t>junio</w:t>
      </w:r>
      <w:r>
        <w:rPr>
          <w:rFonts w:cs="Arial"/>
          <w:sz w:val="22"/>
          <w:lang w:val="es-ES_tradnl"/>
        </w:rPr>
        <w:t xml:space="preserve"> de 20</w:t>
      </w:r>
      <w:r w:rsidR="00E97960">
        <w:rPr>
          <w:rFonts w:cs="Arial"/>
          <w:sz w:val="22"/>
          <w:lang w:val="es-ES_tradnl"/>
        </w:rPr>
        <w:t>20</w:t>
      </w:r>
      <w:r>
        <w:rPr>
          <w:rFonts w:cs="Arial"/>
          <w:sz w:val="22"/>
          <w:lang w:val="es-ES_tradnl"/>
        </w:rPr>
        <w:t>.</w:t>
      </w:r>
    </w:p>
    <w:p w14:paraId="00C5A198" w14:textId="77777777" w:rsidR="009D03FE" w:rsidRDefault="009D03FE" w:rsidP="002D0146">
      <w:pPr>
        <w:spacing w:line="360" w:lineRule="auto"/>
        <w:jc w:val="both"/>
        <w:rPr>
          <w:rFonts w:cs="Arial"/>
          <w:sz w:val="22"/>
          <w:szCs w:val="22"/>
        </w:rPr>
      </w:pPr>
    </w:p>
    <w:p w14:paraId="38D4E7A9" w14:textId="7C0BC4A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AD2DF0">
        <w:rPr>
          <w:rFonts w:cs="Arial"/>
          <w:sz w:val="22"/>
          <w:u w:val="single"/>
          <w:lang w:val="es-ES_tradnl"/>
        </w:rPr>
        <w:t>09</w:t>
      </w:r>
      <w:r w:rsidRPr="00A25DB7">
        <w:rPr>
          <w:rFonts w:cs="Arial"/>
          <w:sz w:val="22"/>
          <w:u w:val="single"/>
          <w:lang w:val="es-ES_tradnl"/>
        </w:rPr>
        <w:t>:</w:t>
      </w:r>
      <w:r w:rsidR="00AD2DF0">
        <w:rPr>
          <w:rFonts w:cs="Arial"/>
          <w:sz w:val="22"/>
          <w:u w:val="single"/>
          <w:lang w:val="es-ES_tradnl"/>
        </w:rPr>
        <w:t>30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AC81503" w14:textId="77777777" w:rsidR="00E97960" w:rsidRDefault="00E97960" w:rsidP="009D03FE">
      <w:pPr>
        <w:spacing w:line="360" w:lineRule="auto"/>
        <w:jc w:val="both"/>
        <w:rPr>
          <w:rFonts w:cs="Arial"/>
          <w:sz w:val="22"/>
          <w:lang w:val="es-ES_tradnl"/>
        </w:rPr>
      </w:pPr>
    </w:p>
    <w:p w14:paraId="48DAF87E" w14:textId="0DAF92F8"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AD2DF0">
        <w:rPr>
          <w:rFonts w:cs="Arial"/>
          <w:sz w:val="22"/>
          <w:u w:val="single"/>
          <w:lang w:val="es-ES_tradnl"/>
        </w:rPr>
        <w:t>9</w:t>
      </w:r>
      <w:r w:rsidRPr="0039311E">
        <w:rPr>
          <w:rFonts w:cs="Arial"/>
          <w:sz w:val="22"/>
          <w:u w:val="single"/>
          <w:lang w:val="es-ES_tradnl"/>
        </w:rPr>
        <w:t>:</w:t>
      </w:r>
      <w:r w:rsidR="00AD2DF0">
        <w:rPr>
          <w:rFonts w:cs="Arial"/>
          <w:sz w:val="22"/>
          <w:u w:val="single"/>
          <w:lang w:val="es-ES_tradnl"/>
        </w:rPr>
        <w:t>4</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AD2DF0">
        <w:rPr>
          <w:rFonts w:cs="Arial"/>
          <w:sz w:val="22"/>
          <w:lang w:val="es-ES_tradnl"/>
        </w:rPr>
        <w:t>42</w:t>
      </w:r>
      <w:r>
        <w:rPr>
          <w:rFonts w:cs="Arial"/>
          <w:sz w:val="22"/>
          <w:lang w:val="es-ES_tradnl"/>
        </w:rPr>
        <w:t xml:space="preserve">-2020, celebrada el </w:t>
      </w:r>
      <w:r w:rsidR="00AD2DF0">
        <w:rPr>
          <w:rFonts w:cs="Arial"/>
          <w:sz w:val="22"/>
          <w:lang w:val="es-ES_tradnl"/>
        </w:rPr>
        <w:t>08</w:t>
      </w:r>
      <w:r>
        <w:rPr>
          <w:rFonts w:cs="Arial"/>
          <w:sz w:val="22"/>
          <w:lang w:val="es-ES_tradnl"/>
        </w:rPr>
        <w:t xml:space="preserve"> de </w:t>
      </w:r>
      <w:r w:rsidR="00AD2DF0">
        <w:rPr>
          <w:rFonts w:cs="Arial"/>
          <w:sz w:val="22"/>
          <w:lang w:val="es-ES_tradnl"/>
        </w:rPr>
        <w:t>junio</w:t>
      </w:r>
      <w:r>
        <w:rPr>
          <w:rFonts w:cs="Arial"/>
          <w:sz w:val="22"/>
          <w:lang w:val="es-ES_tradnl"/>
        </w:rPr>
        <w:t xml:space="preserve"> de 2020.</w:t>
      </w:r>
    </w:p>
    <w:p w14:paraId="137BE2E7" w14:textId="77777777" w:rsidR="00E97960" w:rsidRDefault="00E97960" w:rsidP="00E97960">
      <w:pPr>
        <w:spacing w:line="360" w:lineRule="auto"/>
        <w:jc w:val="both"/>
        <w:rPr>
          <w:rFonts w:cs="Arial"/>
          <w:sz w:val="22"/>
          <w:szCs w:val="22"/>
        </w:rPr>
      </w:pPr>
    </w:p>
    <w:p w14:paraId="12BC6554" w14:textId="54374219"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733EF4">
        <w:rPr>
          <w:rFonts w:cs="Arial"/>
          <w:sz w:val="22"/>
          <w:u w:val="single"/>
          <w:lang w:val="es-ES_tradnl"/>
        </w:rPr>
        <w:t>22</w:t>
      </w:r>
      <w:r w:rsidRPr="00A25DB7">
        <w:rPr>
          <w:rFonts w:cs="Arial"/>
          <w:sz w:val="22"/>
          <w:u w:val="single"/>
          <w:lang w:val="es-ES_tradnl"/>
        </w:rPr>
        <w:t>:</w:t>
      </w:r>
      <w:r w:rsidR="00733EF4">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6087FDD6" w14:textId="77777777" w:rsidR="007749FC" w:rsidRPr="00D14EAF" w:rsidRDefault="007749FC" w:rsidP="007749FC">
      <w:pPr>
        <w:spacing w:line="360" w:lineRule="auto"/>
        <w:jc w:val="both"/>
        <w:rPr>
          <w:rFonts w:cs="Arial"/>
          <w:b/>
          <w:sz w:val="22"/>
        </w:rPr>
      </w:pPr>
      <w:r w:rsidRPr="00D14EAF">
        <w:rPr>
          <w:rFonts w:cs="Arial"/>
          <w:b/>
          <w:sz w:val="22"/>
        </w:rPr>
        <w:t>************</w:t>
      </w:r>
    </w:p>
    <w:p w14:paraId="5C21EF08" w14:textId="77777777" w:rsidR="00FA4CCB" w:rsidRDefault="00FA4CCB" w:rsidP="002D0146">
      <w:pPr>
        <w:spacing w:line="360" w:lineRule="auto"/>
        <w:jc w:val="both"/>
        <w:rPr>
          <w:rFonts w:cs="Arial"/>
          <w:b/>
          <w:sz w:val="22"/>
          <w:szCs w:val="22"/>
          <w:u w:val="single"/>
          <w:lang w:val="es-ES_tradnl"/>
        </w:rPr>
      </w:pPr>
    </w:p>
    <w:p w14:paraId="1CDBDC27" w14:textId="1644A8F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FB25A2" w:rsidRPr="00FB25A2">
        <w:rPr>
          <w:rFonts w:cs="Arial"/>
          <w:b/>
          <w:bCs/>
          <w:sz w:val="22"/>
          <w:u w:val="single"/>
        </w:rPr>
        <w:t>Presentación de avance en torno a la situación con la Dirección General de Desarrollo Social y Asignaciones Familiares</w:t>
      </w:r>
    </w:p>
    <w:p w14:paraId="39997A44" w14:textId="77777777" w:rsidR="009D03FE" w:rsidRDefault="009D03FE" w:rsidP="009D03FE">
      <w:pPr>
        <w:spacing w:line="360" w:lineRule="auto"/>
        <w:jc w:val="both"/>
        <w:rPr>
          <w:rFonts w:cs="Arial"/>
          <w:sz w:val="22"/>
          <w:szCs w:val="22"/>
        </w:rPr>
      </w:pPr>
    </w:p>
    <w:p w14:paraId="16E40A5E" w14:textId="406A8B43" w:rsidR="00733EF4" w:rsidRDefault="00733EF4" w:rsidP="00733EF4">
      <w:pPr>
        <w:spacing w:line="360" w:lineRule="auto"/>
        <w:jc w:val="both"/>
        <w:rPr>
          <w:rFonts w:cs="Arial"/>
          <w:sz w:val="22"/>
          <w:szCs w:val="22"/>
        </w:rPr>
      </w:pPr>
      <w:r w:rsidRPr="0039311E">
        <w:rPr>
          <w:rFonts w:cs="Arial"/>
          <w:sz w:val="22"/>
          <w:u w:val="single"/>
          <w:lang w:val="es-ES_tradnl"/>
        </w:rPr>
        <w:t xml:space="preserve">Minuto </w:t>
      </w:r>
      <w:r w:rsidR="00F95012">
        <w:rPr>
          <w:rFonts w:cs="Arial"/>
          <w:sz w:val="22"/>
          <w:u w:val="single"/>
          <w:lang w:val="es-ES_tradnl"/>
        </w:rPr>
        <w:t>23</w:t>
      </w:r>
      <w:r w:rsidRPr="0039311E">
        <w:rPr>
          <w:rFonts w:cs="Arial"/>
          <w:sz w:val="22"/>
          <w:u w:val="single"/>
          <w:lang w:val="es-ES_tradnl"/>
        </w:rPr>
        <w:t>:</w:t>
      </w:r>
      <w:r>
        <w:rPr>
          <w:rFonts w:cs="Arial"/>
          <w:sz w:val="22"/>
          <w:u w:val="single"/>
          <w:lang w:val="es-ES_tradnl"/>
        </w:rPr>
        <w:t>2</w:t>
      </w:r>
      <w:r w:rsidR="00F95012">
        <w:rPr>
          <w:rFonts w:cs="Arial"/>
          <w:sz w:val="22"/>
          <w:u w:val="single"/>
          <w:lang w:val="es-ES_tradnl"/>
        </w:rPr>
        <w:t>0</w:t>
      </w:r>
      <w:r>
        <w:rPr>
          <w:rFonts w:cs="Arial"/>
          <w:sz w:val="22"/>
          <w:lang w:val="es-ES_tradnl"/>
        </w:rPr>
        <w:t xml:space="preserve"> A</w:t>
      </w:r>
      <w:r>
        <w:rPr>
          <w:rFonts w:cs="Arial"/>
          <w:sz w:val="22"/>
          <w:szCs w:val="22"/>
        </w:rPr>
        <w:t xml:space="preserve"> partir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con el propósito de </w:t>
      </w:r>
      <w:r w:rsidR="00F95012">
        <w:rPr>
          <w:rFonts w:cs="Arial"/>
          <w:color w:val="000000"/>
          <w:sz w:val="22"/>
          <w:szCs w:val="22"/>
        </w:rPr>
        <w:t xml:space="preserve">discutir los </w:t>
      </w:r>
      <w:r w:rsidR="00F95012" w:rsidRPr="00F95012">
        <w:rPr>
          <w:rFonts w:cs="Arial"/>
          <w:sz w:val="22"/>
        </w:rPr>
        <w:t>avance</w:t>
      </w:r>
      <w:r w:rsidR="00F95012">
        <w:rPr>
          <w:rFonts w:cs="Arial"/>
          <w:sz w:val="22"/>
        </w:rPr>
        <w:t>s</w:t>
      </w:r>
      <w:r w:rsidR="00F95012" w:rsidRPr="00F95012">
        <w:rPr>
          <w:rFonts w:cs="Arial"/>
          <w:sz w:val="22"/>
        </w:rPr>
        <w:t xml:space="preserve"> en torno a la situación con la Dirección General de Desarrollo Social y Asignaciones Familiares</w:t>
      </w:r>
      <w:r w:rsidR="00F95012">
        <w:rPr>
          <w:rFonts w:cs="Arial"/>
          <w:sz w:val="22"/>
        </w:rPr>
        <w:t xml:space="preserve">, </w:t>
      </w:r>
      <w:r>
        <w:rPr>
          <w:rFonts w:cs="Arial"/>
          <w:color w:val="000000"/>
          <w:sz w:val="22"/>
          <w:szCs w:val="22"/>
        </w:rPr>
        <w:t>la Junta Directiva sesiona únicamente con sus miembros presentes</w:t>
      </w:r>
      <w:r w:rsidR="00F95012">
        <w:rPr>
          <w:rFonts w:cs="Arial"/>
          <w:color w:val="000000"/>
          <w:sz w:val="22"/>
          <w:szCs w:val="22"/>
        </w:rPr>
        <w:t>,</w:t>
      </w:r>
      <w:r>
        <w:rPr>
          <w:rFonts w:cs="Arial"/>
          <w:color w:val="000000"/>
          <w:sz w:val="22"/>
          <w:szCs w:val="22"/>
        </w:rPr>
        <w:t xml:space="preserve"> el Gerente General</w:t>
      </w:r>
      <w:r w:rsidR="00F95012">
        <w:rPr>
          <w:rFonts w:cs="Arial"/>
          <w:color w:val="000000"/>
          <w:sz w:val="22"/>
          <w:szCs w:val="22"/>
        </w:rPr>
        <w:t xml:space="preserve"> y el licenciado Mora Villalobos</w:t>
      </w:r>
      <w:r>
        <w:rPr>
          <w:rFonts w:cs="Arial"/>
          <w:color w:val="000000"/>
          <w:sz w:val="22"/>
          <w:szCs w:val="22"/>
        </w:rPr>
        <w:t>; y por lo tanto se retiran de la sesión los funcionarios</w:t>
      </w:r>
      <w:r>
        <w:rPr>
          <w:rFonts w:cs="Arial"/>
          <w:sz w:val="22"/>
        </w:rPr>
        <w:t xml:space="preserve"> </w:t>
      </w:r>
      <w:r w:rsidR="00F95012">
        <w:rPr>
          <w:rFonts w:cs="Arial"/>
          <w:sz w:val="22"/>
        </w:rPr>
        <w:t>González Zumbado y</w:t>
      </w:r>
      <w:r>
        <w:rPr>
          <w:rFonts w:cs="Arial"/>
          <w:sz w:val="22"/>
        </w:rPr>
        <w:t xml:space="preserve"> López Pacheco,</w:t>
      </w:r>
      <w:r>
        <w:rPr>
          <w:sz w:val="22"/>
          <w:szCs w:val="22"/>
        </w:rPr>
        <w:t xml:space="preserve"> suspendiéndose por consiguiente la grabación de la sesión.</w:t>
      </w:r>
    </w:p>
    <w:p w14:paraId="133388F4" w14:textId="77777777" w:rsidR="009D03FE" w:rsidRPr="00D14EAF" w:rsidRDefault="009D03FE" w:rsidP="009D03FE">
      <w:pPr>
        <w:spacing w:line="360" w:lineRule="auto"/>
        <w:jc w:val="both"/>
        <w:rPr>
          <w:rFonts w:cs="Arial"/>
          <w:b/>
          <w:sz w:val="22"/>
        </w:rPr>
      </w:pPr>
      <w:r w:rsidRPr="00D14EAF">
        <w:rPr>
          <w:rFonts w:cs="Arial"/>
          <w:b/>
          <w:sz w:val="22"/>
        </w:rPr>
        <w:t>************</w:t>
      </w:r>
    </w:p>
    <w:p w14:paraId="3B19BC00" w14:textId="77777777" w:rsidR="00D13B6B" w:rsidRDefault="00D13B6B" w:rsidP="002D0146">
      <w:pPr>
        <w:spacing w:line="360" w:lineRule="auto"/>
        <w:jc w:val="both"/>
        <w:rPr>
          <w:rFonts w:cs="Arial"/>
          <w:b/>
          <w:bCs/>
          <w:sz w:val="22"/>
          <w:szCs w:val="22"/>
          <w:u w:val="single"/>
          <w:lang w:val="es-ES_tradnl"/>
        </w:rPr>
      </w:pPr>
    </w:p>
    <w:p w14:paraId="654E3127" w14:textId="0559CB5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FB25A2" w:rsidRPr="00FB25A2">
        <w:rPr>
          <w:rFonts w:cs="Arial"/>
          <w:b/>
          <w:bCs/>
          <w:sz w:val="22"/>
          <w:u w:val="single"/>
          <w:lang w:val="es-ES_tradnl"/>
        </w:rPr>
        <w:t>Solicitud de aprobación de catorce bonos extraordinarios en el proyecto Tujankir II</w:t>
      </w:r>
    </w:p>
    <w:p w14:paraId="03C08741" w14:textId="77777777" w:rsidR="009D03FE" w:rsidRDefault="009D03FE" w:rsidP="009D03FE">
      <w:pPr>
        <w:spacing w:line="360" w:lineRule="auto"/>
        <w:jc w:val="both"/>
        <w:rPr>
          <w:rFonts w:cs="Arial"/>
          <w:sz w:val="22"/>
          <w:szCs w:val="22"/>
        </w:rPr>
      </w:pPr>
    </w:p>
    <w:p w14:paraId="5A5188D1" w14:textId="13F608A7" w:rsidR="00725ADC" w:rsidRDefault="00725ADC" w:rsidP="00725ADC">
      <w:pPr>
        <w:spacing w:line="360" w:lineRule="auto"/>
        <w:jc w:val="both"/>
        <w:rPr>
          <w:rFonts w:cs="Arial"/>
          <w:bCs/>
          <w:sz w:val="22"/>
          <w:szCs w:val="22"/>
          <w:lang w:val="es-ES_tradnl"/>
        </w:rPr>
      </w:pPr>
      <w:r w:rsidRPr="0039311E">
        <w:rPr>
          <w:rFonts w:cs="Arial"/>
          <w:sz w:val="22"/>
          <w:u w:val="single"/>
          <w:lang w:val="es-ES_tradnl"/>
        </w:rPr>
        <w:t xml:space="preserve">Minuto </w:t>
      </w:r>
      <w:r w:rsidR="00F95012">
        <w:rPr>
          <w:rFonts w:cs="Arial"/>
          <w:sz w:val="22"/>
          <w:u w:val="single"/>
          <w:lang w:val="es-ES_tradnl"/>
        </w:rPr>
        <w:t>00</w:t>
      </w:r>
      <w:r>
        <w:rPr>
          <w:rFonts w:cs="Arial"/>
          <w:sz w:val="22"/>
          <w:u w:val="single"/>
          <w:lang w:val="es-ES_tradnl"/>
        </w:rPr>
        <w:t>:00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 el oficio </w:t>
      </w:r>
      <w:r w:rsidR="00F95012">
        <w:rPr>
          <w:rFonts w:cs="Arial"/>
          <w:sz w:val="22"/>
          <w:szCs w:val="22"/>
        </w:rPr>
        <w:t>GG</w:t>
      </w:r>
      <w:r w:rsidR="00F95012" w:rsidRPr="001630E8">
        <w:rPr>
          <w:rFonts w:cs="Arial"/>
          <w:sz w:val="22"/>
          <w:szCs w:val="22"/>
        </w:rPr>
        <w:t>-ME-</w:t>
      </w:r>
      <w:r w:rsidR="00F95012">
        <w:rPr>
          <w:rFonts w:cs="Arial"/>
          <w:sz w:val="22"/>
          <w:szCs w:val="22"/>
        </w:rPr>
        <w:t>0642</w:t>
      </w:r>
      <w:r w:rsidR="00F95012" w:rsidRPr="001630E8">
        <w:rPr>
          <w:rFonts w:cs="Arial"/>
          <w:sz w:val="22"/>
          <w:szCs w:val="22"/>
        </w:rPr>
        <w:t>-20</w:t>
      </w:r>
      <w:r w:rsidR="00F95012">
        <w:rPr>
          <w:rFonts w:cs="Arial"/>
          <w:sz w:val="22"/>
          <w:szCs w:val="22"/>
        </w:rPr>
        <w:t>20</w:t>
      </w:r>
      <w:r w:rsidR="00F95012" w:rsidRPr="001630E8">
        <w:rPr>
          <w:rFonts w:cs="Arial"/>
          <w:sz w:val="22"/>
          <w:szCs w:val="22"/>
        </w:rPr>
        <w:t xml:space="preserve"> del </w:t>
      </w:r>
      <w:r w:rsidR="00F95012">
        <w:rPr>
          <w:rFonts w:cs="Arial"/>
          <w:sz w:val="22"/>
          <w:szCs w:val="22"/>
        </w:rPr>
        <w:t>11</w:t>
      </w:r>
      <w:r w:rsidR="00F95012" w:rsidRPr="001630E8">
        <w:rPr>
          <w:rFonts w:cs="Arial"/>
          <w:sz w:val="22"/>
          <w:szCs w:val="22"/>
        </w:rPr>
        <w:t xml:space="preserve"> de </w:t>
      </w:r>
      <w:r w:rsidR="00F95012">
        <w:rPr>
          <w:rFonts w:cs="Arial"/>
          <w:sz w:val="22"/>
          <w:szCs w:val="22"/>
        </w:rPr>
        <w:t>junio</w:t>
      </w:r>
      <w:r w:rsidR="00F95012" w:rsidRPr="001630E8">
        <w:rPr>
          <w:rFonts w:cs="Arial"/>
          <w:sz w:val="22"/>
          <w:szCs w:val="22"/>
        </w:rPr>
        <w:t xml:space="preserve"> de 20</w:t>
      </w:r>
      <w:r w:rsidR="00F95012">
        <w:rPr>
          <w:rFonts w:cs="Arial"/>
          <w:sz w:val="22"/>
          <w:szCs w:val="22"/>
        </w:rPr>
        <w:t>20</w:t>
      </w:r>
      <w:r w:rsidR="00F95012" w:rsidRPr="001630E8">
        <w:rPr>
          <w:rFonts w:cs="Arial"/>
          <w:sz w:val="22"/>
          <w:szCs w:val="22"/>
        </w:rPr>
        <w:t xml:space="preserve">, mediante el cual, </w:t>
      </w:r>
      <w:r w:rsidR="00F95012">
        <w:rPr>
          <w:rFonts w:cs="Arial"/>
          <w:sz w:val="22"/>
          <w:szCs w:val="22"/>
        </w:rPr>
        <w:t xml:space="preserve">atendiendo lo resuelto en la sesión 40-2020 y en complemento de los informes </w:t>
      </w:r>
      <w:r w:rsidR="00A90A98">
        <w:rPr>
          <w:rFonts w:cs="Arial"/>
          <w:sz w:val="22"/>
          <w:szCs w:val="22"/>
        </w:rPr>
        <w:t xml:space="preserve">presentados </w:t>
      </w:r>
      <w:r w:rsidR="00F95012">
        <w:rPr>
          <w:rFonts w:cs="Arial"/>
          <w:sz w:val="22"/>
          <w:szCs w:val="22"/>
        </w:rPr>
        <w:t xml:space="preserve">por medio del oficio </w:t>
      </w:r>
      <w:r>
        <w:rPr>
          <w:rFonts w:cs="Arial"/>
          <w:sz w:val="22"/>
          <w:szCs w:val="22"/>
        </w:rPr>
        <w:t>GG</w:t>
      </w:r>
      <w:r w:rsidRPr="001630E8">
        <w:rPr>
          <w:rFonts w:cs="Arial"/>
          <w:sz w:val="22"/>
          <w:szCs w:val="22"/>
        </w:rPr>
        <w:t>-ME-</w:t>
      </w:r>
      <w:r>
        <w:rPr>
          <w:rFonts w:cs="Arial"/>
          <w:sz w:val="22"/>
          <w:szCs w:val="22"/>
        </w:rPr>
        <w:t>0586</w:t>
      </w:r>
      <w:r w:rsidRPr="001630E8">
        <w:rPr>
          <w:rFonts w:cs="Arial"/>
          <w:sz w:val="22"/>
          <w:szCs w:val="22"/>
        </w:rPr>
        <w:t>-20</w:t>
      </w:r>
      <w:r>
        <w:rPr>
          <w:rFonts w:cs="Arial"/>
          <w:sz w:val="22"/>
          <w:szCs w:val="22"/>
        </w:rPr>
        <w:t>20</w:t>
      </w:r>
      <w:r w:rsidR="00A90A98">
        <w:rPr>
          <w:rFonts w:cs="Arial"/>
          <w:sz w:val="22"/>
          <w:szCs w:val="22"/>
        </w:rPr>
        <w:t>,</w:t>
      </w:r>
      <w:r w:rsidRPr="001630E8">
        <w:rPr>
          <w:rFonts w:cs="Arial"/>
          <w:sz w:val="22"/>
          <w:szCs w:val="22"/>
        </w:rPr>
        <w:t xml:space="preserve"> del </w:t>
      </w:r>
      <w:r>
        <w:rPr>
          <w:rFonts w:cs="Arial"/>
          <w:sz w:val="22"/>
          <w:szCs w:val="22"/>
        </w:rPr>
        <w:t>29</w:t>
      </w:r>
      <w:r w:rsidRPr="001630E8">
        <w:rPr>
          <w:rFonts w:cs="Arial"/>
          <w:sz w:val="22"/>
          <w:szCs w:val="22"/>
        </w:rPr>
        <w:t xml:space="preserve"> de </w:t>
      </w:r>
      <w:r>
        <w:rPr>
          <w:rFonts w:cs="Arial"/>
          <w:sz w:val="22"/>
          <w:szCs w:val="22"/>
        </w:rPr>
        <w:t>mayo</w:t>
      </w:r>
      <w:r w:rsidRPr="001630E8">
        <w:rPr>
          <w:rFonts w:cs="Arial"/>
          <w:sz w:val="22"/>
          <w:szCs w:val="22"/>
        </w:rPr>
        <w:t xml:space="preserve"> de 20</w:t>
      </w:r>
      <w:r>
        <w:rPr>
          <w:rFonts w:cs="Arial"/>
          <w:sz w:val="22"/>
          <w:szCs w:val="22"/>
        </w:rPr>
        <w:t>20</w:t>
      </w:r>
      <w:r w:rsidRPr="001630E8">
        <w:rPr>
          <w:rFonts w:cs="Arial"/>
          <w:sz w:val="22"/>
          <w:szCs w:val="22"/>
        </w:rPr>
        <w:t xml:space="preserve">, la </w:t>
      </w:r>
      <w:r w:rsidRPr="00AD288D">
        <w:rPr>
          <w:rFonts w:cs="Arial"/>
          <w:sz w:val="22"/>
          <w:szCs w:val="22"/>
        </w:rPr>
        <w:t>Gerencia General</w:t>
      </w:r>
      <w:r w:rsidRPr="001630E8">
        <w:rPr>
          <w:rFonts w:cs="Arial"/>
          <w:sz w:val="22"/>
          <w:szCs w:val="22"/>
        </w:rPr>
        <w:t xml:space="preserve"> remite</w:t>
      </w:r>
      <w:r>
        <w:rPr>
          <w:rFonts w:cs="Arial"/>
          <w:sz w:val="22"/>
          <w:szCs w:val="22"/>
        </w:rPr>
        <w:t xml:space="preserve"> y avala el informe DF-OF-06</w:t>
      </w:r>
      <w:r w:rsidR="00A90A98">
        <w:rPr>
          <w:rFonts w:cs="Arial"/>
          <w:sz w:val="22"/>
          <w:szCs w:val="22"/>
        </w:rPr>
        <w:t>59</w:t>
      </w:r>
      <w:r>
        <w:rPr>
          <w:rFonts w:cs="Arial"/>
          <w:sz w:val="22"/>
          <w:szCs w:val="22"/>
        </w:rPr>
        <w:t xml:space="preserve">-2020 de la Dirección FOSUVI, </w:t>
      </w:r>
      <w:r>
        <w:rPr>
          <w:rFonts w:cs="Arial"/>
          <w:bCs/>
          <w:sz w:val="22"/>
          <w:szCs w:val="22"/>
        </w:rPr>
        <w:t>que contiene los resultados del estudio efectuado a la solicitud</w:t>
      </w:r>
      <w:r>
        <w:rPr>
          <w:rFonts w:cs="Arial"/>
          <w:sz w:val="22"/>
          <w:szCs w:val="22"/>
        </w:rPr>
        <w:t xml:space="preserve"> presentada por Coocique R.L., para financiar –al amparo del artículo 59 de la Ley del Sistema Financiero Nacional para la Vivienda–, la compra de 14 lotes con servicios y la construcción de igual número de viviendas, en el proyecto habitacional Tujankir II,</w:t>
      </w:r>
      <w:r w:rsidRPr="00EF3F93">
        <w:rPr>
          <w:rFonts w:cs="Arial"/>
          <w:sz w:val="22"/>
          <w:szCs w:val="22"/>
        </w:rPr>
        <w:t xml:space="preserve"> ubicado en el distrito</w:t>
      </w:r>
      <w:r>
        <w:rPr>
          <w:rFonts w:cs="Arial"/>
          <w:sz w:val="22"/>
          <w:szCs w:val="22"/>
        </w:rPr>
        <w:t xml:space="preserve"> Katira del </w:t>
      </w:r>
      <w:r w:rsidRPr="00EF3F93">
        <w:rPr>
          <w:rFonts w:cs="Arial"/>
          <w:sz w:val="22"/>
          <w:szCs w:val="22"/>
        </w:rPr>
        <w:t xml:space="preserve">cantón de </w:t>
      </w:r>
      <w:r>
        <w:rPr>
          <w:rFonts w:cs="Arial"/>
          <w:sz w:val="22"/>
          <w:szCs w:val="22"/>
        </w:rPr>
        <w:t>Guatuso</w:t>
      </w:r>
      <w:r w:rsidRPr="00EF3F93">
        <w:rPr>
          <w:rFonts w:cs="Arial"/>
          <w:sz w:val="22"/>
          <w:szCs w:val="22"/>
        </w:rPr>
        <w:t xml:space="preserve">, provincia de </w:t>
      </w:r>
      <w:r>
        <w:rPr>
          <w:rFonts w:cs="Arial"/>
          <w:sz w:val="22"/>
          <w:szCs w:val="22"/>
        </w:rPr>
        <w:t>Alajuela</w:t>
      </w:r>
      <w:r w:rsidRPr="002114E6">
        <w:rPr>
          <w:rFonts w:cs="Arial"/>
          <w:sz w:val="22"/>
          <w:szCs w:val="22"/>
        </w:rPr>
        <w:t xml:space="preserve">, dando solución habitacional a </w:t>
      </w:r>
      <w:r>
        <w:rPr>
          <w:rFonts w:cs="Arial"/>
          <w:sz w:val="22"/>
          <w:szCs w:val="22"/>
        </w:rPr>
        <w:t xml:space="preserve">14 </w:t>
      </w:r>
      <w:r w:rsidRPr="002114E6">
        <w:rPr>
          <w:rFonts w:cs="Arial"/>
          <w:sz w:val="22"/>
          <w:szCs w:val="22"/>
        </w:rPr>
        <w:t>familias</w:t>
      </w:r>
      <w:r>
        <w:rPr>
          <w:rFonts w:cs="Arial"/>
          <w:sz w:val="22"/>
          <w:szCs w:val="22"/>
        </w:rPr>
        <w:t xml:space="preserve"> que habitan en situación de extrema necesidad.  </w:t>
      </w:r>
      <w:r w:rsidRPr="00EF3F93">
        <w:rPr>
          <w:rFonts w:cs="Arial"/>
          <w:sz w:val="22"/>
          <w:szCs w:val="22"/>
        </w:rPr>
        <w:t xml:space="preserve">Dichos documentos se adjuntan </w:t>
      </w:r>
      <w:r>
        <w:rPr>
          <w:rFonts w:cs="Arial"/>
          <w:sz w:val="22"/>
          <w:szCs w:val="22"/>
        </w:rPr>
        <w:t>al expediente del acta</w:t>
      </w:r>
      <w:r w:rsidRPr="00EF3F93">
        <w:rPr>
          <w:rFonts w:cs="Arial"/>
          <w:bCs/>
          <w:sz w:val="22"/>
          <w:szCs w:val="22"/>
          <w:lang w:val="es-ES_tradnl"/>
        </w:rPr>
        <w:t>.</w:t>
      </w:r>
    </w:p>
    <w:p w14:paraId="04FA9977" w14:textId="77777777" w:rsidR="00725ADC" w:rsidRPr="00EF3F93" w:rsidRDefault="00725ADC" w:rsidP="00725ADC">
      <w:pPr>
        <w:spacing w:line="360" w:lineRule="auto"/>
        <w:jc w:val="both"/>
        <w:rPr>
          <w:rFonts w:cs="Arial"/>
          <w:bCs/>
          <w:sz w:val="22"/>
          <w:szCs w:val="22"/>
          <w:lang w:val="es-ES_tradnl"/>
        </w:rPr>
      </w:pPr>
    </w:p>
    <w:p w14:paraId="1CDE0E0C" w14:textId="6DCFBD73" w:rsidR="00725ADC" w:rsidRDefault="00725ADC" w:rsidP="00725ADC">
      <w:pPr>
        <w:spacing w:line="360" w:lineRule="auto"/>
        <w:jc w:val="both"/>
        <w:rPr>
          <w:rFonts w:cs="Arial"/>
          <w:sz w:val="22"/>
          <w:szCs w:val="22"/>
        </w:rPr>
      </w:pPr>
      <w:r>
        <w:rPr>
          <w:rFonts w:cs="Arial"/>
          <w:bCs/>
          <w:sz w:val="22"/>
          <w:szCs w:val="22"/>
        </w:rPr>
        <w:lastRenderedPageBreak/>
        <w:t xml:space="preserve">Para exponer los alcances del citado informe y atender eventuales consultas de carácter técnico sobre éste y los siguientes </w:t>
      </w:r>
      <w:r w:rsidR="00A90A98">
        <w:rPr>
          <w:rFonts w:cs="Arial"/>
          <w:bCs/>
          <w:sz w:val="22"/>
          <w:szCs w:val="22"/>
        </w:rPr>
        <w:t>diez</w:t>
      </w:r>
      <w:r>
        <w:rPr>
          <w:rFonts w:cs="Arial"/>
          <w:bCs/>
          <w:sz w:val="22"/>
          <w:szCs w:val="22"/>
        </w:rPr>
        <w:t xml:space="preserve"> temas, se incorporan a la sesión la </w:t>
      </w:r>
      <w:r w:rsidR="00A90A98">
        <w:rPr>
          <w:rFonts w:cs="Arial"/>
          <w:bCs/>
          <w:sz w:val="22"/>
          <w:szCs w:val="22"/>
        </w:rPr>
        <w:t xml:space="preserve">licenciada Martha Camacho Murillo, Directora del FOSUVI, y la </w:t>
      </w:r>
      <w:r>
        <w:rPr>
          <w:rFonts w:cs="Arial"/>
          <w:bCs/>
          <w:sz w:val="22"/>
          <w:szCs w:val="22"/>
        </w:rPr>
        <w:t>arquitecta Mariella Salas Rodríguez</w:t>
      </w:r>
      <w:r>
        <w:rPr>
          <w:rFonts w:cs="Arial"/>
          <w:sz w:val="22"/>
          <w:lang w:val="es-ES_tradnl"/>
        </w:rPr>
        <w:t>, jef</w:t>
      </w:r>
      <w:r w:rsidR="00A90A98">
        <w:rPr>
          <w:rFonts w:cs="Arial"/>
          <w:sz w:val="22"/>
          <w:lang w:val="es-ES_tradnl"/>
        </w:rPr>
        <w:t>a</w:t>
      </w:r>
      <w:r>
        <w:rPr>
          <w:rFonts w:cs="Arial"/>
          <w:sz w:val="22"/>
          <w:lang w:val="es-ES_tradnl"/>
        </w:rPr>
        <w:t xml:space="preserve"> del Departamento Técnico</w:t>
      </w:r>
      <w:r>
        <w:rPr>
          <w:rFonts w:cs="Arial"/>
          <w:bCs/>
          <w:sz w:val="22"/>
          <w:szCs w:val="22"/>
        </w:rPr>
        <w:t>, quien</w:t>
      </w:r>
      <w:r w:rsidR="004854AD">
        <w:rPr>
          <w:rFonts w:cs="Arial"/>
          <w:bCs/>
          <w:sz w:val="22"/>
          <w:szCs w:val="22"/>
        </w:rPr>
        <w:t>es</w:t>
      </w:r>
      <w:r>
        <w:rPr>
          <w:rFonts w:cs="Arial"/>
          <w:bCs/>
          <w:sz w:val="22"/>
          <w:szCs w:val="22"/>
        </w:rPr>
        <w:t xml:space="preserve"> </w:t>
      </w:r>
      <w:r w:rsidR="00A90A98">
        <w:rPr>
          <w:rFonts w:cs="Arial"/>
          <w:bCs/>
          <w:sz w:val="22"/>
          <w:szCs w:val="22"/>
        </w:rPr>
        <w:t>repasa</w:t>
      </w:r>
      <w:r w:rsidR="004854AD">
        <w:rPr>
          <w:rFonts w:cs="Arial"/>
          <w:bCs/>
          <w:sz w:val="22"/>
          <w:szCs w:val="22"/>
        </w:rPr>
        <w:t>n</w:t>
      </w:r>
      <w:r w:rsidR="00A90A98">
        <w:rPr>
          <w:rFonts w:cs="Arial"/>
          <w:bCs/>
          <w:sz w:val="22"/>
          <w:szCs w:val="22"/>
        </w:rPr>
        <w:t xml:space="preserve"> </w:t>
      </w:r>
      <w:r>
        <w:rPr>
          <w:rFonts w:cs="Arial"/>
          <w:bCs/>
          <w:sz w:val="22"/>
          <w:szCs w:val="22"/>
        </w:rPr>
        <w:t>el detalle de la referida solicitud de financiamiento, destacando</w:t>
      </w:r>
      <w:r>
        <w:rPr>
          <w:rFonts w:cs="Arial"/>
          <w:sz w:val="22"/>
        </w:rPr>
        <w:t xml:space="preserve"> </w:t>
      </w:r>
      <w:r w:rsidR="004854AD">
        <w:rPr>
          <w:rFonts w:cs="Arial"/>
          <w:sz w:val="22"/>
          <w:szCs w:val="22"/>
        </w:rPr>
        <w:t xml:space="preserve">que según lo discutido en la sesión 40-2020, se ha verificado la disponibilidad de agua potable para el proyecto, incluyendo la vigencia del respectivo documento; se ha comprobado la disponibilidad eléctrica; se han verificado las obras públicas que tiene el proyecto y las obras pendientes; y se ha revisado la información de las familias con respecto a sus ocupaciones y a la distancia de su vivienda actual con el proyecto. Concluye entonces que se reitera la recomendación para financiar los 14 bonos, </w:t>
      </w:r>
      <w:r w:rsidRPr="00EF3F93">
        <w:rPr>
          <w:rFonts w:cs="Arial"/>
          <w:sz w:val="22"/>
          <w:szCs w:val="22"/>
        </w:rPr>
        <w:t xml:space="preserve">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¢228,0 millones</w:t>
      </w:r>
      <w:r w:rsidRPr="00EF3F93">
        <w:rPr>
          <w:rFonts w:cs="Arial"/>
          <w:bCs/>
          <w:sz w:val="22"/>
          <w:szCs w:val="22"/>
        </w:rPr>
        <w:t>, que incluye la compra</w:t>
      </w:r>
      <w:r w:rsidRPr="00EF3F93">
        <w:rPr>
          <w:rFonts w:cs="Arial"/>
          <w:sz w:val="22"/>
          <w:szCs w:val="22"/>
        </w:rPr>
        <w:t xml:space="preserve"> de</w:t>
      </w:r>
      <w:r>
        <w:rPr>
          <w:rFonts w:cs="Arial"/>
          <w:sz w:val="22"/>
          <w:szCs w:val="22"/>
        </w:rPr>
        <w:t xml:space="preserve"> los lotes, la construcción de las viviendas, la fiscalización de las soluciones de vivienda, el kilometraje de fiscalización y los gastos de formalización de las operaciones, para un Bono promedio de ¢16,3 millones.</w:t>
      </w:r>
    </w:p>
    <w:p w14:paraId="0DCDB575" w14:textId="77777777" w:rsidR="00725ADC" w:rsidRDefault="00725ADC" w:rsidP="00725ADC">
      <w:pPr>
        <w:spacing w:line="360" w:lineRule="auto"/>
        <w:jc w:val="both"/>
        <w:rPr>
          <w:rFonts w:cs="Arial"/>
          <w:sz w:val="22"/>
          <w:lang w:val="es-ES_tradnl"/>
        </w:rPr>
      </w:pPr>
    </w:p>
    <w:p w14:paraId="52434132" w14:textId="4851522B" w:rsidR="0057469F" w:rsidRDefault="00725ADC" w:rsidP="00725ADC">
      <w:pPr>
        <w:spacing w:line="360" w:lineRule="auto"/>
        <w:jc w:val="both"/>
        <w:rPr>
          <w:rFonts w:cs="Arial"/>
          <w:sz w:val="22"/>
          <w:lang w:val="es-ES_tradnl"/>
        </w:rPr>
      </w:pPr>
      <w:r w:rsidRPr="00423827">
        <w:rPr>
          <w:rFonts w:cs="Arial"/>
          <w:sz w:val="22"/>
          <w:u w:val="single"/>
          <w:lang w:val="es-ES_tradnl"/>
        </w:rPr>
        <w:t xml:space="preserve">Minuto </w:t>
      </w:r>
      <w:r w:rsidR="003C022A">
        <w:rPr>
          <w:rFonts w:cs="Arial"/>
          <w:sz w:val="22"/>
          <w:u w:val="single"/>
          <w:lang w:val="es-ES_tradnl"/>
        </w:rPr>
        <w:t>07</w:t>
      </w:r>
      <w:r>
        <w:rPr>
          <w:rFonts w:cs="Arial"/>
          <w:sz w:val="22"/>
          <w:u w:val="single"/>
          <w:lang w:val="es-ES_tradnl"/>
        </w:rPr>
        <w:t>:</w:t>
      </w:r>
      <w:r w:rsidR="003C022A">
        <w:rPr>
          <w:rFonts w:cs="Arial"/>
          <w:sz w:val="22"/>
          <w:u w:val="single"/>
          <w:lang w:val="es-ES_tradnl"/>
        </w:rPr>
        <w:t>35</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La </w:t>
      </w:r>
      <w:r w:rsidRPr="00C83D93">
        <w:rPr>
          <w:rFonts w:cs="Arial"/>
          <w:sz w:val="22"/>
          <w:lang w:val="es-ES_tradnl"/>
        </w:rPr>
        <w:t>Junta Directiva</w:t>
      </w:r>
      <w:r>
        <w:rPr>
          <w:rFonts w:cs="Arial"/>
          <w:sz w:val="22"/>
          <w:lang w:val="es-ES_tradnl"/>
        </w:rPr>
        <w:t xml:space="preserve"> procede a analizar la información suministrada por la </w:t>
      </w:r>
      <w:r w:rsidRPr="00C83D93">
        <w:rPr>
          <w:rFonts w:cs="Arial"/>
          <w:sz w:val="22"/>
          <w:lang w:val="es-ES_tradnl"/>
        </w:rPr>
        <w:t>Administración</w:t>
      </w:r>
      <w:r>
        <w:rPr>
          <w:rFonts w:cs="Arial"/>
          <w:sz w:val="22"/>
          <w:lang w:val="es-ES_tradnl"/>
        </w:rPr>
        <w:t>, planteando una serie dudas y cuestionamientos</w:t>
      </w:r>
      <w:r w:rsidR="003C6A5C">
        <w:rPr>
          <w:rFonts w:cs="Arial"/>
          <w:sz w:val="22"/>
          <w:lang w:val="es-ES_tradnl"/>
        </w:rPr>
        <w:t>, particularmente con respecto a la ausencia de áreas públicas</w:t>
      </w:r>
      <w:r w:rsidR="003C022A">
        <w:rPr>
          <w:rFonts w:cs="Arial"/>
          <w:sz w:val="22"/>
          <w:lang w:val="es-ES_tradnl"/>
        </w:rPr>
        <w:t>;</w:t>
      </w:r>
      <w:r>
        <w:rPr>
          <w:rFonts w:cs="Arial"/>
          <w:sz w:val="22"/>
          <w:lang w:val="es-ES_tradnl"/>
        </w:rPr>
        <w:t xml:space="preserve"> </w:t>
      </w:r>
      <w:r w:rsidR="003C6A5C">
        <w:rPr>
          <w:rFonts w:cs="Arial"/>
          <w:sz w:val="22"/>
          <w:lang w:val="es-ES_tradnl"/>
        </w:rPr>
        <w:t xml:space="preserve">y </w:t>
      </w:r>
      <w:r w:rsidR="003C022A">
        <w:rPr>
          <w:rFonts w:cs="Arial"/>
          <w:sz w:val="22"/>
          <w:lang w:val="es-ES_tradnl"/>
        </w:rPr>
        <w:t>sobre los cuales, el licenciado Mora Villalobos señala</w:t>
      </w:r>
      <w:r w:rsidR="003C6A5C">
        <w:rPr>
          <w:rFonts w:cs="Arial"/>
          <w:sz w:val="22"/>
          <w:lang w:val="es-ES_tradnl"/>
        </w:rPr>
        <w:t>,</w:t>
      </w:r>
      <w:r w:rsidR="003C022A">
        <w:rPr>
          <w:rFonts w:cs="Arial"/>
          <w:sz w:val="22"/>
          <w:lang w:val="es-ES_tradnl"/>
        </w:rPr>
        <w:t xml:space="preserve"> </w:t>
      </w:r>
      <w:r w:rsidR="003C6A5C">
        <w:rPr>
          <w:rFonts w:cs="Arial"/>
          <w:sz w:val="22"/>
          <w:lang w:val="es-ES_tradnl"/>
        </w:rPr>
        <w:t xml:space="preserve">en resumen, </w:t>
      </w:r>
      <w:r w:rsidR="003C022A">
        <w:rPr>
          <w:rFonts w:cs="Arial"/>
          <w:sz w:val="22"/>
          <w:lang w:val="es-ES_tradnl"/>
        </w:rPr>
        <w:t xml:space="preserve">que </w:t>
      </w:r>
      <w:r w:rsidR="00016A17">
        <w:rPr>
          <w:rFonts w:cs="Arial"/>
          <w:sz w:val="22"/>
          <w:lang w:val="es-ES_tradnl"/>
        </w:rPr>
        <w:t xml:space="preserve">se </w:t>
      </w:r>
      <w:r w:rsidR="001A7D7C">
        <w:rPr>
          <w:rFonts w:cs="Arial"/>
          <w:sz w:val="22"/>
          <w:lang w:val="es-ES_tradnl"/>
        </w:rPr>
        <w:t xml:space="preserve">está ante una lotificación frente a calle pública, cuando </w:t>
      </w:r>
      <w:r w:rsidR="00016A17">
        <w:rPr>
          <w:rFonts w:cs="Arial"/>
          <w:sz w:val="22"/>
          <w:lang w:val="es-ES_tradnl"/>
        </w:rPr>
        <w:t xml:space="preserve">ya </w:t>
      </w:r>
      <w:r w:rsidR="005C460E">
        <w:rPr>
          <w:rFonts w:cs="Arial"/>
          <w:sz w:val="22"/>
          <w:lang w:val="es-ES_tradnl"/>
        </w:rPr>
        <w:t xml:space="preserve">la totalidad del </w:t>
      </w:r>
      <w:r w:rsidR="00016A17">
        <w:rPr>
          <w:rFonts w:cs="Arial"/>
          <w:sz w:val="22"/>
          <w:lang w:val="es-ES_tradnl"/>
        </w:rPr>
        <w:t>área est</w:t>
      </w:r>
      <w:r w:rsidR="00A45EA3">
        <w:rPr>
          <w:rFonts w:cs="Arial"/>
          <w:sz w:val="22"/>
          <w:lang w:val="es-ES_tradnl"/>
        </w:rPr>
        <w:t xml:space="preserve">á dotada de </w:t>
      </w:r>
      <w:r w:rsidR="005C460E">
        <w:rPr>
          <w:rFonts w:cs="Arial"/>
          <w:sz w:val="22"/>
          <w:lang w:val="es-ES_tradnl"/>
        </w:rPr>
        <w:t xml:space="preserve">toda </w:t>
      </w:r>
      <w:r w:rsidR="00A45EA3">
        <w:rPr>
          <w:rFonts w:cs="Arial"/>
          <w:sz w:val="22"/>
          <w:lang w:val="es-ES_tradnl"/>
        </w:rPr>
        <w:t>la infraestructura urbanística, incluyendo las zonas comunales</w:t>
      </w:r>
      <w:r w:rsidR="005C460E">
        <w:rPr>
          <w:rFonts w:cs="Arial"/>
          <w:sz w:val="22"/>
          <w:lang w:val="es-ES_tradnl"/>
        </w:rPr>
        <w:t xml:space="preserve">, lo que no se tiene en este caso, pues </w:t>
      </w:r>
      <w:r w:rsidR="00A45EA3">
        <w:rPr>
          <w:rFonts w:cs="Arial"/>
          <w:sz w:val="22"/>
          <w:lang w:val="es-ES_tradnl"/>
        </w:rPr>
        <w:t>el</w:t>
      </w:r>
      <w:r w:rsidR="005C460E">
        <w:rPr>
          <w:rFonts w:cs="Arial"/>
          <w:sz w:val="22"/>
          <w:lang w:val="es-ES_tradnl"/>
        </w:rPr>
        <w:t xml:space="preserve"> solo</w:t>
      </w:r>
      <w:r w:rsidR="00A45EA3">
        <w:rPr>
          <w:rFonts w:cs="Arial"/>
          <w:sz w:val="22"/>
          <w:lang w:val="es-ES_tradnl"/>
        </w:rPr>
        <w:t xml:space="preserve"> hecho que</w:t>
      </w:r>
      <w:r w:rsidR="003C6A5C">
        <w:rPr>
          <w:rFonts w:cs="Arial"/>
          <w:sz w:val="22"/>
          <w:lang w:val="es-ES_tradnl"/>
        </w:rPr>
        <w:t>, en este caso,</w:t>
      </w:r>
      <w:r w:rsidR="00A45EA3">
        <w:rPr>
          <w:rFonts w:cs="Arial"/>
          <w:sz w:val="22"/>
          <w:lang w:val="es-ES_tradnl"/>
        </w:rPr>
        <w:t xml:space="preserve"> al frente </w:t>
      </w:r>
      <w:r w:rsidR="003C6A5C">
        <w:rPr>
          <w:rFonts w:cs="Arial"/>
          <w:sz w:val="22"/>
          <w:lang w:val="es-ES_tradnl"/>
        </w:rPr>
        <w:t xml:space="preserve">de los lotes </w:t>
      </w:r>
      <w:r w:rsidR="00A45EA3">
        <w:rPr>
          <w:rFonts w:cs="Arial"/>
          <w:sz w:val="22"/>
          <w:lang w:val="es-ES_tradnl"/>
        </w:rPr>
        <w:t>exista una calle pública, no tiene ninguna relevancia</w:t>
      </w:r>
      <w:r w:rsidR="003C6A5C">
        <w:rPr>
          <w:rFonts w:cs="Arial"/>
          <w:sz w:val="22"/>
          <w:lang w:val="es-ES_tradnl"/>
        </w:rPr>
        <w:t xml:space="preserve">; sumado esto, a que en el diseño sitio del proyecto se observa un lote como previsión </w:t>
      </w:r>
      <w:r w:rsidR="00E0316B">
        <w:rPr>
          <w:rFonts w:cs="Arial"/>
          <w:sz w:val="22"/>
          <w:lang w:val="es-ES_tradnl"/>
        </w:rPr>
        <w:t>para crear un</w:t>
      </w:r>
      <w:r w:rsidR="00DF06BE">
        <w:rPr>
          <w:rFonts w:cs="Arial"/>
          <w:sz w:val="22"/>
          <w:lang w:val="es-ES_tradnl"/>
        </w:rPr>
        <w:t>a</w:t>
      </w:r>
      <w:r w:rsidR="00E0316B">
        <w:rPr>
          <w:rFonts w:cs="Arial"/>
          <w:sz w:val="22"/>
          <w:lang w:val="es-ES_tradnl"/>
        </w:rPr>
        <w:t xml:space="preserve"> calle pública hacia dentro de la finca</w:t>
      </w:r>
      <w:r w:rsidR="00DF06BE">
        <w:rPr>
          <w:rFonts w:cs="Arial"/>
          <w:sz w:val="22"/>
          <w:lang w:val="es-ES_tradnl"/>
        </w:rPr>
        <w:t xml:space="preserve">.  </w:t>
      </w:r>
      <w:r w:rsidR="005C460E">
        <w:rPr>
          <w:rFonts w:cs="Arial"/>
          <w:sz w:val="22"/>
          <w:lang w:val="es-ES_tradnl"/>
        </w:rPr>
        <w:t xml:space="preserve">Agrega que hay que </w:t>
      </w:r>
      <w:r w:rsidR="00DF06BE">
        <w:rPr>
          <w:rFonts w:cs="Arial"/>
          <w:sz w:val="22"/>
          <w:lang w:val="es-ES_tradnl"/>
        </w:rPr>
        <w:t>recordar que lo que se está pretendiendo es un financiamiento por parte del BANHVI, el cual no es obligatorio</w:t>
      </w:r>
      <w:r w:rsidR="00DB4DA5">
        <w:rPr>
          <w:rFonts w:cs="Arial"/>
          <w:sz w:val="22"/>
          <w:lang w:val="es-ES_tradnl"/>
        </w:rPr>
        <w:t>, y lo</w:t>
      </w:r>
      <w:r w:rsidR="0057469F">
        <w:rPr>
          <w:rFonts w:cs="Arial"/>
          <w:sz w:val="22"/>
          <w:lang w:val="es-ES_tradnl"/>
        </w:rPr>
        <w:t xml:space="preserve"> que sucede es que esa calle pública se considera así para los efectos, por ejemplo, de la Ley General de Caminos Públicos, es decir, para asegurar el libre tránsito de personas y de vehículos; sin embargo, para los efectos de la Ley de Planificación Urbana</w:t>
      </w:r>
      <w:r w:rsidR="0031535F">
        <w:rPr>
          <w:rFonts w:cs="Arial"/>
          <w:sz w:val="22"/>
          <w:lang w:val="es-ES_tradnl"/>
        </w:rPr>
        <w:t xml:space="preserve"> y el desarrollo urbanístico</w:t>
      </w:r>
      <w:r w:rsidR="0057469F">
        <w:rPr>
          <w:rFonts w:cs="Arial"/>
          <w:sz w:val="22"/>
          <w:lang w:val="es-ES_tradnl"/>
        </w:rPr>
        <w:t xml:space="preserve">, esa no es una calle que sustente </w:t>
      </w:r>
      <w:r w:rsidR="0031535F">
        <w:rPr>
          <w:rFonts w:cs="Arial"/>
          <w:sz w:val="22"/>
          <w:lang w:val="es-ES_tradnl"/>
        </w:rPr>
        <w:t xml:space="preserve">el hecho de que se está ante una lotificación </w:t>
      </w:r>
      <w:r w:rsidR="005C460E">
        <w:rPr>
          <w:rFonts w:cs="Arial"/>
          <w:sz w:val="22"/>
          <w:lang w:val="es-ES_tradnl"/>
        </w:rPr>
        <w:t xml:space="preserve">frente a calle pública, tal y como está desarrollado en la Ley de Planificación Urbana y en la jurisprudencia de la Sala Primera, de la Sala Constitucional y de la </w:t>
      </w:r>
      <w:r w:rsidR="005C460E" w:rsidRPr="005C460E">
        <w:rPr>
          <w:rFonts w:cs="Arial"/>
          <w:sz w:val="22"/>
          <w:lang w:val="es-ES_tradnl"/>
        </w:rPr>
        <w:t>Procuraduría General de la República</w:t>
      </w:r>
      <w:r w:rsidR="005C460E">
        <w:rPr>
          <w:rFonts w:cs="Arial"/>
          <w:sz w:val="22"/>
          <w:lang w:val="es-ES_tradnl"/>
        </w:rPr>
        <w:t>.</w:t>
      </w:r>
    </w:p>
    <w:p w14:paraId="4BCB5980" w14:textId="77777777" w:rsidR="005C460E" w:rsidRDefault="005C460E" w:rsidP="00725ADC">
      <w:pPr>
        <w:spacing w:line="360" w:lineRule="auto"/>
        <w:jc w:val="both"/>
        <w:rPr>
          <w:rFonts w:cs="Arial"/>
          <w:sz w:val="22"/>
          <w:lang w:val="es-ES_tradnl"/>
        </w:rPr>
      </w:pPr>
    </w:p>
    <w:p w14:paraId="2CF9DC80" w14:textId="74138D08" w:rsidR="004A0F7C" w:rsidRPr="004A0F7C" w:rsidRDefault="005C460E" w:rsidP="004A0F7C">
      <w:pPr>
        <w:spacing w:line="360" w:lineRule="auto"/>
        <w:jc w:val="both"/>
        <w:rPr>
          <w:rFonts w:cs="Arial"/>
          <w:i/>
          <w:iCs/>
          <w:sz w:val="22"/>
          <w:lang w:val="es-CR"/>
        </w:rPr>
      </w:pPr>
      <w:r>
        <w:rPr>
          <w:rFonts w:cs="Arial"/>
          <w:sz w:val="22"/>
          <w:lang w:val="es-ES_tradnl"/>
        </w:rPr>
        <w:t xml:space="preserve">Del análisis que se realiza al respecto, la mayoría de los señores Directores concuerda en que el financiamiento requerido no debe aprobarse, dado que, además de lo </w:t>
      </w:r>
      <w:r w:rsidR="00DB4DA5">
        <w:rPr>
          <w:rFonts w:cs="Arial"/>
          <w:sz w:val="22"/>
          <w:lang w:val="es-ES_tradnl"/>
        </w:rPr>
        <w:t xml:space="preserve">antes </w:t>
      </w:r>
      <w:r>
        <w:rPr>
          <w:rFonts w:cs="Arial"/>
          <w:sz w:val="22"/>
          <w:lang w:val="es-ES_tradnl"/>
        </w:rPr>
        <w:t xml:space="preserve">indicado </w:t>
      </w:r>
      <w:r>
        <w:rPr>
          <w:rFonts w:cs="Arial"/>
          <w:sz w:val="22"/>
          <w:lang w:val="es-ES_tradnl"/>
        </w:rPr>
        <w:lastRenderedPageBreak/>
        <w:t>por el licenciado Mora Villalobos, la Directora Chavarría Núñez ha sido clara al argumentar lo siguiente: “El proyecto</w:t>
      </w:r>
      <w:r w:rsidR="004A0F7C" w:rsidRPr="004A0F7C">
        <w:rPr>
          <w:rFonts w:cs="Arial"/>
          <w:i/>
          <w:iCs/>
          <w:sz w:val="22"/>
          <w:lang w:val="es-CR"/>
        </w:rPr>
        <w:t xml:space="preserve"> no cumple con lo establecido en el artículo 40 de la Ley de Planificación Urbana N°4240, ni con el punto</w:t>
      </w:r>
      <w:r w:rsidR="004A0F7C" w:rsidRPr="004A0F7C">
        <w:rPr>
          <w:rFonts w:cs="Arial"/>
          <w:b/>
          <w:bCs/>
          <w:i/>
          <w:iCs/>
          <w:sz w:val="22"/>
        </w:rPr>
        <w:t> </w:t>
      </w:r>
      <w:r w:rsidR="004A0F7C" w:rsidRPr="004A0F7C">
        <w:rPr>
          <w:rFonts w:cs="Arial"/>
          <w:i/>
          <w:iCs/>
          <w:sz w:val="22"/>
          <w:lang w:val="es-CR"/>
        </w:rPr>
        <w:t>II.3 Cesión de Áreas Públicas, del</w:t>
      </w:r>
      <w:r w:rsidR="004A0F7C" w:rsidRPr="004A0F7C">
        <w:rPr>
          <w:rFonts w:cs="Arial"/>
          <w:b/>
          <w:bCs/>
          <w:i/>
          <w:iCs/>
          <w:sz w:val="22"/>
        </w:rPr>
        <w:t> </w:t>
      </w:r>
      <w:r w:rsidR="004A0F7C" w:rsidRPr="004A0F7C">
        <w:rPr>
          <w:rFonts w:cs="Arial"/>
          <w:i/>
          <w:iCs/>
          <w:sz w:val="22"/>
          <w:lang w:val="es-CR"/>
        </w:rPr>
        <w:t>Reglamento para el Control Nacional de Fraccionamientos y Urbanizaciones, en los cuales se establece qu</w:t>
      </w:r>
      <w:r w:rsidR="00DB4DA5">
        <w:rPr>
          <w:rFonts w:cs="Arial"/>
          <w:i/>
          <w:iCs/>
          <w:sz w:val="22"/>
          <w:lang w:val="es-CR"/>
        </w:rPr>
        <w:t xml:space="preserve">e todo </w:t>
      </w:r>
      <w:r w:rsidR="004A0F7C" w:rsidRPr="004A0F7C">
        <w:rPr>
          <w:rFonts w:cs="Arial"/>
          <w:i/>
          <w:iCs/>
          <w:sz w:val="22"/>
        </w:rPr>
        <w:t xml:space="preserve">fraccionador de terrenos situados fuera del cuadrante de las ciudades o de zonas previamente urbanizadas, cederá gratuitamente para áreas verdes y equipamiento urbano un porcentaje del área fraccionada, siendo definida en el Reglamento vigente en "un 10% (diez por ciento) del área, </w:t>
      </w:r>
      <w:r w:rsidR="004A0F7C" w:rsidRPr="004A0F7C">
        <w:rPr>
          <w:rFonts w:cs="Arial"/>
          <w:b/>
          <w:bCs/>
          <w:i/>
          <w:iCs/>
          <w:sz w:val="22"/>
          <w:u w:val="single"/>
        </w:rPr>
        <w:t>sin restricciones</w:t>
      </w:r>
      <w:r w:rsidR="004A0F7C" w:rsidRPr="004A0F7C">
        <w:rPr>
          <w:rFonts w:cs="Arial"/>
          <w:i/>
          <w:iCs/>
          <w:sz w:val="22"/>
        </w:rPr>
        <w:t xml:space="preserve">...". </w:t>
      </w:r>
    </w:p>
    <w:p w14:paraId="088CE61B" w14:textId="77777777" w:rsidR="004A0F7C" w:rsidRPr="004A0F7C" w:rsidRDefault="004A0F7C" w:rsidP="004A0F7C">
      <w:pPr>
        <w:spacing w:line="360" w:lineRule="auto"/>
        <w:jc w:val="both"/>
        <w:rPr>
          <w:rFonts w:cs="Arial"/>
          <w:i/>
          <w:iCs/>
          <w:sz w:val="22"/>
          <w:lang w:val="es-CR"/>
        </w:rPr>
      </w:pPr>
    </w:p>
    <w:p w14:paraId="206457DA" w14:textId="77777777" w:rsidR="004A0F7C" w:rsidRPr="004A0F7C" w:rsidRDefault="004A0F7C" w:rsidP="004A0F7C">
      <w:pPr>
        <w:spacing w:line="360" w:lineRule="auto"/>
        <w:jc w:val="both"/>
        <w:rPr>
          <w:rFonts w:cs="Arial"/>
          <w:i/>
          <w:iCs/>
          <w:sz w:val="22"/>
          <w:lang w:val="es-CR"/>
        </w:rPr>
      </w:pPr>
      <w:r w:rsidRPr="004A0F7C">
        <w:rPr>
          <w:rFonts w:cs="Arial"/>
          <w:i/>
          <w:iCs/>
          <w:sz w:val="22"/>
        </w:rPr>
        <w:t>Para el caso específico de este proyecto, se señala que la Municipalidad de Guatuso ha indicado que en vista de que los lotes sometidos a aprobación se encuentran frente a calle pública, no se requiere la entrega de áreas públicas, no obstante, no es esta la condición que establece la Ley ni el reglamento previamente citados para la cesión de dichas áreas, lo que determina la condición de tener que realizar la entrega de las áreas públicas, es el encontrarse fuera del cuadrante de las ciudades.</w:t>
      </w:r>
    </w:p>
    <w:p w14:paraId="448B08F5" w14:textId="77777777" w:rsidR="004A0F7C" w:rsidRPr="004A0F7C" w:rsidRDefault="004A0F7C" w:rsidP="004A0F7C">
      <w:pPr>
        <w:spacing w:line="360" w:lineRule="auto"/>
        <w:jc w:val="both"/>
        <w:rPr>
          <w:rFonts w:cs="Arial"/>
          <w:i/>
          <w:iCs/>
          <w:sz w:val="22"/>
          <w:lang w:val="es-CR"/>
        </w:rPr>
      </w:pPr>
    </w:p>
    <w:p w14:paraId="24E372C7" w14:textId="77777777" w:rsidR="004A0F7C" w:rsidRPr="004A0F7C" w:rsidRDefault="004A0F7C" w:rsidP="004A0F7C">
      <w:pPr>
        <w:spacing w:line="360" w:lineRule="auto"/>
        <w:jc w:val="both"/>
        <w:rPr>
          <w:rFonts w:cs="Arial"/>
          <w:i/>
          <w:iCs/>
          <w:sz w:val="22"/>
          <w:lang w:val="es-CR"/>
        </w:rPr>
      </w:pPr>
      <w:r w:rsidRPr="004A0F7C">
        <w:rPr>
          <w:rFonts w:cs="Arial"/>
          <w:i/>
          <w:iCs/>
          <w:sz w:val="22"/>
        </w:rPr>
        <w:t>Considero importante recalcar que, si bien es cierto todas las áreas públicas producto de dicha cesión deben ser trasladadas al dominio municipal, la finalidad de dichas áreas públicas es el uso y disfrute de la comunidad lo cual impacta de manera positiva en su calidad de vida, razón por la cual es importante verificar que los proyectos que se aprueban en el BANHVI, no sólo cumplan con toda la normativa vigente, sino que efectivamente, mejoren de manera integral la calidad de vida de las familias beneficiarias del Bono Familiar de la Vivienda, principalmente porque el mismo es financiado con recursos públicos.</w:t>
      </w:r>
    </w:p>
    <w:p w14:paraId="3C63BECA" w14:textId="77777777" w:rsidR="004A0F7C" w:rsidRDefault="004A0F7C" w:rsidP="00725ADC">
      <w:pPr>
        <w:spacing w:line="360" w:lineRule="auto"/>
        <w:jc w:val="both"/>
        <w:rPr>
          <w:rFonts w:cs="Arial"/>
          <w:sz w:val="22"/>
          <w:lang w:val="es-ES_tradnl"/>
        </w:rPr>
      </w:pPr>
    </w:p>
    <w:p w14:paraId="0EF77359" w14:textId="77777777" w:rsidR="00714857" w:rsidRDefault="00714857" w:rsidP="00714857">
      <w:pPr>
        <w:spacing w:line="360" w:lineRule="auto"/>
        <w:jc w:val="both"/>
        <w:rPr>
          <w:rFonts w:cs="Arial"/>
          <w:sz w:val="22"/>
          <w:szCs w:val="22"/>
          <w:lang w:val="es-ES_tradnl"/>
        </w:rPr>
      </w:pPr>
      <w:r>
        <w:rPr>
          <w:rFonts w:cs="Arial"/>
          <w:sz w:val="22"/>
          <w:lang w:val="es-ES_tradnl"/>
        </w:rPr>
        <w:t xml:space="preserve">Se apartan de este razonamiento las Directoras Campos Gómez y Ulibarri Pernús, quienes argumentan, en resumen, lo siguiente: la Municipalidad local tiene las competencias para definir cuándo exige la cesión </w:t>
      </w:r>
      <w:r w:rsidRPr="00DB4DA5">
        <w:rPr>
          <w:rFonts w:cs="Arial"/>
          <w:sz w:val="22"/>
          <w:lang w:val="es-ES_tradnl"/>
        </w:rPr>
        <w:t>del 10% del área</w:t>
      </w:r>
      <w:r>
        <w:rPr>
          <w:rFonts w:cs="Arial"/>
          <w:sz w:val="22"/>
          <w:lang w:val="es-ES_tradnl"/>
        </w:rPr>
        <w:t>,</w:t>
      </w:r>
      <w:r w:rsidRPr="00DB4DA5">
        <w:rPr>
          <w:rFonts w:cs="Arial"/>
          <w:sz w:val="22"/>
          <w:lang w:val="es-ES_tradnl"/>
        </w:rPr>
        <w:t xml:space="preserve"> según lo establecido </w:t>
      </w:r>
      <w:r w:rsidRPr="00DB4DA5">
        <w:rPr>
          <w:rFonts w:cs="Arial"/>
          <w:sz w:val="22"/>
          <w:lang w:val="es-CR"/>
        </w:rPr>
        <w:t xml:space="preserve">en el artículo 40 de la Ley de Planificación Urbana, </w:t>
      </w:r>
      <w:r>
        <w:rPr>
          <w:rFonts w:cs="Arial"/>
          <w:sz w:val="22"/>
          <w:lang w:val="es-CR"/>
        </w:rPr>
        <w:t xml:space="preserve">puesto que el </w:t>
      </w:r>
      <w:r w:rsidRPr="00DB4DA5">
        <w:rPr>
          <w:rFonts w:cs="Arial"/>
          <w:i/>
          <w:iCs/>
          <w:sz w:val="22"/>
          <w:lang w:val="es-CR"/>
        </w:rPr>
        <w:t>Reglamento para el Control Nacional de Fraccionamientos y Urbanizaciones</w:t>
      </w:r>
      <w:r>
        <w:rPr>
          <w:rFonts w:cs="Arial"/>
          <w:sz w:val="22"/>
          <w:lang w:val="es-CR"/>
        </w:rPr>
        <w:t xml:space="preserve">, no es claro acerca del número de lotes del fraccionamiento, ni con respecto a que éste debe estar frente a calle pública; b) este Banco no ha fijado condiciones o requisitos sobre la procedencia de los potenciales beneficiarios, ni con respecto a las áreas públicas a exigir en los casos declarados como lotificaciones frente a calle pública, según la municipalidad respectiva; y c) porque las 14 familias habitan en condiciones de extrema necesidad y requieren el aporte del Estado para resolver su </w:t>
      </w:r>
      <w:r>
        <w:rPr>
          <w:rFonts w:cs="Arial"/>
          <w:sz w:val="22"/>
          <w:lang w:val="es-CR"/>
        </w:rPr>
        <w:lastRenderedPageBreak/>
        <w:t xml:space="preserve">problema habitacional, siendo que la </w:t>
      </w:r>
      <w:r w:rsidRPr="00DD10A3">
        <w:rPr>
          <w:rFonts w:cs="Arial"/>
          <w:sz w:val="22"/>
          <w:lang w:val="es-ES_tradnl"/>
        </w:rPr>
        <w:t>Administración</w:t>
      </w:r>
      <w:r>
        <w:rPr>
          <w:rFonts w:cs="Arial"/>
          <w:sz w:val="22"/>
          <w:lang w:val="es-ES_tradnl"/>
        </w:rPr>
        <w:t xml:space="preserve"> ha documentado que la solicitud cumple con todos los requisitos vigentes en el </w:t>
      </w:r>
      <w:r w:rsidRPr="00DD10A3">
        <w:rPr>
          <w:rFonts w:cs="Arial"/>
          <w:sz w:val="22"/>
          <w:szCs w:val="22"/>
          <w:lang w:val="es-ES_tradnl"/>
        </w:rPr>
        <w:t>Sistema Financiero Nacional para la Vivienda</w:t>
      </w:r>
      <w:r>
        <w:rPr>
          <w:rFonts w:cs="Arial"/>
          <w:sz w:val="22"/>
          <w:szCs w:val="22"/>
          <w:lang w:val="es-ES_tradnl"/>
        </w:rPr>
        <w:t>.</w:t>
      </w:r>
    </w:p>
    <w:p w14:paraId="4610E018" w14:textId="77777777" w:rsidR="00714857" w:rsidRDefault="00714857" w:rsidP="00714857">
      <w:pPr>
        <w:spacing w:line="360" w:lineRule="auto"/>
        <w:jc w:val="both"/>
        <w:rPr>
          <w:rFonts w:cs="Arial"/>
          <w:sz w:val="22"/>
          <w:szCs w:val="22"/>
          <w:lang w:val="es-ES_tradnl"/>
        </w:rPr>
      </w:pPr>
    </w:p>
    <w:p w14:paraId="1071CC7E" w14:textId="77777777" w:rsidR="00714857" w:rsidRDefault="00714857" w:rsidP="0071485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52</w:t>
      </w:r>
      <w:r w:rsidRPr="00A25DB7">
        <w:rPr>
          <w:rFonts w:cs="Arial"/>
          <w:sz w:val="22"/>
          <w:u w:val="single"/>
          <w:lang w:val="es-ES_tradnl"/>
        </w:rPr>
        <w:t>:</w:t>
      </w:r>
      <w:r>
        <w:rPr>
          <w:rFonts w:cs="Arial"/>
          <w:sz w:val="22"/>
          <w:u w:val="single"/>
          <w:lang w:val="es-ES_tradnl"/>
        </w:rPr>
        <w:t xml:space="preserve">45 </w:t>
      </w:r>
      <w:r w:rsidRPr="00FC6611">
        <w:rPr>
          <w:rFonts w:cs="Arial"/>
          <w:sz w:val="22"/>
          <w:u w:val="single"/>
        </w:rPr>
        <w:t>(grabación B)</w:t>
      </w:r>
      <w:r>
        <w:rPr>
          <w:rFonts w:cs="Arial"/>
          <w:sz w:val="22"/>
          <w:lang w:val="es-ES_tradnl"/>
        </w:rPr>
        <w:t xml:space="preserve">  De conformidad con el análisis efectuado y las consideraciones expuestas, la </w:t>
      </w:r>
      <w:r w:rsidRPr="00DD10A3">
        <w:rPr>
          <w:rFonts w:cs="Arial"/>
          <w:sz w:val="22"/>
          <w:lang w:val="es-ES_tradnl"/>
        </w:rPr>
        <w:t>Junta Directiva</w:t>
      </w:r>
      <w:r>
        <w:rPr>
          <w:rFonts w:cs="Arial"/>
          <w:sz w:val="22"/>
          <w:lang w:val="es-ES_tradnl"/>
        </w:rPr>
        <w:t xml:space="preserve"> toma los acuerdos </w:t>
      </w:r>
      <w:r w:rsidRPr="001F48BA">
        <w:rPr>
          <w:rFonts w:cs="Arial"/>
          <w:b/>
          <w:bCs/>
          <w:sz w:val="22"/>
          <w:lang w:val="es-ES_tradnl"/>
        </w:rPr>
        <w:t xml:space="preserve">N° 1 </w:t>
      </w:r>
      <w:r w:rsidRPr="00DD10A3">
        <w:rPr>
          <w:rFonts w:cs="Arial"/>
          <w:sz w:val="22"/>
          <w:lang w:val="es-ES_tradnl"/>
        </w:rPr>
        <w:t xml:space="preserve">y </w:t>
      </w:r>
      <w:r w:rsidRPr="001F48BA">
        <w:rPr>
          <w:rFonts w:cs="Arial"/>
          <w:b/>
          <w:bCs/>
          <w:sz w:val="22"/>
          <w:lang w:val="es-ES_tradnl"/>
        </w:rPr>
        <w:t>N° 2</w:t>
      </w:r>
      <w:r>
        <w:rPr>
          <w:rFonts w:cs="Arial"/>
          <w:b/>
          <w:bCs/>
          <w:sz w:val="22"/>
          <w:lang w:val="es-ES_tradnl"/>
        </w:rPr>
        <w:t xml:space="preserve"> </w:t>
      </w:r>
      <w:r w:rsidRPr="00DD10A3">
        <w:rPr>
          <w:rFonts w:cs="Arial"/>
          <w:sz w:val="22"/>
          <w:lang w:val="es-ES_tradnl"/>
        </w:rPr>
        <w:t>que se anexan a esta minuta.</w:t>
      </w:r>
    </w:p>
    <w:p w14:paraId="162D62A6" w14:textId="77777777" w:rsidR="009D03FE" w:rsidRPr="00D14EAF" w:rsidRDefault="009D03FE" w:rsidP="009D03FE">
      <w:pPr>
        <w:spacing w:line="360" w:lineRule="auto"/>
        <w:jc w:val="both"/>
        <w:rPr>
          <w:rFonts w:cs="Arial"/>
          <w:b/>
          <w:sz w:val="22"/>
        </w:rPr>
      </w:pPr>
      <w:r w:rsidRPr="00D14EAF">
        <w:rPr>
          <w:rFonts w:cs="Arial"/>
          <w:b/>
          <w:sz w:val="22"/>
        </w:rPr>
        <w:t>************</w:t>
      </w:r>
    </w:p>
    <w:p w14:paraId="662E3C51" w14:textId="77777777" w:rsidR="009D03FE" w:rsidRDefault="009D03FE" w:rsidP="009D03FE">
      <w:pPr>
        <w:spacing w:line="360" w:lineRule="auto"/>
        <w:jc w:val="both"/>
        <w:rPr>
          <w:rFonts w:cs="Arial"/>
          <w:b/>
          <w:bCs/>
          <w:sz w:val="22"/>
          <w:szCs w:val="22"/>
          <w:u w:val="single"/>
          <w:lang w:val="es-ES_tradnl"/>
        </w:rPr>
      </w:pPr>
    </w:p>
    <w:p w14:paraId="16CCCA3E" w14:textId="1768267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FB25A2">
        <w:rPr>
          <w:rFonts w:cs="Arial"/>
          <w:bCs/>
          <w:sz w:val="22"/>
          <w:szCs w:val="22"/>
          <w:lang w:val="es-ES_tradnl"/>
        </w:rPr>
        <w:t xml:space="preserve"> </w:t>
      </w:r>
      <w:r w:rsidR="00FB25A2" w:rsidRPr="00FB25A2">
        <w:rPr>
          <w:rFonts w:cs="Arial"/>
          <w:b/>
          <w:bCs/>
          <w:sz w:val="22"/>
          <w:u w:val="single"/>
          <w:lang w:val="es-ES_tradnl"/>
        </w:rPr>
        <w:t>Solicitud de aprobación de diez bonos extraordinarios individuales</w:t>
      </w:r>
    </w:p>
    <w:p w14:paraId="497765B2" w14:textId="77777777" w:rsidR="009D03FE" w:rsidRDefault="009D03FE" w:rsidP="009D03FE">
      <w:pPr>
        <w:spacing w:line="360" w:lineRule="auto"/>
        <w:jc w:val="both"/>
        <w:rPr>
          <w:rFonts w:cs="Arial"/>
          <w:sz w:val="22"/>
          <w:szCs w:val="22"/>
        </w:rPr>
      </w:pPr>
    </w:p>
    <w:p w14:paraId="251D3B9E" w14:textId="43247DCC" w:rsidR="00B06F4F" w:rsidRDefault="00B06F4F" w:rsidP="00B06F4F">
      <w:pPr>
        <w:spacing w:line="360" w:lineRule="auto"/>
        <w:jc w:val="both"/>
        <w:rPr>
          <w:rFonts w:cs="Arial"/>
          <w:bCs/>
          <w:sz w:val="22"/>
        </w:rPr>
      </w:pPr>
      <w:r w:rsidRPr="00423827">
        <w:rPr>
          <w:rFonts w:cs="Arial"/>
          <w:sz w:val="22"/>
          <w:u w:val="single"/>
          <w:lang w:val="es-ES_tradnl"/>
        </w:rPr>
        <w:t xml:space="preserve">Minuto </w:t>
      </w:r>
      <w:r w:rsidR="00714857">
        <w:rPr>
          <w:rFonts w:cs="Arial"/>
          <w:sz w:val="22"/>
          <w:u w:val="single"/>
          <w:lang w:val="es-ES_tradnl"/>
        </w:rPr>
        <w:t>54</w:t>
      </w:r>
      <w:r>
        <w:rPr>
          <w:rFonts w:cs="Arial"/>
          <w:sz w:val="22"/>
          <w:u w:val="single"/>
          <w:lang w:val="es-ES_tradnl"/>
        </w:rPr>
        <w:t>:</w:t>
      </w:r>
      <w:r w:rsidR="00714857">
        <w:rPr>
          <w:rFonts w:cs="Arial"/>
          <w:sz w:val="22"/>
          <w:u w:val="single"/>
          <w:lang w:val="es-ES_tradnl"/>
        </w:rPr>
        <w:t>08</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w:t>
      </w:r>
      <w:r>
        <w:rPr>
          <w:rFonts w:cs="Arial"/>
          <w:bCs/>
          <w:sz w:val="22"/>
          <w:lang w:val="es-ES_tradnl"/>
        </w:rPr>
        <w:t xml:space="preserve">e conoce el </w:t>
      </w:r>
      <w:r>
        <w:rPr>
          <w:rFonts w:cs="Arial"/>
          <w:sz w:val="22"/>
          <w:lang w:val="es-ES_tradnl"/>
        </w:rPr>
        <w:t>oficio</w:t>
      </w:r>
      <w:r>
        <w:rPr>
          <w:rFonts w:cs="Arial"/>
          <w:bCs/>
          <w:sz w:val="22"/>
        </w:rPr>
        <w:t xml:space="preserve"> GG-ME-0</w:t>
      </w:r>
      <w:r w:rsidR="00714857">
        <w:rPr>
          <w:rFonts w:cs="Arial"/>
          <w:bCs/>
          <w:sz w:val="22"/>
        </w:rPr>
        <w:t>647</w:t>
      </w:r>
      <w:r>
        <w:rPr>
          <w:rFonts w:cs="Arial"/>
          <w:bCs/>
          <w:sz w:val="22"/>
        </w:rPr>
        <w:t xml:space="preserve">-2020 del </w:t>
      </w:r>
      <w:r w:rsidR="00714857">
        <w:rPr>
          <w:rFonts w:cs="Arial"/>
          <w:bCs/>
          <w:sz w:val="22"/>
        </w:rPr>
        <w:t>11</w:t>
      </w:r>
      <w:r>
        <w:rPr>
          <w:rFonts w:cs="Arial"/>
          <w:bCs/>
          <w:sz w:val="22"/>
        </w:rPr>
        <w:t xml:space="preserve"> de </w:t>
      </w:r>
      <w:r w:rsidR="00714857">
        <w:rPr>
          <w:rFonts w:cs="Arial"/>
          <w:bCs/>
          <w:sz w:val="22"/>
        </w:rPr>
        <w:t>junio</w:t>
      </w:r>
      <w:r>
        <w:rPr>
          <w:rFonts w:cs="Arial"/>
          <w:bCs/>
          <w:sz w:val="22"/>
        </w:rPr>
        <w:t xml:space="preserve"> de 2020, mediante el cual, la Gerencia General remite y avala el informe </w:t>
      </w:r>
      <w:r>
        <w:rPr>
          <w:rFonts w:cs="Arial"/>
          <w:sz w:val="22"/>
          <w:szCs w:val="22"/>
        </w:rPr>
        <w:t>DF</w:t>
      </w:r>
      <w:r w:rsidRPr="00B35EAF">
        <w:rPr>
          <w:rFonts w:cs="Arial"/>
          <w:sz w:val="22"/>
          <w:szCs w:val="22"/>
        </w:rPr>
        <w:t>-OF-</w:t>
      </w:r>
      <w:r>
        <w:rPr>
          <w:rFonts w:cs="Arial"/>
          <w:sz w:val="22"/>
          <w:szCs w:val="22"/>
        </w:rPr>
        <w:t>0</w:t>
      </w:r>
      <w:r w:rsidR="00714857">
        <w:rPr>
          <w:rFonts w:cs="Arial"/>
          <w:sz w:val="22"/>
          <w:szCs w:val="22"/>
        </w:rPr>
        <w:t>661</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w:t>
      </w:r>
      <w:r w:rsidR="00714857">
        <w:rPr>
          <w:rFonts w:cs="Arial"/>
          <w:bCs/>
          <w:sz w:val="22"/>
        </w:rPr>
        <w:t>Coopenae R.L., Coopealianza R.L. y Banco de Costa Rica, para financiar diez operaciones individuales de Bono Familiar de Vivienda,</w:t>
      </w:r>
      <w:r>
        <w:rPr>
          <w:rFonts w:cs="Arial"/>
          <w:bCs/>
          <w:sz w:val="22"/>
        </w:rPr>
        <w:t xml:space="preserve">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6D84E5FA" w14:textId="77777777" w:rsidR="00B06F4F" w:rsidRDefault="00B06F4F" w:rsidP="00B06F4F">
      <w:pPr>
        <w:spacing w:line="360" w:lineRule="auto"/>
        <w:jc w:val="both"/>
        <w:rPr>
          <w:rFonts w:cs="Arial"/>
          <w:bCs/>
          <w:sz w:val="22"/>
        </w:rPr>
      </w:pPr>
    </w:p>
    <w:p w14:paraId="1E778FE6" w14:textId="77777777" w:rsidR="00B06F4F" w:rsidRDefault="00B06F4F" w:rsidP="00B06F4F">
      <w:pPr>
        <w:spacing w:line="360" w:lineRule="auto"/>
        <w:jc w:val="both"/>
        <w:rPr>
          <w:rFonts w:cs="Arial"/>
          <w:bCs/>
          <w:sz w:val="22"/>
          <w:szCs w:val="22"/>
        </w:rPr>
      </w:pPr>
      <w:r>
        <w:rPr>
          <w:rFonts w:cs="Arial"/>
          <w:sz w:val="22"/>
          <w:lang w:val="es-ES_tradnl"/>
        </w:rPr>
        <w:t>La licenciada Camacho Murillo expone el contenido del citado informe, presentando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6BD82991" w14:textId="77777777" w:rsidR="00B06F4F" w:rsidRDefault="00B06F4F" w:rsidP="00B06F4F">
      <w:pPr>
        <w:spacing w:line="360" w:lineRule="auto"/>
        <w:jc w:val="both"/>
        <w:rPr>
          <w:rFonts w:cs="Arial"/>
          <w:bCs/>
          <w:sz w:val="22"/>
          <w:szCs w:val="22"/>
        </w:rPr>
      </w:pPr>
    </w:p>
    <w:p w14:paraId="5EBF96A9" w14:textId="435B6676" w:rsidR="00B06F4F" w:rsidRDefault="00B06F4F" w:rsidP="00B06F4F">
      <w:pPr>
        <w:spacing w:line="360" w:lineRule="auto"/>
        <w:jc w:val="both"/>
        <w:rPr>
          <w:rFonts w:cs="Arial"/>
          <w:sz w:val="22"/>
          <w:lang w:val="es-ES_tradnl"/>
        </w:rPr>
      </w:pPr>
      <w:r w:rsidRPr="00A21797">
        <w:rPr>
          <w:rFonts w:cs="Arial"/>
          <w:bCs/>
          <w:sz w:val="22"/>
          <w:szCs w:val="22"/>
          <w:u w:val="single"/>
        </w:rPr>
        <w:t xml:space="preserve">Minuto </w:t>
      </w:r>
      <w:r>
        <w:rPr>
          <w:rFonts w:cs="Arial"/>
          <w:bCs/>
          <w:sz w:val="22"/>
          <w:szCs w:val="22"/>
          <w:u w:val="single"/>
        </w:rPr>
        <w:t>5</w:t>
      </w:r>
      <w:r w:rsidR="00B17036">
        <w:rPr>
          <w:rFonts w:cs="Arial"/>
          <w:bCs/>
          <w:sz w:val="22"/>
          <w:szCs w:val="22"/>
          <w:u w:val="single"/>
        </w:rPr>
        <w:t>9</w:t>
      </w:r>
      <w:r w:rsidRPr="00A21797">
        <w:rPr>
          <w:rFonts w:cs="Arial"/>
          <w:bCs/>
          <w:sz w:val="22"/>
          <w:szCs w:val="22"/>
          <w:u w:val="single"/>
        </w:rPr>
        <w:t>:</w:t>
      </w:r>
      <w:r w:rsidR="00B17036">
        <w:rPr>
          <w:rFonts w:cs="Arial"/>
          <w:bCs/>
          <w:sz w:val="22"/>
          <w:szCs w:val="22"/>
          <w:u w:val="single"/>
        </w:rPr>
        <w:t>0</w:t>
      </w:r>
      <w:r>
        <w:rPr>
          <w:rFonts w:cs="Arial"/>
          <w:bCs/>
          <w:sz w:val="22"/>
          <w:szCs w:val="22"/>
          <w:u w:val="single"/>
        </w:rPr>
        <w:t>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76B25D0E" w14:textId="77777777" w:rsidR="009D03FE" w:rsidRPr="00D14EAF" w:rsidRDefault="009D03FE" w:rsidP="009D03FE">
      <w:pPr>
        <w:spacing w:line="360" w:lineRule="auto"/>
        <w:jc w:val="both"/>
        <w:rPr>
          <w:rFonts w:cs="Arial"/>
          <w:b/>
          <w:sz w:val="22"/>
        </w:rPr>
      </w:pPr>
      <w:r w:rsidRPr="00D14EAF">
        <w:rPr>
          <w:rFonts w:cs="Arial"/>
          <w:b/>
          <w:sz w:val="22"/>
        </w:rPr>
        <w:t>************</w:t>
      </w:r>
    </w:p>
    <w:p w14:paraId="33A8E8CF" w14:textId="77777777" w:rsidR="009D03FE" w:rsidRDefault="009D03FE" w:rsidP="009D03FE">
      <w:pPr>
        <w:spacing w:line="360" w:lineRule="auto"/>
        <w:jc w:val="both"/>
        <w:rPr>
          <w:rFonts w:cs="Arial"/>
          <w:b/>
          <w:sz w:val="22"/>
          <w:szCs w:val="22"/>
          <w:u w:val="single"/>
          <w:lang w:val="es-ES_tradnl"/>
        </w:rPr>
      </w:pPr>
    </w:p>
    <w:p w14:paraId="71F8253D" w14:textId="09C327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FB25A2" w:rsidRPr="00FB25A2">
        <w:rPr>
          <w:rFonts w:cs="Arial"/>
          <w:b/>
          <w:bCs/>
          <w:sz w:val="22"/>
          <w:u w:val="single"/>
        </w:rPr>
        <w:t>Solicitud de aprobación de tres bonos extraordinarios individuales</w:t>
      </w:r>
    </w:p>
    <w:p w14:paraId="57B97F68" w14:textId="77777777" w:rsidR="009D03FE" w:rsidRDefault="009D03FE" w:rsidP="009D03FE">
      <w:pPr>
        <w:spacing w:line="360" w:lineRule="auto"/>
        <w:jc w:val="both"/>
        <w:rPr>
          <w:rFonts w:cs="Arial"/>
          <w:sz w:val="22"/>
          <w:szCs w:val="22"/>
        </w:rPr>
      </w:pPr>
    </w:p>
    <w:p w14:paraId="1C2A71B7" w14:textId="5F42E417" w:rsidR="00802EAC" w:rsidRDefault="00802EAC" w:rsidP="00802EAC">
      <w:pPr>
        <w:spacing w:line="360" w:lineRule="auto"/>
        <w:jc w:val="both"/>
        <w:rPr>
          <w:rFonts w:cs="Arial"/>
          <w:bCs/>
          <w:sz w:val="22"/>
        </w:rPr>
      </w:pPr>
      <w:r w:rsidRPr="0039311E">
        <w:rPr>
          <w:rFonts w:cs="Arial"/>
          <w:sz w:val="22"/>
          <w:u w:val="single"/>
          <w:lang w:val="es-ES_tradnl"/>
        </w:rPr>
        <w:t xml:space="preserve">Minuto </w:t>
      </w:r>
      <w:r>
        <w:rPr>
          <w:rFonts w:cs="Arial"/>
          <w:sz w:val="22"/>
          <w:u w:val="single"/>
          <w:lang w:val="es-ES_tradnl"/>
        </w:rPr>
        <w:t>5</w:t>
      </w:r>
      <w:r w:rsidR="00B17036">
        <w:rPr>
          <w:rFonts w:cs="Arial"/>
          <w:sz w:val="22"/>
          <w:u w:val="single"/>
          <w:lang w:val="es-ES_tradnl"/>
        </w:rPr>
        <w:t>9</w:t>
      </w:r>
      <w:r w:rsidRPr="0039311E">
        <w:rPr>
          <w:rFonts w:cs="Arial"/>
          <w:sz w:val="22"/>
          <w:u w:val="single"/>
          <w:lang w:val="es-ES_tradnl"/>
        </w:rPr>
        <w:t>:</w:t>
      </w:r>
      <w:r w:rsidR="00B17036">
        <w:rPr>
          <w:rFonts w:cs="Arial"/>
          <w:sz w:val="22"/>
          <w:u w:val="single"/>
          <w:lang w:val="es-ES_tradnl"/>
        </w:rPr>
        <w:t>30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w:t>
      </w:r>
      <w:r>
        <w:rPr>
          <w:rFonts w:cs="Arial"/>
          <w:sz w:val="22"/>
          <w:szCs w:val="22"/>
        </w:rPr>
        <w:t xml:space="preserve"> retira </w:t>
      </w:r>
      <w:r>
        <w:rPr>
          <w:sz w:val="22"/>
          <w:szCs w:val="22"/>
        </w:rPr>
        <w:t xml:space="preserve">temporalmente de la sesión el señor Gerente General, quien se excusa de participar en la discusión y resolución de éste y el siguiente asunto; </w:t>
      </w:r>
      <w:r>
        <w:rPr>
          <w:rFonts w:cs="Arial"/>
          <w:bCs/>
          <w:sz w:val="22"/>
          <w:lang w:val="es-ES_tradnl"/>
        </w:rPr>
        <w:t>y</w:t>
      </w:r>
      <w:r>
        <w:rPr>
          <w:sz w:val="22"/>
          <w:szCs w:val="22"/>
        </w:rPr>
        <w:t xml:space="preserve"> se procede a conocer el </w:t>
      </w:r>
      <w:r>
        <w:rPr>
          <w:rFonts w:cs="Arial"/>
          <w:sz w:val="22"/>
          <w:lang w:val="es-ES_tradnl"/>
        </w:rPr>
        <w:t xml:space="preserve">oficio </w:t>
      </w:r>
      <w:r>
        <w:rPr>
          <w:rFonts w:cs="Arial"/>
          <w:bCs/>
          <w:sz w:val="22"/>
        </w:rPr>
        <w:t>GG-ME-0</w:t>
      </w:r>
      <w:r w:rsidR="00B17036">
        <w:rPr>
          <w:rFonts w:cs="Arial"/>
          <w:bCs/>
          <w:sz w:val="22"/>
        </w:rPr>
        <w:t>646</w:t>
      </w:r>
      <w:r>
        <w:rPr>
          <w:rFonts w:cs="Arial"/>
          <w:bCs/>
          <w:sz w:val="22"/>
        </w:rPr>
        <w:t xml:space="preserve">-2020 del </w:t>
      </w:r>
      <w:r w:rsidR="00B17036">
        <w:rPr>
          <w:rFonts w:cs="Arial"/>
          <w:bCs/>
          <w:sz w:val="22"/>
        </w:rPr>
        <w:t>11</w:t>
      </w:r>
      <w:r>
        <w:rPr>
          <w:rFonts w:cs="Arial"/>
          <w:bCs/>
          <w:sz w:val="22"/>
        </w:rPr>
        <w:t xml:space="preserve"> de </w:t>
      </w:r>
      <w:r w:rsidR="00B17036">
        <w:rPr>
          <w:rFonts w:cs="Arial"/>
          <w:bCs/>
          <w:sz w:val="22"/>
        </w:rPr>
        <w:t>junio</w:t>
      </w:r>
      <w:r>
        <w:rPr>
          <w:rFonts w:cs="Arial"/>
          <w:bCs/>
          <w:sz w:val="22"/>
        </w:rPr>
        <w:t xml:space="preserve"> de 2020, por medio del cual, el asistente de la Gerencia General remite y avala el informe </w:t>
      </w:r>
      <w:r>
        <w:rPr>
          <w:rFonts w:cs="Arial"/>
          <w:sz w:val="22"/>
          <w:szCs w:val="22"/>
        </w:rPr>
        <w:t>DF</w:t>
      </w:r>
      <w:r w:rsidRPr="00B35EAF">
        <w:rPr>
          <w:rFonts w:cs="Arial"/>
          <w:sz w:val="22"/>
          <w:szCs w:val="22"/>
        </w:rPr>
        <w:t>-OF-</w:t>
      </w:r>
      <w:r>
        <w:rPr>
          <w:rFonts w:cs="Arial"/>
          <w:sz w:val="22"/>
          <w:szCs w:val="22"/>
        </w:rPr>
        <w:t>0</w:t>
      </w:r>
      <w:r w:rsidR="00B17036">
        <w:rPr>
          <w:rFonts w:cs="Arial"/>
          <w:sz w:val="22"/>
          <w:szCs w:val="22"/>
        </w:rPr>
        <w:t>662</w:t>
      </w:r>
      <w:r>
        <w:rPr>
          <w:rFonts w:cs="Arial"/>
          <w:sz w:val="22"/>
          <w:szCs w:val="22"/>
        </w:rPr>
        <w:t xml:space="preserve">-2020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Mutual Cartago de Ahorro y Préstamo</w:t>
      </w:r>
      <w:r>
        <w:rPr>
          <w:rFonts w:cs="Arial"/>
          <w:bCs/>
          <w:sz w:val="22"/>
        </w:rPr>
        <w:t>,</w:t>
      </w:r>
      <w:r>
        <w:rPr>
          <w:rFonts w:cs="Arial"/>
          <w:bCs/>
          <w:color w:val="000000"/>
          <w:sz w:val="22"/>
          <w:szCs w:val="22"/>
        </w:rPr>
        <w:t xml:space="preserve"> </w:t>
      </w:r>
      <w:r>
        <w:rPr>
          <w:rFonts w:cs="Arial"/>
          <w:bCs/>
          <w:sz w:val="22"/>
        </w:rPr>
        <w:t>para financiar tres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2359441C" w14:textId="77777777" w:rsidR="00802EAC" w:rsidRDefault="00802EAC" w:rsidP="00802EAC">
      <w:pPr>
        <w:spacing w:line="360" w:lineRule="auto"/>
        <w:jc w:val="both"/>
        <w:rPr>
          <w:rFonts w:cs="Arial"/>
          <w:bCs/>
          <w:sz w:val="22"/>
        </w:rPr>
      </w:pPr>
    </w:p>
    <w:p w14:paraId="3296BCB7" w14:textId="77777777" w:rsidR="00802EAC" w:rsidRDefault="00802EAC" w:rsidP="00802EAC">
      <w:pPr>
        <w:spacing w:line="360" w:lineRule="auto"/>
        <w:jc w:val="both"/>
        <w:rPr>
          <w:rFonts w:cs="Arial"/>
          <w:bCs/>
          <w:sz w:val="22"/>
          <w:szCs w:val="22"/>
        </w:rPr>
      </w:pPr>
      <w:r>
        <w:rPr>
          <w:rFonts w:cs="Arial"/>
          <w:bCs/>
          <w:sz w:val="22"/>
          <w:lang w:val="es-ES_tradnl"/>
        </w:rPr>
        <w:t xml:space="preserve">La licenciada Camacho Murillo expone el contenido del citado informe, </w:t>
      </w:r>
      <w:r>
        <w:rPr>
          <w:rFonts w:cs="Arial"/>
          <w:bCs/>
          <w:sz w:val="22"/>
          <w:szCs w:val="22"/>
        </w:rPr>
        <w:t>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5BD28A73" w14:textId="77777777" w:rsidR="00802EAC" w:rsidRDefault="00802EAC" w:rsidP="00802EAC">
      <w:pPr>
        <w:spacing w:line="360" w:lineRule="auto"/>
        <w:jc w:val="both"/>
        <w:rPr>
          <w:rFonts w:cs="Arial"/>
          <w:bCs/>
          <w:sz w:val="22"/>
          <w:szCs w:val="22"/>
        </w:rPr>
      </w:pPr>
    </w:p>
    <w:p w14:paraId="3AE341E9" w14:textId="1B46BF6E" w:rsidR="00802EAC" w:rsidRPr="005C0FCF" w:rsidRDefault="00802EAC" w:rsidP="00802EAC">
      <w:pPr>
        <w:spacing w:line="360" w:lineRule="auto"/>
        <w:jc w:val="both"/>
        <w:rPr>
          <w:rFonts w:cs="Arial"/>
          <w:sz w:val="22"/>
          <w:szCs w:val="22"/>
        </w:rPr>
      </w:pPr>
      <w:r w:rsidRPr="00A21797">
        <w:rPr>
          <w:rFonts w:cs="Arial"/>
          <w:bCs/>
          <w:sz w:val="22"/>
          <w:szCs w:val="22"/>
          <w:u w:val="single"/>
        </w:rPr>
        <w:t xml:space="preserve">Minuto </w:t>
      </w:r>
      <w:r w:rsidR="00B17036">
        <w:rPr>
          <w:rFonts w:cs="Arial"/>
          <w:bCs/>
          <w:sz w:val="22"/>
          <w:szCs w:val="22"/>
          <w:u w:val="single"/>
        </w:rPr>
        <w:t>60</w:t>
      </w:r>
      <w:r w:rsidRPr="00A21797">
        <w:rPr>
          <w:rFonts w:cs="Arial"/>
          <w:bCs/>
          <w:sz w:val="22"/>
          <w:szCs w:val="22"/>
          <w:u w:val="single"/>
        </w:rPr>
        <w:t>:</w:t>
      </w:r>
      <w:r w:rsidR="00B17036">
        <w:rPr>
          <w:rFonts w:cs="Arial"/>
          <w:bCs/>
          <w:sz w:val="22"/>
          <w:szCs w:val="22"/>
          <w:u w:val="single"/>
        </w:rPr>
        <w:t>15</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bCs/>
          <w:sz w:val="22"/>
          <w:szCs w:val="22"/>
        </w:rPr>
        <w:t xml:space="preserve"> </w:t>
      </w:r>
      <w:r w:rsidR="00B17036">
        <w:rPr>
          <w:rFonts w:cs="Arial"/>
          <w:bCs/>
          <w:sz w:val="22"/>
          <w:szCs w:val="22"/>
        </w:rPr>
        <w:t>Conocido el informe de la Dirección FOSUVI y no</w:t>
      </w:r>
      <w:r>
        <w:rPr>
          <w:rFonts w:cs="Arial"/>
          <w:bCs/>
          <w:sz w:val="22"/>
          <w:szCs w:val="22"/>
        </w:rPr>
        <w:t xml:space="preserve"> habiendo </w:t>
      </w:r>
      <w:r w:rsidR="00B17036">
        <w:rPr>
          <w:rFonts w:cs="Arial"/>
          <w:bCs/>
          <w:sz w:val="22"/>
          <w:szCs w:val="22"/>
        </w:rPr>
        <w:t>objeciones</w:t>
      </w:r>
      <w:r>
        <w:rPr>
          <w:rFonts w:cs="Arial"/>
          <w:bCs/>
          <w:sz w:val="22"/>
          <w:szCs w:val="22"/>
        </w:rPr>
        <w:t xml:space="preserve">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 xml:space="preserve"> N° 4 </w:t>
      </w:r>
      <w:r>
        <w:rPr>
          <w:rFonts w:cs="Arial"/>
          <w:sz w:val="22"/>
          <w:szCs w:val="22"/>
        </w:rPr>
        <w:t>que se anexa a esta minuta.</w:t>
      </w:r>
    </w:p>
    <w:p w14:paraId="63589D0E" w14:textId="77777777" w:rsidR="009D03FE" w:rsidRPr="00D14EAF" w:rsidRDefault="009D03FE" w:rsidP="009D03FE">
      <w:pPr>
        <w:spacing w:line="360" w:lineRule="auto"/>
        <w:jc w:val="both"/>
        <w:rPr>
          <w:rFonts w:cs="Arial"/>
          <w:b/>
          <w:sz w:val="22"/>
        </w:rPr>
      </w:pPr>
      <w:r w:rsidRPr="00D14EAF">
        <w:rPr>
          <w:rFonts w:cs="Arial"/>
          <w:b/>
          <w:sz w:val="22"/>
        </w:rPr>
        <w:t>************</w:t>
      </w:r>
    </w:p>
    <w:p w14:paraId="598E1C11" w14:textId="77777777" w:rsidR="009D03FE" w:rsidRDefault="009D03FE" w:rsidP="009D03FE">
      <w:pPr>
        <w:spacing w:line="360" w:lineRule="auto"/>
        <w:jc w:val="both"/>
        <w:rPr>
          <w:rFonts w:cs="Arial"/>
          <w:b/>
          <w:bCs/>
          <w:sz w:val="22"/>
          <w:szCs w:val="22"/>
          <w:u w:val="single"/>
          <w:lang w:val="es-ES_tradnl"/>
        </w:rPr>
      </w:pPr>
    </w:p>
    <w:p w14:paraId="3BD7AD4A" w14:textId="226526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FB25A2" w:rsidRPr="00FB25A2">
        <w:rPr>
          <w:rFonts w:cs="Arial"/>
          <w:b/>
          <w:bCs/>
          <w:sz w:val="22"/>
          <w:u w:val="single"/>
        </w:rPr>
        <w:t>Solicitud de anulación de un bono extraordinario</w:t>
      </w:r>
    </w:p>
    <w:p w14:paraId="5C1FC60D" w14:textId="77777777" w:rsidR="009D03FE" w:rsidRDefault="009D03FE" w:rsidP="009D03FE">
      <w:pPr>
        <w:spacing w:line="360" w:lineRule="auto"/>
        <w:jc w:val="both"/>
        <w:rPr>
          <w:rFonts w:cs="Arial"/>
          <w:sz w:val="22"/>
          <w:szCs w:val="22"/>
        </w:rPr>
      </w:pPr>
    </w:p>
    <w:p w14:paraId="49FDB637" w14:textId="334C88A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17036">
        <w:rPr>
          <w:rFonts w:cs="Arial"/>
          <w:sz w:val="22"/>
          <w:u w:val="single"/>
          <w:lang w:val="es-ES_tradnl"/>
        </w:rPr>
        <w:t>60</w:t>
      </w:r>
      <w:r w:rsidRPr="0039311E">
        <w:rPr>
          <w:rFonts w:cs="Arial"/>
          <w:sz w:val="22"/>
          <w:u w:val="single"/>
          <w:lang w:val="es-ES_tradnl"/>
        </w:rPr>
        <w:t>:</w:t>
      </w:r>
      <w:r w:rsidR="00B17036">
        <w:rPr>
          <w:rFonts w:cs="Arial"/>
          <w:sz w:val="22"/>
          <w:u w:val="single"/>
          <w:lang w:val="es-ES_tradnl"/>
        </w:rPr>
        <w:t>43</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w:t>
      </w:r>
      <w:r w:rsidR="00B17036">
        <w:rPr>
          <w:rFonts w:cs="Arial"/>
          <w:sz w:val="22"/>
          <w:lang w:val="es-ES_tradnl"/>
        </w:rPr>
        <w:t xml:space="preserve">reincorpora a la sesión el señor Gerente General y se procede a conocer el oficio </w:t>
      </w:r>
      <w:r w:rsidR="00B17036">
        <w:rPr>
          <w:rFonts w:cs="Arial"/>
          <w:sz w:val="22"/>
          <w:szCs w:val="22"/>
        </w:rPr>
        <w:t xml:space="preserve">GG-ME-0648-2020 del 11 de junio, la </w:t>
      </w:r>
      <w:r w:rsidR="00B17036" w:rsidRPr="00303BB2">
        <w:rPr>
          <w:rFonts w:cs="Arial"/>
          <w:sz w:val="22"/>
          <w:szCs w:val="22"/>
          <w:lang w:val="es-ES_tradnl"/>
        </w:rPr>
        <w:t>Gerencia General</w:t>
      </w:r>
      <w:r w:rsidR="00B17036">
        <w:rPr>
          <w:rFonts w:cs="Arial"/>
          <w:sz w:val="22"/>
          <w:szCs w:val="22"/>
          <w:lang w:val="es-ES_tradnl"/>
        </w:rPr>
        <w:t xml:space="preserve"> remite el informe DF-OF-0656-2020 de la Dirección FOSUVI, que contiene los resultados del estudio efectuado a la solicitud de Grupo Mutual Alajuela – La Vivienda </w:t>
      </w:r>
      <w:r w:rsidR="00B17036" w:rsidRPr="00303BB2">
        <w:rPr>
          <w:rFonts w:cs="Arial"/>
          <w:sz w:val="22"/>
          <w:szCs w:val="22"/>
          <w:lang w:val="es-ES_tradnl"/>
        </w:rPr>
        <w:t xml:space="preserve">de Ahorro y </w:t>
      </w:r>
      <w:r w:rsidR="00B17036" w:rsidRPr="00303BB2">
        <w:rPr>
          <w:rFonts w:cs="Arial"/>
          <w:sz w:val="22"/>
          <w:szCs w:val="22"/>
          <w:lang w:val="es-ES_tradnl"/>
        </w:rPr>
        <w:lastRenderedPageBreak/>
        <w:t>Préstamo</w:t>
      </w:r>
      <w:r w:rsidR="00B17036">
        <w:rPr>
          <w:rFonts w:cs="Arial"/>
          <w:sz w:val="22"/>
          <w:szCs w:val="22"/>
          <w:lang w:val="es-ES_tradnl"/>
        </w:rPr>
        <w:t xml:space="preserve"> (Grupo Mutual), para anular la operación de </w:t>
      </w:r>
      <w:r w:rsidR="00B17036" w:rsidRPr="00303BB2">
        <w:rPr>
          <w:rFonts w:cs="Arial"/>
          <w:sz w:val="22"/>
          <w:szCs w:val="22"/>
          <w:lang w:val="es-ES_tradnl"/>
        </w:rPr>
        <w:t>Bono Familiar de Vivienda</w:t>
      </w:r>
      <w:r w:rsidR="00B17036">
        <w:rPr>
          <w:rFonts w:cs="Arial"/>
          <w:sz w:val="22"/>
          <w:szCs w:val="22"/>
          <w:lang w:val="es-ES_tradnl"/>
        </w:rPr>
        <w:t>, aprobada con el acuerdo N° 8 de la sesión 88-2019, del 11 de noviembre de 2019, a favor del señor Vicente Castro Méndez, cédula número 5-0078-0280.</w:t>
      </w:r>
    </w:p>
    <w:p w14:paraId="25443F7D" w14:textId="1A237FCF" w:rsidR="009D03FE" w:rsidRDefault="009D03FE" w:rsidP="009D03FE">
      <w:pPr>
        <w:spacing w:line="360" w:lineRule="auto"/>
        <w:jc w:val="both"/>
        <w:rPr>
          <w:rFonts w:cs="Arial"/>
          <w:sz w:val="22"/>
          <w:szCs w:val="22"/>
        </w:rPr>
      </w:pPr>
    </w:p>
    <w:p w14:paraId="66B24292" w14:textId="7C50C6FB" w:rsidR="00B17036" w:rsidRDefault="00B17036" w:rsidP="00B17036">
      <w:pPr>
        <w:spacing w:line="360" w:lineRule="auto"/>
        <w:jc w:val="both"/>
        <w:rPr>
          <w:rFonts w:cs="Arial"/>
          <w:sz w:val="22"/>
          <w:szCs w:val="22"/>
        </w:rPr>
      </w:pPr>
      <w:r>
        <w:rPr>
          <w:rFonts w:cs="Arial"/>
          <w:bCs/>
          <w:sz w:val="22"/>
          <w:lang w:val="es-ES_tradnl"/>
        </w:rPr>
        <w:t xml:space="preserve">La licenciada Camacho Murillo expone el contenido del citado informe, </w:t>
      </w:r>
      <w:r>
        <w:rPr>
          <w:rFonts w:cs="Arial"/>
          <w:bCs/>
          <w:sz w:val="22"/>
          <w:szCs w:val="22"/>
        </w:rPr>
        <w:t>destacando que</w:t>
      </w:r>
      <w:r w:rsidRPr="00B17036">
        <w:rPr>
          <w:rFonts w:cs="Arial"/>
          <w:sz w:val="22"/>
          <w:szCs w:val="22"/>
        </w:rPr>
        <w:t xml:space="preserve"> </w:t>
      </w:r>
      <w:r>
        <w:rPr>
          <w:rFonts w:cs="Arial"/>
          <w:sz w:val="22"/>
          <w:szCs w:val="22"/>
        </w:rPr>
        <w:t>recomienda acoger la solicitud del Grupo Mutual, por las siguientes razones:</w:t>
      </w:r>
    </w:p>
    <w:p w14:paraId="5FB0CBF4" w14:textId="77777777" w:rsidR="00B17036" w:rsidRPr="00303BB2" w:rsidRDefault="00B17036" w:rsidP="00B17036">
      <w:pPr>
        <w:spacing w:line="360" w:lineRule="auto"/>
        <w:jc w:val="both"/>
        <w:rPr>
          <w:rFonts w:cs="Arial"/>
          <w:sz w:val="22"/>
          <w:szCs w:val="22"/>
          <w:lang w:val="es-CR"/>
        </w:rPr>
      </w:pPr>
      <w:r>
        <w:rPr>
          <w:rFonts w:cs="Arial"/>
          <w:sz w:val="22"/>
          <w:szCs w:val="22"/>
        </w:rPr>
        <w:t xml:space="preserve">a) El señor </w:t>
      </w:r>
      <w:r>
        <w:rPr>
          <w:rFonts w:cs="Arial"/>
          <w:sz w:val="22"/>
          <w:szCs w:val="22"/>
          <w:lang w:val="es-ES_tradnl"/>
        </w:rPr>
        <w:t xml:space="preserve">Castro Méndez es adulto mayor y </w:t>
      </w:r>
      <w:r w:rsidRPr="00303BB2">
        <w:rPr>
          <w:rFonts w:cs="Arial"/>
          <w:sz w:val="22"/>
          <w:szCs w:val="22"/>
          <w:lang w:val="es-CR"/>
        </w:rPr>
        <w:t xml:space="preserve">residente de manera permanente </w:t>
      </w:r>
      <w:r>
        <w:rPr>
          <w:rFonts w:cs="Arial"/>
          <w:sz w:val="22"/>
          <w:szCs w:val="22"/>
          <w:lang w:val="es-CR"/>
        </w:rPr>
        <w:t>en el</w:t>
      </w:r>
      <w:r w:rsidRPr="00303BB2">
        <w:rPr>
          <w:rFonts w:cs="Arial"/>
          <w:sz w:val="22"/>
          <w:szCs w:val="22"/>
          <w:lang w:val="es-CR"/>
        </w:rPr>
        <w:t xml:space="preserve"> Hogar para Personas</w:t>
      </w:r>
      <w:r>
        <w:rPr>
          <w:rFonts w:cs="Arial"/>
          <w:sz w:val="22"/>
          <w:szCs w:val="22"/>
          <w:lang w:val="es-CR"/>
        </w:rPr>
        <w:t xml:space="preserve"> </w:t>
      </w:r>
      <w:r w:rsidRPr="00303BB2">
        <w:rPr>
          <w:rFonts w:cs="Arial"/>
          <w:sz w:val="22"/>
          <w:szCs w:val="22"/>
          <w:lang w:val="es-CR"/>
        </w:rPr>
        <w:t>Adultas Mayores de Cariari</w:t>
      </w:r>
      <w:r>
        <w:rPr>
          <w:rFonts w:cs="Arial"/>
          <w:sz w:val="22"/>
          <w:szCs w:val="22"/>
          <w:lang w:val="es-CR"/>
        </w:rPr>
        <w:t>,</w:t>
      </w:r>
      <w:r w:rsidRPr="00303BB2">
        <w:rPr>
          <w:rFonts w:cs="Arial"/>
          <w:sz w:val="22"/>
          <w:szCs w:val="22"/>
          <w:lang w:val="es-CR"/>
        </w:rPr>
        <w:t xml:space="preserve"> desde el 12 de</w:t>
      </w:r>
      <w:r>
        <w:rPr>
          <w:rFonts w:cs="Arial"/>
          <w:sz w:val="22"/>
          <w:szCs w:val="22"/>
          <w:lang w:val="es-CR"/>
        </w:rPr>
        <w:t xml:space="preserve"> </w:t>
      </w:r>
      <w:r w:rsidRPr="00303BB2">
        <w:rPr>
          <w:rFonts w:cs="Arial"/>
          <w:sz w:val="22"/>
          <w:szCs w:val="22"/>
          <w:lang w:val="es-CR"/>
        </w:rPr>
        <w:t xml:space="preserve">marzo de 2020; </w:t>
      </w:r>
      <w:r>
        <w:rPr>
          <w:rFonts w:cs="Arial"/>
          <w:sz w:val="22"/>
          <w:szCs w:val="22"/>
          <w:lang w:val="es-CR"/>
        </w:rPr>
        <w:t xml:space="preserve">habiendo ingresado por </w:t>
      </w:r>
      <w:r w:rsidRPr="00303BB2">
        <w:rPr>
          <w:rFonts w:cs="Arial"/>
          <w:sz w:val="22"/>
          <w:szCs w:val="22"/>
          <w:lang w:val="es-CR"/>
        </w:rPr>
        <w:t>intervenci</w:t>
      </w:r>
      <w:r>
        <w:rPr>
          <w:rFonts w:cs="Arial"/>
          <w:sz w:val="22"/>
          <w:szCs w:val="22"/>
          <w:lang w:val="es-CR"/>
        </w:rPr>
        <w:t xml:space="preserve">ón </w:t>
      </w:r>
      <w:r w:rsidRPr="00303BB2">
        <w:rPr>
          <w:rFonts w:cs="Arial"/>
          <w:sz w:val="22"/>
          <w:szCs w:val="22"/>
          <w:lang w:val="es-CR"/>
        </w:rPr>
        <w:t>de</w:t>
      </w:r>
      <w:r>
        <w:rPr>
          <w:rFonts w:cs="Arial"/>
          <w:sz w:val="22"/>
          <w:szCs w:val="22"/>
          <w:lang w:val="es-CR"/>
        </w:rPr>
        <w:t>l</w:t>
      </w:r>
      <w:r w:rsidRPr="00303BB2">
        <w:rPr>
          <w:rFonts w:cs="Arial"/>
          <w:sz w:val="22"/>
          <w:szCs w:val="22"/>
          <w:lang w:val="es-CR"/>
        </w:rPr>
        <w:t xml:space="preserve"> CONAPAM, </w:t>
      </w:r>
      <w:r>
        <w:rPr>
          <w:rFonts w:cs="Arial"/>
          <w:sz w:val="22"/>
          <w:szCs w:val="22"/>
          <w:lang w:val="es-CR"/>
        </w:rPr>
        <w:t xml:space="preserve">debido a </w:t>
      </w:r>
      <w:r w:rsidRPr="00303BB2">
        <w:rPr>
          <w:rFonts w:cs="Arial"/>
          <w:sz w:val="22"/>
          <w:szCs w:val="22"/>
          <w:lang w:val="es-CR"/>
        </w:rPr>
        <w:t>que se encontraba en total estado de abandono y</w:t>
      </w:r>
      <w:r>
        <w:rPr>
          <w:rFonts w:cs="Arial"/>
          <w:sz w:val="22"/>
          <w:szCs w:val="22"/>
          <w:lang w:val="es-CR"/>
        </w:rPr>
        <w:t xml:space="preserve"> </w:t>
      </w:r>
      <w:r w:rsidRPr="00303BB2">
        <w:rPr>
          <w:rFonts w:cs="Arial"/>
          <w:sz w:val="22"/>
          <w:szCs w:val="22"/>
          <w:lang w:val="es-CR"/>
        </w:rPr>
        <w:t>riesgo.</w:t>
      </w:r>
    </w:p>
    <w:p w14:paraId="1C8D4595" w14:textId="77777777" w:rsidR="00B17036" w:rsidRPr="00303BB2" w:rsidRDefault="00B17036" w:rsidP="00B17036">
      <w:pPr>
        <w:spacing w:line="360" w:lineRule="auto"/>
        <w:jc w:val="both"/>
        <w:rPr>
          <w:rFonts w:cs="Arial"/>
          <w:sz w:val="22"/>
          <w:szCs w:val="22"/>
          <w:lang w:val="es-CR"/>
        </w:rPr>
      </w:pPr>
      <w:r>
        <w:rPr>
          <w:rFonts w:cs="Arial"/>
          <w:sz w:val="22"/>
          <w:szCs w:val="22"/>
          <w:lang w:val="es-CR"/>
        </w:rPr>
        <w:t>b) L</w:t>
      </w:r>
      <w:r w:rsidRPr="00303BB2">
        <w:rPr>
          <w:rFonts w:cs="Arial"/>
          <w:sz w:val="22"/>
          <w:szCs w:val="22"/>
          <w:lang w:val="es-CR"/>
        </w:rPr>
        <w:t>a Asociac</w:t>
      </w:r>
      <w:r>
        <w:rPr>
          <w:rFonts w:cs="Arial"/>
          <w:sz w:val="22"/>
          <w:szCs w:val="22"/>
          <w:lang w:val="es-CR"/>
        </w:rPr>
        <w:t>ión</w:t>
      </w:r>
      <w:r w:rsidRPr="00303BB2">
        <w:rPr>
          <w:rFonts w:cs="Arial"/>
          <w:sz w:val="22"/>
          <w:szCs w:val="22"/>
          <w:lang w:val="es-CR"/>
        </w:rPr>
        <w:t xml:space="preserve"> Adulto</w:t>
      </w:r>
      <w:r>
        <w:rPr>
          <w:rFonts w:cs="Arial"/>
          <w:sz w:val="22"/>
          <w:szCs w:val="22"/>
          <w:lang w:val="es-CR"/>
        </w:rPr>
        <w:t xml:space="preserve"> </w:t>
      </w:r>
      <w:r w:rsidRPr="00303BB2">
        <w:rPr>
          <w:rFonts w:cs="Arial"/>
          <w:sz w:val="22"/>
          <w:szCs w:val="22"/>
          <w:lang w:val="es-CR"/>
        </w:rPr>
        <w:t>Mayor Cariari</w:t>
      </w:r>
      <w:r>
        <w:rPr>
          <w:rFonts w:cs="Arial"/>
          <w:sz w:val="22"/>
          <w:szCs w:val="22"/>
          <w:lang w:val="es-CR"/>
        </w:rPr>
        <w:t>, mediante nota</w:t>
      </w:r>
      <w:r w:rsidRPr="00303BB2">
        <w:rPr>
          <w:rFonts w:cs="Arial"/>
          <w:sz w:val="22"/>
          <w:szCs w:val="22"/>
          <w:lang w:val="es-CR"/>
        </w:rPr>
        <w:t xml:space="preserve"> recib</w:t>
      </w:r>
      <w:r>
        <w:rPr>
          <w:rFonts w:cs="Arial"/>
          <w:sz w:val="22"/>
          <w:szCs w:val="22"/>
          <w:lang w:val="es-CR"/>
        </w:rPr>
        <w:t>ida</w:t>
      </w:r>
      <w:r w:rsidRPr="00303BB2">
        <w:rPr>
          <w:rFonts w:cs="Arial"/>
          <w:sz w:val="22"/>
          <w:szCs w:val="22"/>
          <w:lang w:val="es-CR"/>
        </w:rPr>
        <w:t xml:space="preserve"> el 21 de mayo</w:t>
      </w:r>
      <w:r>
        <w:rPr>
          <w:rFonts w:cs="Arial"/>
          <w:sz w:val="22"/>
          <w:szCs w:val="22"/>
          <w:lang w:val="es-CR"/>
        </w:rPr>
        <w:t xml:space="preserve"> de 2020, detalla las</w:t>
      </w:r>
      <w:r w:rsidRPr="00303BB2">
        <w:rPr>
          <w:rFonts w:cs="Arial"/>
          <w:sz w:val="22"/>
          <w:szCs w:val="22"/>
          <w:lang w:val="es-CR"/>
        </w:rPr>
        <w:t xml:space="preserve"> condiciones de salud del se</w:t>
      </w:r>
      <w:r>
        <w:rPr>
          <w:rFonts w:cs="Arial"/>
          <w:sz w:val="22"/>
          <w:szCs w:val="22"/>
          <w:lang w:val="es-CR"/>
        </w:rPr>
        <w:t>ñor</w:t>
      </w:r>
      <w:r w:rsidRPr="00303BB2">
        <w:rPr>
          <w:rFonts w:cs="Arial"/>
          <w:sz w:val="22"/>
          <w:szCs w:val="22"/>
          <w:lang w:val="es-CR"/>
        </w:rPr>
        <w:t xml:space="preserve"> </w:t>
      </w:r>
      <w:r>
        <w:rPr>
          <w:rFonts w:cs="Arial"/>
          <w:sz w:val="22"/>
          <w:szCs w:val="22"/>
          <w:lang w:val="es-ES_tradnl"/>
        </w:rPr>
        <w:t xml:space="preserve">Castro Méndez </w:t>
      </w:r>
      <w:r w:rsidRPr="00303BB2">
        <w:rPr>
          <w:rFonts w:cs="Arial"/>
          <w:sz w:val="22"/>
          <w:szCs w:val="22"/>
          <w:lang w:val="es-CR"/>
        </w:rPr>
        <w:t>y externa su</w:t>
      </w:r>
      <w:r>
        <w:rPr>
          <w:rFonts w:cs="Arial"/>
          <w:sz w:val="22"/>
          <w:szCs w:val="22"/>
          <w:lang w:val="es-CR"/>
        </w:rPr>
        <w:t xml:space="preserve"> </w:t>
      </w:r>
      <w:r w:rsidRPr="00303BB2">
        <w:rPr>
          <w:rFonts w:cs="Arial"/>
          <w:sz w:val="22"/>
          <w:szCs w:val="22"/>
          <w:lang w:val="es-CR"/>
        </w:rPr>
        <w:t>preocupaci</w:t>
      </w:r>
      <w:r>
        <w:rPr>
          <w:rFonts w:cs="Arial"/>
          <w:sz w:val="22"/>
          <w:szCs w:val="22"/>
          <w:lang w:val="es-CR"/>
        </w:rPr>
        <w:t xml:space="preserve">ón, </w:t>
      </w:r>
      <w:r w:rsidRPr="00303BB2">
        <w:rPr>
          <w:rFonts w:cs="Arial"/>
          <w:sz w:val="22"/>
          <w:szCs w:val="22"/>
          <w:lang w:val="es-CR"/>
        </w:rPr>
        <w:t xml:space="preserve">ya que </w:t>
      </w:r>
      <w:r>
        <w:rPr>
          <w:rFonts w:cs="Arial"/>
          <w:sz w:val="22"/>
          <w:szCs w:val="22"/>
          <w:lang w:val="es-CR"/>
        </w:rPr>
        <w:t xml:space="preserve">él </w:t>
      </w:r>
      <w:r w:rsidRPr="00303BB2">
        <w:rPr>
          <w:rFonts w:cs="Arial"/>
          <w:sz w:val="22"/>
          <w:szCs w:val="22"/>
          <w:lang w:val="es-CR"/>
        </w:rPr>
        <w:t>no puede atenderse aut</w:t>
      </w:r>
      <w:r>
        <w:rPr>
          <w:rFonts w:cs="Arial"/>
          <w:sz w:val="22"/>
          <w:szCs w:val="22"/>
          <w:lang w:val="es-CR"/>
        </w:rPr>
        <w:t>ó</w:t>
      </w:r>
      <w:r w:rsidRPr="00303BB2">
        <w:rPr>
          <w:rFonts w:cs="Arial"/>
          <w:sz w:val="22"/>
          <w:szCs w:val="22"/>
          <w:lang w:val="es-CR"/>
        </w:rPr>
        <w:t>nomamente,</w:t>
      </w:r>
      <w:r>
        <w:rPr>
          <w:rFonts w:cs="Arial"/>
          <w:sz w:val="22"/>
          <w:szCs w:val="22"/>
          <w:lang w:val="es-CR"/>
        </w:rPr>
        <w:t xml:space="preserve"> </w:t>
      </w:r>
      <w:r w:rsidRPr="00303BB2">
        <w:rPr>
          <w:rFonts w:cs="Arial"/>
          <w:sz w:val="22"/>
          <w:szCs w:val="22"/>
          <w:lang w:val="es-CR"/>
        </w:rPr>
        <w:t>siendo que requiere de atenci</w:t>
      </w:r>
      <w:r>
        <w:rPr>
          <w:rFonts w:cs="Arial"/>
          <w:sz w:val="22"/>
          <w:szCs w:val="22"/>
          <w:lang w:val="es-CR"/>
        </w:rPr>
        <w:t>ón</w:t>
      </w:r>
      <w:r w:rsidRPr="00303BB2">
        <w:rPr>
          <w:rFonts w:cs="Arial"/>
          <w:sz w:val="22"/>
          <w:szCs w:val="22"/>
          <w:lang w:val="es-CR"/>
        </w:rPr>
        <w:t xml:space="preserve"> de terceros para todas sus actividades</w:t>
      </w:r>
      <w:r>
        <w:rPr>
          <w:rFonts w:cs="Arial"/>
          <w:sz w:val="22"/>
          <w:szCs w:val="22"/>
          <w:lang w:val="es-CR"/>
        </w:rPr>
        <w:t xml:space="preserve"> </w:t>
      </w:r>
      <w:r w:rsidRPr="00303BB2">
        <w:rPr>
          <w:rFonts w:cs="Arial"/>
          <w:sz w:val="22"/>
          <w:szCs w:val="22"/>
          <w:lang w:val="es-CR"/>
        </w:rPr>
        <w:t>b</w:t>
      </w:r>
      <w:r>
        <w:rPr>
          <w:rFonts w:cs="Arial"/>
          <w:sz w:val="22"/>
          <w:szCs w:val="22"/>
          <w:lang w:val="es-CR"/>
        </w:rPr>
        <w:t>á</w:t>
      </w:r>
      <w:r w:rsidRPr="00303BB2">
        <w:rPr>
          <w:rFonts w:cs="Arial"/>
          <w:sz w:val="22"/>
          <w:szCs w:val="22"/>
          <w:lang w:val="es-CR"/>
        </w:rPr>
        <w:t>sicas.</w:t>
      </w:r>
    </w:p>
    <w:p w14:paraId="72B314DB" w14:textId="77777777" w:rsidR="00B17036" w:rsidRDefault="00B17036" w:rsidP="00B17036">
      <w:pPr>
        <w:spacing w:line="360" w:lineRule="auto"/>
        <w:jc w:val="both"/>
        <w:rPr>
          <w:rFonts w:cs="Arial"/>
          <w:sz w:val="22"/>
          <w:szCs w:val="22"/>
          <w:lang w:val="es-CR"/>
        </w:rPr>
      </w:pPr>
      <w:r>
        <w:rPr>
          <w:rFonts w:cs="Arial"/>
          <w:sz w:val="22"/>
          <w:szCs w:val="22"/>
          <w:lang w:val="es-CR"/>
        </w:rPr>
        <w:t>c)</w:t>
      </w:r>
      <w:r w:rsidRPr="00303BB2">
        <w:rPr>
          <w:rFonts w:cs="Arial"/>
          <w:sz w:val="22"/>
          <w:szCs w:val="22"/>
          <w:lang w:val="es-CR"/>
        </w:rPr>
        <w:t xml:space="preserve"> </w:t>
      </w:r>
      <w:r>
        <w:rPr>
          <w:rFonts w:cs="Arial"/>
          <w:sz w:val="22"/>
          <w:szCs w:val="22"/>
          <w:lang w:val="es-CR"/>
        </w:rPr>
        <w:t xml:space="preserve">El 22 de mayo de 2020, </w:t>
      </w:r>
      <w:r w:rsidRPr="00303BB2">
        <w:rPr>
          <w:rFonts w:cs="Arial"/>
          <w:sz w:val="22"/>
          <w:szCs w:val="22"/>
          <w:lang w:val="es-CR"/>
        </w:rPr>
        <w:t>Grupo Mutual visit</w:t>
      </w:r>
      <w:r>
        <w:rPr>
          <w:rFonts w:cs="Arial"/>
          <w:sz w:val="22"/>
          <w:szCs w:val="22"/>
          <w:lang w:val="es-CR"/>
        </w:rPr>
        <w:t>ó e</w:t>
      </w:r>
      <w:r w:rsidRPr="00303BB2">
        <w:rPr>
          <w:rFonts w:cs="Arial"/>
          <w:sz w:val="22"/>
          <w:szCs w:val="22"/>
          <w:lang w:val="es-CR"/>
        </w:rPr>
        <w:t>l Hogar para Personas</w:t>
      </w:r>
      <w:r>
        <w:rPr>
          <w:rFonts w:cs="Arial"/>
          <w:sz w:val="22"/>
          <w:szCs w:val="22"/>
          <w:lang w:val="es-CR"/>
        </w:rPr>
        <w:t xml:space="preserve"> </w:t>
      </w:r>
      <w:r w:rsidRPr="00303BB2">
        <w:rPr>
          <w:rFonts w:cs="Arial"/>
          <w:sz w:val="22"/>
          <w:szCs w:val="22"/>
          <w:lang w:val="es-CR"/>
        </w:rPr>
        <w:t>Adultas Mayores de Cariari</w:t>
      </w:r>
      <w:r>
        <w:rPr>
          <w:rFonts w:cs="Arial"/>
          <w:sz w:val="22"/>
          <w:szCs w:val="22"/>
          <w:lang w:val="es-CR"/>
        </w:rPr>
        <w:t xml:space="preserve"> y conversó con la administradora y la psicóloga</w:t>
      </w:r>
      <w:r w:rsidRPr="00303BB2">
        <w:rPr>
          <w:rFonts w:cs="Arial"/>
          <w:sz w:val="22"/>
          <w:szCs w:val="22"/>
          <w:lang w:val="es-CR"/>
        </w:rPr>
        <w:t xml:space="preserve"> del Hogar,</w:t>
      </w:r>
      <w:r>
        <w:rPr>
          <w:rFonts w:cs="Arial"/>
          <w:sz w:val="22"/>
          <w:szCs w:val="22"/>
          <w:lang w:val="es-CR"/>
        </w:rPr>
        <w:t xml:space="preserve"> así como con </w:t>
      </w:r>
      <w:r w:rsidRPr="00303BB2">
        <w:rPr>
          <w:rFonts w:cs="Arial"/>
          <w:sz w:val="22"/>
          <w:szCs w:val="22"/>
          <w:lang w:val="es-CR"/>
        </w:rPr>
        <w:t>el se</w:t>
      </w:r>
      <w:r>
        <w:rPr>
          <w:rFonts w:cs="Arial"/>
          <w:sz w:val="22"/>
          <w:szCs w:val="22"/>
          <w:lang w:val="es-CR"/>
        </w:rPr>
        <w:t xml:space="preserve">ñor </w:t>
      </w:r>
      <w:r w:rsidRPr="00303BB2">
        <w:rPr>
          <w:rFonts w:cs="Arial"/>
          <w:sz w:val="22"/>
          <w:szCs w:val="22"/>
          <w:lang w:val="es-CR"/>
        </w:rPr>
        <w:t>Castro</w:t>
      </w:r>
      <w:r>
        <w:rPr>
          <w:rFonts w:cs="Arial"/>
          <w:sz w:val="22"/>
          <w:szCs w:val="22"/>
          <w:lang w:val="es-CR"/>
        </w:rPr>
        <w:t xml:space="preserve"> Méndez y con quien tiene a cargo su </w:t>
      </w:r>
      <w:r w:rsidRPr="00303BB2">
        <w:rPr>
          <w:rFonts w:cs="Arial"/>
          <w:sz w:val="22"/>
          <w:szCs w:val="22"/>
          <w:lang w:val="es-CR"/>
        </w:rPr>
        <w:t>fisioterapia</w:t>
      </w:r>
      <w:r>
        <w:rPr>
          <w:rFonts w:cs="Arial"/>
          <w:sz w:val="22"/>
          <w:szCs w:val="22"/>
          <w:lang w:val="es-CR"/>
        </w:rPr>
        <w:t>, evidenciando su condición de salud actual y su requerimiento de asistencia física, debido a que presenta dependencia total para realizar actividades básicas de la vida diaria.</w:t>
      </w:r>
    </w:p>
    <w:p w14:paraId="5EEAD574" w14:textId="5B340A72" w:rsidR="00B17036" w:rsidRDefault="00B17036" w:rsidP="009D03FE">
      <w:pPr>
        <w:spacing w:line="360" w:lineRule="auto"/>
        <w:jc w:val="both"/>
        <w:rPr>
          <w:rFonts w:cs="Arial"/>
          <w:sz w:val="22"/>
          <w:szCs w:val="22"/>
        </w:rPr>
      </w:pPr>
    </w:p>
    <w:p w14:paraId="74C2A506" w14:textId="3889F24E" w:rsidR="00B17036" w:rsidRPr="005C0FCF" w:rsidRDefault="00B17036" w:rsidP="00B17036">
      <w:pPr>
        <w:spacing w:line="360" w:lineRule="auto"/>
        <w:jc w:val="both"/>
        <w:rPr>
          <w:rFonts w:cs="Arial"/>
          <w:sz w:val="22"/>
          <w:szCs w:val="22"/>
        </w:rPr>
      </w:pPr>
      <w:r w:rsidRPr="00A21797">
        <w:rPr>
          <w:rFonts w:cs="Arial"/>
          <w:bCs/>
          <w:sz w:val="22"/>
          <w:szCs w:val="22"/>
          <w:u w:val="single"/>
        </w:rPr>
        <w:t xml:space="preserve">Minuto </w:t>
      </w:r>
      <w:r>
        <w:rPr>
          <w:rFonts w:cs="Arial"/>
          <w:bCs/>
          <w:sz w:val="22"/>
          <w:szCs w:val="22"/>
          <w:u w:val="single"/>
        </w:rPr>
        <w:t>63</w:t>
      </w:r>
      <w:r w:rsidRPr="00A21797">
        <w:rPr>
          <w:rFonts w:cs="Arial"/>
          <w:bCs/>
          <w:sz w:val="22"/>
          <w:szCs w:val="22"/>
          <w:u w:val="single"/>
        </w:rPr>
        <w:t>:</w:t>
      </w:r>
      <w:r>
        <w:rPr>
          <w:rFonts w:cs="Arial"/>
          <w:bCs/>
          <w:sz w:val="22"/>
          <w:szCs w:val="22"/>
          <w:u w:val="single"/>
        </w:rPr>
        <w:t>30</w:t>
      </w:r>
      <w:r>
        <w:rPr>
          <w:rFonts w:cs="Arial"/>
          <w:sz w:val="22"/>
          <w:u w:val="single"/>
          <w:lang w:val="es-ES_tradnl"/>
        </w:rPr>
        <w:t xml:space="preserve"> </w:t>
      </w:r>
      <w:r w:rsidRPr="00FC6611">
        <w:rPr>
          <w:rFonts w:cs="Arial"/>
          <w:sz w:val="22"/>
          <w:u w:val="single"/>
        </w:rPr>
        <w:t>(grabación B)</w:t>
      </w:r>
      <w:r>
        <w:rPr>
          <w:rFonts w:cs="Arial"/>
          <w:sz w:val="22"/>
          <w:lang w:val="es-ES_tradnl"/>
        </w:rPr>
        <w:t xml:space="preserve"> </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toma 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5 </w:t>
      </w:r>
      <w:r>
        <w:rPr>
          <w:rFonts w:cs="Arial"/>
          <w:sz w:val="22"/>
          <w:szCs w:val="22"/>
        </w:rPr>
        <w:t>que se anexa a esta minuta.</w:t>
      </w:r>
    </w:p>
    <w:p w14:paraId="0EC5BDAF" w14:textId="77777777" w:rsidR="009D03FE" w:rsidRPr="00D14EAF" w:rsidRDefault="009D03FE" w:rsidP="009D03FE">
      <w:pPr>
        <w:spacing w:line="360" w:lineRule="auto"/>
        <w:jc w:val="both"/>
        <w:rPr>
          <w:rFonts w:cs="Arial"/>
          <w:b/>
          <w:sz w:val="22"/>
        </w:rPr>
      </w:pPr>
      <w:r w:rsidRPr="00D14EAF">
        <w:rPr>
          <w:rFonts w:cs="Arial"/>
          <w:b/>
          <w:sz w:val="22"/>
        </w:rPr>
        <w:t>************</w:t>
      </w:r>
    </w:p>
    <w:p w14:paraId="530A88B6" w14:textId="77777777" w:rsidR="009D03FE" w:rsidRDefault="009D03FE" w:rsidP="009D03FE">
      <w:pPr>
        <w:spacing w:line="360" w:lineRule="auto"/>
        <w:jc w:val="both"/>
        <w:rPr>
          <w:rFonts w:cs="Arial"/>
          <w:b/>
          <w:bCs/>
          <w:sz w:val="22"/>
          <w:szCs w:val="22"/>
          <w:u w:val="single"/>
          <w:lang w:val="es-ES_tradnl"/>
        </w:rPr>
      </w:pPr>
    </w:p>
    <w:p w14:paraId="562B996A" w14:textId="1A25EF1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FB25A2" w:rsidRPr="00FB25A2">
        <w:rPr>
          <w:rFonts w:cs="Arial"/>
          <w:b/>
          <w:bCs/>
          <w:sz w:val="22"/>
          <w:u w:val="single"/>
        </w:rPr>
        <w:t>Solicitud de financiamiento adicional por incremento de precios, para el proyecto Caña Real</w:t>
      </w:r>
    </w:p>
    <w:p w14:paraId="61A9558B" w14:textId="77777777" w:rsidR="009D03FE" w:rsidRDefault="009D03FE" w:rsidP="009D03FE">
      <w:pPr>
        <w:spacing w:line="360" w:lineRule="auto"/>
        <w:jc w:val="both"/>
        <w:rPr>
          <w:rFonts w:cs="Arial"/>
          <w:sz w:val="22"/>
          <w:szCs w:val="22"/>
        </w:rPr>
      </w:pPr>
    </w:p>
    <w:p w14:paraId="42784AD0" w14:textId="11507B36" w:rsidR="00AA57A5" w:rsidRDefault="00AA57A5" w:rsidP="00AA57A5">
      <w:pPr>
        <w:spacing w:line="360" w:lineRule="auto"/>
        <w:jc w:val="both"/>
        <w:rPr>
          <w:rFonts w:cs="Arial"/>
          <w:bCs/>
          <w:sz w:val="22"/>
          <w:szCs w:val="22"/>
          <w:lang w:val="es-CR"/>
        </w:rPr>
      </w:pPr>
      <w:r w:rsidRPr="0039311E">
        <w:rPr>
          <w:rFonts w:cs="Arial"/>
          <w:sz w:val="22"/>
          <w:u w:val="single"/>
          <w:lang w:val="es-ES_tradnl"/>
        </w:rPr>
        <w:t xml:space="preserve">Minuto </w:t>
      </w:r>
      <w:r>
        <w:rPr>
          <w:rFonts w:cs="Arial"/>
          <w:sz w:val="22"/>
          <w:u w:val="single"/>
          <w:lang w:val="es-ES_tradnl"/>
        </w:rPr>
        <w:t>6</w:t>
      </w:r>
      <w:r w:rsidR="00B17036">
        <w:rPr>
          <w:rFonts w:cs="Arial"/>
          <w:sz w:val="22"/>
          <w:u w:val="single"/>
          <w:lang w:val="es-ES_tradnl"/>
        </w:rPr>
        <w:t>4</w:t>
      </w:r>
      <w:r w:rsidRPr="0039311E">
        <w:rPr>
          <w:rFonts w:cs="Arial"/>
          <w:sz w:val="22"/>
          <w:u w:val="single"/>
          <w:lang w:val="es-ES_tradnl"/>
        </w:rPr>
        <w:t>:</w:t>
      </w:r>
      <w:r w:rsidR="00B17036">
        <w:rPr>
          <w:rFonts w:cs="Arial"/>
          <w:sz w:val="22"/>
          <w:u w:val="single"/>
          <w:lang w:val="es-ES_tradnl"/>
        </w:rPr>
        <w:t>20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 el oficio</w:t>
      </w:r>
      <w:r>
        <w:rPr>
          <w:rFonts w:cs="Arial"/>
          <w:bCs/>
          <w:sz w:val="22"/>
          <w:szCs w:val="22"/>
        </w:rPr>
        <w:t xml:space="preserve"> </w:t>
      </w:r>
      <w:r w:rsidRPr="000347BB">
        <w:rPr>
          <w:rFonts w:cs="Arial"/>
          <w:bCs/>
          <w:sz w:val="22"/>
          <w:szCs w:val="22"/>
          <w:lang w:val="es-CR"/>
        </w:rPr>
        <w:t>GG-ME-</w:t>
      </w:r>
      <w:r w:rsidR="00B17036">
        <w:rPr>
          <w:rFonts w:cs="Arial"/>
          <w:bCs/>
          <w:sz w:val="22"/>
          <w:szCs w:val="22"/>
          <w:lang w:val="es-CR"/>
        </w:rPr>
        <w:t>0624</w:t>
      </w:r>
      <w:r w:rsidRPr="000347BB">
        <w:rPr>
          <w:rFonts w:cs="Arial"/>
          <w:bCs/>
          <w:sz w:val="22"/>
          <w:szCs w:val="22"/>
          <w:lang w:val="es-CR"/>
        </w:rPr>
        <w:t>-20</w:t>
      </w:r>
      <w:r w:rsidR="00B17036">
        <w:rPr>
          <w:rFonts w:cs="Arial"/>
          <w:bCs/>
          <w:sz w:val="22"/>
          <w:szCs w:val="22"/>
          <w:lang w:val="es-CR"/>
        </w:rPr>
        <w:t>20</w:t>
      </w:r>
      <w:r w:rsidRPr="000347BB">
        <w:rPr>
          <w:rFonts w:cs="Arial"/>
          <w:bCs/>
          <w:sz w:val="22"/>
          <w:szCs w:val="22"/>
          <w:lang w:val="es-CR"/>
        </w:rPr>
        <w:t xml:space="preserve"> del </w:t>
      </w:r>
      <w:r w:rsidR="00B17036">
        <w:rPr>
          <w:rFonts w:cs="Arial"/>
          <w:bCs/>
          <w:sz w:val="22"/>
          <w:szCs w:val="22"/>
          <w:lang w:val="es-CR"/>
        </w:rPr>
        <w:t>0</w:t>
      </w:r>
      <w:r>
        <w:rPr>
          <w:rFonts w:cs="Arial"/>
          <w:bCs/>
          <w:sz w:val="22"/>
          <w:szCs w:val="22"/>
          <w:lang w:val="es-CR"/>
        </w:rPr>
        <w:t xml:space="preserve">8 de </w:t>
      </w:r>
      <w:r w:rsidR="00B17036">
        <w:rPr>
          <w:rFonts w:cs="Arial"/>
          <w:bCs/>
          <w:sz w:val="22"/>
          <w:szCs w:val="22"/>
          <w:lang w:val="es-CR"/>
        </w:rPr>
        <w:t>junio</w:t>
      </w:r>
      <w:r w:rsidRPr="000347BB">
        <w:rPr>
          <w:rFonts w:cs="Arial"/>
          <w:bCs/>
          <w:sz w:val="22"/>
          <w:szCs w:val="22"/>
          <w:lang w:val="es-CR"/>
        </w:rPr>
        <w:t xml:space="preserve"> de 20</w:t>
      </w:r>
      <w:r w:rsidR="00B17036">
        <w:rPr>
          <w:rFonts w:cs="Arial"/>
          <w:bCs/>
          <w:sz w:val="22"/>
          <w:szCs w:val="22"/>
          <w:lang w:val="es-CR"/>
        </w:rPr>
        <w:t>20</w:t>
      </w:r>
      <w:r w:rsidRPr="000347BB">
        <w:rPr>
          <w:rFonts w:cs="Arial"/>
          <w:bCs/>
          <w:sz w:val="22"/>
          <w:szCs w:val="22"/>
          <w:lang w:val="es-CR"/>
        </w:rPr>
        <w:t xml:space="preserve">, </w:t>
      </w:r>
      <w:r>
        <w:rPr>
          <w:rFonts w:cs="Arial"/>
          <w:bCs/>
          <w:sz w:val="22"/>
          <w:szCs w:val="22"/>
          <w:lang w:val="es-CR"/>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B17036">
        <w:rPr>
          <w:rFonts w:cs="Arial"/>
          <w:color w:val="000000"/>
          <w:sz w:val="22"/>
          <w:szCs w:val="22"/>
        </w:rPr>
        <w:t>0633</w:t>
      </w:r>
      <w:r w:rsidRPr="00EA7ADB">
        <w:rPr>
          <w:rFonts w:cs="Arial"/>
          <w:color w:val="000000"/>
          <w:sz w:val="22"/>
          <w:szCs w:val="22"/>
        </w:rPr>
        <w:t>-20</w:t>
      </w:r>
      <w:r w:rsidR="00B17036">
        <w:rPr>
          <w:rFonts w:cs="Arial"/>
          <w:color w:val="000000"/>
          <w:sz w:val="22"/>
          <w:szCs w:val="22"/>
        </w:rPr>
        <w:t>20</w:t>
      </w:r>
      <w:r>
        <w:rPr>
          <w:rFonts w:cs="Arial"/>
          <w:color w:val="000000"/>
          <w:sz w:val="22"/>
          <w:szCs w:val="22"/>
        </w:rPr>
        <w:t xml:space="preserve">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2E75AC">
        <w:rPr>
          <w:rFonts w:cs="Arial"/>
          <w:color w:val="000000"/>
          <w:sz w:val="22"/>
          <w:szCs w:val="22"/>
          <w:lang w:val="es-ES_tradnl"/>
        </w:rPr>
        <w:t>de Ahorro y Préstamo</w:t>
      </w:r>
      <w:r>
        <w:rPr>
          <w:rFonts w:cs="Arial"/>
          <w:color w:val="000000"/>
          <w:sz w:val="22"/>
          <w:szCs w:val="22"/>
          <w:lang w:val="es-ES_tradnl"/>
        </w:rPr>
        <w:t xml:space="preserve"> (Grupo Mutual),</w:t>
      </w:r>
      <w:r>
        <w:rPr>
          <w:rFonts w:cs="Arial"/>
          <w:color w:val="000000"/>
          <w:sz w:val="22"/>
          <w:szCs w:val="22"/>
        </w:rPr>
        <w:t xml:space="preserve"> </w:t>
      </w:r>
      <w:r>
        <w:rPr>
          <w:rFonts w:cs="Arial"/>
          <w:sz w:val="22"/>
          <w:szCs w:val="22"/>
        </w:rPr>
        <w:t xml:space="preserve">para financiar, </w:t>
      </w:r>
      <w:r w:rsidRPr="009C1F77">
        <w:rPr>
          <w:rFonts w:cs="Arial"/>
          <w:sz w:val="22"/>
          <w:szCs w:val="22"/>
        </w:rPr>
        <w:t>al amparo de</w:t>
      </w:r>
      <w:r>
        <w:rPr>
          <w:rFonts w:cs="Arial"/>
          <w:sz w:val="22"/>
          <w:szCs w:val="22"/>
        </w:rPr>
        <w:t xml:space="preserve">l artículo 59 de la Ley del </w:t>
      </w:r>
      <w:r w:rsidRPr="00577FF9">
        <w:rPr>
          <w:rFonts w:cs="Arial"/>
          <w:sz w:val="22"/>
          <w:szCs w:val="22"/>
        </w:rPr>
        <w:t>Sistema Financiero Nacional para la Vivienda</w:t>
      </w:r>
      <w:r>
        <w:rPr>
          <w:rFonts w:cs="Arial"/>
          <w:sz w:val="22"/>
          <w:szCs w:val="22"/>
        </w:rPr>
        <w:t xml:space="preserve">, actividades adicionales no contempladas </w:t>
      </w:r>
      <w:r>
        <w:rPr>
          <w:rFonts w:cs="Arial"/>
          <w:sz w:val="22"/>
          <w:szCs w:val="22"/>
        </w:rPr>
        <w:lastRenderedPageBreak/>
        <w:t xml:space="preserve">originalmente en </w:t>
      </w:r>
      <w:r w:rsidRPr="009C1F77">
        <w:rPr>
          <w:rFonts w:cs="Arial"/>
          <w:sz w:val="22"/>
          <w:szCs w:val="22"/>
        </w:rPr>
        <w:t xml:space="preserve">el </w:t>
      </w:r>
      <w:r>
        <w:rPr>
          <w:rFonts w:cs="Arial"/>
          <w:sz w:val="22"/>
          <w:szCs w:val="22"/>
        </w:rPr>
        <w:t>proyecto habitacional Caña Real</w:t>
      </w:r>
      <w:r w:rsidRPr="009C1F77">
        <w:rPr>
          <w:rFonts w:cs="Arial"/>
          <w:sz w:val="22"/>
          <w:szCs w:val="22"/>
        </w:rPr>
        <w:t xml:space="preserve">, ubicado en </w:t>
      </w:r>
      <w:r>
        <w:rPr>
          <w:rFonts w:cs="Arial"/>
          <w:sz w:val="22"/>
          <w:szCs w:val="22"/>
        </w:rPr>
        <w:t>el distrito y cantón de Parrita,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 xml:space="preserve"> 6</w:t>
      </w:r>
      <w:r w:rsidRPr="00E30ABB">
        <w:rPr>
          <w:rFonts w:cs="Arial"/>
          <w:sz w:val="22"/>
          <w:szCs w:val="22"/>
        </w:rPr>
        <w:t xml:space="preserve"> de la sesión </w:t>
      </w:r>
      <w:r>
        <w:rPr>
          <w:rFonts w:cs="Arial"/>
          <w:sz w:val="22"/>
          <w:szCs w:val="22"/>
        </w:rPr>
        <w:t>92</w:t>
      </w:r>
      <w:r w:rsidRPr="00E30ABB">
        <w:rPr>
          <w:rFonts w:cs="Arial"/>
          <w:sz w:val="22"/>
          <w:szCs w:val="22"/>
        </w:rPr>
        <w:t>-201</w:t>
      </w:r>
      <w:r>
        <w:rPr>
          <w:rFonts w:cs="Arial"/>
          <w:sz w:val="22"/>
          <w:szCs w:val="22"/>
        </w:rPr>
        <w:t>7</w:t>
      </w:r>
      <w:r w:rsidRPr="00E30ABB">
        <w:rPr>
          <w:rFonts w:cs="Arial"/>
          <w:sz w:val="22"/>
          <w:szCs w:val="22"/>
        </w:rPr>
        <w:t xml:space="preserve"> del </w:t>
      </w:r>
      <w:r>
        <w:rPr>
          <w:rFonts w:cs="Arial"/>
          <w:sz w:val="22"/>
          <w:szCs w:val="22"/>
        </w:rPr>
        <w:t>18</w:t>
      </w:r>
      <w:r w:rsidRPr="00E30ABB">
        <w:rPr>
          <w:rFonts w:cs="Arial"/>
          <w:sz w:val="22"/>
          <w:szCs w:val="22"/>
        </w:rPr>
        <w:t xml:space="preserve"> de </w:t>
      </w:r>
      <w:r>
        <w:rPr>
          <w:rFonts w:cs="Arial"/>
          <w:sz w:val="22"/>
          <w:szCs w:val="22"/>
        </w:rPr>
        <w:t>diciembre</w:t>
      </w:r>
      <w:r w:rsidRPr="00E30ABB">
        <w:rPr>
          <w:rFonts w:cs="Arial"/>
          <w:sz w:val="22"/>
          <w:szCs w:val="22"/>
        </w:rPr>
        <w:t xml:space="preserve"> de 201</w:t>
      </w:r>
      <w:r>
        <w:rPr>
          <w:rFonts w:cs="Arial"/>
          <w:sz w:val="22"/>
          <w:szCs w:val="22"/>
        </w:rPr>
        <w:t>7.  Dichos documentos se adjuntan al expediente del acta.</w:t>
      </w:r>
    </w:p>
    <w:p w14:paraId="1BDADBCA" w14:textId="77777777" w:rsidR="00AA57A5" w:rsidRDefault="00AA57A5" w:rsidP="00AA57A5">
      <w:pPr>
        <w:spacing w:line="360" w:lineRule="auto"/>
        <w:jc w:val="both"/>
        <w:rPr>
          <w:rFonts w:cs="Arial"/>
          <w:bCs/>
          <w:sz w:val="22"/>
          <w:szCs w:val="22"/>
          <w:lang w:val="es-CR"/>
        </w:rPr>
      </w:pPr>
    </w:p>
    <w:p w14:paraId="362EA023" w14:textId="4A7BAC16" w:rsidR="00AA57A5" w:rsidRDefault="00AA57A5" w:rsidP="00AA57A5">
      <w:pPr>
        <w:spacing w:line="360" w:lineRule="auto"/>
        <w:jc w:val="both"/>
        <w:rPr>
          <w:rFonts w:cs="Arial"/>
          <w:color w:val="000000"/>
          <w:sz w:val="22"/>
          <w:szCs w:val="22"/>
          <w:lang w:val="es-CR"/>
        </w:rPr>
      </w:pPr>
      <w:r>
        <w:rPr>
          <w:rFonts w:cs="Arial"/>
          <w:sz w:val="22"/>
        </w:rPr>
        <w:t xml:space="preserve">La licenciada Camacho Murillo </w:t>
      </w:r>
      <w:r w:rsidRPr="007E1A0A">
        <w:rPr>
          <w:bCs/>
          <w:sz w:val="22"/>
          <w:szCs w:val="22"/>
        </w:rPr>
        <w:t>expone los alcances de la citada solicitud, destacando</w:t>
      </w:r>
      <w:r>
        <w:rPr>
          <w:bCs/>
          <w:sz w:val="22"/>
          <w:szCs w:val="22"/>
        </w:rPr>
        <w:t xml:space="preserve"> que la propuesta de la entidad autorizada y que avala la </w:t>
      </w:r>
      <w:r w:rsidRPr="004D5ADC">
        <w:rPr>
          <w:rFonts w:cs="Arial"/>
          <w:bCs/>
          <w:sz w:val="22"/>
          <w:szCs w:val="22"/>
        </w:rPr>
        <w:t>Administración</w:t>
      </w:r>
      <w:r>
        <w:rPr>
          <w:rFonts w:cs="Arial"/>
          <w:bCs/>
          <w:sz w:val="22"/>
          <w:szCs w:val="22"/>
        </w:rPr>
        <w:t xml:space="preserve">, consiste </w:t>
      </w:r>
      <w:r>
        <w:rPr>
          <w:rFonts w:cs="Arial"/>
          <w:sz w:val="22"/>
          <w:szCs w:val="22"/>
          <w:lang w:val="es-ES_tradnl"/>
        </w:rPr>
        <w:t xml:space="preserve">en financiar la suma total de </w:t>
      </w:r>
      <w:r w:rsidR="00B17036" w:rsidRPr="00110579">
        <w:rPr>
          <w:rFonts w:cs="Arial"/>
          <w:sz w:val="22"/>
          <w:szCs w:val="22"/>
          <w:lang w:val="es-ES_tradnl"/>
        </w:rPr>
        <w:t>¢</w:t>
      </w:r>
      <w:r w:rsidR="00B17036">
        <w:rPr>
          <w:rFonts w:cs="Arial"/>
          <w:sz w:val="22"/>
          <w:szCs w:val="22"/>
          <w:lang w:val="es-ES_tradnl"/>
        </w:rPr>
        <w:t>10</w:t>
      </w:r>
      <w:r w:rsidR="00B17036" w:rsidRPr="00110579">
        <w:rPr>
          <w:rFonts w:cs="Arial"/>
          <w:sz w:val="22"/>
          <w:szCs w:val="22"/>
          <w:lang w:val="es-ES_tradnl"/>
        </w:rPr>
        <w:t>.</w:t>
      </w:r>
      <w:r w:rsidR="00B17036">
        <w:rPr>
          <w:rFonts w:cs="Arial"/>
          <w:sz w:val="22"/>
          <w:szCs w:val="22"/>
          <w:lang w:val="es-ES_tradnl"/>
        </w:rPr>
        <w:t>160</w:t>
      </w:r>
      <w:r w:rsidR="00B17036" w:rsidRPr="00110579">
        <w:rPr>
          <w:rFonts w:cs="Arial"/>
          <w:sz w:val="22"/>
          <w:szCs w:val="22"/>
          <w:lang w:val="es-ES_tradnl"/>
        </w:rPr>
        <w:t>.</w:t>
      </w:r>
      <w:r w:rsidR="00B17036">
        <w:rPr>
          <w:rFonts w:cs="Arial"/>
          <w:sz w:val="22"/>
          <w:szCs w:val="22"/>
          <w:lang w:val="es-ES_tradnl"/>
        </w:rPr>
        <w:t>824</w:t>
      </w:r>
      <w:r w:rsidR="00B17036" w:rsidRPr="00110579">
        <w:rPr>
          <w:rFonts w:cs="Arial"/>
          <w:sz w:val="22"/>
          <w:szCs w:val="22"/>
          <w:lang w:val="es-ES_tradnl"/>
        </w:rPr>
        <w:t>,</w:t>
      </w:r>
      <w:r w:rsidR="00B17036">
        <w:rPr>
          <w:rFonts w:cs="Arial"/>
          <w:sz w:val="22"/>
          <w:szCs w:val="22"/>
          <w:lang w:val="es-ES_tradnl"/>
        </w:rPr>
        <w:t>17, que comprende los costos por concepto de aumento de precios de las obras, durante el período comprendido entre mayo de 2018 y diciembre de 2019, según lo dictaminado por el Departamento Técnico</w:t>
      </w:r>
      <w:r>
        <w:rPr>
          <w:rFonts w:cs="Arial"/>
          <w:color w:val="000000"/>
          <w:sz w:val="22"/>
          <w:szCs w:val="22"/>
          <w:lang w:val="es-CR"/>
        </w:rPr>
        <w:t>.</w:t>
      </w:r>
    </w:p>
    <w:p w14:paraId="35C22AB1" w14:textId="77777777" w:rsidR="00AA57A5" w:rsidRDefault="00AA57A5" w:rsidP="00AA57A5">
      <w:pPr>
        <w:spacing w:line="360" w:lineRule="auto"/>
        <w:jc w:val="both"/>
        <w:rPr>
          <w:rFonts w:cs="Arial"/>
          <w:color w:val="000000"/>
          <w:sz w:val="22"/>
          <w:szCs w:val="22"/>
          <w:lang w:val="es-CR"/>
        </w:rPr>
      </w:pPr>
    </w:p>
    <w:p w14:paraId="020B50DE" w14:textId="2631F128" w:rsidR="00AA57A5" w:rsidRDefault="00AA57A5" w:rsidP="00AA57A5">
      <w:pPr>
        <w:spacing w:line="360" w:lineRule="auto"/>
        <w:jc w:val="both"/>
        <w:rPr>
          <w:rFonts w:cs="Arial"/>
          <w:sz w:val="22"/>
          <w:lang w:val="es-ES_tradnl"/>
        </w:rPr>
      </w:pPr>
      <w:r>
        <w:rPr>
          <w:rFonts w:cs="Arial"/>
          <w:bCs/>
          <w:sz w:val="22"/>
          <w:szCs w:val="22"/>
          <w:u w:val="single"/>
        </w:rPr>
        <w:t xml:space="preserve">Minuto </w:t>
      </w:r>
      <w:r w:rsidR="00B17036">
        <w:rPr>
          <w:rFonts w:cs="Arial"/>
          <w:bCs/>
          <w:sz w:val="22"/>
          <w:szCs w:val="22"/>
          <w:u w:val="single"/>
        </w:rPr>
        <w:t>67</w:t>
      </w:r>
      <w:r w:rsidRPr="00ED0EF0">
        <w:rPr>
          <w:rFonts w:cs="Arial"/>
          <w:bCs/>
          <w:sz w:val="22"/>
          <w:szCs w:val="22"/>
          <w:u w:val="single"/>
        </w:rPr>
        <w:t>:</w:t>
      </w:r>
      <w:r>
        <w:rPr>
          <w:rFonts w:cs="Arial"/>
          <w:bCs/>
          <w:sz w:val="22"/>
          <w:szCs w:val="22"/>
          <w:u w:val="single"/>
        </w:rPr>
        <w:t>40</w:t>
      </w:r>
      <w:r w:rsidR="00B9703C">
        <w:rPr>
          <w:rFonts w:cs="Arial"/>
          <w:bCs/>
          <w:sz w:val="22"/>
          <w:szCs w:val="22"/>
          <w:u w:val="single"/>
        </w:rPr>
        <w:t xml:space="preserve"> </w:t>
      </w:r>
      <w:r w:rsidR="00733EF4" w:rsidRPr="00FC6611">
        <w:rPr>
          <w:rFonts w:cs="Arial"/>
          <w:sz w:val="22"/>
          <w:u w:val="single"/>
        </w:rPr>
        <w:t>(grabación B)</w:t>
      </w:r>
      <w:r w:rsidR="00733EF4">
        <w:rPr>
          <w:rFonts w:cs="Arial"/>
          <w:sz w:val="22"/>
          <w:lang w:val="es-ES_tradnl"/>
        </w:rPr>
        <w:t xml:space="preserve"> </w:t>
      </w:r>
      <w:r>
        <w:rPr>
          <w:rFonts w:cs="Arial"/>
          <w:bCs/>
          <w:sz w:val="22"/>
          <w:szCs w:val="22"/>
        </w:rPr>
        <w:t xml:space="preserve"> </w:t>
      </w:r>
      <w:r>
        <w:rPr>
          <w:rFonts w:cs="Arial"/>
          <w:color w:val="000000"/>
          <w:sz w:val="22"/>
          <w:szCs w:val="22"/>
        </w:rPr>
        <w:t>Cono</w:t>
      </w:r>
      <w:r>
        <w:rPr>
          <w:rFonts w:cs="Arial"/>
          <w:bCs/>
          <w:sz w:val="22"/>
          <w:szCs w:val="22"/>
        </w:rPr>
        <w:t xml:space="preserve">cida y suficientemente discutida la propuesta de la </w:t>
      </w:r>
      <w:r w:rsidRPr="00854939">
        <w:rPr>
          <w:rFonts w:cs="Arial"/>
          <w:bCs/>
          <w:sz w:val="22"/>
          <w:szCs w:val="22"/>
        </w:rPr>
        <w:t>Administración</w:t>
      </w:r>
      <w:r>
        <w:rPr>
          <w:rFonts w:cs="Arial"/>
          <w:bCs/>
          <w:sz w:val="22"/>
          <w:szCs w:val="22"/>
        </w:rPr>
        <w:t>,</w:t>
      </w:r>
      <w:r w:rsidRPr="004B0167">
        <w:rPr>
          <w:rFonts w:cs="Arial"/>
          <w:bCs/>
          <w:sz w:val="22"/>
          <w:szCs w:val="22"/>
        </w:rPr>
        <w:t xml:space="preserve"> </w:t>
      </w:r>
      <w:r>
        <w:rPr>
          <w:rFonts w:cs="Arial"/>
          <w:bCs/>
          <w:sz w:val="22"/>
          <w:szCs w:val="22"/>
        </w:rPr>
        <w:t xml:space="preserve">la </w:t>
      </w:r>
      <w:r w:rsidRPr="00691A59">
        <w:rPr>
          <w:rFonts w:cs="Arial"/>
          <w:bCs/>
          <w:sz w:val="22"/>
          <w:szCs w:val="22"/>
        </w:rPr>
        <w:t>Junta Directiva</w:t>
      </w:r>
      <w:r>
        <w:rPr>
          <w:rFonts w:cs="Arial"/>
          <w:bCs/>
          <w:sz w:val="22"/>
          <w:szCs w:val="22"/>
        </w:rPr>
        <w:t xml:space="preserve"> resuelve actuar de la forma que recomienda la Dirección FOSUVI</w:t>
      </w:r>
      <w:r>
        <w:rPr>
          <w:rFonts w:cs="Arial"/>
          <w:sz w:val="22"/>
          <w:szCs w:val="22"/>
        </w:rPr>
        <w:t xml:space="preserve">.  Lo anterior, según se indica en el </w:t>
      </w:r>
      <w:r w:rsidRPr="00063967">
        <w:rPr>
          <w:rFonts w:cs="Arial"/>
          <w:b/>
          <w:sz w:val="22"/>
          <w:szCs w:val="22"/>
        </w:rPr>
        <w:t xml:space="preserve">Acuerdo N° </w:t>
      </w:r>
      <w:r>
        <w:rPr>
          <w:rFonts w:cs="Arial"/>
          <w:b/>
          <w:sz w:val="22"/>
          <w:szCs w:val="22"/>
        </w:rPr>
        <w:t>6</w:t>
      </w:r>
      <w:r>
        <w:rPr>
          <w:rFonts w:cs="Arial"/>
          <w:sz w:val="22"/>
          <w:szCs w:val="22"/>
        </w:rPr>
        <w:t xml:space="preserve"> que se anexa a esta minuta.</w:t>
      </w:r>
    </w:p>
    <w:p w14:paraId="1CB99A48" w14:textId="77777777" w:rsidR="009D03FE" w:rsidRPr="00D14EAF" w:rsidRDefault="009D03FE" w:rsidP="009D03FE">
      <w:pPr>
        <w:spacing w:line="360" w:lineRule="auto"/>
        <w:jc w:val="both"/>
        <w:rPr>
          <w:rFonts w:cs="Arial"/>
          <w:b/>
          <w:sz w:val="22"/>
        </w:rPr>
      </w:pPr>
      <w:r w:rsidRPr="00D14EAF">
        <w:rPr>
          <w:rFonts w:cs="Arial"/>
          <w:b/>
          <w:sz w:val="22"/>
        </w:rPr>
        <w:t>************</w:t>
      </w:r>
    </w:p>
    <w:p w14:paraId="17607721" w14:textId="77777777" w:rsidR="009D03FE" w:rsidRDefault="009D03FE" w:rsidP="009D03FE">
      <w:pPr>
        <w:spacing w:line="360" w:lineRule="auto"/>
        <w:jc w:val="both"/>
        <w:rPr>
          <w:rFonts w:cs="Arial"/>
          <w:b/>
          <w:bCs/>
          <w:sz w:val="22"/>
          <w:szCs w:val="22"/>
          <w:u w:val="single"/>
          <w:lang w:val="es-ES_tradnl"/>
        </w:rPr>
      </w:pPr>
    </w:p>
    <w:p w14:paraId="6AC6DE97" w14:textId="304F02D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FB25A2" w:rsidRPr="00FB25A2">
        <w:rPr>
          <w:rFonts w:cs="Arial"/>
          <w:b/>
          <w:bCs/>
          <w:sz w:val="22"/>
          <w:u w:val="single"/>
        </w:rPr>
        <w:t>Solicitud de financiamiento adicional por incremento de precios, para el proyecto Barrio Goly</w:t>
      </w:r>
    </w:p>
    <w:p w14:paraId="6A562A22" w14:textId="77777777" w:rsidR="009D03FE" w:rsidRDefault="009D03FE" w:rsidP="009D03FE">
      <w:pPr>
        <w:spacing w:line="360" w:lineRule="auto"/>
        <w:jc w:val="both"/>
        <w:rPr>
          <w:rFonts w:cs="Arial"/>
          <w:sz w:val="22"/>
          <w:szCs w:val="22"/>
        </w:rPr>
      </w:pPr>
    </w:p>
    <w:p w14:paraId="42E53A60" w14:textId="32EC5312" w:rsidR="00D478AB" w:rsidRPr="00A26C12" w:rsidRDefault="00D478AB" w:rsidP="00D478AB">
      <w:pPr>
        <w:spacing w:line="360" w:lineRule="auto"/>
        <w:jc w:val="both"/>
        <w:rPr>
          <w:rFonts w:cs="Arial"/>
          <w:sz w:val="22"/>
          <w:szCs w:val="22"/>
        </w:rPr>
      </w:pPr>
      <w:r w:rsidRPr="0039311E">
        <w:rPr>
          <w:rFonts w:cs="Arial"/>
          <w:sz w:val="22"/>
          <w:u w:val="single"/>
          <w:lang w:val="es-ES_tradnl"/>
        </w:rPr>
        <w:t xml:space="preserve">Minuto </w:t>
      </w:r>
      <w:r w:rsidR="00B9703C">
        <w:rPr>
          <w:rFonts w:cs="Arial"/>
          <w:sz w:val="22"/>
          <w:u w:val="single"/>
          <w:lang w:val="es-ES_tradnl"/>
        </w:rPr>
        <w:t>69</w:t>
      </w:r>
      <w:r w:rsidRPr="0039311E">
        <w:rPr>
          <w:rFonts w:cs="Arial"/>
          <w:sz w:val="22"/>
          <w:u w:val="single"/>
          <w:lang w:val="es-ES_tradnl"/>
        </w:rPr>
        <w:t>:</w:t>
      </w:r>
      <w:r w:rsidR="00B9703C">
        <w:rPr>
          <w:rFonts w:cs="Arial"/>
          <w:sz w:val="22"/>
          <w:u w:val="single"/>
          <w:lang w:val="es-ES_tradnl"/>
        </w:rPr>
        <w:t>0</w:t>
      </w:r>
      <w:r>
        <w:rPr>
          <w:rFonts w:cs="Arial"/>
          <w:sz w:val="22"/>
          <w:u w:val="single"/>
          <w:lang w:val="es-ES_tradnl"/>
        </w:rPr>
        <w:t>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 el oficio </w:t>
      </w:r>
      <w:r w:rsidRPr="00A26C12">
        <w:rPr>
          <w:rFonts w:cs="Arial"/>
          <w:sz w:val="22"/>
          <w:szCs w:val="22"/>
        </w:rPr>
        <w:t>GG-ME-</w:t>
      </w:r>
      <w:r w:rsidR="00B9703C">
        <w:rPr>
          <w:rFonts w:cs="Arial"/>
          <w:sz w:val="22"/>
          <w:szCs w:val="22"/>
        </w:rPr>
        <w:t>0650</w:t>
      </w:r>
      <w:r w:rsidRPr="00A26C12">
        <w:rPr>
          <w:rFonts w:cs="Arial"/>
          <w:sz w:val="22"/>
          <w:szCs w:val="22"/>
        </w:rPr>
        <w:t>-20</w:t>
      </w:r>
      <w:r w:rsidR="00B9703C">
        <w:rPr>
          <w:rFonts w:cs="Arial"/>
          <w:sz w:val="22"/>
          <w:szCs w:val="22"/>
        </w:rPr>
        <w:t>20</w:t>
      </w:r>
      <w:r w:rsidRPr="00A26C12">
        <w:rPr>
          <w:rFonts w:cs="Arial"/>
          <w:sz w:val="22"/>
          <w:szCs w:val="22"/>
        </w:rPr>
        <w:t xml:space="preserve"> del </w:t>
      </w:r>
      <w:r w:rsidR="00B9703C">
        <w:rPr>
          <w:rFonts w:cs="Arial"/>
          <w:sz w:val="22"/>
          <w:szCs w:val="22"/>
        </w:rPr>
        <w:t>12 de junio</w:t>
      </w:r>
      <w:r w:rsidRPr="00A26C12">
        <w:rPr>
          <w:rFonts w:cs="Arial"/>
          <w:sz w:val="22"/>
          <w:szCs w:val="22"/>
        </w:rPr>
        <w:t xml:space="preserve"> de 20</w:t>
      </w:r>
      <w:r w:rsidR="00B9703C">
        <w:rPr>
          <w:rFonts w:cs="Arial"/>
          <w:sz w:val="22"/>
          <w:szCs w:val="22"/>
        </w:rPr>
        <w:t>20</w:t>
      </w:r>
      <w:r w:rsidRPr="00A26C12">
        <w:rPr>
          <w:rFonts w:cs="Arial"/>
          <w:sz w:val="22"/>
          <w:szCs w:val="22"/>
        </w:rPr>
        <w:t>, mediante el cual, la Gerencia General remite y avala el informe DF-OF-</w:t>
      </w:r>
      <w:r w:rsidR="00B9703C">
        <w:rPr>
          <w:rFonts w:cs="Arial"/>
          <w:sz w:val="22"/>
          <w:szCs w:val="22"/>
        </w:rPr>
        <w:t>0677</w:t>
      </w:r>
      <w:r>
        <w:rPr>
          <w:rFonts w:cs="Arial"/>
          <w:sz w:val="22"/>
          <w:szCs w:val="22"/>
        </w:rPr>
        <w:t>-</w:t>
      </w:r>
      <w:r w:rsidRPr="00A26C12">
        <w:rPr>
          <w:rFonts w:cs="Arial"/>
          <w:sz w:val="22"/>
          <w:szCs w:val="22"/>
        </w:rPr>
        <w:t>20</w:t>
      </w:r>
      <w:r w:rsidR="00B9703C">
        <w:rPr>
          <w:rFonts w:cs="Arial"/>
          <w:sz w:val="22"/>
          <w:szCs w:val="22"/>
        </w:rPr>
        <w:t>20</w:t>
      </w:r>
      <w:r>
        <w:rPr>
          <w:rFonts w:cs="Arial"/>
          <w:sz w:val="22"/>
          <w:szCs w:val="22"/>
        </w:rPr>
        <w:t xml:space="preserve"> de </w:t>
      </w:r>
      <w:r w:rsidRPr="00A26C12">
        <w:rPr>
          <w:rFonts w:cs="Arial"/>
          <w:sz w:val="22"/>
          <w:szCs w:val="22"/>
        </w:rPr>
        <w:t xml:space="preserve">la Dirección FOSUVI, que contiene los resultados del estudio realizado a la solicitud de la Fundación para la Vivienda Rural Costa Rica – Canadá, para financiar, al amparo del artículo 59 de la Ley del Sistema Financiero Nacional para la Vivienda, la actualización de precios del proyecto </w:t>
      </w:r>
      <w:r>
        <w:rPr>
          <w:rFonts w:cs="Arial"/>
          <w:sz w:val="22"/>
          <w:szCs w:val="22"/>
        </w:rPr>
        <w:t>de Bono Colectivo Barrio Goly</w:t>
      </w:r>
      <w:r w:rsidRPr="009C1F77">
        <w:rPr>
          <w:rFonts w:cs="Arial"/>
          <w:sz w:val="22"/>
          <w:szCs w:val="22"/>
        </w:rPr>
        <w:t xml:space="preserve">, </w:t>
      </w:r>
      <w:r w:rsidRPr="00911E34">
        <w:rPr>
          <w:rFonts w:cs="Arial"/>
          <w:color w:val="000000"/>
          <w:sz w:val="22"/>
          <w:szCs w:val="22"/>
        </w:rPr>
        <w:t xml:space="preserve">ubicado en el distrito </w:t>
      </w:r>
      <w:r>
        <w:rPr>
          <w:rFonts w:cs="Arial"/>
          <w:color w:val="000000"/>
          <w:sz w:val="22"/>
          <w:szCs w:val="22"/>
        </w:rPr>
        <w:t xml:space="preserve">y </w:t>
      </w:r>
      <w:r>
        <w:rPr>
          <w:rFonts w:cs="Arial"/>
          <w:sz w:val="22"/>
          <w:szCs w:val="22"/>
        </w:rPr>
        <w:t>cantón de Matina, provincia de Limón</w:t>
      </w:r>
      <w:r>
        <w:rPr>
          <w:rFonts w:cs="Arial"/>
          <w:sz w:val="22"/>
        </w:rPr>
        <w:t xml:space="preserve">, y </w:t>
      </w:r>
      <w:r w:rsidRPr="00911E34">
        <w:rPr>
          <w:rFonts w:cs="Arial"/>
          <w:color w:val="000000"/>
          <w:sz w:val="22"/>
          <w:szCs w:val="22"/>
        </w:rPr>
        <w:t>aprobado</w:t>
      </w:r>
      <w:r w:rsidRPr="00DA2E4B">
        <w:rPr>
          <w:rFonts w:cs="Arial"/>
          <w:color w:val="000000"/>
          <w:sz w:val="22"/>
          <w:szCs w:val="22"/>
        </w:rPr>
        <w:t xml:space="preserve"> </w:t>
      </w:r>
      <w:r>
        <w:rPr>
          <w:rFonts w:cs="Arial"/>
          <w:color w:val="000000"/>
          <w:sz w:val="22"/>
          <w:szCs w:val="22"/>
        </w:rPr>
        <w:t xml:space="preserve">con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Pr>
          <w:rFonts w:cs="Arial"/>
          <w:sz w:val="22"/>
          <w:szCs w:val="22"/>
          <w:lang w:val="es-ES_tradnl"/>
        </w:rPr>
        <w:t xml:space="preserve"> 2</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7</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7.</w:t>
      </w:r>
      <w:r w:rsidRPr="00A26C12">
        <w:rPr>
          <w:rFonts w:cs="Arial"/>
          <w:sz w:val="22"/>
          <w:szCs w:val="22"/>
        </w:rPr>
        <w:t xml:space="preserve">  Dichos </w:t>
      </w:r>
      <w:r w:rsidRPr="00A26C12">
        <w:rPr>
          <w:rFonts w:cs="Arial"/>
          <w:bCs/>
          <w:sz w:val="22"/>
          <w:szCs w:val="22"/>
          <w:lang w:val="es-ES_tradnl"/>
        </w:rPr>
        <w:t>documentos se adjuntan a</w:t>
      </w:r>
      <w:r>
        <w:rPr>
          <w:rFonts w:cs="Arial"/>
          <w:bCs/>
          <w:sz w:val="22"/>
          <w:szCs w:val="22"/>
          <w:lang w:val="es-ES_tradnl"/>
        </w:rPr>
        <w:t xml:space="preserve">l expediente del </w:t>
      </w:r>
      <w:r w:rsidRPr="00A26C12">
        <w:rPr>
          <w:rFonts w:cs="Arial"/>
          <w:bCs/>
          <w:sz w:val="22"/>
          <w:szCs w:val="22"/>
          <w:lang w:val="es-ES_tradnl"/>
        </w:rPr>
        <w:t>acta.</w:t>
      </w:r>
    </w:p>
    <w:p w14:paraId="6EFD4D83" w14:textId="77777777" w:rsidR="00D478AB" w:rsidRPr="00A26C12" w:rsidRDefault="00D478AB" w:rsidP="00D478AB">
      <w:pPr>
        <w:spacing w:line="360" w:lineRule="auto"/>
        <w:jc w:val="both"/>
        <w:rPr>
          <w:rFonts w:cs="Arial"/>
          <w:sz w:val="22"/>
          <w:szCs w:val="22"/>
        </w:rPr>
      </w:pPr>
    </w:p>
    <w:p w14:paraId="0693963A" w14:textId="5D539385" w:rsidR="00D478AB" w:rsidRDefault="00D478AB" w:rsidP="00D478AB">
      <w:pPr>
        <w:spacing w:line="360" w:lineRule="auto"/>
        <w:jc w:val="both"/>
        <w:rPr>
          <w:rFonts w:cs="Arial"/>
          <w:sz w:val="22"/>
          <w:szCs w:val="22"/>
          <w:lang w:val="es-ES_tradnl"/>
        </w:rPr>
      </w:pPr>
      <w:r>
        <w:rPr>
          <w:rFonts w:cs="Arial"/>
          <w:sz w:val="22"/>
          <w:szCs w:val="22"/>
        </w:rPr>
        <w:t xml:space="preserve">La licenciada Camacho Murillo </w:t>
      </w:r>
      <w:r w:rsidRPr="00A26C12">
        <w:rPr>
          <w:rFonts w:cs="Arial"/>
          <w:sz w:val="22"/>
          <w:szCs w:val="22"/>
        </w:rPr>
        <w:t>expone los alcances del citado informe, presenta</w:t>
      </w:r>
      <w:r>
        <w:rPr>
          <w:rFonts w:cs="Arial"/>
          <w:sz w:val="22"/>
          <w:szCs w:val="22"/>
        </w:rPr>
        <w:t>ndo</w:t>
      </w:r>
      <w:r w:rsidRPr="00A26C12">
        <w:rPr>
          <w:rFonts w:cs="Arial"/>
          <w:sz w:val="22"/>
          <w:szCs w:val="22"/>
        </w:rPr>
        <w:t xml:space="preserve"> los antecedentes del proyecto de vivienda y los aspectos más relevantes de la solicitud de la entidad autorizada, destacando que una vez valorados técnica y financieramente los documentos que sustentan la solicitud de la Fundación Costa Rica – Canadá, se recomienda </w:t>
      </w:r>
      <w:r w:rsidRPr="00A26C12">
        <w:rPr>
          <w:rFonts w:cs="Arial"/>
          <w:sz w:val="22"/>
          <w:szCs w:val="22"/>
          <w:lang w:val="es-ES_tradnl"/>
        </w:rPr>
        <w:t xml:space="preserve">financiar la suma total de </w:t>
      </w:r>
      <w:r w:rsidR="00B9703C" w:rsidRPr="00110579">
        <w:rPr>
          <w:rFonts w:cs="Arial"/>
          <w:sz w:val="22"/>
          <w:szCs w:val="22"/>
          <w:lang w:val="es-ES_tradnl"/>
        </w:rPr>
        <w:t>¢</w:t>
      </w:r>
      <w:r w:rsidR="00B9703C">
        <w:rPr>
          <w:rFonts w:cs="Arial"/>
          <w:sz w:val="22"/>
          <w:szCs w:val="22"/>
          <w:lang w:val="es-ES_tradnl"/>
        </w:rPr>
        <w:t>18</w:t>
      </w:r>
      <w:r w:rsidR="00B9703C" w:rsidRPr="00110579">
        <w:rPr>
          <w:rFonts w:cs="Arial"/>
          <w:sz w:val="22"/>
          <w:szCs w:val="22"/>
          <w:lang w:val="es-ES_tradnl"/>
        </w:rPr>
        <w:t>.</w:t>
      </w:r>
      <w:r w:rsidR="00B9703C">
        <w:rPr>
          <w:rFonts w:cs="Arial"/>
          <w:sz w:val="22"/>
          <w:szCs w:val="22"/>
          <w:lang w:val="es-ES_tradnl"/>
        </w:rPr>
        <w:t>312</w:t>
      </w:r>
      <w:r w:rsidR="00B9703C" w:rsidRPr="00110579">
        <w:rPr>
          <w:rFonts w:cs="Arial"/>
          <w:sz w:val="22"/>
          <w:szCs w:val="22"/>
          <w:lang w:val="es-ES_tradnl"/>
        </w:rPr>
        <w:t>.</w:t>
      </w:r>
      <w:r w:rsidR="00B9703C">
        <w:rPr>
          <w:rFonts w:cs="Arial"/>
          <w:sz w:val="22"/>
          <w:szCs w:val="22"/>
          <w:lang w:val="es-ES_tradnl"/>
        </w:rPr>
        <w:t>897</w:t>
      </w:r>
      <w:r w:rsidR="00B9703C" w:rsidRPr="00110579">
        <w:rPr>
          <w:rFonts w:cs="Arial"/>
          <w:sz w:val="22"/>
          <w:szCs w:val="22"/>
          <w:lang w:val="es-ES_tradnl"/>
        </w:rPr>
        <w:t>,</w:t>
      </w:r>
      <w:r w:rsidR="00B9703C">
        <w:rPr>
          <w:rFonts w:cs="Arial"/>
          <w:sz w:val="22"/>
          <w:szCs w:val="22"/>
          <w:lang w:val="es-ES_tradnl"/>
        </w:rPr>
        <w:t>82 por concepto de aumento de precios,</w:t>
      </w:r>
      <w:r w:rsidR="00B9703C" w:rsidRPr="00D90505">
        <w:rPr>
          <w:rFonts w:cs="Arial"/>
          <w:sz w:val="22"/>
          <w:szCs w:val="22"/>
          <w:lang w:val="es-ES_tradnl"/>
        </w:rPr>
        <w:t xml:space="preserve"> </w:t>
      </w:r>
      <w:r w:rsidR="00B9703C" w:rsidRPr="007A12ED">
        <w:rPr>
          <w:rFonts w:cs="Arial"/>
          <w:sz w:val="22"/>
          <w:szCs w:val="22"/>
          <w:lang w:val="es-ES_tradnl"/>
        </w:rPr>
        <w:t xml:space="preserve">de conformidad con lo establecido en </w:t>
      </w:r>
      <w:r w:rsidR="00B9703C">
        <w:rPr>
          <w:rFonts w:cs="Arial"/>
          <w:sz w:val="22"/>
          <w:szCs w:val="22"/>
          <w:lang w:val="es-ES_tradnl"/>
        </w:rPr>
        <w:t>la respectiva normativa, según lo dictaminado por el Departamento Técnico</w:t>
      </w:r>
      <w:r>
        <w:rPr>
          <w:rFonts w:cs="Arial"/>
          <w:sz w:val="22"/>
          <w:szCs w:val="22"/>
          <w:lang w:val="es-ES_tradnl"/>
        </w:rPr>
        <w:t>.</w:t>
      </w:r>
    </w:p>
    <w:p w14:paraId="66F6D774" w14:textId="77777777" w:rsidR="00D478AB" w:rsidRDefault="00D478AB" w:rsidP="00D478AB">
      <w:pPr>
        <w:spacing w:line="360" w:lineRule="auto"/>
        <w:jc w:val="both"/>
        <w:rPr>
          <w:rFonts w:cs="Arial"/>
          <w:sz w:val="22"/>
          <w:szCs w:val="22"/>
          <w:lang w:val="es-ES_tradnl"/>
        </w:rPr>
      </w:pPr>
    </w:p>
    <w:p w14:paraId="26B479AC" w14:textId="65A59E9A" w:rsidR="00D478AB" w:rsidRDefault="00D478AB" w:rsidP="00D478AB">
      <w:pPr>
        <w:spacing w:line="360" w:lineRule="auto"/>
        <w:jc w:val="both"/>
        <w:rPr>
          <w:rFonts w:cs="Arial"/>
          <w:sz w:val="22"/>
          <w:szCs w:val="22"/>
        </w:rPr>
      </w:pPr>
      <w:r w:rsidRPr="003B4F2A">
        <w:rPr>
          <w:rFonts w:cs="Arial"/>
          <w:sz w:val="22"/>
          <w:szCs w:val="22"/>
          <w:u w:val="single"/>
        </w:rPr>
        <w:t xml:space="preserve">Minuto </w:t>
      </w:r>
      <w:r w:rsidR="00B9703C">
        <w:rPr>
          <w:rFonts w:cs="Arial"/>
          <w:sz w:val="22"/>
          <w:szCs w:val="22"/>
          <w:u w:val="single"/>
        </w:rPr>
        <w:t>63</w:t>
      </w:r>
      <w:r>
        <w:rPr>
          <w:rFonts w:cs="Arial"/>
          <w:sz w:val="22"/>
          <w:szCs w:val="22"/>
          <w:u w:val="single"/>
        </w:rPr>
        <w:t>:</w:t>
      </w:r>
      <w:r w:rsidR="00B9703C">
        <w:rPr>
          <w:rFonts w:cs="Arial"/>
          <w:sz w:val="22"/>
          <w:szCs w:val="22"/>
          <w:u w:val="single"/>
        </w:rPr>
        <w:t>3</w:t>
      </w:r>
      <w:r w:rsidRPr="003B4F2A">
        <w:rPr>
          <w:rFonts w:cs="Arial"/>
          <w:sz w:val="22"/>
          <w:szCs w:val="22"/>
          <w:u w:val="single"/>
        </w:rPr>
        <w:t>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szCs w:val="22"/>
        </w:rPr>
        <w:t xml:space="preserve"> No</w:t>
      </w:r>
      <w:r w:rsidRPr="00A26C12">
        <w:rPr>
          <w:rFonts w:cs="Arial"/>
          <w:sz w:val="22"/>
          <w:szCs w:val="22"/>
        </w:rPr>
        <w:t xml:space="preserve"> habiendo </w:t>
      </w:r>
      <w:r>
        <w:rPr>
          <w:rFonts w:cs="Arial"/>
          <w:sz w:val="22"/>
          <w:szCs w:val="22"/>
        </w:rPr>
        <w:t>objeciones</w:t>
      </w:r>
      <w:r w:rsidRPr="00A26C12">
        <w:rPr>
          <w:rFonts w:cs="Arial"/>
          <w:sz w:val="22"/>
          <w:szCs w:val="22"/>
        </w:rPr>
        <w:t xml:space="preserve"> de los señores Directores ni por parte de los funcionarios presentes, la Junta Directiva resuelve acoger la recomendación de la Administración y, en consecuencia, toma el </w:t>
      </w:r>
      <w:r w:rsidRPr="003B4F2A">
        <w:rPr>
          <w:rFonts w:cs="Arial"/>
          <w:b/>
          <w:sz w:val="22"/>
          <w:szCs w:val="22"/>
        </w:rPr>
        <w:t>Acuerdo N° 7</w:t>
      </w:r>
      <w:r>
        <w:rPr>
          <w:rFonts w:cs="Arial"/>
          <w:sz w:val="22"/>
          <w:szCs w:val="22"/>
        </w:rPr>
        <w:t xml:space="preserve"> que se anexa a esta minuta.</w:t>
      </w:r>
    </w:p>
    <w:p w14:paraId="1CBCB5B6" w14:textId="77777777" w:rsidR="009D03FE" w:rsidRPr="00D14EAF" w:rsidRDefault="009D03FE" w:rsidP="009D03FE">
      <w:pPr>
        <w:spacing w:line="360" w:lineRule="auto"/>
        <w:jc w:val="both"/>
        <w:rPr>
          <w:rFonts w:cs="Arial"/>
          <w:b/>
          <w:sz w:val="22"/>
        </w:rPr>
      </w:pPr>
      <w:r w:rsidRPr="00D14EAF">
        <w:rPr>
          <w:rFonts w:cs="Arial"/>
          <w:b/>
          <w:sz w:val="22"/>
        </w:rPr>
        <w:t>************</w:t>
      </w:r>
    </w:p>
    <w:p w14:paraId="0E93D592" w14:textId="77777777" w:rsidR="009D03FE" w:rsidRDefault="009D03FE" w:rsidP="009D03FE">
      <w:pPr>
        <w:spacing w:line="360" w:lineRule="auto"/>
        <w:jc w:val="both"/>
        <w:rPr>
          <w:rFonts w:cs="Arial"/>
          <w:b/>
          <w:bCs/>
          <w:sz w:val="22"/>
          <w:szCs w:val="22"/>
          <w:u w:val="single"/>
          <w:lang w:val="es-ES_tradnl"/>
        </w:rPr>
      </w:pPr>
    </w:p>
    <w:p w14:paraId="5874FC55" w14:textId="2D6FB4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FB25A2" w:rsidRPr="00FB25A2">
        <w:rPr>
          <w:rFonts w:cs="Arial"/>
          <w:b/>
          <w:bCs/>
          <w:sz w:val="22"/>
          <w:u w:val="single"/>
        </w:rPr>
        <w:t>Solicitud de financiamiento adicional y ampliación del contrato de administración de recursos del proyecto Santa Marta III</w:t>
      </w:r>
    </w:p>
    <w:p w14:paraId="1B012EDC" w14:textId="77777777" w:rsidR="009D03FE" w:rsidRDefault="009D03FE" w:rsidP="009D03FE">
      <w:pPr>
        <w:spacing w:line="360" w:lineRule="auto"/>
        <w:jc w:val="both"/>
        <w:rPr>
          <w:rFonts w:cs="Arial"/>
          <w:sz w:val="22"/>
          <w:szCs w:val="22"/>
        </w:rPr>
      </w:pPr>
    </w:p>
    <w:p w14:paraId="22BE1D20" w14:textId="631813F3" w:rsidR="000A0A6C" w:rsidRDefault="000A0A6C" w:rsidP="000A0A6C">
      <w:pPr>
        <w:spacing w:line="360" w:lineRule="auto"/>
        <w:jc w:val="both"/>
        <w:rPr>
          <w:rFonts w:cs="Arial"/>
          <w:bCs/>
          <w:sz w:val="22"/>
          <w:szCs w:val="22"/>
          <w:lang w:val="es-ES_tradnl"/>
        </w:rPr>
      </w:pPr>
      <w:r w:rsidRPr="0039311E">
        <w:rPr>
          <w:rFonts w:cs="Arial"/>
          <w:sz w:val="22"/>
          <w:u w:val="single"/>
          <w:lang w:val="es-ES_tradnl"/>
        </w:rPr>
        <w:t xml:space="preserve">Minuto </w:t>
      </w:r>
      <w:r w:rsidR="00B9703C">
        <w:rPr>
          <w:rFonts w:cs="Arial"/>
          <w:sz w:val="22"/>
          <w:u w:val="single"/>
          <w:lang w:val="es-ES_tradnl"/>
        </w:rPr>
        <w:t>64</w:t>
      </w:r>
      <w:r w:rsidRPr="0039311E">
        <w:rPr>
          <w:rFonts w:cs="Arial"/>
          <w:sz w:val="22"/>
          <w:u w:val="single"/>
          <w:lang w:val="es-ES_tradnl"/>
        </w:rPr>
        <w:t>:</w:t>
      </w:r>
      <w:r>
        <w:rPr>
          <w:rFonts w:cs="Arial"/>
          <w:sz w:val="22"/>
          <w:u w:val="single"/>
          <w:lang w:val="es-ES_tradnl"/>
        </w:rPr>
        <w:t>2</w:t>
      </w:r>
      <w:r w:rsidR="00B9703C">
        <w:rPr>
          <w:rFonts w:cs="Arial"/>
          <w:sz w:val="22"/>
          <w:u w:val="single"/>
          <w:lang w:val="es-ES_tradnl"/>
        </w:rPr>
        <w:t>5</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 el oficio </w:t>
      </w:r>
      <w:r w:rsidRPr="00FE5CD7">
        <w:rPr>
          <w:rFonts w:cs="Arial"/>
          <w:sz w:val="22"/>
          <w:szCs w:val="22"/>
        </w:rPr>
        <w:t>GG-ME-</w:t>
      </w:r>
      <w:r>
        <w:rPr>
          <w:rFonts w:cs="Arial"/>
          <w:sz w:val="22"/>
          <w:szCs w:val="22"/>
        </w:rPr>
        <w:t>0</w:t>
      </w:r>
      <w:r w:rsidR="00B9703C">
        <w:rPr>
          <w:rFonts w:cs="Arial"/>
          <w:sz w:val="22"/>
          <w:szCs w:val="22"/>
        </w:rPr>
        <w:t>649</w:t>
      </w:r>
      <w:r w:rsidRPr="00FE5CD7">
        <w:rPr>
          <w:rFonts w:cs="Arial"/>
          <w:sz w:val="22"/>
          <w:szCs w:val="22"/>
        </w:rPr>
        <w:t>-20</w:t>
      </w:r>
      <w:r w:rsidR="00B9703C">
        <w:rPr>
          <w:rFonts w:cs="Arial"/>
          <w:sz w:val="22"/>
          <w:szCs w:val="22"/>
        </w:rPr>
        <w:t>20</w:t>
      </w:r>
      <w:r w:rsidRPr="00FE5CD7">
        <w:rPr>
          <w:rFonts w:cs="Arial"/>
          <w:sz w:val="22"/>
          <w:szCs w:val="22"/>
        </w:rPr>
        <w:t xml:space="preserve"> del </w:t>
      </w:r>
      <w:r w:rsidR="00B9703C">
        <w:rPr>
          <w:rFonts w:cs="Arial"/>
          <w:sz w:val="22"/>
          <w:szCs w:val="22"/>
        </w:rPr>
        <w:t>12</w:t>
      </w:r>
      <w:r w:rsidRPr="00FE5CD7">
        <w:rPr>
          <w:rFonts w:cs="Arial"/>
          <w:sz w:val="22"/>
          <w:szCs w:val="22"/>
        </w:rPr>
        <w:t xml:space="preserve"> de </w:t>
      </w:r>
      <w:r>
        <w:rPr>
          <w:rFonts w:cs="Arial"/>
          <w:sz w:val="22"/>
          <w:szCs w:val="22"/>
        </w:rPr>
        <w:t>ju</w:t>
      </w:r>
      <w:r w:rsidR="00B9703C">
        <w:rPr>
          <w:rFonts w:cs="Arial"/>
          <w:sz w:val="22"/>
          <w:szCs w:val="22"/>
        </w:rPr>
        <w:t>n</w:t>
      </w:r>
      <w:r>
        <w:rPr>
          <w:rFonts w:cs="Arial"/>
          <w:sz w:val="22"/>
          <w:szCs w:val="22"/>
        </w:rPr>
        <w:t>io</w:t>
      </w:r>
      <w:r w:rsidRPr="00FE5CD7">
        <w:rPr>
          <w:rFonts w:cs="Arial"/>
          <w:sz w:val="22"/>
          <w:szCs w:val="22"/>
        </w:rPr>
        <w:t xml:space="preserve"> de 20</w:t>
      </w:r>
      <w:r w:rsidR="00B9703C">
        <w:rPr>
          <w:rFonts w:cs="Arial"/>
          <w:sz w:val="22"/>
          <w:szCs w:val="22"/>
        </w:rPr>
        <w:t>20</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Pr>
          <w:rFonts w:cs="Arial"/>
          <w:sz w:val="22"/>
          <w:szCs w:val="22"/>
        </w:rPr>
        <w:t>0</w:t>
      </w:r>
      <w:r w:rsidR="00B9703C">
        <w:rPr>
          <w:rFonts w:cs="Arial"/>
          <w:sz w:val="22"/>
          <w:szCs w:val="22"/>
        </w:rPr>
        <w:t>676</w:t>
      </w:r>
      <w:r w:rsidRPr="00B35EAF">
        <w:rPr>
          <w:rFonts w:cs="Arial"/>
          <w:sz w:val="22"/>
          <w:szCs w:val="22"/>
        </w:rPr>
        <w:t>-20</w:t>
      </w:r>
      <w:r w:rsidR="00B9703C">
        <w:rPr>
          <w:rFonts w:cs="Arial"/>
          <w:sz w:val="22"/>
          <w:szCs w:val="22"/>
        </w:rPr>
        <w:t>20</w:t>
      </w:r>
      <w:r>
        <w:rPr>
          <w:rFonts w:cs="Arial"/>
          <w:sz w:val="22"/>
          <w:szCs w:val="22"/>
        </w:rPr>
        <w:t xml:space="preserve"> de la </w:t>
      </w:r>
      <w:r w:rsidRPr="00B35EAF">
        <w:rPr>
          <w:rFonts w:cs="Arial"/>
          <w:sz w:val="22"/>
          <w:szCs w:val="22"/>
        </w:rPr>
        <w:t>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e la Fundación para la Vivienda Rural Costa Rica - Canadá</w:t>
      </w:r>
      <w:r>
        <w:rPr>
          <w:rFonts w:cs="Arial"/>
          <w:color w:val="000000"/>
          <w:sz w:val="22"/>
          <w:szCs w:val="22"/>
        </w:rPr>
        <w:t>,</w:t>
      </w:r>
      <w:r>
        <w:rPr>
          <w:rFonts w:cs="Arial"/>
          <w:sz w:val="22"/>
          <w:szCs w:val="22"/>
        </w:rPr>
        <w:t xml:space="preserve"> para </w:t>
      </w:r>
      <w:r w:rsidR="00B9703C">
        <w:rPr>
          <w:rFonts w:cs="Arial"/>
          <w:sz w:val="22"/>
          <w:szCs w:val="22"/>
        </w:rPr>
        <w:t xml:space="preserve">ampliar el plazo del contrato de administración de recursos y financiar, </w:t>
      </w:r>
      <w:r w:rsidR="00B9703C" w:rsidRPr="009C1F77">
        <w:rPr>
          <w:rFonts w:cs="Arial"/>
          <w:sz w:val="22"/>
          <w:szCs w:val="22"/>
        </w:rPr>
        <w:t xml:space="preserve">al amparo del </w:t>
      </w:r>
      <w:r w:rsidR="00B9703C">
        <w:rPr>
          <w:rFonts w:cs="Arial"/>
          <w:sz w:val="22"/>
          <w:szCs w:val="22"/>
        </w:rPr>
        <w:t xml:space="preserve">artículo 59 de la Ley del </w:t>
      </w:r>
      <w:r w:rsidR="00B9703C" w:rsidRPr="00D2170A">
        <w:rPr>
          <w:rFonts w:cs="Arial"/>
          <w:sz w:val="22"/>
          <w:szCs w:val="22"/>
        </w:rPr>
        <w:t>Sistema Financiero Nacional para la Vivienda</w:t>
      </w:r>
      <w:r w:rsidR="00B9703C">
        <w:rPr>
          <w:rFonts w:cs="Arial"/>
          <w:sz w:val="22"/>
          <w:szCs w:val="22"/>
        </w:rPr>
        <w:t>,</w:t>
      </w:r>
      <w:r w:rsidR="00B9703C" w:rsidRPr="009C1F77">
        <w:rPr>
          <w:rFonts w:cs="Arial"/>
          <w:sz w:val="22"/>
          <w:szCs w:val="22"/>
        </w:rPr>
        <w:t xml:space="preserve"> </w:t>
      </w:r>
      <w:r w:rsidR="00B9703C">
        <w:rPr>
          <w:rFonts w:cs="Arial"/>
          <w:sz w:val="22"/>
          <w:szCs w:val="22"/>
        </w:rPr>
        <w:t>el pago de la póliza de todo riesgo para las viviendas del</w:t>
      </w:r>
      <w:r w:rsidR="00B9703C" w:rsidRPr="009C1F77">
        <w:rPr>
          <w:rFonts w:cs="Arial"/>
          <w:sz w:val="22"/>
          <w:szCs w:val="22"/>
        </w:rPr>
        <w:t xml:space="preserve"> </w:t>
      </w:r>
      <w:r w:rsidR="00B9703C">
        <w:rPr>
          <w:rFonts w:cs="Arial"/>
          <w:sz w:val="22"/>
          <w:szCs w:val="22"/>
        </w:rPr>
        <w:t>proyecto habitacional Santa Marta III etapa</w:t>
      </w:r>
      <w:r w:rsidR="00B9703C" w:rsidRPr="009C1F77">
        <w:rPr>
          <w:rFonts w:cs="Arial"/>
          <w:sz w:val="22"/>
          <w:szCs w:val="22"/>
        </w:rPr>
        <w:t xml:space="preserve">, ubicado en </w:t>
      </w:r>
      <w:r w:rsidR="00B9703C">
        <w:rPr>
          <w:rFonts w:cs="Arial"/>
          <w:sz w:val="22"/>
          <w:szCs w:val="22"/>
        </w:rPr>
        <w:t>el distrito Macacona del cantón de Esparza, p</w:t>
      </w:r>
      <w:r w:rsidR="00B9703C" w:rsidRPr="009C1F77">
        <w:rPr>
          <w:rFonts w:cs="Arial"/>
          <w:sz w:val="22"/>
          <w:szCs w:val="22"/>
        </w:rPr>
        <w:t xml:space="preserve">rovincia de </w:t>
      </w:r>
      <w:r w:rsidR="00B9703C">
        <w:rPr>
          <w:rFonts w:cs="Arial"/>
          <w:sz w:val="22"/>
          <w:szCs w:val="22"/>
        </w:rPr>
        <w:t xml:space="preserve">Puntarenas, y aprobado con el </w:t>
      </w:r>
      <w:r w:rsidR="00B9703C" w:rsidRPr="00E30ABB">
        <w:rPr>
          <w:rFonts w:cs="Arial"/>
          <w:sz w:val="22"/>
          <w:szCs w:val="22"/>
          <w:lang w:val="es-ES_tradnl"/>
        </w:rPr>
        <w:t>acuerdo N°</w:t>
      </w:r>
      <w:r w:rsidR="00B9703C">
        <w:rPr>
          <w:rFonts w:cs="Arial"/>
          <w:sz w:val="22"/>
          <w:szCs w:val="22"/>
          <w:lang w:val="es-ES_tradnl"/>
        </w:rPr>
        <w:t>5</w:t>
      </w:r>
      <w:r w:rsidR="00B9703C" w:rsidRPr="00E30ABB">
        <w:rPr>
          <w:rFonts w:cs="Arial"/>
          <w:sz w:val="22"/>
          <w:szCs w:val="22"/>
        </w:rPr>
        <w:t xml:space="preserve"> de la sesión </w:t>
      </w:r>
      <w:r w:rsidR="00B9703C">
        <w:rPr>
          <w:rFonts w:cs="Arial"/>
          <w:sz w:val="22"/>
          <w:szCs w:val="22"/>
        </w:rPr>
        <w:t>03</w:t>
      </w:r>
      <w:r w:rsidR="00B9703C" w:rsidRPr="00E30ABB">
        <w:rPr>
          <w:rFonts w:cs="Arial"/>
          <w:sz w:val="22"/>
          <w:szCs w:val="22"/>
        </w:rPr>
        <w:t>-201</w:t>
      </w:r>
      <w:r w:rsidR="00B9703C">
        <w:rPr>
          <w:rFonts w:cs="Arial"/>
          <w:sz w:val="22"/>
          <w:szCs w:val="22"/>
        </w:rPr>
        <w:t>0</w:t>
      </w:r>
      <w:r w:rsidR="00B9703C" w:rsidRPr="00E30ABB">
        <w:rPr>
          <w:rFonts w:cs="Arial"/>
          <w:sz w:val="22"/>
          <w:szCs w:val="22"/>
        </w:rPr>
        <w:t xml:space="preserve"> del </w:t>
      </w:r>
      <w:r w:rsidR="00B9703C">
        <w:rPr>
          <w:rFonts w:cs="Arial"/>
          <w:sz w:val="22"/>
          <w:szCs w:val="22"/>
        </w:rPr>
        <w:t>11</w:t>
      </w:r>
      <w:r w:rsidR="00B9703C" w:rsidRPr="00E30ABB">
        <w:rPr>
          <w:rFonts w:cs="Arial"/>
          <w:sz w:val="22"/>
          <w:szCs w:val="22"/>
        </w:rPr>
        <w:t xml:space="preserve"> de </w:t>
      </w:r>
      <w:r w:rsidR="00B9703C">
        <w:rPr>
          <w:rFonts w:cs="Arial"/>
          <w:sz w:val="22"/>
          <w:szCs w:val="22"/>
        </w:rPr>
        <w:t>enero</w:t>
      </w:r>
      <w:r w:rsidR="00B9703C" w:rsidRPr="00E30ABB">
        <w:rPr>
          <w:rFonts w:cs="Arial"/>
          <w:sz w:val="22"/>
          <w:szCs w:val="22"/>
        </w:rPr>
        <w:t xml:space="preserve"> de 201</w:t>
      </w:r>
      <w:r w:rsidR="00B9703C">
        <w:rPr>
          <w:rFonts w:cs="Arial"/>
          <w:sz w:val="22"/>
          <w:szCs w:val="22"/>
        </w:rPr>
        <w:t xml:space="preserve">0.  </w:t>
      </w:r>
      <w:r>
        <w:rPr>
          <w:rFonts w:cs="Arial"/>
          <w:sz w:val="22"/>
          <w:szCs w:val="22"/>
        </w:rPr>
        <w:t>Dichos documentos se adjuntan al expediente del acta</w:t>
      </w:r>
      <w:r>
        <w:rPr>
          <w:rFonts w:cs="Arial"/>
          <w:bCs/>
          <w:sz w:val="22"/>
          <w:szCs w:val="22"/>
          <w:lang w:val="es-ES_tradnl"/>
        </w:rPr>
        <w:t>.</w:t>
      </w:r>
    </w:p>
    <w:p w14:paraId="727010F1" w14:textId="77777777" w:rsidR="000A0A6C" w:rsidRDefault="000A0A6C" w:rsidP="000A0A6C">
      <w:pPr>
        <w:spacing w:line="360" w:lineRule="auto"/>
        <w:jc w:val="both"/>
        <w:rPr>
          <w:rFonts w:cs="Arial"/>
          <w:bCs/>
          <w:sz w:val="22"/>
          <w:szCs w:val="22"/>
          <w:lang w:val="es-ES_tradnl"/>
        </w:rPr>
      </w:pPr>
    </w:p>
    <w:p w14:paraId="5046CFDB" w14:textId="5A32189A" w:rsidR="000A0A6C" w:rsidRDefault="000A0A6C" w:rsidP="000A0A6C">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para la formalización de las operaciones y la entrega del cierre técnico y financiero del citado proyecto habitacional,</w:t>
      </w:r>
      <w:r>
        <w:rPr>
          <w:rFonts w:cs="Arial"/>
          <w:sz w:val="22"/>
          <w:szCs w:val="22"/>
          <w:lang w:val="es-ES_tradnl"/>
        </w:rPr>
        <w:t xml:space="preserve"> y financiar la suma total de </w:t>
      </w:r>
      <w:r w:rsidR="00B9703C" w:rsidRPr="003135F8">
        <w:rPr>
          <w:rFonts w:cs="Arial"/>
          <w:b/>
          <w:sz w:val="22"/>
          <w:szCs w:val="22"/>
          <w:lang w:val="es-ES_tradnl"/>
        </w:rPr>
        <w:t>¢</w:t>
      </w:r>
      <w:r w:rsidR="00B9703C">
        <w:rPr>
          <w:rFonts w:cs="Arial"/>
          <w:b/>
          <w:sz w:val="22"/>
          <w:szCs w:val="22"/>
          <w:lang w:val="es-ES_tradnl"/>
        </w:rPr>
        <w:t>7</w:t>
      </w:r>
      <w:r w:rsidR="00B9703C" w:rsidRPr="003135F8">
        <w:rPr>
          <w:rFonts w:cs="Arial"/>
          <w:b/>
          <w:sz w:val="22"/>
          <w:szCs w:val="22"/>
          <w:lang w:val="es-ES_tradnl"/>
        </w:rPr>
        <w:t>.</w:t>
      </w:r>
      <w:r w:rsidR="00B9703C">
        <w:rPr>
          <w:rFonts w:cs="Arial"/>
          <w:b/>
          <w:sz w:val="22"/>
          <w:szCs w:val="22"/>
          <w:lang w:val="es-ES_tradnl"/>
        </w:rPr>
        <w:t>294</w:t>
      </w:r>
      <w:r w:rsidR="00B9703C" w:rsidRPr="003135F8">
        <w:rPr>
          <w:rFonts w:cs="Arial"/>
          <w:b/>
          <w:sz w:val="22"/>
          <w:szCs w:val="22"/>
          <w:lang w:val="es-ES_tradnl"/>
        </w:rPr>
        <w:t>.</w:t>
      </w:r>
      <w:r w:rsidR="00B9703C">
        <w:rPr>
          <w:rFonts w:cs="Arial"/>
          <w:b/>
          <w:sz w:val="22"/>
          <w:szCs w:val="22"/>
          <w:lang w:val="es-ES_tradnl"/>
        </w:rPr>
        <w:t>716</w:t>
      </w:r>
      <w:r w:rsidR="00B9703C" w:rsidRPr="003135F8">
        <w:rPr>
          <w:rFonts w:cs="Arial"/>
          <w:b/>
          <w:sz w:val="22"/>
          <w:szCs w:val="22"/>
          <w:lang w:val="es-ES_tradnl"/>
        </w:rPr>
        <w:t>,</w:t>
      </w:r>
      <w:r w:rsidR="00B9703C">
        <w:rPr>
          <w:rFonts w:cs="Arial"/>
          <w:b/>
          <w:sz w:val="22"/>
          <w:szCs w:val="22"/>
          <w:lang w:val="es-ES_tradnl"/>
        </w:rPr>
        <w:t xml:space="preserve">00 </w:t>
      </w:r>
      <w:r w:rsidR="00B9703C" w:rsidRPr="0088223C">
        <w:rPr>
          <w:rFonts w:cs="Arial"/>
          <w:sz w:val="22"/>
          <w:szCs w:val="22"/>
          <w:lang w:val="es-ES_tradnl"/>
        </w:rPr>
        <w:t xml:space="preserve">para el </w:t>
      </w:r>
      <w:r w:rsidR="00B9703C">
        <w:rPr>
          <w:rFonts w:cs="Arial"/>
          <w:sz w:val="22"/>
          <w:szCs w:val="22"/>
          <w:lang w:val="es-ES_tradnl"/>
        </w:rPr>
        <w:t xml:space="preserve">pago de </w:t>
      </w:r>
      <w:r w:rsidR="00B9703C">
        <w:rPr>
          <w:rFonts w:cs="Arial"/>
          <w:sz w:val="22"/>
          <w:szCs w:val="22"/>
        </w:rPr>
        <w:t>la póliza de todo riesgo para las viviendas</w:t>
      </w:r>
      <w:r w:rsidR="00B9703C">
        <w:rPr>
          <w:rFonts w:cs="Arial"/>
          <w:sz w:val="22"/>
          <w:szCs w:val="22"/>
          <w:lang w:val="es-ES_tradnl"/>
        </w:rPr>
        <w:t xml:space="preserve"> </w:t>
      </w:r>
      <w:r w:rsidR="00B9703C" w:rsidRPr="0088223C">
        <w:rPr>
          <w:rFonts w:cs="Arial"/>
          <w:sz w:val="22"/>
          <w:szCs w:val="22"/>
          <w:lang w:val="es-ES_tradnl"/>
        </w:rPr>
        <w:t>del proyecto</w:t>
      </w:r>
      <w:r>
        <w:rPr>
          <w:rFonts w:cs="Arial"/>
          <w:sz w:val="22"/>
          <w:szCs w:val="22"/>
        </w:rPr>
        <w:t xml:space="preserve">. </w:t>
      </w:r>
    </w:p>
    <w:p w14:paraId="47A0EA63" w14:textId="77777777" w:rsidR="000A0A6C" w:rsidRDefault="000A0A6C" w:rsidP="000A0A6C">
      <w:pPr>
        <w:spacing w:line="360" w:lineRule="auto"/>
        <w:jc w:val="both"/>
        <w:rPr>
          <w:rFonts w:cs="Arial"/>
          <w:sz w:val="22"/>
          <w:szCs w:val="22"/>
        </w:rPr>
      </w:pPr>
    </w:p>
    <w:p w14:paraId="034CAC0A" w14:textId="4B1033EC" w:rsidR="000A0A6C" w:rsidRDefault="000A0A6C" w:rsidP="000A0A6C">
      <w:pPr>
        <w:spacing w:line="360" w:lineRule="auto"/>
        <w:jc w:val="both"/>
        <w:rPr>
          <w:rFonts w:cs="Arial"/>
          <w:sz w:val="22"/>
          <w:szCs w:val="22"/>
          <w:lang w:val="es-ES_tradnl"/>
        </w:rPr>
      </w:pPr>
      <w:r>
        <w:rPr>
          <w:rFonts w:cs="Arial"/>
          <w:sz w:val="22"/>
          <w:szCs w:val="22"/>
        </w:rPr>
        <w:t xml:space="preserve">Por otra parte, </w:t>
      </w:r>
      <w:r>
        <w:rPr>
          <w:rFonts w:cs="Arial"/>
          <w:sz w:val="22"/>
          <w:szCs w:val="22"/>
          <w:lang w:val="es-ES_tradnl"/>
        </w:rPr>
        <w:t>señala que según lo hace constar el Departamento Técnico en su informe, el pago de este rubro está debidamente justificado técnica y financieramente, y además es importante para garantizar la seguridad de los trabajos que se han venido realizando en el proyecto.</w:t>
      </w:r>
    </w:p>
    <w:p w14:paraId="47A4C58B" w14:textId="77777777" w:rsidR="00B9703C" w:rsidRDefault="00B9703C" w:rsidP="000A0A6C">
      <w:pPr>
        <w:spacing w:line="360" w:lineRule="auto"/>
        <w:jc w:val="both"/>
        <w:rPr>
          <w:rFonts w:cs="Arial"/>
          <w:sz w:val="22"/>
          <w:szCs w:val="22"/>
          <w:lang w:val="es-ES_tradnl"/>
        </w:rPr>
      </w:pPr>
    </w:p>
    <w:p w14:paraId="2F70A778" w14:textId="46E50F4C" w:rsidR="000A0A6C" w:rsidRDefault="00B9703C" w:rsidP="000A0A6C">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81</w:t>
      </w:r>
      <w:r w:rsidRPr="00A25DB7">
        <w:rPr>
          <w:rFonts w:cs="Arial"/>
          <w:sz w:val="22"/>
          <w:u w:val="single"/>
          <w:lang w:val="es-ES_tradnl"/>
        </w:rPr>
        <w:t>:</w:t>
      </w:r>
      <w:r>
        <w:rPr>
          <w:rFonts w:cs="Arial"/>
          <w:sz w:val="22"/>
          <w:u w:val="single"/>
          <w:lang w:val="es-ES_tradnl"/>
        </w:rPr>
        <w:t xml:space="preserve">00 </w:t>
      </w:r>
      <w:r w:rsidRPr="00FC6611">
        <w:rPr>
          <w:rFonts w:cs="Arial"/>
          <w:sz w:val="22"/>
          <w:u w:val="single"/>
        </w:rPr>
        <w:t>(grabación B)</w:t>
      </w:r>
      <w:r>
        <w:rPr>
          <w:rFonts w:cs="Arial"/>
          <w:sz w:val="22"/>
          <w:lang w:val="es-ES_tradnl"/>
        </w:rPr>
        <w:t xml:space="preserve">  El licenciado Mora Villalobos explica las razones legales, por las que no es pertinente establecer la recomendación N° 4 del informe de la Dirección FOSUVI.</w:t>
      </w:r>
    </w:p>
    <w:p w14:paraId="55222D1F" w14:textId="77777777" w:rsidR="00B9703C" w:rsidRDefault="00B9703C" w:rsidP="000A0A6C">
      <w:pPr>
        <w:spacing w:line="360" w:lineRule="auto"/>
        <w:jc w:val="both"/>
        <w:rPr>
          <w:rFonts w:cs="Arial"/>
          <w:sz w:val="22"/>
          <w:szCs w:val="22"/>
          <w:lang w:val="es-ES_tradnl"/>
        </w:rPr>
      </w:pPr>
    </w:p>
    <w:p w14:paraId="0FD5640A" w14:textId="029D71DC" w:rsidR="000A0A6C" w:rsidRDefault="000A0A6C" w:rsidP="000A0A6C">
      <w:pPr>
        <w:spacing w:line="360" w:lineRule="auto"/>
        <w:jc w:val="both"/>
        <w:rPr>
          <w:rFonts w:cs="Arial"/>
          <w:color w:val="000000"/>
          <w:sz w:val="22"/>
          <w:szCs w:val="22"/>
        </w:rPr>
      </w:pPr>
      <w:r w:rsidRPr="00A25DB7">
        <w:rPr>
          <w:rFonts w:cs="Arial"/>
          <w:sz w:val="22"/>
          <w:u w:val="single"/>
          <w:lang w:val="es-ES_tradnl"/>
        </w:rPr>
        <w:lastRenderedPageBreak/>
        <w:t xml:space="preserve">Minuto </w:t>
      </w:r>
      <w:r w:rsidR="00B9703C">
        <w:rPr>
          <w:rFonts w:cs="Arial"/>
          <w:sz w:val="22"/>
          <w:u w:val="single"/>
          <w:lang w:val="es-ES_tradnl"/>
        </w:rPr>
        <w:t>82</w:t>
      </w:r>
      <w:r w:rsidRPr="00A25DB7">
        <w:rPr>
          <w:rFonts w:cs="Arial"/>
          <w:sz w:val="22"/>
          <w:u w:val="single"/>
          <w:lang w:val="es-ES_tradnl"/>
        </w:rPr>
        <w:t>:</w:t>
      </w:r>
      <w:r w:rsidR="00B9703C">
        <w:rPr>
          <w:rFonts w:cs="Arial"/>
          <w:sz w:val="22"/>
          <w:u w:val="single"/>
          <w:lang w:val="es-ES_tradnl"/>
        </w:rPr>
        <w:t>0</w:t>
      </w:r>
      <w:r>
        <w:rPr>
          <w:rFonts w:cs="Arial"/>
          <w:sz w:val="22"/>
          <w:u w:val="single"/>
          <w:lang w:val="es-ES_tradnl"/>
        </w:rPr>
        <w:t>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No</w:t>
      </w:r>
      <w:r>
        <w:rPr>
          <w:rFonts w:cs="Arial"/>
          <w:sz w:val="22"/>
          <w:szCs w:val="22"/>
        </w:rPr>
        <w:t xml:space="preserve">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23CE4565" w14:textId="77777777" w:rsidR="009D03FE" w:rsidRPr="00D14EAF" w:rsidRDefault="009D03FE" w:rsidP="009D03FE">
      <w:pPr>
        <w:spacing w:line="360" w:lineRule="auto"/>
        <w:jc w:val="both"/>
        <w:rPr>
          <w:rFonts w:cs="Arial"/>
          <w:b/>
          <w:sz w:val="22"/>
        </w:rPr>
      </w:pPr>
      <w:r w:rsidRPr="00D14EAF">
        <w:rPr>
          <w:rFonts w:cs="Arial"/>
          <w:b/>
          <w:sz w:val="22"/>
        </w:rPr>
        <w:t>************</w:t>
      </w:r>
    </w:p>
    <w:p w14:paraId="3B48ED89" w14:textId="77777777" w:rsidR="009D03FE" w:rsidRDefault="009D03FE" w:rsidP="009D03FE">
      <w:pPr>
        <w:spacing w:line="360" w:lineRule="auto"/>
        <w:jc w:val="both"/>
        <w:rPr>
          <w:rFonts w:cs="Arial"/>
          <w:b/>
          <w:bCs/>
          <w:sz w:val="22"/>
          <w:szCs w:val="22"/>
          <w:u w:val="single"/>
          <w:lang w:val="es-ES_tradnl"/>
        </w:rPr>
      </w:pPr>
    </w:p>
    <w:p w14:paraId="77CD834C" w14:textId="432CE42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FB25A2" w:rsidRPr="00FB25A2">
        <w:rPr>
          <w:rFonts w:cs="Arial"/>
          <w:b/>
          <w:bCs/>
          <w:sz w:val="22"/>
          <w:u w:val="single"/>
        </w:rPr>
        <w:t>Solicitud de financiamiento adicional y ampliación del plazo de construcción y del contrato de administración de recursos del proyecto Riojalandia</w:t>
      </w:r>
    </w:p>
    <w:p w14:paraId="2232F558" w14:textId="77777777" w:rsidR="009D03FE" w:rsidRDefault="009D03FE" w:rsidP="009D03FE">
      <w:pPr>
        <w:spacing w:line="360" w:lineRule="auto"/>
        <w:jc w:val="both"/>
        <w:rPr>
          <w:rFonts w:cs="Arial"/>
          <w:sz w:val="22"/>
          <w:szCs w:val="22"/>
        </w:rPr>
      </w:pPr>
    </w:p>
    <w:p w14:paraId="41E0A3CE" w14:textId="53D4D326" w:rsidR="00BA5D7F" w:rsidRDefault="00BA5D7F" w:rsidP="00BA5D7F">
      <w:pPr>
        <w:spacing w:line="360" w:lineRule="auto"/>
        <w:jc w:val="both"/>
        <w:rPr>
          <w:rFonts w:cs="Arial"/>
          <w:bCs/>
          <w:sz w:val="22"/>
          <w:szCs w:val="22"/>
          <w:lang w:val="es-ES_tradnl"/>
        </w:rPr>
      </w:pPr>
      <w:r w:rsidRPr="0039311E">
        <w:rPr>
          <w:rFonts w:cs="Arial"/>
          <w:sz w:val="22"/>
          <w:u w:val="single"/>
          <w:lang w:val="es-ES_tradnl"/>
        </w:rPr>
        <w:t xml:space="preserve">Minuto </w:t>
      </w:r>
      <w:r w:rsidR="00B9703C">
        <w:rPr>
          <w:rFonts w:cs="Arial"/>
          <w:sz w:val="22"/>
          <w:u w:val="single"/>
          <w:lang w:val="es-ES_tradnl"/>
        </w:rPr>
        <w:t>82</w:t>
      </w:r>
      <w:r w:rsidRPr="0039311E">
        <w:rPr>
          <w:rFonts w:cs="Arial"/>
          <w:sz w:val="22"/>
          <w:u w:val="single"/>
          <w:lang w:val="es-ES_tradnl"/>
        </w:rPr>
        <w:t>:</w:t>
      </w:r>
      <w:r>
        <w:rPr>
          <w:rFonts w:cs="Arial"/>
          <w:sz w:val="22"/>
          <w:u w:val="single"/>
          <w:lang w:val="es-ES_tradnl"/>
        </w:rPr>
        <w:t>20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 el oficio </w:t>
      </w:r>
      <w:r w:rsidRPr="00FE5CD7">
        <w:rPr>
          <w:rFonts w:cs="Arial"/>
          <w:sz w:val="22"/>
          <w:szCs w:val="22"/>
        </w:rPr>
        <w:t>GG-ME-</w:t>
      </w:r>
      <w:r w:rsidR="00B9703C">
        <w:rPr>
          <w:rFonts w:cs="Arial"/>
          <w:sz w:val="22"/>
          <w:szCs w:val="22"/>
        </w:rPr>
        <w:t>0651</w:t>
      </w:r>
      <w:r w:rsidRPr="00FE5CD7">
        <w:rPr>
          <w:rFonts w:cs="Arial"/>
          <w:sz w:val="22"/>
          <w:szCs w:val="22"/>
        </w:rPr>
        <w:t>-20</w:t>
      </w:r>
      <w:r w:rsidR="00B9703C">
        <w:rPr>
          <w:rFonts w:cs="Arial"/>
          <w:sz w:val="22"/>
          <w:szCs w:val="22"/>
        </w:rPr>
        <w:t>20</w:t>
      </w:r>
      <w:r w:rsidRPr="00FE5CD7">
        <w:rPr>
          <w:rFonts w:cs="Arial"/>
          <w:sz w:val="22"/>
          <w:szCs w:val="22"/>
        </w:rPr>
        <w:t xml:space="preserve"> del </w:t>
      </w:r>
      <w:r>
        <w:rPr>
          <w:rFonts w:cs="Arial"/>
          <w:sz w:val="22"/>
          <w:szCs w:val="22"/>
        </w:rPr>
        <w:t>1</w:t>
      </w:r>
      <w:r w:rsidR="00B9703C">
        <w:rPr>
          <w:rFonts w:cs="Arial"/>
          <w:sz w:val="22"/>
          <w:szCs w:val="22"/>
        </w:rPr>
        <w:t>2</w:t>
      </w:r>
      <w:r w:rsidRPr="00FE5CD7">
        <w:rPr>
          <w:rFonts w:cs="Arial"/>
          <w:sz w:val="22"/>
          <w:szCs w:val="22"/>
        </w:rPr>
        <w:t xml:space="preserve"> de </w:t>
      </w:r>
      <w:r>
        <w:rPr>
          <w:rFonts w:cs="Arial"/>
          <w:sz w:val="22"/>
          <w:szCs w:val="22"/>
        </w:rPr>
        <w:t>ju</w:t>
      </w:r>
      <w:r w:rsidR="00B9703C">
        <w:rPr>
          <w:rFonts w:cs="Arial"/>
          <w:sz w:val="22"/>
          <w:szCs w:val="22"/>
        </w:rPr>
        <w:t>n</w:t>
      </w:r>
      <w:r>
        <w:rPr>
          <w:rFonts w:cs="Arial"/>
          <w:sz w:val="22"/>
          <w:szCs w:val="22"/>
        </w:rPr>
        <w:t>io</w:t>
      </w:r>
      <w:r w:rsidRPr="00FE5CD7">
        <w:rPr>
          <w:rFonts w:cs="Arial"/>
          <w:sz w:val="22"/>
          <w:szCs w:val="22"/>
        </w:rPr>
        <w:t xml:space="preserve"> de 20</w:t>
      </w:r>
      <w:r w:rsidR="00B9703C">
        <w:rPr>
          <w:rFonts w:cs="Arial"/>
          <w:sz w:val="22"/>
          <w:szCs w:val="22"/>
        </w:rPr>
        <w:t>20</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Pr>
          <w:rFonts w:cs="Arial"/>
          <w:sz w:val="22"/>
          <w:szCs w:val="22"/>
        </w:rPr>
        <w:t>0</w:t>
      </w:r>
      <w:r w:rsidR="00B9703C">
        <w:rPr>
          <w:rFonts w:cs="Arial"/>
          <w:sz w:val="22"/>
          <w:szCs w:val="22"/>
        </w:rPr>
        <w:t>674</w:t>
      </w:r>
      <w:r w:rsidRPr="00B35EAF">
        <w:rPr>
          <w:rFonts w:cs="Arial"/>
          <w:sz w:val="22"/>
          <w:szCs w:val="22"/>
        </w:rPr>
        <w:t>-20</w:t>
      </w:r>
      <w:r w:rsidR="00B9703C">
        <w:rPr>
          <w:rFonts w:cs="Arial"/>
          <w:sz w:val="22"/>
          <w:szCs w:val="22"/>
        </w:rPr>
        <w:t>20</w:t>
      </w:r>
      <w:r>
        <w:rPr>
          <w:rFonts w:cs="Arial"/>
          <w:sz w:val="22"/>
          <w:szCs w:val="22"/>
        </w:rPr>
        <w:t xml:space="preserve"> de la </w:t>
      </w:r>
      <w:r w:rsidRPr="00B35EAF">
        <w:rPr>
          <w:rFonts w:cs="Arial"/>
          <w:sz w:val="22"/>
          <w:szCs w:val="22"/>
        </w:rPr>
        <w:t>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e la Fundación para la Vivienda Rural Costa Rica - Canadá</w:t>
      </w:r>
      <w:r>
        <w:rPr>
          <w:rFonts w:cs="Arial"/>
          <w:color w:val="000000"/>
          <w:sz w:val="22"/>
          <w:szCs w:val="22"/>
        </w:rPr>
        <w:t>,</w:t>
      </w:r>
      <w:r>
        <w:rPr>
          <w:rFonts w:cs="Arial"/>
          <w:sz w:val="22"/>
          <w:szCs w:val="22"/>
        </w:rPr>
        <w:t xml:space="preserve"> 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sidR="00B9703C">
        <w:rPr>
          <w:rFonts w:cs="Arial"/>
          <w:sz w:val="22"/>
          <w:szCs w:val="22"/>
        </w:rPr>
        <w:t xml:space="preserve">actividades adicionales no contempladas originalmente en </w:t>
      </w:r>
      <w:r>
        <w:rPr>
          <w:rFonts w:cs="Arial"/>
          <w:sz w:val="22"/>
          <w:szCs w:val="22"/>
        </w:rPr>
        <w:t>el</w:t>
      </w:r>
      <w:r w:rsidRPr="009C1F77">
        <w:rPr>
          <w:rFonts w:cs="Arial"/>
          <w:sz w:val="22"/>
          <w:szCs w:val="22"/>
        </w:rPr>
        <w:t xml:space="preserve"> </w:t>
      </w:r>
      <w:r>
        <w:rPr>
          <w:rFonts w:cs="Arial"/>
          <w:sz w:val="22"/>
          <w:szCs w:val="22"/>
        </w:rPr>
        <w:t xml:space="preserve">proyecto habitacional </w:t>
      </w:r>
      <w:r w:rsidR="00B269DD">
        <w:rPr>
          <w:rFonts w:cs="Arial"/>
          <w:sz w:val="22"/>
          <w:szCs w:val="22"/>
        </w:rPr>
        <w:t>Riojalandia</w:t>
      </w:r>
      <w:r w:rsidR="00B269DD">
        <w:rPr>
          <w:rFonts w:cs="Arial"/>
          <w:sz w:val="22"/>
          <w:szCs w:val="22"/>
          <w:lang w:val="es-ES_tradnl"/>
        </w:rPr>
        <w:t xml:space="preserve">, </w:t>
      </w:r>
      <w:r w:rsidR="00B269DD">
        <w:rPr>
          <w:rFonts w:cs="Arial"/>
          <w:sz w:val="22"/>
          <w:szCs w:val="22"/>
        </w:rPr>
        <w:t xml:space="preserve">ubicado en el distrito Barranca del cantón y provincia de Puntarenas y aprobado con el acuerdo N° 1 de la sesión 20-2017 del 20 </w:t>
      </w:r>
      <w:r w:rsidR="00B269DD" w:rsidRPr="001F67E1">
        <w:rPr>
          <w:rFonts w:cs="Arial"/>
          <w:sz w:val="22"/>
          <w:szCs w:val="22"/>
        </w:rPr>
        <w:t xml:space="preserve">de </w:t>
      </w:r>
      <w:r w:rsidR="00B269DD">
        <w:rPr>
          <w:rFonts w:cs="Arial"/>
          <w:sz w:val="22"/>
          <w:szCs w:val="22"/>
        </w:rPr>
        <w:t>marzo</w:t>
      </w:r>
      <w:r w:rsidR="00B269DD" w:rsidRPr="001F67E1">
        <w:rPr>
          <w:rFonts w:cs="Arial"/>
          <w:sz w:val="22"/>
          <w:szCs w:val="22"/>
        </w:rPr>
        <w:t xml:space="preserve"> de 20</w:t>
      </w:r>
      <w:r w:rsidR="00B269DD">
        <w:rPr>
          <w:rFonts w:cs="Arial"/>
          <w:sz w:val="22"/>
          <w:szCs w:val="22"/>
        </w:rPr>
        <w:t>17</w:t>
      </w:r>
      <w:r>
        <w:rPr>
          <w:rFonts w:cs="Arial"/>
          <w:sz w:val="22"/>
          <w:szCs w:val="22"/>
        </w:rPr>
        <w:t>.  Dichos documentos se adjuntan al expediente del acta</w:t>
      </w:r>
      <w:r>
        <w:rPr>
          <w:rFonts w:cs="Arial"/>
          <w:bCs/>
          <w:sz w:val="22"/>
          <w:szCs w:val="22"/>
          <w:lang w:val="es-ES_tradnl"/>
        </w:rPr>
        <w:t>.</w:t>
      </w:r>
    </w:p>
    <w:p w14:paraId="61F8FB49" w14:textId="77777777" w:rsidR="00BA5D7F" w:rsidRDefault="00BA5D7F" w:rsidP="00BA5D7F">
      <w:pPr>
        <w:spacing w:line="360" w:lineRule="auto"/>
        <w:jc w:val="both"/>
        <w:rPr>
          <w:rFonts w:cs="Arial"/>
          <w:bCs/>
          <w:sz w:val="22"/>
          <w:szCs w:val="22"/>
          <w:lang w:val="es-ES_tradnl"/>
        </w:rPr>
      </w:pPr>
    </w:p>
    <w:p w14:paraId="27CD1D7A" w14:textId="4EAA6548" w:rsidR="00BA5D7F" w:rsidRDefault="00BA5D7F" w:rsidP="00BA5D7F">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Pr>
          <w:rFonts w:cs="Arial"/>
          <w:sz w:val="22"/>
          <w:szCs w:val="22"/>
          <w:lang w:val="es-ES_tradnl"/>
        </w:rPr>
        <w:t xml:space="preserve"> de prorrogar</w:t>
      </w:r>
      <w:r>
        <w:rPr>
          <w:rFonts w:cs="Arial"/>
          <w:color w:val="000000"/>
          <w:sz w:val="22"/>
          <w:szCs w:val="22"/>
        </w:rPr>
        <w:t xml:space="preserve"> el plazo para la formalización de las operaciones y la entrega del cierre técnico y financiero del citado proyecto habitacional,</w:t>
      </w:r>
      <w:r>
        <w:rPr>
          <w:rFonts w:cs="Arial"/>
          <w:sz w:val="22"/>
          <w:szCs w:val="22"/>
          <w:lang w:val="es-ES_tradnl"/>
        </w:rPr>
        <w:t xml:space="preserve"> y financiar la suma total de </w:t>
      </w:r>
      <w:r w:rsidR="00B9703C" w:rsidRPr="00110579">
        <w:rPr>
          <w:rFonts w:cs="Arial"/>
          <w:sz w:val="22"/>
          <w:szCs w:val="22"/>
          <w:lang w:val="es-ES_tradnl"/>
        </w:rPr>
        <w:t>¢</w:t>
      </w:r>
      <w:r w:rsidR="00B9703C">
        <w:rPr>
          <w:rFonts w:cs="Arial"/>
          <w:sz w:val="22"/>
          <w:szCs w:val="22"/>
          <w:lang w:val="es-ES_tradnl"/>
        </w:rPr>
        <w:t>22</w:t>
      </w:r>
      <w:r w:rsidR="00B9703C" w:rsidRPr="00110579">
        <w:rPr>
          <w:rFonts w:cs="Arial"/>
          <w:sz w:val="22"/>
          <w:szCs w:val="22"/>
          <w:lang w:val="es-ES_tradnl"/>
        </w:rPr>
        <w:t>.</w:t>
      </w:r>
      <w:r w:rsidR="00B9703C">
        <w:rPr>
          <w:rFonts w:cs="Arial"/>
          <w:sz w:val="22"/>
          <w:szCs w:val="22"/>
          <w:lang w:val="es-ES_tradnl"/>
        </w:rPr>
        <w:t>439</w:t>
      </w:r>
      <w:r w:rsidR="00B9703C" w:rsidRPr="00110579">
        <w:rPr>
          <w:rFonts w:cs="Arial"/>
          <w:sz w:val="22"/>
          <w:szCs w:val="22"/>
          <w:lang w:val="es-ES_tradnl"/>
        </w:rPr>
        <w:t>.</w:t>
      </w:r>
      <w:r w:rsidR="00B9703C">
        <w:rPr>
          <w:rFonts w:cs="Arial"/>
          <w:sz w:val="22"/>
          <w:szCs w:val="22"/>
          <w:lang w:val="es-ES_tradnl"/>
        </w:rPr>
        <w:t>439</w:t>
      </w:r>
      <w:r w:rsidR="00B9703C" w:rsidRPr="00110579">
        <w:rPr>
          <w:rFonts w:cs="Arial"/>
          <w:sz w:val="22"/>
          <w:szCs w:val="22"/>
          <w:lang w:val="es-ES_tradnl"/>
        </w:rPr>
        <w:t>,</w:t>
      </w:r>
      <w:r w:rsidR="00B9703C">
        <w:rPr>
          <w:rFonts w:cs="Arial"/>
          <w:sz w:val="22"/>
          <w:szCs w:val="22"/>
          <w:lang w:val="es-ES_tradnl"/>
        </w:rPr>
        <w:t>85 que comprende</w:t>
      </w:r>
      <w:r w:rsidR="00B9703C" w:rsidRPr="00860C71">
        <w:rPr>
          <w:rFonts w:cs="Arial"/>
          <w:sz w:val="22"/>
          <w:szCs w:val="22"/>
        </w:rPr>
        <w:t xml:space="preserve"> </w:t>
      </w:r>
      <w:r w:rsidR="00B9703C">
        <w:rPr>
          <w:rFonts w:cs="Arial"/>
          <w:sz w:val="22"/>
          <w:szCs w:val="22"/>
        </w:rPr>
        <w:t>los costos adicionales por vigilancia, pago de servicios públicos y obras extra, según lo dictaminado por el Departamento Técnico</w:t>
      </w:r>
      <w:r>
        <w:rPr>
          <w:rFonts w:cs="Arial"/>
          <w:sz w:val="22"/>
          <w:szCs w:val="22"/>
        </w:rPr>
        <w:t>.</w:t>
      </w:r>
    </w:p>
    <w:p w14:paraId="02F091C3" w14:textId="77777777" w:rsidR="00BA5D7F" w:rsidRDefault="00BA5D7F" w:rsidP="00BA5D7F">
      <w:pPr>
        <w:spacing w:line="360" w:lineRule="auto"/>
        <w:jc w:val="both"/>
        <w:rPr>
          <w:rFonts w:cs="Arial"/>
          <w:sz w:val="22"/>
          <w:szCs w:val="22"/>
        </w:rPr>
      </w:pPr>
    </w:p>
    <w:p w14:paraId="6214A168" w14:textId="77777777" w:rsidR="00BA5D7F" w:rsidRDefault="00BA5D7F" w:rsidP="00BA5D7F">
      <w:pPr>
        <w:spacing w:line="360" w:lineRule="auto"/>
        <w:jc w:val="both"/>
        <w:rPr>
          <w:rFonts w:cs="Arial"/>
          <w:sz w:val="22"/>
          <w:szCs w:val="22"/>
          <w:lang w:val="es-ES_tradnl"/>
        </w:rPr>
      </w:pPr>
      <w:r>
        <w:rPr>
          <w:rFonts w:cs="Arial"/>
          <w:sz w:val="22"/>
          <w:szCs w:val="22"/>
        </w:rPr>
        <w:t xml:space="preserve">Por otra parte, </w:t>
      </w:r>
      <w:r>
        <w:rPr>
          <w:rFonts w:cs="Arial"/>
          <w:sz w:val="22"/>
          <w:szCs w:val="22"/>
          <w:lang w:val="es-ES_tradnl"/>
        </w:rPr>
        <w:t>señala que según lo hace constar el Departamento Técnico en su informe, el pago de este rubro está debidamente justificado técnica y financieramente, y además es importante para garantizar la seguridad de los trabajos que se han venido realizando en el proyecto.</w:t>
      </w:r>
    </w:p>
    <w:p w14:paraId="4C80FC22" w14:textId="77777777" w:rsidR="00BA5D7F" w:rsidRDefault="00BA5D7F" w:rsidP="00BA5D7F">
      <w:pPr>
        <w:spacing w:line="360" w:lineRule="auto"/>
        <w:jc w:val="both"/>
        <w:rPr>
          <w:rFonts w:cs="Arial"/>
          <w:sz w:val="22"/>
          <w:szCs w:val="22"/>
          <w:lang w:val="es-ES_tradnl"/>
        </w:rPr>
      </w:pPr>
    </w:p>
    <w:p w14:paraId="0B557DAB" w14:textId="63EAD4C3" w:rsidR="00BA5D7F" w:rsidRDefault="00BA5D7F" w:rsidP="00BA5D7F">
      <w:pPr>
        <w:spacing w:line="360" w:lineRule="auto"/>
        <w:jc w:val="both"/>
        <w:rPr>
          <w:rFonts w:cs="Arial"/>
          <w:color w:val="000000"/>
          <w:sz w:val="22"/>
          <w:szCs w:val="22"/>
        </w:rPr>
      </w:pPr>
      <w:r w:rsidRPr="00A25DB7">
        <w:rPr>
          <w:rFonts w:cs="Arial"/>
          <w:sz w:val="22"/>
          <w:u w:val="single"/>
          <w:lang w:val="es-ES_tradnl"/>
        </w:rPr>
        <w:t xml:space="preserve">Minuto </w:t>
      </w:r>
      <w:r w:rsidR="00B9703C">
        <w:rPr>
          <w:rFonts w:cs="Arial"/>
          <w:sz w:val="22"/>
          <w:u w:val="single"/>
          <w:lang w:val="es-ES_tradnl"/>
        </w:rPr>
        <w:t>9</w:t>
      </w:r>
      <w:r>
        <w:rPr>
          <w:rFonts w:cs="Arial"/>
          <w:sz w:val="22"/>
          <w:u w:val="single"/>
          <w:lang w:val="es-ES_tradnl"/>
        </w:rPr>
        <w:t>2</w:t>
      </w:r>
      <w:r w:rsidRPr="00A25DB7">
        <w:rPr>
          <w:rFonts w:cs="Arial"/>
          <w:sz w:val="22"/>
          <w:u w:val="single"/>
          <w:lang w:val="es-ES_tradnl"/>
        </w:rPr>
        <w:t>:</w:t>
      </w:r>
      <w:r w:rsidR="00B9703C">
        <w:rPr>
          <w:rFonts w:cs="Arial"/>
          <w:sz w:val="22"/>
          <w:u w:val="single"/>
          <w:lang w:val="es-ES_tradnl"/>
        </w:rPr>
        <w:t>3</w:t>
      </w:r>
      <w:r>
        <w:rPr>
          <w:rFonts w:cs="Arial"/>
          <w:sz w:val="22"/>
          <w:u w:val="single"/>
          <w:lang w:val="es-ES_tradnl"/>
        </w:rPr>
        <w:t>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No</w:t>
      </w:r>
      <w:r>
        <w:rPr>
          <w:rFonts w:cs="Arial"/>
          <w:sz w:val="22"/>
          <w:szCs w:val="22"/>
        </w:rPr>
        <w:t xml:space="preserve">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p>
    <w:p w14:paraId="67F23DE1" w14:textId="77777777" w:rsidR="009D03FE" w:rsidRPr="00D14EAF" w:rsidRDefault="009D03FE" w:rsidP="009D03FE">
      <w:pPr>
        <w:spacing w:line="360" w:lineRule="auto"/>
        <w:jc w:val="both"/>
        <w:rPr>
          <w:rFonts w:cs="Arial"/>
          <w:b/>
          <w:sz w:val="22"/>
        </w:rPr>
      </w:pPr>
      <w:r w:rsidRPr="00D14EAF">
        <w:rPr>
          <w:rFonts w:cs="Arial"/>
          <w:b/>
          <w:sz w:val="22"/>
        </w:rPr>
        <w:t>************</w:t>
      </w:r>
    </w:p>
    <w:p w14:paraId="533CD913" w14:textId="77777777" w:rsidR="009D03FE" w:rsidRDefault="009D03FE" w:rsidP="009D03FE">
      <w:pPr>
        <w:spacing w:line="360" w:lineRule="auto"/>
        <w:jc w:val="both"/>
        <w:rPr>
          <w:rFonts w:cs="Arial"/>
          <w:b/>
          <w:bCs/>
          <w:sz w:val="22"/>
          <w:szCs w:val="22"/>
          <w:u w:val="single"/>
          <w:lang w:val="es-ES_tradnl"/>
        </w:rPr>
      </w:pPr>
    </w:p>
    <w:p w14:paraId="60607CCD" w14:textId="3D322D6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FB25A2" w:rsidRPr="00FB25A2">
        <w:rPr>
          <w:rFonts w:cs="Arial"/>
          <w:b/>
          <w:bCs/>
          <w:sz w:val="22"/>
          <w:u w:val="single"/>
        </w:rPr>
        <w:t>Solicitud de ampliación del plazo constructivo y del contrato de administración de recursos del proyecto Santa Fe</w:t>
      </w:r>
    </w:p>
    <w:p w14:paraId="70A0A893" w14:textId="77777777" w:rsidR="009D03FE" w:rsidRDefault="009D03FE" w:rsidP="009D03FE">
      <w:pPr>
        <w:spacing w:line="360" w:lineRule="auto"/>
        <w:jc w:val="both"/>
        <w:rPr>
          <w:rFonts w:cs="Arial"/>
          <w:sz w:val="22"/>
          <w:szCs w:val="22"/>
        </w:rPr>
      </w:pPr>
    </w:p>
    <w:p w14:paraId="0F88EFAF" w14:textId="1CB176C1" w:rsidR="008B4D5C" w:rsidRPr="00BC72AF" w:rsidRDefault="008B4D5C" w:rsidP="008B4D5C">
      <w:pPr>
        <w:spacing w:line="360" w:lineRule="auto"/>
        <w:jc w:val="both"/>
        <w:rPr>
          <w:rFonts w:cs="Arial"/>
          <w:color w:val="000000"/>
          <w:sz w:val="22"/>
          <w:szCs w:val="22"/>
        </w:rPr>
      </w:pPr>
      <w:r w:rsidRPr="0039311E">
        <w:rPr>
          <w:rFonts w:cs="Arial"/>
          <w:sz w:val="22"/>
          <w:u w:val="single"/>
          <w:lang w:val="es-ES_tradnl"/>
        </w:rPr>
        <w:t xml:space="preserve">Minuto </w:t>
      </w:r>
      <w:r w:rsidR="00E92904">
        <w:rPr>
          <w:rFonts w:cs="Arial"/>
          <w:sz w:val="22"/>
          <w:u w:val="single"/>
          <w:lang w:val="es-ES_tradnl"/>
        </w:rPr>
        <w:t>93</w:t>
      </w:r>
      <w:r w:rsidRPr="0039311E">
        <w:rPr>
          <w:rFonts w:cs="Arial"/>
          <w:sz w:val="22"/>
          <w:u w:val="single"/>
          <w:lang w:val="es-ES_tradnl"/>
        </w:rPr>
        <w:t>:</w:t>
      </w:r>
      <w:r>
        <w:rPr>
          <w:rFonts w:cs="Arial"/>
          <w:sz w:val="22"/>
          <w:u w:val="single"/>
          <w:lang w:val="es-ES_tradnl"/>
        </w:rPr>
        <w:t>40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retiran </w:t>
      </w:r>
      <w:r w:rsidR="00E92904">
        <w:rPr>
          <w:sz w:val="22"/>
          <w:szCs w:val="22"/>
        </w:rPr>
        <w:t xml:space="preserve">temporalmente de la sesión el señor Gerente General y la Directora </w:t>
      </w:r>
      <w:r w:rsidR="00E92904" w:rsidRPr="00E92904">
        <w:rPr>
          <w:rFonts w:cs="Arial"/>
          <w:bCs/>
          <w:sz w:val="22"/>
          <w:szCs w:val="22"/>
          <w:lang w:val="es-ES_tradnl"/>
        </w:rPr>
        <w:t>Ulibarri Pernús</w:t>
      </w:r>
      <w:r w:rsidR="00E92904">
        <w:rPr>
          <w:sz w:val="22"/>
          <w:szCs w:val="22"/>
        </w:rPr>
        <w:t xml:space="preserve">, quienes se excusan de participar en la discusión y resolución de este asunto; </w:t>
      </w:r>
      <w:r w:rsidR="00E92904">
        <w:rPr>
          <w:rFonts w:cs="Arial"/>
          <w:bCs/>
          <w:sz w:val="22"/>
          <w:lang w:val="es-ES_tradnl"/>
        </w:rPr>
        <w:t>y</w:t>
      </w:r>
      <w:r w:rsidR="00E92904">
        <w:rPr>
          <w:sz w:val="22"/>
          <w:szCs w:val="22"/>
        </w:rPr>
        <w:t xml:space="preserve"> se procede a conocer el </w:t>
      </w:r>
      <w:r w:rsidR="00E92904">
        <w:rPr>
          <w:rFonts w:cs="Arial"/>
          <w:sz w:val="22"/>
          <w:lang w:val="es-ES_tradnl"/>
        </w:rPr>
        <w:t xml:space="preserve">oficio </w:t>
      </w:r>
      <w:r w:rsidRPr="00BC72AF">
        <w:rPr>
          <w:rFonts w:cs="Arial"/>
          <w:color w:val="000000"/>
          <w:sz w:val="22"/>
          <w:szCs w:val="22"/>
        </w:rPr>
        <w:t>GG-ME-</w:t>
      </w:r>
      <w:r>
        <w:rPr>
          <w:rFonts w:cs="Arial"/>
          <w:color w:val="000000"/>
          <w:sz w:val="22"/>
          <w:szCs w:val="22"/>
        </w:rPr>
        <w:t>06</w:t>
      </w:r>
      <w:r w:rsidR="00E92904">
        <w:rPr>
          <w:rFonts w:cs="Arial"/>
          <w:color w:val="000000"/>
          <w:sz w:val="22"/>
          <w:szCs w:val="22"/>
        </w:rPr>
        <w:t>43</w:t>
      </w:r>
      <w:r w:rsidRPr="00BC72AF">
        <w:rPr>
          <w:rFonts w:cs="Arial"/>
          <w:color w:val="000000"/>
          <w:sz w:val="22"/>
          <w:szCs w:val="22"/>
        </w:rPr>
        <w:t>-20</w:t>
      </w:r>
      <w:r>
        <w:rPr>
          <w:rFonts w:cs="Arial"/>
          <w:color w:val="000000"/>
          <w:sz w:val="22"/>
          <w:szCs w:val="22"/>
        </w:rPr>
        <w:t>20</w:t>
      </w:r>
      <w:r w:rsidRPr="00BC72AF">
        <w:rPr>
          <w:rFonts w:cs="Arial"/>
          <w:color w:val="000000"/>
          <w:sz w:val="22"/>
          <w:szCs w:val="22"/>
        </w:rPr>
        <w:t xml:space="preserve"> del </w:t>
      </w:r>
      <w:r w:rsidR="00E92904">
        <w:rPr>
          <w:rFonts w:cs="Arial"/>
          <w:color w:val="000000"/>
          <w:sz w:val="22"/>
          <w:szCs w:val="22"/>
        </w:rPr>
        <w:t>11</w:t>
      </w:r>
      <w:r w:rsidRPr="00BC72AF">
        <w:rPr>
          <w:rFonts w:cs="Arial"/>
          <w:color w:val="000000"/>
          <w:sz w:val="22"/>
          <w:szCs w:val="22"/>
        </w:rPr>
        <w:t xml:space="preserve"> de </w:t>
      </w:r>
      <w:r>
        <w:rPr>
          <w:rFonts w:cs="Arial"/>
          <w:color w:val="000000"/>
          <w:sz w:val="22"/>
          <w:szCs w:val="22"/>
        </w:rPr>
        <w:t>junio</w:t>
      </w:r>
      <w:r w:rsidRPr="00BC72AF">
        <w:rPr>
          <w:rFonts w:cs="Arial"/>
          <w:color w:val="000000"/>
          <w:sz w:val="22"/>
          <w:szCs w:val="22"/>
        </w:rPr>
        <w:t xml:space="preserve"> de 20</w:t>
      </w:r>
      <w:r>
        <w:rPr>
          <w:rFonts w:cs="Arial"/>
          <w:color w:val="000000"/>
          <w:sz w:val="22"/>
          <w:szCs w:val="22"/>
        </w:rPr>
        <w:t>20</w:t>
      </w:r>
      <w:r w:rsidRPr="00BC72AF">
        <w:rPr>
          <w:rFonts w:cs="Arial"/>
          <w:color w:val="000000"/>
          <w:sz w:val="22"/>
          <w:szCs w:val="22"/>
        </w:rPr>
        <w:t xml:space="preserve">, mediante el cual, la Gerencia General remite y avala el informe </w:t>
      </w:r>
      <w:r>
        <w:rPr>
          <w:rFonts w:cs="Arial"/>
          <w:sz w:val="22"/>
          <w:szCs w:val="22"/>
        </w:rPr>
        <w:t>DF</w:t>
      </w:r>
      <w:r w:rsidRPr="00B35EAF">
        <w:rPr>
          <w:rFonts w:cs="Arial"/>
          <w:sz w:val="22"/>
          <w:szCs w:val="22"/>
        </w:rPr>
        <w:t>-OF-</w:t>
      </w:r>
      <w:r>
        <w:rPr>
          <w:rFonts w:cs="Arial"/>
          <w:sz w:val="22"/>
          <w:szCs w:val="22"/>
        </w:rPr>
        <w:t>06</w:t>
      </w:r>
      <w:r w:rsidR="00E92904">
        <w:rPr>
          <w:rFonts w:cs="Arial"/>
          <w:sz w:val="22"/>
          <w:szCs w:val="22"/>
        </w:rPr>
        <w:t>63</w:t>
      </w:r>
      <w:r w:rsidRPr="00B35EAF">
        <w:rPr>
          <w:rFonts w:cs="Arial"/>
          <w:sz w:val="22"/>
          <w:szCs w:val="22"/>
        </w:rPr>
        <w:t>-20</w:t>
      </w:r>
      <w:r>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BC72AF">
        <w:rPr>
          <w:rFonts w:cs="Arial"/>
          <w:color w:val="000000"/>
          <w:sz w:val="22"/>
          <w:szCs w:val="22"/>
        </w:rPr>
        <w:t xml:space="preserve">, </w:t>
      </w:r>
      <w:r w:rsidRPr="00BC72AF">
        <w:rPr>
          <w:rFonts w:cs="Arial"/>
          <w:bCs/>
          <w:color w:val="000000"/>
          <w:sz w:val="22"/>
          <w:szCs w:val="22"/>
        </w:rPr>
        <w:t>que contiene los resultados del estudio efectuado a la solicitud</w:t>
      </w:r>
      <w:r w:rsidRPr="00BC72AF">
        <w:rPr>
          <w:rFonts w:cs="Arial"/>
          <w:color w:val="000000"/>
          <w:sz w:val="22"/>
          <w:szCs w:val="22"/>
        </w:rPr>
        <w:t xml:space="preserve"> de</w:t>
      </w:r>
      <w:r>
        <w:rPr>
          <w:rFonts w:cs="Arial"/>
          <w:color w:val="000000"/>
          <w:sz w:val="22"/>
          <w:szCs w:val="22"/>
        </w:rPr>
        <w:t xml:space="preserve"> Mutual Cartago </w:t>
      </w:r>
      <w:r w:rsidRPr="005A2DDB">
        <w:rPr>
          <w:rFonts w:cs="Arial"/>
          <w:color w:val="000000"/>
          <w:sz w:val="22"/>
          <w:szCs w:val="22"/>
        </w:rPr>
        <w:t>de Ahorro y Préstamo</w:t>
      </w:r>
      <w:r>
        <w:rPr>
          <w:rFonts w:cs="Arial"/>
          <w:color w:val="000000"/>
          <w:sz w:val="22"/>
          <w:szCs w:val="22"/>
        </w:rPr>
        <w:t xml:space="preserve">, </w:t>
      </w:r>
      <w:r w:rsidRPr="00BC72AF">
        <w:rPr>
          <w:rFonts w:cs="Arial"/>
          <w:color w:val="000000"/>
          <w:sz w:val="22"/>
          <w:szCs w:val="22"/>
        </w:rPr>
        <w:t xml:space="preserve">para prorrogar el plazo </w:t>
      </w:r>
      <w:r>
        <w:rPr>
          <w:rFonts w:cs="Arial"/>
          <w:color w:val="000000"/>
          <w:sz w:val="22"/>
          <w:szCs w:val="22"/>
        </w:rPr>
        <w:t xml:space="preserve">del 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Santa Fe, ubicado en el distrito Chacarita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r w:rsidRPr="00BC72AF">
        <w:rPr>
          <w:rFonts w:cs="Arial"/>
          <w:color w:val="000000"/>
          <w:sz w:val="22"/>
          <w:szCs w:val="22"/>
        </w:rPr>
        <w:t>.</w:t>
      </w:r>
      <w:r>
        <w:rPr>
          <w:rFonts w:cs="Arial"/>
          <w:color w:val="000000"/>
          <w:sz w:val="22"/>
          <w:szCs w:val="22"/>
        </w:rPr>
        <w:t xml:space="preserve">  </w:t>
      </w:r>
      <w:r w:rsidRPr="00BC72AF">
        <w:rPr>
          <w:rFonts w:cs="Arial"/>
          <w:color w:val="000000"/>
          <w:sz w:val="22"/>
          <w:szCs w:val="22"/>
        </w:rPr>
        <w:t>Dichos documentos se adjuntan a</w:t>
      </w:r>
      <w:r>
        <w:rPr>
          <w:rFonts w:cs="Arial"/>
          <w:color w:val="000000"/>
          <w:sz w:val="22"/>
          <w:szCs w:val="22"/>
        </w:rPr>
        <w:t>l expediente del</w:t>
      </w:r>
      <w:r w:rsidRPr="00BC72AF">
        <w:rPr>
          <w:rFonts w:cs="Arial"/>
          <w:color w:val="000000"/>
          <w:sz w:val="22"/>
          <w:szCs w:val="22"/>
        </w:rPr>
        <w:t xml:space="preserve"> acta</w:t>
      </w:r>
      <w:r w:rsidRPr="00BC72AF">
        <w:rPr>
          <w:rFonts w:cs="Arial"/>
          <w:bCs/>
          <w:color w:val="000000"/>
          <w:sz w:val="22"/>
          <w:szCs w:val="22"/>
          <w:lang w:val="es-ES_tradnl"/>
        </w:rPr>
        <w:t>.</w:t>
      </w:r>
    </w:p>
    <w:p w14:paraId="135FC9CB" w14:textId="77777777" w:rsidR="008B4D5C" w:rsidRPr="00BC72AF" w:rsidRDefault="008B4D5C" w:rsidP="008B4D5C">
      <w:pPr>
        <w:spacing w:line="360" w:lineRule="auto"/>
        <w:jc w:val="both"/>
        <w:rPr>
          <w:rFonts w:cs="Arial"/>
          <w:color w:val="000000"/>
          <w:sz w:val="22"/>
          <w:szCs w:val="22"/>
        </w:rPr>
      </w:pPr>
    </w:p>
    <w:p w14:paraId="5CCD3395" w14:textId="2B6A4F7F" w:rsidR="008B4D5C" w:rsidRDefault="008B4D5C" w:rsidP="008B4D5C">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licenciada Camacho Murillo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por un plazo total de </w:t>
      </w:r>
      <w:r w:rsidR="00E92904">
        <w:rPr>
          <w:rFonts w:cs="Arial"/>
          <w:color w:val="000000"/>
          <w:sz w:val="22"/>
          <w:szCs w:val="22"/>
        </w:rPr>
        <w:t>quince</w:t>
      </w:r>
      <w:r>
        <w:rPr>
          <w:rFonts w:cs="Arial"/>
          <w:color w:val="000000"/>
          <w:sz w:val="22"/>
          <w:szCs w:val="22"/>
        </w:rPr>
        <w:t xml:space="preserve"> meses, para la entrega del cierre técnico y financiero del proyecto.</w:t>
      </w:r>
    </w:p>
    <w:p w14:paraId="4740B5DE" w14:textId="77777777" w:rsidR="008B4D5C" w:rsidRDefault="008B4D5C" w:rsidP="008B4D5C">
      <w:pPr>
        <w:spacing w:line="360" w:lineRule="auto"/>
        <w:jc w:val="both"/>
        <w:rPr>
          <w:rFonts w:cs="Arial"/>
          <w:color w:val="000000"/>
          <w:sz w:val="22"/>
          <w:szCs w:val="22"/>
        </w:rPr>
      </w:pPr>
    </w:p>
    <w:p w14:paraId="188DDE37" w14:textId="607FEACA" w:rsidR="008B4D5C" w:rsidRDefault="008B4D5C" w:rsidP="008B4D5C">
      <w:pPr>
        <w:spacing w:line="360" w:lineRule="auto"/>
        <w:jc w:val="both"/>
        <w:rPr>
          <w:rFonts w:cs="Arial"/>
          <w:sz w:val="22"/>
          <w:lang w:val="es-ES_tradnl"/>
        </w:rPr>
      </w:pPr>
      <w:r w:rsidRPr="00A25DB7">
        <w:rPr>
          <w:rFonts w:cs="Arial"/>
          <w:sz w:val="22"/>
          <w:u w:val="single"/>
          <w:lang w:val="es-ES_tradnl"/>
        </w:rPr>
        <w:t xml:space="preserve">Minuto </w:t>
      </w:r>
      <w:r w:rsidR="00E92904">
        <w:rPr>
          <w:rFonts w:cs="Arial"/>
          <w:sz w:val="22"/>
          <w:u w:val="single"/>
          <w:lang w:val="es-ES_tradnl"/>
        </w:rPr>
        <w:t>9</w:t>
      </w:r>
      <w:r>
        <w:rPr>
          <w:rFonts w:cs="Arial"/>
          <w:sz w:val="22"/>
          <w:u w:val="single"/>
          <w:lang w:val="es-ES_tradnl"/>
        </w:rPr>
        <w:t>7</w:t>
      </w:r>
      <w:r w:rsidRPr="00A25DB7">
        <w:rPr>
          <w:rFonts w:cs="Arial"/>
          <w:sz w:val="22"/>
          <w:u w:val="single"/>
          <w:lang w:val="es-ES_tradnl"/>
        </w:rPr>
        <w:t>:</w:t>
      </w:r>
      <w:r w:rsidR="00E92904">
        <w:rPr>
          <w:rFonts w:cs="Arial"/>
          <w:sz w:val="22"/>
          <w:u w:val="single"/>
          <w:lang w:val="es-ES_tradnl"/>
        </w:rPr>
        <w:t>47</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no </w:t>
      </w:r>
      <w:r>
        <w:rPr>
          <w:rFonts w:cs="Arial"/>
          <w:sz w:val="22"/>
          <w:szCs w:val="22"/>
        </w:rPr>
        <w:t xml:space="preserve">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sz w:val="22"/>
          <w:szCs w:val="22"/>
        </w:rPr>
        <w:t>.  Lo anterior, conforme se indica en el</w:t>
      </w:r>
      <w:r w:rsidRPr="00BB303F">
        <w:rPr>
          <w:rFonts w:cs="Arial"/>
          <w:bCs/>
          <w:sz w:val="22"/>
          <w:szCs w:val="22"/>
        </w:rPr>
        <w:t xml:space="preserve"> </w:t>
      </w:r>
      <w:r w:rsidRPr="002179B8">
        <w:rPr>
          <w:rFonts w:cs="Arial"/>
          <w:b/>
          <w:sz w:val="22"/>
          <w:lang w:val="es-ES_tradnl"/>
        </w:rPr>
        <w:t xml:space="preserve">Acuerdo N° </w:t>
      </w:r>
      <w:r>
        <w:rPr>
          <w:rFonts w:cs="Arial"/>
          <w:b/>
          <w:sz w:val="22"/>
          <w:lang w:val="es-ES_tradnl"/>
        </w:rPr>
        <w:t>10</w:t>
      </w:r>
      <w:r>
        <w:rPr>
          <w:rFonts w:cs="Arial"/>
          <w:sz w:val="22"/>
          <w:lang w:val="es-ES_tradnl"/>
        </w:rPr>
        <w:t xml:space="preserve"> que se anexa a esta minuta.</w:t>
      </w:r>
    </w:p>
    <w:p w14:paraId="073D8F33" w14:textId="77777777" w:rsidR="009D03FE" w:rsidRPr="00D14EAF" w:rsidRDefault="009D03FE" w:rsidP="009D03FE">
      <w:pPr>
        <w:spacing w:line="360" w:lineRule="auto"/>
        <w:jc w:val="both"/>
        <w:rPr>
          <w:rFonts w:cs="Arial"/>
          <w:b/>
          <w:sz w:val="22"/>
        </w:rPr>
      </w:pPr>
      <w:r w:rsidRPr="00D14EAF">
        <w:rPr>
          <w:rFonts w:cs="Arial"/>
          <w:b/>
          <w:sz w:val="22"/>
        </w:rPr>
        <w:t>************</w:t>
      </w:r>
    </w:p>
    <w:p w14:paraId="5FAB3BCB" w14:textId="77777777" w:rsidR="009D03FE" w:rsidRDefault="009D03FE" w:rsidP="009D03FE">
      <w:pPr>
        <w:spacing w:line="360" w:lineRule="auto"/>
        <w:jc w:val="both"/>
        <w:rPr>
          <w:rFonts w:cs="Arial"/>
          <w:b/>
          <w:bCs/>
          <w:sz w:val="22"/>
          <w:szCs w:val="22"/>
          <w:u w:val="single"/>
          <w:lang w:val="es-ES_tradnl"/>
        </w:rPr>
      </w:pPr>
    </w:p>
    <w:p w14:paraId="4721B14A" w14:textId="3CEECAD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FB25A2" w:rsidRPr="00FB25A2">
        <w:rPr>
          <w:rFonts w:cs="Arial"/>
          <w:b/>
          <w:bCs/>
          <w:sz w:val="22"/>
          <w:u w:val="single"/>
        </w:rPr>
        <w:t>Informe sobre el análisis de los presupuestos de viviendas que han servido de base para ajustar el monto del bono ordinario</w:t>
      </w:r>
    </w:p>
    <w:p w14:paraId="729B35DA" w14:textId="77777777" w:rsidR="009D03FE" w:rsidRDefault="009D03FE" w:rsidP="009D03FE">
      <w:pPr>
        <w:spacing w:line="360" w:lineRule="auto"/>
        <w:jc w:val="both"/>
        <w:rPr>
          <w:rFonts w:cs="Arial"/>
          <w:sz w:val="22"/>
          <w:szCs w:val="22"/>
        </w:rPr>
      </w:pPr>
    </w:p>
    <w:p w14:paraId="476DE175" w14:textId="7E3D824A" w:rsidR="009D03FE" w:rsidRDefault="009D03FE" w:rsidP="009D03FE">
      <w:pPr>
        <w:spacing w:line="360" w:lineRule="auto"/>
        <w:jc w:val="both"/>
        <w:rPr>
          <w:rFonts w:cs="Arial"/>
          <w:sz w:val="22"/>
        </w:rPr>
      </w:pPr>
      <w:r w:rsidRPr="0039311E">
        <w:rPr>
          <w:rFonts w:cs="Arial"/>
          <w:sz w:val="22"/>
          <w:u w:val="single"/>
          <w:lang w:val="es-ES_tradnl"/>
        </w:rPr>
        <w:t xml:space="preserve">Minuto </w:t>
      </w:r>
      <w:r w:rsidR="00E92904">
        <w:rPr>
          <w:rFonts w:cs="Arial"/>
          <w:sz w:val="22"/>
          <w:u w:val="single"/>
          <w:lang w:val="es-ES_tradnl"/>
        </w:rPr>
        <w:t>98</w:t>
      </w:r>
      <w:r w:rsidRPr="0039311E">
        <w:rPr>
          <w:rFonts w:cs="Arial"/>
          <w:sz w:val="22"/>
          <w:u w:val="single"/>
          <w:lang w:val="es-ES_tradnl"/>
        </w:rPr>
        <w:t>:</w:t>
      </w:r>
      <w:r w:rsidR="00E92904">
        <w:rPr>
          <w:rFonts w:cs="Arial"/>
          <w:sz w:val="22"/>
          <w:u w:val="single"/>
          <w:lang w:val="es-ES_tradnl"/>
        </w:rPr>
        <w:t>35</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w:t>
      </w:r>
      <w:r w:rsidR="00E92904">
        <w:rPr>
          <w:rFonts w:cs="Arial"/>
          <w:sz w:val="22"/>
          <w:lang w:val="es-ES_tradnl"/>
        </w:rPr>
        <w:t xml:space="preserve">reincorporan a la sesión el Gerente General y la Directora </w:t>
      </w:r>
      <w:r w:rsidR="00E92904" w:rsidRPr="00E92904">
        <w:rPr>
          <w:rFonts w:cs="Arial"/>
          <w:bCs/>
          <w:sz w:val="22"/>
          <w:lang w:val="es-ES_tradnl"/>
        </w:rPr>
        <w:t>Ulibarri Pernús</w:t>
      </w:r>
      <w:r w:rsidR="00E92904">
        <w:rPr>
          <w:rFonts w:cs="Arial"/>
          <w:bCs/>
          <w:sz w:val="22"/>
          <w:lang w:val="es-ES_tradnl"/>
        </w:rPr>
        <w:t xml:space="preserve">, y se procede a conocer el oficio GG-ME-0645-2020 del 11 de junio de 2020, mediante el cual, atendiendo </w:t>
      </w:r>
      <w:r w:rsidR="00E92904">
        <w:rPr>
          <w:rFonts w:cs="Arial"/>
          <w:sz w:val="22"/>
          <w:lang w:val="es-ES_tradnl"/>
        </w:rPr>
        <w:t xml:space="preserve">lo dispuesto en el acuerdo N° 11 de la sesión 36-2020, la </w:t>
      </w:r>
      <w:r w:rsidR="00E92904" w:rsidRPr="00E92904">
        <w:rPr>
          <w:rFonts w:cs="Arial"/>
          <w:sz w:val="22"/>
          <w:lang w:val="es-ES_tradnl"/>
        </w:rPr>
        <w:t>Gerencia General</w:t>
      </w:r>
      <w:r w:rsidR="00E92904">
        <w:rPr>
          <w:rFonts w:cs="Arial"/>
          <w:sz w:val="22"/>
          <w:lang w:val="es-ES_tradnl"/>
        </w:rPr>
        <w:t xml:space="preserve"> remite el informe DF-OF-0660-2020 de la Dirección FOSUVI, que </w:t>
      </w:r>
      <w:r w:rsidR="00E92904">
        <w:rPr>
          <w:rFonts w:cs="Arial"/>
          <w:sz w:val="22"/>
          <w:lang w:val="es-ES_tradnl"/>
        </w:rPr>
        <w:lastRenderedPageBreak/>
        <w:t xml:space="preserve">contiene un </w:t>
      </w:r>
      <w:r w:rsidR="00E92904" w:rsidRPr="00E92904">
        <w:rPr>
          <w:rFonts w:cs="Arial"/>
          <w:sz w:val="22"/>
        </w:rPr>
        <w:t>análisis de los presupuestos de viviendas que han servido de base para ajustar el monto del bono ordinario</w:t>
      </w:r>
      <w:r w:rsidR="00E92904">
        <w:rPr>
          <w:rFonts w:cs="Arial"/>
          <w:sz w:val="22"/>
        </w:rPr>
        <w:t>.  Dichos documentos se adjuntan al expediente del acta.</w:t>
      </w:r>
    </w:p>
    <w:p w14:paraId="50F19BF7" w14:textId="18BC518A" w:rsidR="00E92904" w:rsidRDefault="00E92904" w:rsidP="009D03FE">
      <w:pPr>
        <w:spacing w:line="360" w:lineRule="auto"/>
        <w:jc w:val="both"/>
        <w:rPr>
          <w:rFonts w:cs="Arial"/>
          <w:sz w:val="22"/>
        </w:rPr>
      </w:pPr>
    </w:p>
    <w:p w14:paraId="2550FC73" w14:textId="77777777" w:rsidR="00E92904" w:rsidRDefault="00E92904" w:rsidP="009D03FE">
      <w:pPr>
        <w:spacing w:line="360" w:lineRule="auto"/>
        <w:jc w:val="both"/>
        <w:rPr>
          <w:rFonts w:cs="Arial"/>
          <w:sz w:val="22"/>
        </w:rPr>
      </w:pPr>
      <w:r>
        <w:rPr>
          <w:rFonts w:cs="Arial"/>
          <w:sz w:val="22"/>
        </w:rPr>
        <w:t>Tanto la licenciada Camacho Murillo como la arquitecta Salas Rodríguez exponen los resultados del estudio efectuado, concluyendo lo siguiente:</w:t>
      </w:r>
    </w:p>
    <w:p w14:paraId="24CB6040" w14:textId="36AACD41" w:rsidR="00E92904" w:rsidRPr="00E92904" w:rsidRDefault="00E92904" w:rsidP="00E92904">
      <w:pPr>
        <w:spacing w:line="360" w:lineRule="auto"/>
        <w:jc w:val="both"/>
        <w:rPr>
          <w:rFonts w:cs="Arial"/>
          <w:sz w:val="22"/>
          <w:lang w:val="es-CR"/>
        </w:rPr>
      </w:pPr>
      <w:r>
        <w:rPr>
          <w:rFonts w:cs="Arial"/>
          <w:sz w:val="22"/>
        </w:rPr>
        <w:t xml:space="preserve">a) </w:t>
      </w:r>
      <w:r w:rsidRPr="00E92904">
        <w:rPr>
          <w:rFonts w:cs="Arial"/>
          <w:sz w:val="22"/>
          <w:lang w:val="es-CR"/>
        </w:rPr>
        <w:t>Los formatos de presupuestos para el c</w:t>
      </w:r>
      <w:r>
        <w:rPr>
          <w:rFonts w:cs="Arial"/>
          <w:sz w:val="22"/>
          <w:lang w:val="es-CR"/>
        </w:rPr>
        <w:t>á</w:t>
      </w:r>
      <w:r w:rsidRPr="00E92904">
        <w:rPr>
          <w:rFonts w:cs="Arial"/>
          <w:sz w:val="22"/>
          <w:lang w:val="es-CR"/>
        </w:rPr>
        <w:t>lculo de bono ordinario son necesarios para</w:t>
      </w:r>
      <w:r>
        <w:rPr>
          <w:rFonts w:cs="Arial"/>
          <w:sz w:val="22"/>
          <w:lang w:val="es-CR"/>
        </w:rPr>
        <w:t xml:space="preserve"> </w:t>
      </w:r>
      <w:r w:rsidRPr="00E92904">
        <w:rPr>
          <w:rFonts w:cs="Arial"/>
          <w:sz w:val="22"/>
          <w:lang w:val="es-CR"/>
        </w:rPr>
        <w:t>establecer un pa</w:t>
      </w:r>
      <w:r>
        <w:rPr>
          <w:rFonts w:cs="Arial"/>
          <w:sz w:val="22"/>
          <w:lang w:val="es-CR"/>
        </w:rPr>
        <w:t>rá</w:t>
      </w:r>
      <w:r w:rsidRPr="00E92904">
        <w:rPr>
          <w:rFonts w:cs="Arial"/>
          <w:sz w:val="22"/>
          <w:lang w:val="es-CR"/>
        </w:rPr>
        <w:t>metro y una gu</w:t>
      </w:r>
      <w:r>
        <w:rPr>
          <w:rFonts w:cs="Arial"/>
          <w:sz w:val="22"/>
          <w:lang w:val="es-CR"/>
        </w:rPr>
        <w:t>í</w:t>
      </w:r>
      <w:r w:rsidRPr="00E92904">
        <w:rPr>
          <w:rFonts w:cs="Arial"/>
          <w:sz w:val="22"/>
          <w:lang w:val="es-CR"/>
        </w:rPr>
        <w:t>a de aprobaci</w:t>
      </w:r>
      <w:r>
        <w:rPr>
          <w:rFonts w:cs="Arial"/>
          <w:sz w:val="22"/>
          <w:lang w:val="es-CR"/>
        </w:rPr>
        <w:t>ón</w:t>
      </w:r>
      <w:r w:rsidRPr="00E92904">
        <w:rPr>
          <w:rFonts w:cs="Arial"/>
          <w:sz w:val="22"/>
          <w:lang w:val="es-CR"/>
        </w:rPr>
        <w:t xml:space="preserve"> de un tope m</w:t>
      </w:r>
      <w:r>
        <w:rPr>
          <w:rFonts w:cs="Arial"/>
          <w:sz w:val="22"/>
          <w:lang w:val="es-CR"/>
        </w:rPr>
        <w:t>á</w:t>
      </w:r>
      <w:r w:rsidRPr="00E92904">
        <w:rPr>
          <w:rFonts w:cs="Arial"/>
          <w:sz w:val="22"/>
          <w:lang w:val="es-CR"/>
        </w:rPr>
        <w:t xml:space="preserve">ximo de Bono ante </w:t>
      </w:r>
      <w:r>
        <w:rPr>
          <w:rFonts w:cs="Arial"/>
          <w:sz w:val="22"/>
          <w:lang w:val="es-CR"/>
        </w:rPr>
        <w:t>la</w:t>
      </w:r>
      <w:r w:rsidRPr="00E92904">
        <w:rPr>
          <w:rFonts w:cs="Arial"/>
          <w:sz w:val="22"/>
          <w:lang w:val="es-CR"/>
        </w:rPr>
        <w:t xml:space="preserve"> Junta</w:t>
      </w:r>
      <w:r>
        <w:rPr>
          <w:rFonts w:cs="Arial"/>
          <w:sz w:val="22"/>
          <w:lang w:val="es-CR"/>
        </w:rPr>
        <w:t xml:space="preserve"> </w:t>
      </w:r>
      <w:r w:rsidRPr="00E92904">
        <w:rPr>
          <w:rFonts w:cs="Arial"/>
          <w:sz w:val="22"/>
          <w:lang w:val="es-CR"/>
        </w:rPr>
        <w:t xml:space="preserve">Directiva (el tope </w:t>
      </w:r>
      <w:r w:rsidR="00504445" w:rsidRPr="00E92904">
        <w:rPr>
          <w:rFonts w:cs="Arial"/>
          <w:sz w:val="22"/>
          <w:lang w:val="es-CR"/>
        </w:rPr>
        <w:t>máximo</w:t>
      </w:r>
      <w:r w:rsidRPr="00E92904">
        <w:rPr>
          <w:rFonts w:cs="Arial"/>
          <w:sz w:val="22"/>
          <w:lang w:val="es-CR"/>
        </w:rPr>
        <w:t xml:space="preserve"> se representa en el estrato 1), </w:t>
      </w:r>
      <w:r w:rsidR="00504445">
        <w:rPr>
          <w:rFonts w:cs="Arial"/>
          <w:sz w:val="22"/>
          <w:lang w:val="es-CR"/>
        </w:rPr>
        <w:t xml:space="preserve">lo que </w:t>
      </w:r>
      <w:r w:rsidRPr="00E92904">
        <w:rPr>
          <w:rFonts w:cs="Arial"/>
          <w:sz w:val="22"/>
          <w:lang w:val="es-CR"/>
        </w:rPr>
        <w:t xml:space="preserve">permite tener </w:t>
      </w:r>
      <w:r w:rsidR="00504445">
        <w:rPr>
          <w:rFonts w:cs="Arial"/>
          <w:sz w:val="22"/>
          <w:lang w:val="es-CR"/>
        </w:rPr>
        <w:t>la</w:t>
      </w:r>
      <w:r w:rsidRPr="00E92904">
        <w:rPr>
          <w:rFonts w:cs="Arial"/>
          <w:sz w:val="22"/>
          <w:lang w:val="es-CR"/>
        </w:rPr>
        <w:t xml:space="preserve"> claridad</w:t>
      </w:r>
      <w:r w:rsidR="00504445">
        <w:rPr>
          <w:rFonts w:cs="Arial"/>
          <w:sz w:val="22"/>
          <w:lang w:val="es-CR"/>
        </w:rPr>
        <w:t xml:space="preserve"> </w:t>
      </w:r>
      <w:r w:rsidRPr="00E92904">
        <w:rPr>
          <w:rFonts w:cs="Arial"/>
          <w:sz w:val="22"/>
          <w:lang w:val="es-CR"/>
        </w:rPr>
        <w:t xml:space="preserve">de que </w:t>
      </w:r>
      <w:r w:rsidR="00504445">
        <w:rPr>
          <w:rFonts w:cs="Arial"/>
          <w:sz w:val="22"/>
          <w:lang w:val="es-CR"/>
        </w:rPr>
        <w:t>la</w:t>
      </w:r>
      <w:r w:rsidRPr="00E92904">
        <w:rPr>
          <w:rFonts w:cs="Arial"/>
          <w:sz w:val="22"/>
          <w:lang w:val="es-CR"/>
        </w:rPr>
        <w:t xml:space="preserve"> inversi</w:t>
      </w:r>
      <w:r w:rsidR="00504445">
        <w:rPr>
          <w:rFonts w:cs="Arial"/>
          <w:sz w:val="22"/>
          <w:lang w:val="es-CR"/>
        </w:rPr>
        <w:t>ón</w:t>
      </w:r>
      <w:r w:rsidRPr="00E92904">
        <w:rPr>
          <w:rFonts w:cs="Arial"/>
          <w:sz w:val="22"/>
          <w:lang w:val="es-CR"/>
        </w:rPr>
        <w:t xml:space="preserve"> para </w:t>
      </w:r>
      <w:r w:rsidR="00504445">
        <w:rPr>
          <w:rFonts w:cs="Arial"/>
          <w:sz w:val="22"/>
          <w:lang w:val="es-CR"/>
        </w:rPr>
        <w:t>la</w:t>
      </w:r>
      <w:r w:rsidRPr="00E92904">
        <w:rPr>
          <w:rFonts w:cs="Arial"/>
          <w:sz w:val="22"/>
          <w:lang w:val="es-CR"/>
        </w:rPr>
        <w:t xml:space="preserve"> construcci</w:t>
      </w:r>
      <w:r w:rsidR="00504445">
        <w:rPr>
          <w:rFonts w:cs="Arial"/>
          <w:sz w:val="22"/>
          <w:lang w:val="es-CR"/>
        </w:rPr>
        <w:t>ón</w:t>
      </w:r>
      <w:r w:rsidRPr="00E92904">
        <w:rPr>
          <w:rFonts w:cs="Arial"/>
          <w:sz w:val="22"/>
          <w:lang w:val="es-CR"/>
        </w:rPr>
        <w:t xml:space="preserve"> de una vivienda con ese tope m</w:t>
      </w:r>
      <w:r w:rsidR="00504445">
        <w:rPr>
          <w:rFonts w:cs="Arial"/>
          <w:sz w:val="22"/>
          <w:lang w:val="es-CR"/>
        </w:rPr>
        <w:t>á</w:t>
      </w:r>
      <w:r w:rsidRPr="00E92904">
        <w:rPr>
          <w:rFonts w:cs="Arial"/>
          <w:sz w:val="22"/>
          <w:lang w:val="es-CR"/>
        </w:rPr>
        <w:t>ximo ordinario,</w:t>
      </w:r>
      <w:r w:rsidR="00504445">
        <w:rPr>
          <w:rFonts w:cs="Arial"/>
          <w:sz w:val="22"/>
          <w:lang w:val="es-CR"/>
        </w:rPr>
        <w:t xml:space="preserve"> </w:t>
      </w:r>
      <w:r w:rsidRPr="00E92904">
        <w:rPr>
          <w:rFonts w:cs="Arial"/>
          <w:sz w:val="22"/>
          <w:lang w:val="es-CR"/>
        </w:rPr>
        <w:t>ser</w:t>
      </w:r>
      <w:r w:rsidR="00504445">
        <w:rPr>
          <w:rFonts w:cs="Arial"/>
          <w:sz w:val="22"/>
          <w:lang w:val="es-CR"/>
        </w:rPr>
        <w:t>á</w:t>
      </w:r>
      <w:r w:rsidRPr="00E92904">
        <w:rPr>
          <w:rFonts w:cs="Arial"/>
          <w:sz w:val="22"/>
          <w:lang w:val="es-CR"/>
        </w:rPr>
        <w:t xml:space="preserve"> una inversi</w:t>
      </w:r>
      <w:r w:rsidR="00504445">
        <w:rPr>
          <w:rFonts w:cs="Arial"/>
          <w:sz w:val="22"/>
          <w:lang w:val="es-CR"/>
        </w:rPr>
        <w:t>ón</w:t>
      </w:r>
      <w:r w:rsidRPr="00E92904">
        <w:rPr>
          <w:rFonts w:cs="Arial"/>
          <w:sz w:val="22"/>
          <w:lang w:val="es-CR"/>
        </w:rPr>
        <w:t xml:space="preserve"> convertida en una vivienda con caracter</w:t>
      </w:r>
      <w:r w:rsidR="00504445">
        <w:rPr>
          <w:rFonts w:cs="Arial"/>
          <w:sz w:val="22"/>
          <w:lang w:val="es-CR"/>
        </w:rPr>
        <w:t>í</w:t>
      </w:r>
      <w:r w:rsidRPr="00E92904">
        <w:rPr>
          <w:rFonts w:cs="Arial"/>
          <w:sz w:val="22"/>
          <w:lang w:val="es-CR"/>
        </w:rPr>
        <w:t>sticas m</w:t>
      </w:r>
      <w:r w:rsidR="00504445">
        <w:rPr>
          <w:rFonts w:cs="Arial"/>
          <w:sz w:val="22"/>
          <w:lang w:val="es-CR"/>
        </w:rPr>
        <w:t>í</w:t>
      </w:r>
      <w:r w:rsidRPr="00E92904">
        <w:rPr>
          <w:rFonts w:cs="Arial"/>
          <w:sz w:val="22"/>
          <w:lang w:val="es-CR"/>
        </w:rPr>
        <w:t>nimas de habitabilidad</w:t>
      </w:r>
      <w:r w:rsidR="00504445">
        <w:rPr>
          <w:rFonts w:cs="Arial"/>
          <w:sz w:val="22"/>
          <w:lang w:val="es-CR"/>
        </w:rPr>
        <w:t xml:space="preserve"> </w:t>
      </w:r>
      <w:r w:rsidRPr="00E92904">
        <w:rPr>
          <w:rFonts w:cs="Arial"/>
          <w:sz w:val="22"/>
          <w:lang w:val="es-CR"/>
        </w:rPr>
        <w:t>y seguridad para las familias, cumpliendo con todos los c</w:t>
      </w:r>
      <w:r w:rsidR="00504445">
        <w:rPr>
          <w:rFonts w:cs="Arial"/>
          <w:sz w:val="22"/>
          <w:lang w:val="es-CR"/>
        </w:rPr>
        <w:t>ó</w:t>
      </w:r>
      <w:r w:rsidRPr="00E92904">
        <w:rPr>
          <w:rFonts w:cs="Arial"/>
          <w:sz w:val="22"/>
          <w:lang w:val="es-CR"/>
        </w:rPr>
        <w:t>digos obligatorios vigentes para</w:t>
      </w:r>
      <w:r w:rsidR="00504445">
        <w:rPr>
          <w:rFonts w:cs="Arial"/>
          <w:sz w:val="22"/>
          <w:lang w:val="es-CR"/>
        </w:rPr>
        <w:t xml:space="preserve"> la</w:t>
      </w:r>
      <w:r w:rsidRPr="00E92904">
        <w:rPr>
          <w:rFonts w:cs="Arial"/>
          <w:sz w:val="22"/>
          <w:lang w:val="es-CR"/>
        </w:rPr>
        <w:t xml:space="preserve"> construcci</w:t>
      </w:r>
      <w:r w:rsidR="00504445">
        <w:rPr>
          <w:rFonts w:cs="Arial"/>
          <w:sz w:val="22"/>
          <w:lang w:val="es-CR"/>
        </w:rPr>
        <w:t>ón</w:t>
      </w:r>
      <w:r w:rsidRPr="00E92904">
        <w:rPr>
          <w:rFonts w:cs="Arial"/>
          <w:sz w:val="22"/>
          <w:lang w:val="es-CR"/>
        </w:rPr>
        <w:t xml:space="preserve"> de </w:t>
      </w:r>
      <w:r w:rsidR="00504445">
        <w:rPr>
          <w:rFonts w:cs="Arial"/>
          <w:sz w:val="22"/>
          <w:lang w:val="es-CR"/>
        </w:rPr>
        <w:t>una</w:t>
      </w:r>
      <w:r w:rsidRPr="00E92904">
        <w:rPr>
          <w:rFonts w:cs="Arial"/>
          <w:sz w:val="22"/>
          <w:lang w:val="es-CR"/>
        </w:rPr>
        <w:t xml:space="preserve"> vivienda.</w:t>
      </w:r>
    </w:p>
    <w:p w14:paraId="293844CD" w14:textId="6325A639" w:rsidR="00E92904" w:rsidRPr="00E92904" w:rsidRDefault="00504445" w:rsidP="00E92904">
      <w:pPr>
        <w:spacing w:line="360" w:lineRule="auto"/>
        <w:jc w:val="both"/>
        <w:rPr>
          <w:rFonts w:cs="Arial"/>
          <w:sz w:val="22"/>
          <w:lang w:val="es-CR"/>
        </w:rPr>
      </w:pPr>
      <w:r>
        <w:rPr>
          <w:rFonts w:cs="Arial"/>
          <w:sz w:val="22"/>
          <w:lang w:val="es-CR"/>
        </w:rPr>
        <w:t xml:space="preserve">b) </w:t>
      </w:r>
      <w:r w:rsidR="00E92904" w:rsidRPr="00E92904">
        <w:rPr>
          <w:rFonts w:cs="Arial"/>
          <w:sz w:val="22"/>
          <w:lang w:val="es-CR"/>
        </w:rPr>
        <w:t>El formato preparado por el Departamento T</w:t>
      </w:r>
      <w:r>
        <w:rPr>
          <w:rFonts w:cs="Arial"/>
          <w:sz w:val="22"/>
          <w:lang w:val="es-CR"/>
        </w:rPr>
        <w:t>é</w:t>
      </w:r>
      <w:r w:rsidR="00E92904" w:rsidRPr="00E92904">
        <w:rPr>
          <w:rFonts w:cs="Arial"/>
          <w:sz w:val="22"/>
          <w:lang w:val="es-CR"/>
        </w:rPr>
        <w:t>cnico es una gula que debe contener todas</w:t>
      </w:r>
    </w:p>
    <w:p w14:paraId="1329DA5E" w14:textId="2599F8EB" w:rsidR="00E92904" w:rsidRPr="00E92904" w:rsidRDefault="00E92904" w:rsidP="00E92904">
      <w:pPr>
        <w:spacing w:line="360" w:lineRule="auto"/>
        <w:jc w:val="both"/>
        <w:rPr>
          <w:rFonts w:cs="Arial"/>
          <w:sz w:val="22"/>
          <w:lang w:val="es-CR"/>
        </w:rPr>
      </w:pPr>
      <w:r w:rsidRPr="00E92904">
        <w:rPr>
          <w:rFonts w:cs="Arial"/>
          <w:sz w:val="22"/>
          <w:lang w:val="es-CR"/>
        </w:rPr>
        <w:t>las actividades m</w:t>
      </w:r>
      <w:r w:rsidR="00504445">
        <w:rPr>
          <w:rFonts w:cs="Arial"/>
          <w:sz w:val="22"/>
          <w:lang w:val="es-CR"/>
        </w:rPr>
        <w:t>í</w:t>
      </w:r>
      <w:r w:rsidRPr="00E92904">
        <w:rPr>
          <w:rFonts w:cs="Arial"/>
          <w:sz w:val="22"/>
          <w:lang w:val="es-CR"/>
        </w:rPr>
        <w:t xml:space="preserve">nimas antes detalladas para asegurar </w:t>
      </w:r>
      <w:r w:rsidR="00504445">
        <w:rPr>
          <w:rFonts w:cs="Arial"/>
          <w:sz w:val="22"/>
          <w:lang w:val="es-CR"/>
        </w:rPr>
        <w:t>la</w:t>
      </w:r>
      <w:r w:rsidRPr="00E92904">
        <w:rPr>
          <w:rFonts w:cs="Arial"/>
          <w:sz w:val="22"/>
          <w:lang w:val="es-CR"/>
        </w:rPr>
        <w:t xml:space="preserve"> construcci</w:t>
      </w:r>
      <w:r w:rsidR="00504445">
        <w:rPr>
          <w:rFonts w:cs="Arial"/>
          <w:sz w:val="22"/>
          <w:lang w:val="es-CR"/>
        </w:rPr>
        <w:t>ón</w:t>
      </w:r>
      <w:r w:rsidRPr="00E92904">
        <w:rPr>
          <w:rFonts w:cs="Arial"/>
          <w:sz w:val="22"/>
          <w:lang w:val="es-CR"/>
        </w:rPr>
        <w:t xml:space="preserve"> de una vivienda</w:t>
      </w:r>
      <w:r w:rsidR="00504445">
        <w:rPr>
          <w:rFonts w:cs="Arial"/>
          <w:sz w:val="22"/>
          <w:lang w:val="es-CR"/>
        </w:rPr>
        <w:t xml:space="preserve"> </w:t>
      </w:r>
      <w:r w:rsidRPr="00E92904">
        <w:rPr>
          <w:rFonts w:cs="Arial"/>
          <w:sz w:val="22"/>
          <w:lang w:val="es-CR"/>
        </w:rPr>
        <w:t>con esas caracter</w:t>
      </w:r>
      <w:r w:rsidR="00504445">
        <w:rPr>
          <w:rFonts w:cs="Arial"/>
          <w:sz w:val="22"/>
          <w:lang w:val="es-CR"/>
        </w:rPr>
        <w:t>í</w:t>
      </w:r>
      <w:r w:rsidRPr="00E92904">
        <w:rPr>
          <w:rFonts w:cs="Arial"/>
          <w:sz w:val="22"/>
          <w:lang w:val="es-CR"/>
        </w:rPr>
        <w:t>sticas de habitabilidad. Sin embargo, adicionalmente, el formato de</w:t>
      </w:r>
      <w:r w:rsidR="001408BC">
        <w:rPr>
          <w:rFonts w:cs="Arial"/>
          <w:sz w:val="22"/>
          <w:lang w:val="es-CR"/>
        </w:rPr>
        <w:t xml:space="preserve"> </w:t>
      </w:r>
      <w:r w:rsidRPr="00E92904">
        <w:rPr>
          <w:rFonts w:cs="Arial"/>
          <w:sz w:val="22"/>
          <w:lang w:val="es-CR"/>
        </w:rPr>
        <w:t>presupuesto contiene otras l</w:t>
      </w:r>
      <w:r w:rsidR="001408BC">
        <w:rPr>
          <w:rFonts w:cs="Arial"/>
          <w:sz w:val="22"/>
          <w:lang w:val="es-CR"/>
        </w:rPr>
        <w:t>í</w:t>
      </w:r>
      <w:r w:rsidRPr="00E92904">
        <w:rPr>
          <w:rFonts w:cs="Arial"/>
          <w:sz w:val="22"/>
          <w:lang w:val="es-CR"/>
        </w:rPr>
        <w:t>neas de actividades no necesarias u obligatorias y no cubiertas</w:t>
      </w:r>
      <w:r w:rsidR="001408BC">
        <w:rPr>
          <w:rFonts w:cs="Arial"/>
          <w:sz w:val="22"/>
          <w:lang w:val="es-CR"/>
        </w:rPr>
        <w:t xml:space="preserve"> </w:t>
      </w:r>
      <w:r w:rsidRPr="00E92904">
        <w:rPr>
          <w:rFonts w:cs="Arial"/>
          <w:sz w:val="22"/>
          <w:lang w:val="es-CR"/>
        </w:rPr>
        <w:t xml:space="preserve">en el detalle de tope de bono ordinario establecido por el </w:t>
      </w:r>
      <w:r w:rsidR="001408BC">
        <w:rPr>
          <w:rFonts w:cs="Arial"/>
          <w:sz w:val="22"/>
          <w:lang w:val="es-CR"/>
        </w:rPr>
        <w:t>D</w:t>
      </w:r>
      <w:r w:rsidRPr="00E92904">
        <w:rPr>
          <w:rFonts w:cs="Arial"/>
          <w:sz w:val="22"/>
          <w:lang w:val="es-CR"/>
        </w:rPr>
        <w:t xml:space="preserve">epartamento </w:t>
      </w:r>
      <w:r w:rsidR="001408BC">
        <w:rPr>
          <w:rFonts w:cs="Arial"/>
          <w:sz w:val="22"/>
          <w:lang w:val="es-CR"/>
        </w:rPr>
        <w:t>Té</w:t>
      </w:r>
      <w:r w:rsidRPr="00E92904">
        <w:rPr>
          <w:rFonts w:cs="Arial"/>
          <w:sz w:val="22"/>
          <w:lang w:val="es-CR"/>
        </w:rPr>
        <w:t>cnico, con el</w:t>
      </w:r>
      <w:r w:rsidR="001408BC">
        <w:rPr>
          <w:rFonts w:cs="Arial"/>
          <w:sz w:val="22"/>
          <w:lang w:val="es-CR"/>
        </w:rPr>
        <w:t xml:space="preserve"> </w:t>
      </w:r>
      <w:r w:rsidRPr="00E92904">
        <w:rPr>
          <w:rFonts w:cs="Arial"/>
          <w:sz w:val="22"/>
          <w:lang w:val="es-CR"/>
        </w:rPr>
        <w:t>fin</w:t>
      </w:r>
      <w:r w:rsidR="001408BC">
        <w:rPr>
          <w:rFonts w:cs="Arial"/>
          <w:sz w:val="22"/>
          <w:lang w:val="es-CR"/>
        </w:rPr>
        <w:t xml:space="preserve"> </w:t>
      </w:r>
      <w:r w:rsidRPr="00E92904">
        <w:rPr>
          <w:rFonts w:cs="Arial"/>
          <w:sz w:val="22"/>
          <w:lang w:val="es-CR"/>
        </w:rPr>
        <w:t>de que cada familia defina con su presupuesto m</w:t>
      </w:r>
      <w:r w:rsidR="001408BC">
        <w:rPr>
          <w:rFonts w:cs="Arial"/>
          <w:sz w:val="22"/>
          <w:lang w:val="es-CR"/>
        </w:rPr>
        <w:t>á</w:t>
      </w:r>
      <w:r w:rsidRPr="00E92904">
        <w:rPr>
          <w:rFonts w:cs="Arial"/>
          <w:sz w:val="22"/>
          <w:lang w:val="es-CR"/>
        </w:rPr>
        <w:t>ximo disponible, qu</w:t>
      </w:r>
      <w:r w:rsidR="001408BC">
        <w:rPr>
          <w:rFonts w:cs="Arial"/>
          <w:sz w:val="22"/>
          <w:lang w:val="es-CR"/>
        </w:rPr>
        <w:t>é</w:t>
      </w:r>
      <w:r w:rsidRPr="00E92904">
        <w:rPr>
          <w:rFonts w:cs="Arial"/>
          <w:sz w:val="22"/>
          <w:lang w:val="es-CR"/>
        </w:rPr>
        <w:t xml:space="preserve"> acabados desea</w:t>
      </w:r>
      <w:r w:rsidR="001408BC">
        <w:rPr>
          <w:rFonts w:cs="Arial"/>
          <w:sz w:val="22"/>
          <w:lang w:val="es-CR"/>
        </w:rPr>
        <w:t xml:space="preserve"> </w:t>
      </w:r>
      <w:r w:rsidRPr="00E92904">
        <w:rPr>
          <w:rFonts w:cs="Arial"/>
          <w:sz w:val="22"/>
          <w:lang w:val="es-CR"/>
        </w:rPr>
        <w:t>darle a su vivienda, ejemplo de esto es el cielo raso, aceras, pintura interna, entre otros.</w:t>
      </w:r>
    </w:p>
    <w:p w14:paraId="75669BA0" w14:textId="551CF8F3" w:rsidR="00E92904" w:rsidRPr="00E92904" w:rsidRDefault="001408BC" w:rsidP="00E92904">
      <w:pPr>
        <w:spacing w:line="360" w:lineRule="auto"/>
        <w:jc w:val="both"/>
        <w:rPr>
          <w:rFonts w:cs="Arial"/>
          <w:sz w:val="22"/>
          <w:lang w:val="es-CR"/>
        </w:rPr>
      </w:pPr>
      <w:r>
        <w:rPr>
          <w:rFonts w:cs="Arial"/>
          <w:sz w:val="22"/>
          <w:lang w:val="es-CR"/>
        </w:rPr>
        <w:t>c) Se considera</w:t>
      </w:r>
      <w:r w:rsidR="00E92904" w:rsidRPr="00E92904">
        <w:rPr>
          <w:rFonts w:cs="Arial"/>
          <w:sz w:val="22"/>
          <w:lang w:val="es-CR"/>
        </w:rPr>
        <w:t xml:space="preserve"> importante que se establezcan los par</w:t>
      </w:r>
      <w:r>
        <w:rPr>
          <w:rFonts w:cs="Arial"/>
          <w:sz w:val="22"/>
          <w:lang w:val="es-CR"/>
        </w:rPr>
        <w:t>á</w:t>
      </w:r>
      <w:r w:rsidR="00E92904" w:rsidRPr="00E92904">
        <w:rPr>
          <w:rFonts w:cs="Arial"/>
          <w:sz w:val="22"/>
          <w:lang w:val="es-CR"/>
        </w:rPr>
        <w:t>metros</w:t>
      </w:r>
      <w:r>
        <w:rPr>
          <w:rFonts w:cs="Arial"/>
          <w:sz w:val="22"/>
          <w:lang w:val="es-CR"/>
        </w:rPr>
        <w:t xml:space="preserve"> </w:t>
      </w:r>
      <w:r w:rsidR="00E92904" w:rsidRPr="00E92904">
        <w:rPr>
          <w:rFonts w:cs="Arial"/>
          <w:sz w:val="22"/>
          <w:lang w:val="es-CR"/>
        </w:rPr>
        <w:t>m</w:t>
      </w:r>
      <w:r>
        <w:rPr>
          <w:rFonts w:cs="Arial"/>
          <w:sz w:val="22"/>
          <w:lang w:val="es-CR"/>
        </w:rPr>
        <w:t>í</w:t>
      </w:r>
      <w:r w:rsidR="00E92904" w:rsidRPr="00E92904">
        <w:rPr>
          <w:rFonts w:cs="Arial"/>
          <w:sz w:val="22"/>
          <w:lang w:val="es-CR"/>
        </w:rPr>
        <w:t>nimos para los modelos de viviendas que se subsidien con el Bono Ordinario. Es</w:t>
      </w:r>
      <w:r>
        <w:rPr>
          <w:rFonts w:cs="Arial"/>
          <w:sz w:val="22"/>
          <w:lang w:val="es-CR"/>
        </w:rPr>
        <w:t xml:space="preserve"> </w:t>
      </w:r>
      <w:r w:rsidR="00E92904" w:rsidRPr="00E92904">
        <w:rPr>
          <w:rFonts w:cs="Arial"/>
          <w:sz w:val="22"/>
          <w:lang w:val="es-CR"/>
        </w:rPr>
        <w:t>importante que las actividades y los acabados incluidos en el an</w:t>
      </w:r>
      <w:r>
        <w:rPr>
          <w:rFonts w:cs="Arial"/>
          <w:sz w:val="22"/>
          <w:lang w:val="es-CR"/>
        </w:rPr>
        <w:t>á</w:t>
      </w:r>
      <w:r w:rsidR="00E92904" w:rsidRPr="00E92904">
        <w:rPr>
          <w:rFonts w:cs="Arial"/>
          <w:sz w:val="22"/>
          <w:lang w:val="es-CR"/>
        </w:rPr>
        <w:t>lisis de costos que hace el</w:t>
      </w:r>
      <w:r>
        <w:rPr>
          <w:rFonts w:cs="Arial"/>
          <w:sz w:val="22"/>
          <w:lang w:val="es-CR"/>
        </w:rPr>
        <w:t xml:space="preserve"> </w:t>
      </w:r>
      <w:r w:rsidR="00E92904" w:rsidRPr="00E92904">
        <w:rPr>
          <w:rFonts w:cs="Arial"/>
          <w:sz w:val="22"/>
          <w:lang w:val="es-CR"/>
        </w:rPr>
        <w:t>Departamento T</w:t>
      </w:r>
      <w:r>
        <w:rPr>
          <w:rFonts w:cs="Arial"/>
          <w:sz w:val="22"/>
          <w:lang w:val="es-CR"/>
        </w:rPr>
        <w:t>é</w:t>
      </w:r>
      <w:r w:rsidR="00E92904" w:rsidRPr="00E92904">
        <w:rPr>
          <w:rFonts w:cs="Arial"/>
          <w:sz w:val="22"/>
          <w:lang w:val="es-CR"/>
        </w:rPr>
        <w:t>cnico para estimar el tope de Bono Ordinario</w:t>
      </w:r>
      <w:r>
        <w:rPr>
          <w:rFonts w:cs="Arial"/>
          <w:sz w:val="22"/>
          <w:lang w:val="es-CR"/>
        </w:rPr>
        <w:t>,</w:t>
      </w:r>
      <w:r w:rsidR="00E92904" w:rsidRPr="00E92904">
        <w:rPr>
          <w:rFonts w:cs="Arial"/>
          <w:sz w:val="22"/>
          <w:lang w:val="es-CR"/>
        </w:rPr>
        <w:t xml:space="preserve"> sean tomados como</w:t>
      </w:r>
      <w:r>
        <w:rPr>
          <w:rFonts w:cs="Arial"/>
          <w:sz w:val="22"/>
          <w:lang w:val="es-CR"/>
        </w:rPr>
        <w:t xml:space="preserve"> </w:t>
      </w:r>
      <w:r w:rsidR="00E92904" w:rsidRPr="00E92904">
        <w:rPr>
          <w:rFonts w:cs="Arial"/>
          <w:sz w:val="22"/>
          <w:lang w:val="es-CR"/>
        </w:rPr>
        <w:t>par</w:t>
      </w:r>
      <w:r>
        <w:rPr>
          <w:rFonts w:cs="Arial"/>
          <w:sz w:val="22"/>
          <w:lang w:val="es-CR"/>
        </w:rPr>
        <w:t>á</w:t>
      </w:r>
      <w:r w:rsidR="00E92904" w:rsidRPr="00E92904">
        <w:rPr>
          <w:rFonts w:cs="Arial"/>
          <w:sz w:val="22"/>
          <w:lang w:val="es-CR"/>
        </w:rPr>
        <w:t>metros m</w:t>
      </w:r>
      <w:r>
        <w:rPr>
          <w:rFonts w:cs="Arial"/>
          <w:sz w:val="22"/>
          <w:lang w:val="es-CR"/>
        </w:rPr>
        <w:t>í</w:t>
      </w:r>
      <w:r w:rsidR="00E92904" w:rsidRPr="00E92904">
        <w:rPr>
          <w:rFonts w:cs="Arial"/>
          <w:sz w:val="22"/>
          <w:lang w:val="es-CR"/>
        </w:rPr>
        <w:t>nimos, ya que el presupuesto estimado est</w:t>
      </w:r>
      <w:r>
        <w:rPr>
          <w:rFonts w:cs="Arial"/>
          <w:sz w:val="22"/>
          <w:lang w:val="es-CR"/>
        </w:rPr>
        <w:t>á</w:t>
      </w:r>
      <w:r w:rsidR="00E92904" w:rsidRPr="00E92904">
        <w:rPr>
          <w:rFonts w:cs="Arial"/>
          <w:sz w:val="22"/>
          <w:lang w:val="es-CR"/>
        </w:rPr>
        <w:t xml:space="preserve"> basado en un modelo de</w:t>
      </w:r>
      <w:r>
        <w:rPr>
          <w:rFonts w:cs="Arial"/>
          <w:sz w:val="22"/>
          <w:lang w:val="es-CR"/>
        </w:rPr>
        <w:t xml:space="preserve"> </w:t>
      </w:r>
      <w:r w:rsidR="00E92904" w:rsidRPr="00E92904">
        <w:rPr>
          <w:rFonts w:cs="Arial"/>
          <w:sz w:val="22"/>
          <w:lang w:val="es-CR"/>
        </w:rPr>
        <w:t>vivienda est</w:t>
      </w:r>
      <w:r>
        <w:rPr>
          <w:rFonts w:cs="Arial"/>
          <w:sz w:val="22"/>
          <w:lang w:val="es-CR"/>
        </w:rPr>
        <w:t>á</w:t>
      </w:r>
      <w:r w:rsidR="00E92904" w:rsidRPr="00E92904">
        <w:rPr>
          <w:rFonts w:cs="Arial"/>
          <w:sz w:val="22"/>
          <w:lang w:val="es-CR"/>
        </w:rPr>
        <w:t>ndar, mismo que puede eventualmente cambiar de acuerdo con las</w:t>
      </w:r>
      <w:r>
        <w:rPr>
          <w:rFonts w:cs="Arial"/>
          <w:sz w:val="22"/>
          <w:lang w:val="es-CR"/>
        </w:rPr>
        <w:t xml:space="preserve"> </w:t>
      </w:r>
      <w:r w:rsidR="00E92904" w:rsidRPr="00E92904">
        <w:rPr>
          <w:rFonts w:cs="Arial"/>
          <w:sz w:val="22"/>
          <w:lang w:val="es-CR"/>
        </w:rPr>
        <w:t>particularidades de cada vivienda, el programa en el que se financie, el estrato de cada</w:t>
      </w:r>
      <w:r>
        <w:rPr>
          <w:rFonts w:cs="Arial"/>
          <w:sz w:val="22"/>
          <w:lang w:val="es-CR"/>
        </w:rPr>
        <w:t xml:space="preserve"> </w:t>
      </w:r>
      <w:r w:rsidR="00E92904" w:rsidRPr="00E92904">
        <w:rPr>
          <w:rFonts w:cs="Arial"/>
          <w:sz w:val="22"/>
          <w:lang w:val="es-CR"/>
        </w:rPr>
        <w:t>familia, y el presupuesto total disponible de cada n</w:t>
      </w:r>
      <w:r>
        <w:rPr>
          <w:rFonts w:cs="Arial"/>
          <w:sz w:val="22"/>
          <w:lang w:val="es-CR"/>
        </w:rPr>
        <w:t>ú</w:t>
      </w:r>
      <w:r w:rsidR="00E92904" w:rsidRPr="00E92904">
        <w:rPr>
          <w:rFonts w:cs="Arial"/>
          <w:sz w:val="22"/>
          <w:lang w:val="es-CR"/>
        </w:rPr>
        <w:t>cleo familiar, pero siempre respetando</w:t>
      </w:r>
      <w:r>
        <w:rPr>
          <w:rFonts w:cs="Arial"/>
          <w:sz w:val="22"/>
          <w:lang w:val="es-CR"/>
        </w:rPr>
        <w:t xml:space="preserve"> </w:t>
      </w:r>
      <w:r w:rsidR="00E92904" w:rsidRPr="00E92904">
        <w:rPr>
          <w:rFonts w:cs="Arial"/>
          <w:sz w:val="22"/>
          <w:lang w:val="es-CR"/>
        </w:rPr>
        <w:t>las actividades m</w:t>
      </w:r>
      <w:r>
        <w:rPr>
          <w:rFonts w:cs="Arial"/>
          <w:sz w:val="22"/>
          <w:lang w:val="es-CR"/>
        </w:rPr>
        <w:t>í</w:t>
      </w:r>
      <w:r w:rsidR="00E92904" w:rsidRPr="00E92904">
        <w:rPr>
          <w:rFonts w:cs="Arial"/>
          <w:sz w:val="22"/>
          <w:lang w:val="es-CR"/>
        </w:rPr>
        <w:t>nimas establecidas en los presupuestos y los c</w:t>
      </w:r>
      <w:r>
        <w:rPr>
          <w:rFonts w:cs="Arial"/>
          <w:sz w:val="22"/>
          <w:lang w:val="es-CR"/>
        </w:rPr>
        <w:t>ó</w:t>
      </w:r>
      <w:r w:rsidR="00E92904" w:rsidRPr="00E92904">
        <w:rPr>
          <w:rFonts w:cs="Arial"/>
          <w:sz w:val="22"/>
          <w:lang w:val="es-CR"/>
        </w:rPr>
        <w:t xml:space="preserve">digos de </w:t>
      </w:r>
      <w:r>
        <w:rPr>
          <w:rFonts w:cs="Arial"/>
          <w:sz w:val="22"/>
          <w:lang w:val="es-CR"/>
        </w:rPr>
        <w:t>la</w:t>
      </w:r>
      <w:r w:rsidR="00E92904" w:rsidRPr="00E92904">
        <w:rPr>
          <w:rFonts w:cs="Arial"/>
          <w:sz w:val="22"/>
          <w:lang w:val="es-CR"/>
        </w:rPr>
        <w:t xml:space="preserve"> construcci</w:t>
      </w:r>
      <w:r>
        <w:rPr>
          <w:rFonts w:cs="Arial"/>
          <w:sz w:val="22"/>
          <w:lang w:val="es-CR"/>
        </w:rPr>
        <w:t xml:space="preserve">ón </w:t>
      </w:r>
      <w:r w:rsidR="00E92904" w:rsidRPr="00E92904">
        <w:rPr>
          <w:rFonts w:cs="Arial"/>
          <w:sz w:val="22"/>
          <w:lang w:val="es-CR"/>
        </w:rPr>
        <w:t>vigentes para estas edificaciones.</w:t>
      </w:r>
    </w:p>
    <w:p w14:paraId="2A05215F" w14:textId="4E0E2CC4" w:rsidR="001408BC" w:rsidRDefault="001408BC" w:rsidP="001408BC">
      <w:pPr>
        <w:spacing w:line="360" w:lineRule="auto"/>
        <w:jc w:val="both"/>
        <w:rPr>
          <w:rFonts w:cs="Arial"/>
          <w:sz w:val="22"/>
          <w:lang w:val="es-CR"/>
        </w:rPr>
      </w:pPr>
      <w:r>
        <w:rPr>
          <w:rFonts w:cs="Arial"/>
          <w:sz w:val="22"/>
          <w:lang w:val="es-CR"/>
        </w:rPr>
        <w:t>d) Sobre el</w:t>
      </w:r>
      <w:r w:rsidR="00E92904" w:rsidRPr="00E92904">
        <w:rPr>
          <w:rFonts w:cs="Arial"/>
          <w:sz w:val="22"/>
          <w:lang w:val="es-CR"/>
        </w:rPr>
        <w:t xml:space="preserve"> uso de paneles solares</w:t>
      </w:r>
      <w:r>
        <w:rPr>
          <w:rFonts w:cs="Arial"/>
          <w:sz w:val="22"/>
          <w:lang w:val="es-CR"/>
        </w:rPr>
        <w:t>, la</w:t>
      </w:r>
      <w:r w:rsidR="00E92904" w:rsidRPr="00E92904">
        <w:rPr>
          <w:rFonts w:cs="Arial"/>
          <w:sz w:val="22"/>
          <w:lang w:val="es-CR"/>
        </w:rPr>
        <w:t xml:space="preserve"> recomendaci</w:t>
      </w:r>
      <w:r>
        <w:rPr>
          <w:rFonts w:cs="Arial"/>
          <w:sz w:val="22"/>
          <w:lang w:val="es-CR"/>
        </w:rPr>
        <w:t>ón</w:t>
      </w:r>
      <w:r w:rsidR="00E92904" w:rsidRPr="00E92904">
        <w:rPr>
          <w:rFonts w:cs="Arial"/>
          <w:sz w:val="22"/>
          <w:lang w:val="es-CR"/>
        </w:rPr>
        <w:t xml:space="preserve"> es que se incluya en el</w:t>
      </w:r>
      <w:r>
        <w:rPr>
          <w:rFonts w:cs="Arial"/>
          <w:sz w:val="22"/>
          <w:lang w:val="es-CR"/>
        </w:rPr>
        <w:t xml:space="preserve"> </w:t>
      </w:r>
      <w:r w:rsidR="00E92904" w:rsidRPr="00E92904">
        <w:rPr>
          <w:rFonts w:cs="Arial"/>
          <w:sz w:val="22"/>
          <w:lang w:val="es-CR"/>
        </w:rPr>
        <w:t>presupuesto de las viviendas de bono ordinario, exclusivamente cuando no exista</w:t>
      </w:r>
      <w:r>
        <w:rPr>
          <w:rFonts w:cs="Arial"/>
          <w:sz w:val="22"/>
          <w:lang w:val="es-CR"/>
        </w:rPr>
        <w:t xml:space="preserve"> </w:t>
      </w:r>
      <w:r w:rsidR="00E92904" w:rsidRPr="00E92904">
        <w:rPr>
          <w:rFonts w:cs="Arial"/>
          <w:sz w:val="22"/>
          <w:lang w:val="es-CR"/>
        </w:rPr>
        <w:t xml:space="preserve">disponibilidad de electricidad en </w:t>
      </w:r>
      <w:r>
        <w:rPr>
          <w:rFonts w:cs="Arial"/>
          <w:sz w:val="22"/>
          <w:lang w:val="es-CR"/>
        </w:rPr>
        <w:t>la</w:t>
      </w:r>
      <w:r w:rsidR="00E92904" w:rsidRPr="00E92904">
        <w:rPr>
          <w:rFonts w:cs="Arial"/>
          <w:sz w:val="22"/>
          <w:lang w:val="es-CR"/>
        </w:rPr>
        <w:t xml:space="preserve"> zona (no exista un plan de construcci</w:t>
      </w:r>
      <w:r>
        <w:rPr>
          <w:rFonts w:cs="Arial"/>
          <w:sz w:val="22"/>
          <w:lang w:val="es-CR"/>
        </w:rPr>
        <w:t xml:space="preserve">ón </w:t>
      </w:r>
      <w:r w:rsidR="00E92904" w:rsidRPr="00E92904">
        <w:rPr>
          <w:rFonts w:cs="Arial"/>
          <w:sz w:val="22"/>
          <w:lang w:val="es-CR"/>
        </w:rPr>
        <w:t>de red el</w:t>
      </w:r>
      <w:r>
        <w:rPr>
          <w:rFonts w:cs="Arial"/>
          <w:sz w:val="22"/>
          <w:lang w:val="es-CR"/>
        </w:rPr>
        <w:t>é</w:t>
      </w:r>
      <w:r w:rsidR="00E92904" w:rsidRPr="00E92904">
        <w:rPr>
          <w:rFonts w:cs="Arial"/>
          <w:sz w:val="22"/>
          <w:lang w:val="es-CR"/>
        </w:rPr>
        <w:t>ctrica</w:t>
      </w:r>
      <w:r>
        <w:rPr>
          <w:rFonts w:cs="Arial"/>
          <w:sz w:val="22"/>
          <w:lang w:val="es-CR"/>
        </w:rPr>
        <w:t xml:space="preserve"> </w:t>
      </w:r>
      <w:r w:rsidR="00E92904" w:rsidRPr="00E92904">
        <w:rPr>
          <w:rFonts w:cs="Arial"/>
          <w:sz w:val="22"/>
          <w:lang w:val="es-CR"/>
        </w:rPr>
        <w:t>ni a mediano ni corto plazo por parte del operador que brinde el servicio el</w:t>
      </w:r>
      <w:r>
        <w:rPr>
          <w:rFonts w:cs="Arial"/>
          <w:sz w:val="22"/>
          <w:lang w:val="es-CR"/>
        </w:rPr>
        <w:t>é</w:t>
      </w:r>
      <w:r w:rsidR="00E92904" w:rsidRPr="00E92904">
        <w:rPr>
          <w:rFonts w:cs="Arial"/>
          <w:sz w:val="22"/>
          <w:lang w:val="es-CR"/>
        </w:rPr>
        <w:t xml:space="preserve">ctrico en </w:t>
      </w:r>
      <w:r>
        <w:rPr>
          <w:rFonts w:cs="Arial"/>
          <w:sz w:val="22"/>
          <w:lang w:val="es-CR"/>
        </w:rPr>
        <w:t xml:space="preserve">la </w:t>
      </w:r>
      <w:r w:rsidRPr="001408BC">
        <w:rPr>
          <w:rFonts w:cs="Arial"/>
          <w:sz w:val="22"/>
          <w:lang w:val="es-CR"/>
        </w:rPr>
        <w:t>zona), esto por cuanto incluirlo en todas las viviendas duplicar</w:t>
      </w:r>
      <w:r>
        <w:rPr>
          <w:rFonts w:cs="Arial"/>
          <w:sz w:val="22"/>
          <w:lang w:val="es-CR"/>
        </w:rPr>
        <w:t>í</w:t>
      </w:r>
      <w:r w:rsidRPr="001408BC">
        <w:rPr>
          <w:rFonts w:cs="Arial"/>
          <w:sz w:val="22"/>
          <w:lang w:val="es-CR"/>
        </w:rPr>
        <w:t xml:space="preserve">a el monto invertido en </w:t>
      </w:r>
      <w:r>
        <w:rPr>
          <w:rFonts w:cs="Arial"/>
          <w:sz w:val="22"/>
          <w:lang w:val="es-CR"/>
        </w:rPr>
        <w:t xml:space="preserve">la </w:t>
      </w:r>
      <w:r w:rsidRPr="001408BC">
        <w:rPr>
          <w:rFonts w:cs="Arial"/>
          <w:sz w:val="22"/>
          <w:lang w:val="es-CR"/>
        </w:rPr>
        <w:t>parte el</w:t>
      </w:r>
      <w:r>
        <w:rPr>
          <w:rFonts w:cs="Arial"/>
          <w:sz w:val="22"/>
          <w:lang w:val="es-CR"/>
        </w:rPr>
        <w:t>é</w:t>
      </w:r>
      <w:r w:rsidRPr="001408BC">
        <w:rPr>
          <w:rFonts w:cs="Arial"/>
          <w:sz w:val="22"/>
          <w:lang w:val="es-CR"/>
        </w:rPr>
        <w:t>ctrica.</w:t>
      </w:r>
    </w:p>
    <w:p w14:paraId="5E34C567" w14:textId="77777777" w:rsidR="001408BC" w:rsidRDefault="001408BC" w:rsidP="00504445">
      <w:pPr>
        <w:spacing w:line="360" w:lineRule="auto"/>
        <w:jc w:val="both"/>
        <w:rPr>
          <w:rFonts w:cs="Arial"/>
          <w:sz w:val="22"/>
          <w:lang w:val="es-CR"/>
        </w:rPr>
      </w:pPr>
    </w:p>
    <w:p w14:paraId="3F1F4123" w14:textId="0C6C3829" w:rsidR="00B80F83" w:rsidRDefault="00504445" w:rsidP="00504445">
      <w:pPr>
        <w:spacing w:line="360" w:lineRule="auto"/>
        <w:jc w:val="both"/>
        <w:rPr>
          <w:rFonts w:cs="Arial"/>
          <w:sz w:val="22"/>
          <w:szCs w:val="22"/>
        </w:rPr>
      </w:pPr>
      <w:r>
        <w:rPr>
          <w:rFonts w:cs="Arial"/>
          <w:sz w:val="22"/>
          <w:lang w:val="es-ES_tradnl"/>
        </w:rPr>
        <w:lastRenderedPageBreak/>
        <w:t xml:space="preserve">señores Directores proceden a analizar el informe presentado, coincidiendo finalmente en la pertinencia de girar instrucciones a la </w:t>
      </w:r>
      <w:r w:rsidRPr="00504445">
        <w:rPr>
          <w:rFonts w:cs="Arial"/>
          <w:sz w:val="22"/>
          <w:lang w:val="es-ES_tradnl"/>
        </w:rPr>
        <w:t>Administración</w:t>
      </w:r>
      <w:r>
        <w:rPr>
          <w:rFonts w:cs="Arial"/>
          <w:sz w:val="22"/>
          <w:lang w:val="es-ES_tradnl"/>
        </w:rPr>
        <w:t xml:space="preserve">, para que </w:t>
      </w:r>
      <w:r w:rsidR="001408BC">
        <w:rPr>
          <w:rFonts w:cs="Arial"/>
          <w:sz w:val="22"/>
          <w:lang w:val="es-ES_tradnl"/>
        </w:rPr>
        <w:t xml:space="preserve">tal y como lo recomienda la Dirección FOSUVI en su informe y </w:t>
      </w:r>
      <w:r w:rsidR="00B80F83">
        <w:rPr>
          <w:rFonts w:cs="Arial"/>
          <w:sz w:val="22"/>
          <w:lang w:val="es-ES_tradnl"/>
        </w:rPr>
        <w:t xml:space="preserve">conforme </w:t>
      </w:r>
      <w:r w:rsidR="001408BC">
        <w:rPr>
          <w:rFonts w:cs="Arial"/>
          <w:sz w:val="22"/>
          <w:lang w:val="es-ES_tradnl"/>
        </w:rPr>
        <w:t xml:space="preserve">lo solicitado en el acuerdo </w:t>
      </w:r>
      <w:r w:rsidR="00B80F83">
        <w:rPr>
          <w:rFonts w:cs="Arial"/>
          <w:sz w:val="22"/>
          <w:lang w:val="es-ES_tradnl"/>
        </w:rPr>
        <w:t xml:space="preserve">N°11 de la 36-2020, </w:t>
      </w:r>
      <w:r w:rsidR="00B80F83">
        <w:rPr>
          <w:rFonts w:cs="Arial"/>
          <w:sz w:val="22"/>
          <w:szCs w:val="22"/>
        </w:rPr>
        <w:t xml:space="preserve">proponga a esta </w:t>
      </w:r>
      <w:r w:rsidR="00B80F83" w:rsidRPr="00486706">
        <w:rPr>
          <w:rFonts w:cs="Arial"/>
          <w:sz w:val="22"/>
          <w:szCs w:val="22"/>
          <w:lang w:val="es-ES_tradnl"/>
        </w:rPr>
        <w:t>Junta Directiva</w:t>
      </w:r>
      <w:r w:rsidR="00B80F83">
        <w:rPr>
          <w:rFonts w:cs="Arial"/>
          <w:sz w:val="22"/>
          <w:szCs w:val="22"/>
          <w:lang w:val="es-ES_tradnl"/>
        </w:rPr>
        <w:t>,</w:t>
      </w:r>
      <w:r w:rsidR="00B80F83">
        <w:rPr>
          <w:rFonts w:cs="Arial"/>
          <w:sz w:val="22"/>
          <w:szCs w:val="22"/>
        </w:rPr>
        <w:t xml:space="preserve"> los requerimientos mínimos que deben exigirse a las viviendas que se construyan con recursos del bono ordinario. </w:t>
      </w:r>
    </w:p>
    <w:p w14:paraId="2EB32B04" w14:textId="77777777" w:rsidR="00B80F83" w:rsidRDefault="00B80F83" w:rsidP="00504445">
      <w:pPr>
        <w:spacing w:line="360" w:lineRule="auto"/>
        <w:jc w:val="both"/>
        <w:rPr>
          <w:rFonts w:cs="Arial"/>
          <w:sz w:val="22"/>
          <w:szCs w:val="22"/>
        </w:rPr>
      </w:pPr>
    </w:p>
    <w:p w14:paraId="7F161F6E" w14:textId="33AAAA02" w:rsidR="001408BC" w:rsidRDefault="00B80F83" w:rsidP="00504445">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150</w:t>
      </w:r>
      <w:r w:rsidRPr="00A25DB7">
        <w:rPr>
          <w:rFonts w:cs="Arial"/>
          <w:sz w:val="22"/>
          <w:u w:val="single"/>
          <w:lang w:val="es-ES_tradnl"/>
        </w:rPr>
        <w:t>:</w:t>
      </w:r>
      <w:r>
        <w:rPr>
          <w:rFonts w:cs="Arial"/>
          <w:sz w:val="22"/>
          <w:u w:val="single"/>
          <w:lang w:val="es-ES_tradnl"/>
        </w:rPr>
        <w:t>40</w:t>
      </w:r>
      <w:r>
        <w:rPr>
          <w:rFonts w:cs="Arial"/>
          <w:sz w:val="22"/>
          <w:lang w:val="es-ES_tradnl"/>
        </w:rPr>
        <w:t xml:space="preserve"> Se retira de la sesión el Director Alvarado Herrera y la </w:t>
      </w:r>
      <w:r w:rsidRPr="00B80F83">
        <w:rPr>
          <w:rFonts w:cs="Arial"/>
          <w:sz w:val="22"/>
          <w:lang w:val="es-ES_tradnl"/>
        </w:rPr>
        <w:t>Junta Directiva</w:t>
      </w:r>
      <w:r>
        <w:rPr>
          <w:rFonts w:cs="Arial"/>
          <w:sz w:val="22"/>
          <w:lang w:val="es-ES_tradnl"/>
        </w:rPr>
        <w:t xml:space="preserve"> toma el</w:t>
      </w:r>
      <w:r>
        <w:rPr>
          <w:rFonts w:cs="Arial"/>
          <w:sz w:val="22"/>
          <w:szCs w:val="22"/>
        </w:rPr>
        <w:t xml:space="preserve"> </w:t>
      </w:r>
      <w:r w:rsidRPr="00B80F83">
        <w:rPr>
          <w:rFonts w:cs="Arial"/>
          <w:b/>
          <w:bCs/>
          <w:sz w:val="22"/>
          <w:szCs w:val="22"/>
        </w:rPr>
        <w:t>Acuerdo N° 11</w:t>
      </w:r>
      <w:r>
        <w:rPr>
          <w:rFonts w:cs="Arial"/>
          <w:sz w:val="22"/>
          <w:szCs w:val="22"/>
        </w:rPr>
        <w:t xml:space="preserve"> que se anexa a esta minuta.</w:t>
      </w:r>
    </w:p>
    <w:p w14:paraId="570C2D27" w14:textId="77777777" w:rsidR="009D03FE" w:rsidRPr="00D14EAF" w:rsidRDefault="009D03FE" w:rsidP="009D03FE">
      <w:pPr>
        <w:spacing w:line="360" w:lineRule="auto"/>
        <w:jc w:val="both"/>
        <w:rPr>
          <w:rFonts w:cs="Arial"/>
          <w:b/>
          <w:sz w:val="22"/>
        </w:rPr>
      </w:pPr>
      <w:r w:rsidRPr="00D14EAF">
        <w:rPr>
          <w:rFonts w:cs="Arial"/>
          <w:b/>
          <w:sz w:val="22"/>
        </w:rPr>
        <w:t>************</w:t>
      </w:r>
    </w:p>
    <w:p w14:paraId="092D1F04" w14:textId="77777777" w:rsidR="009D03FE" w:rsidRDefault="009D03FE" w:rsidP="009D03FE">
      <w:pPr>
        <w:spacing w:line="360" w:lineRule="auto"/>
        <w:jc w:val="both"/>
        <w:rPr>
          <w:rFonts w:cs="Arial"/>
          <w:b/>
          <w:bCs/>
          <w:sz w:val="22"/>
          <w:szCs w:val="22"/>
          <w:u w:val="single"/>
          <w:lang w:val="es-ES_tradnl"/>
        </w:rPr>
      </w:pPr>
    </w:p>
    <w:p w14:paraId="230B9ADF" w14:textId="73566E2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FB25A2" w:rsidRPr="00FB25A2">
        <w:rPr>
          <w:rFonts w:cs="Arial"/>
          <w:b/>
          <w:bCs/>
          <w:sz w:val="22"/>
          <w:u w:val="single"/>
        </w:rPr>
        <w:t>Autorización de plazo adicional para presentar estudio de auditoría sobre el proyecto Vistas del Miravalles</w:t>
      </w:r>
    </w:p>
    <w:p w14:paraId="0F411C41" w14:textId="77777777" w:rsidR="009D03FE" w:rsidRDefault="009D03FE" w:rsidP="009D03FE">
      <w:pPr>
        <w:spacing w:line="360" w:lineRule="auto"/>
        <w:jc w:val="both"/>
        <w:rPr>
          <w:rFonts w:cs="Arial"/>
          <w:sz w:val="22"/>
          <w:szCs w:val="22"/>
        </w:rPr>
      </w:pPr>
    </w:p>
    <w:p w14:paraId="1C3FFE6D" w14:textId="77777777" w:rsidR="00DA128F" w:rsidRDefault="007619E2" w:rsidP="007619E2">
      <w:pPr>
        <w:spacing w:line="360" w:lineRule="auto"/>
        <w:jc w:val="both"/>
        <w:rPr>
          <w:rFonts w:cs="Arial"/>
          <w:sz w:val="22"/>
          <w:szCs w:val="22"/>
        </w:rPr>
      </w:pPr>
      <w:r w:rsidRPr="0039311E">
        <w:rPr>
          <w:rFonts w:cs="Arial"/>
          <w:sz w:val="22"/>
          <w:u w:val="single"/>
          <w:lang w:val="es-ES_tradnl"/>
        </w:rPr>
        <w:t xml:space="preserve">Minuto </w:t>
      </w:r>
      <w:r w:rsidR="00B80F83">
        <w:rPr>
          <w:rFonts w:cs="Arial"/>
          <w:sz w:val="22"/>
          <w:u w:val="single"/>
          <w:lang w:val="es-ES_tradnl"/>
        </w:rPr>
        <w:t>155</w:t>
      </w:r>
      <w:r w:rsidRPr="0039311E">
        <w:rPr>
          <w:rFonts w:cs="Arial"/>
          <w:sz w:val="22"/>
          <w:u w:val="single"/>
          <w:lang w:val="es-ES_tradnl"/>
        </w:rPr>
        <w:t>:</w:t>
      </w:r>
      <w:r w:rsidR="00B80F83">
        <w:rPr>
          <w:rFonts w:cs="Arial"/>
          <w:sz w:val="22"/>
          <w:u w:val="single"/>
          <w:lang w:val="es-ES_tradnl"/>
        </w:rPr>
        <w:t>0</w:t>
      </w:r>
      <w:r>
        <w:rPr>
          <w:rFonts w:cs="Arial"/>
          <w:sz w:val="22"/>
          <w:u w:val="single"/>
          <w:lang w:val="es-ES_tradnl"/>
        </w:rPr>
        <w:t>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 y avala una solicitud de</w:t>
      </w:r>
      <w:r w:rsidR="00DA128F">
        <w:rPr>
          <w:rFonts w:cs="Arial"/>
          <w:sz w:val="22"/>
          <w:lang w:val="es-ES_tradnl"/>
        </w:rPr>
        <w:t xml:space="preserve"> la </w:t>
      </w:r>
      <w:r w:rsidR="00DA128F" w:rsidRPr="00DA128F">
        <w:rPr>
          <w:rFonts w:cs="Arial"/>
          <w:sz w:val="22"/>
          <w:lang w:val="es-ES_tradnl"/>
        </w:rPr>
        <w:t>Auditoría Interna</w:t>
      </w:r>
      <w:r w:rsidR="00DA128F">
        <w:rPr>
          <w:rFonts w:cs="Arial"/>
          <w:sz w:val="22"/>
          <w:lang w:val="es-ES_tradnl"/>
        </w:rPr>
        <w:t>,</w:t>
      </w:r>
      <w:r>
        <w:rPr>
          <w:rFonts w:cs="Arial"/>
          <w:sz w:val="22"/>
          <w:lang w:val="es-ES_tradnl"/>
        </w:rPr>
        <w:t xml:space="preserve"> para ampliar por </w:t>
      </w:r>
      <w:r w:rsidR="00DA128F">
        <w:rPr>
          <w:rFonts w:cs="Arial"/>
          <w:sz w:val="22"/>
          <w:lang w:val="es-ES_tradnl"/>
        </w:rPr>
        <w:t>un mes</w:t>
      </w:r>
      <w:r>
        <w:rPr>
          <w:rFonts w:cs="Arial"/>
          <w:sz w:val="22"/>
          <w:lang w:val="es-ES_tradnl"/>
        </w:rPr>
        <w:t xml:space="preserve"> adicional, hasta el próximo 15 de ju</w:t>
      </w:r>
      <w:r w:rsidR="00DA128F">
        <w:rPr>
          <w:rFonts w:cs="Arial"/>
          <w:sz w:val="22"/>
          <w:lang w:val="es-ES_tradnl"/>
        </w:rPr>
        <w:t>l</w:t>
      </w:r>
      <w:r>
        <w:rPr>
          <w:rFonts w:cs="Arial"/>
          <w:sz w:val="22"/>
          <w:lang w:val="es-ES_tradnl"/>
        </w:rPr>
        <w:t xml:space="preserve">io, el plazo establecido para atender lo solicitado en el acuerdo N° 8 de la sesión 17-2020, del 02 de marzo de 2020, en relación con la </w:t>
      </w:r>
      <w:r>
        <w:rPr>
          <w:rFonts w:cs="Arial"/>
          <w:sz w:val="22"/>
          <w:szCs w:val="22"/>
          <w:lang w:val="es-ES_tradnl"/>
        </w:rPr>
        <w:t xml:space="preserve">auditoría técnica del proyecto </w:t>
      </w:r>
      <w:r>
        <w:rPr>
          <w:rFonts w:cs="Arial"/>
          <w:sz w:val="22"/>
          <w:szCs w:val="22"/>
        </w:rPr>
        <w:t xml:space="preserve">Vistas del Miravalles.  Lo anterior, </w:t>
      </w:r>
    </w:p>
    <w:p w14:paraId="32FB5A79" w14:textId="77777777" w:rsidR="00DA128F" w:rsidRDefault="00DA128F" w:rsidP="007619E2">
      <w:pPr>
        <w:spacing w:line="360" w:lineRule="auto"/>
        <w:jc w:val="both"/>
        <w:rPr>
          <w:rFonts w:cs="Arial"/>
          <w:sz w:val="22"/>
          <w:szCs w:val="22"/>
        </w:rPr>
      </w:pPr>
    </w:p>
    <w:p w14:paraId="7061B32C" w14:textId="5E1050DF" w:rsidR="007619E2" w:rsidRDefault="007619E2" w:rsidP="007619E2">
      <w:pPr>
        <w:spacing w:line="360" w:lineRule="auto"/>
        <w:jc w:val="both"/>
        <w:rPr>
          <w:rFonts w:cs="Arial"/>
          <w:sz w:val="22"/>
          <w:szCs w:val="22"/>
        </w:rPr>
      </w:pPr>
      <w:r>
        <w:rPr>
          <w:rFonts w:cs="Arial"/>
          <w:sz w:val="22"/>
          <w:szCs w:val="22"/>
        </w:rPr>
        <w:t xml:space="preserve">según se consigna en el </w:t>
      </w:r>
      <w:r w:rsidRPr="00C976EE">
        <w:rPr>
          <w:rFonts w:cs="Arial"/>
          <w:b/>
          <w:bCs/>
          <w:sz w:val="22"/>
          <w:szCs w:val="22"/>
        </w:rPr>
        <w:t>Acuerdo N° 1</w:t>
      </w:r>
      <w:r>
        <w:rPr>
          <w:rFonts w:cs="Arial"/>
          <w:b/>
          <w:bCs/>
          <w:sz w:val="22"/>
          <w:szCs w:val="22"/>
        </w:rPr>
        <w:t>2</w:t>
      </w:r>
      <w:r>
        <w:rPr>
          <w:rFonts w:cs="Arial"/>
          <w:sz w:val="22"/>
          <w:szCs w:val="22"/>
        </w:rPr>
        <w:t xml:space="preserve"> que se anexa a esta minuta.</w:t>
      </w:r>
    </w:p>
    <w:p w14:paraId="3B4D894C" w14:textId="77777777" w:rsidR="009D03FE" w:rsidRPr="00D14EAF" w:rsidRDefault="009D03FE" w:rsidP="009D03FE">
      <w:pPr>
        <w:spacing w:line="360" w:lineRule="auto"/>
        <w:jc w:val="both"/>
        <w:rPr>
          <w:rFonts w:cs="Arial"/>
          <w:b/>
          <w:sz w:val="22"/>
        </w:rPr>
      </w:pPr>
      <w:r w:rsidRPr="00D14EAF">
        <w:rPr>
          <w:rFonts w:cs="Arial"/>
          <w:b/>
          <w:sz w:val="22"/>
        </w:rPr>
        <w:t>************</w:t>
      </w:r>
    </w:p>
    <w:p w14:paraId="2899005A" w14:textId="77777777" w:rsidR="009D03FE" w:rsidRDefault="009D03FE" w:rsidP="009D03FE">
      <w:pPr>
        <w:spacing w:line="360" w:lineRule="auto"/>
        <w:jc w:val="both"/>
        <w:rPr>
          <w:rFonts w:cs="Arial"/>
          <w:b/>
          <w:bCs/>
          <w:sz w:val="22"/>
          <w:szCs w:val="22"/>
          <w:u w:val="single"/>
          <w:lang w:val="es-ES_tradnl"/>
        </w:rPr>
      </w:pPr>
    </w:p>
    <w:p w14:paraId="10AF4B13" w14:textId="3BB0D5D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FB25A2" w:rsidRPr="00FB25A2">
        <w:rPr>
          <w:rFonts w:cs="Arial"/>
          <w:b/>
          <w:bCs/>
          <w:sz w:val="22"/>
          <w:u w:val="single"/>
          <w:lang w:val="es-CR"/>
        </w:rPr>
        <w:t>Oficio de la asociación del territorio indígena Cabécar Talamanca, solicitando información sobre las regulaciones para el uso de madera del territorio indígena, en la construcción de casas con recursos del bono de vivienda</w:t>
      </w:r>
    </w:p>
    <w:p w14:paraId="2FDFCB3B" w14:textId="77777777" w:rsidR="009D03FE" w:rsidRDefault="009D03FE" w:rsidP="009D03FE">
      <w:pPr>
        <w:spacing w:line="360" w:lineRule="auto"/>
        <w:jc w:val="both"/>
        <w:rPr>
          <w:rFonts w:cs="Arial"/>
          <w:sz w:val="22"/>
          <w:szCs w:val="22"/>
        </w:rPr>
      </w:pPr>
    </w:p>
    <w:p w14:paraId="2707755A" w14:textId="77777777" w:rsidR="00DA128F"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A128F">
        <w:rPr>
          <w:rFonts w:cs="Arial"/>
          <w:sz w:val="22"/>
          <w:u w:val="single"/>
          <w:lang w:val="es-ES_tradnl"/>
        </w:rPr>
        <w:t>161</w:t>
      </w:r>
      <w:r w:rsidRPr="0039311E">
        <w:rPr>
          <w:rFonts w:cs="Arial"/>
          <w:sz w:val="22"/>
          <w:u w:val="single"/>
          <w:lang w:val="es-ES_tradnl"/>
        </w:rPr>
        <w:t>:</w:t>
      </w:r>
      <w:r w:rsidR="00DA128F">
        <w:rPr>
          <w:rFonts w:cs="Arial"/>
          <w:sz w:val="22"/>
          <w:u w:val="single"/>
          <w:lang w:val="es-ES_tradnl"/>
        </w:rPr>
        <w:t>00</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 oficio </w:t>
      </w:r>
      <w:r w:rsidR="00DA128F">
        <w:rPr>
          <w:rFonts w:cs="Arial"/>
          <w:sz w:val="22"/>
          <w:lang w:val="es-ES_tradnl"/>
        </w:rPr>
        <w:t>del 08 de junio de 2020, mediante el cual, el señor Francisco Morales Fernández, presidente de la asociación</w:t>
      </w:r>
      <w:r w:rsidR="00DA128F" w:rsidRPr="00DA128F">
        <w:rPr>
          <w:rFonts w:cs="Arial"/>
          <w:sz w:val="22"/>
          <w:lang w:val="es-CR"/>
        </w:rPr>
        <w:t xml:space="preserve"> del </w:t>
      </w:r>
      <w:r w:rsidR="00DA128F">
        <w:rPr>
          <w:rFonts w:cs="Arial"/>
          <w:sz w:val="22"/>
          <w:lang w:val="es-CR"/>
        </w:rPr>
        <w:t>T</w:t>
      </w:r>
      <w:r w:rsidR="00DA128F" w:rsidRPr="00DA128F">
        <w:rPr>
          <w:rFonts w:cs="Arial"/>
          <w:sz w:val="22"/>
          <w:lang w:val="es-CR"/>
        </w:rPr>
        <w:t xml:space="preserve">erritorio </w:t>
      </w:r>
      <w:r w:rsidR="00DA128F">
        <w:rPr>
          <w:rFonts w:cs="Arial"/>
          <w:sz w:val="22"/>
          <w:lang w:val="es-CR"/>
        </w:rPr>
        <w:t>I</w:t>
      </w:r>
      <w:r w:rsidR="00DA128F" w:rsidRPr="00DA128F">
        <w:rPr>
          <w:rFonts w:cs="Arial"/>
          <w:sz w:val="22"/>
          <w:lang w:val="es-CR"/>
        </w:rPr>
        <w:t xml:space="preserve">ndígena Cabécar </w:t>
      </w:r>
      <w:r w:rsidR="00DA128F">
        <w:rPr>
          <w:rFonts w:cs="Arial"/>
          <w:sz w:val="22"/>
          <w:lang w:val="es-CR"/>
        </w:rPr>
        <w:t xml:space="preserve">de </w:t>
      </w:r>
      <w:r w:rsidR="00DA128F" w:rsidRPr="00DA128F">
        <w:rPr>
          <w:rFonts w:cs="Arial"/>
          <w:sz w:val="22"/>
          <w:lang w:val="es-CR"/>
        </w:rPr>
        <w:t>Talamanca</w:t>
      </w:r>
      <w:r w:rsidR="00DA128F">
        <w:rPr>
          <w:rFonts w:cs="Arial"/>
          <w:sz w:val="22"/>
          <w:lang w:val="es-CR"/>
        </w:rPr>
        <w:t>, s</w:t>
      </w:r>
      <w:r w:rsidR="00DA128F" w:rsidRPr="00DA128F">
        <w:rPr>
          <w:rFonts w:cs="Arial"/>
          <w:sz w:val="22"/>
          <w:lang w:val="es-CR"/>
        </w:rPr>
        <w:t xml:space="preserve">olicita información sobre las regulaciones para el uso de madera del territorio indígena, en la construcción de viviendas con </w:t>
      </w:r>
      <w:r w:rsidR="00DA128F">
        <w:rPr>
          <w:rFonts w:cs="Arial"/>
          <w:sz w:val="22"/>
          <w:lang w:val="es-CR"/>
        </w:rPr>
        <w:t xml:space="preserve">recursos del </w:t>
      </w:r>
      <w:r w:rsidR="00DA128F" w:rsidRPr="00DA128F">
        <w:rPr>
          <w:rFonts w:cs="Arial"/>
          <w:sz w:val="22"/>
          <w:lang w:val="es-ES_tradnl"/>
        </w:rPr>
        <w:t>Bono Familiar de Vivienda</w:t>
      </w:r>
      <w:r w:rsidR="00DA128F">
        <w:rPr>
          <w:rFonts w:cs="Arial"/>
          <w:sz w:val="22"/>
          <w:lang w:val="es-ES_tradnl"/>
        </w:rPr>
        <w:t>.</w:t>
      </w:r>
    </w:p>
    <w:p w14:paraId="38177ADC" w14:textId="35463FBB" w:rsidR="00DA128F" w:rsidRDefault="00DA128F" w:rsidP="009D03FE">
      <w:pPr>
        <w:spacing w:line="360" w:lineRule="auto"/>
        <w:jc w:val="both"/>
        <w:rPr>
          <w:rFonts w:cs="Arial"/>
          <w:sz w:val="22"/>
          <w:lang w:val="es-ES_tradnl"/>
        </w:rPr>
      </w:pPr>
      <w:r>
        <w:rPr>
          <w:rFonts w:cs="Arial"/>
          <w:sz w:val="22"/>
          <w:lang w:val="es-ES_tradnl"/>
        </w:rPr>
        <w:br/>
        <w:t xml:space="preserve">Sobre el particular, la </w:t>
      </w:r>
      <w:r w:rsidRPr="00DA128F">
        <w:rPr>
          <w:rFonts w:cs="Arial"/>
          <w:sz w:val="22"/>
          <w:lang w:val="es-ES_tradnl"/>
        </w:rPr>
        <w:t>Junta Directiva</w:t>
      </w:r>
      <w:r>
        <w:rPr>
          <w:rFonts w:cs="Arial"/>
          <w:sz w:val="22"/>
          <w:lang w:val="es-ES_tradnl"/>
        </w:rPr>
        <w:t xml:space="preserve"> toma el </w:t>
      </w:r>
      <w:r w:rsidRPr="00DA128F">
        <w:rPr>
          <w:rFonts w:cs="Arial"/>
          <w:b/>
          <w:bCs/>
          <w:sz w:val="22"/>
          <w:lang w:val="es-ES_tradnl"/>
        </w:rPr>
        <w:t>Acuerdo N° 13</w:t>
      </w:r>
      <w:r>
        <w:rPr>
          <w:rFonts w:cs="Arial"/>
          <w:sz w:val="22"/>
          <w:lang w:val="es-ES_tradnl"/>
        </w:rPr>
        <w:t xml:space="preserve"> que se anexa a esta minuta.</w:t>
      </w:r>
      <w:r w:rsidRPr="00DA128F">
        <w:rPr>
          <w:rFonts w:cs="Arial"/>
          <w:sz w:val="22"/>
          <w:lang w:val="es-CR"/>
        </w:rPr>
        <w:t xml:space="preserve">  </w:t>
      </w:r>
    </w:p>
    <w:p w14:paraId="2DA46792" w14:textId="77777777" w:rsidR="009D03FE" w:rsidRPr="00D14EAF" w:rsidRDefault="009D03FE" w:rsidP="009D03FE">
      <w:pPr>
        <w:spacing w:line="360" w:lineRule="auto"/>
        <w:jc w:val="both"/>
        <w:rPr>
          <w:rFonts w:cs="Arial"/>
          <w:b/>
          <w:sz w:val="22"/>
        </w:rPr>
      </w:pPr>
      <w:r w:rsidRPr="00D14EAF">
        <w:rPr>
          <w:rFonts w:cs="Arial"/>
          <w:b/>
          <w:sz w:val="22"/>
        </w:rPr>
        <w:t>************</w:t>
      </w:r>
    </w:p>
    <w:p w14:paraId="172627E8" w14:textId="77777777" w:rsidR="009D03FE" w:rsidRDefault="009D03FE" w:rsidP="009D03FE">
      <w:pPr>
        <w:spacing w:line="360" w:lineRule="auto"/>
        <w:jc w:val="both"/>
        <w:rPr>
          <w:rFonts w:cs="Arial"/>
          <w:b/>
          <w:bCs/>
          <w:sz w:val="22"/>
          <w:szCs w:val="22"/>
          <w:u w:val="single"/>
          <w:lang w:val="es-ES_tradnl"/>
        </w:rPr>
      </w:pPr>
    </w:p>
    <w:p w14:paraId="2DD5A26C" w14:textId="76506D1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15° </w:t>
      </w:r>
      <w:r w:rsidR="00FB25A2" w:rsidRPr="00FB25A2">
        <w:rPr>
          <w:rFonts w:cs="Arial"/>
          <w:b/>
          <w:bCs/>
          <w:sz w:val="22"/>
          <w:u w:val="single"/>
        </w:rPr>
        <w:t xml:space="preserve">Oficio remitido por una empresa constructora a la </w:t>
      </w:r>
      <w:r w:rsidR="00FB25A2" w:rsidRPr="00FB25A2">
        <w:rPr>
          <w:rFonts w:cs="Arial"/>
          <w:b/>
          <w:bCs/>
          <w:sz w:val="22"/>
          <w:u w:val="single"/>
          <w:lang w:val="es-ES_tradnl"/>
        </w:rPr>
        <w:t>Gerencia General</w:t>
      </w:r>
      <w:r w:rsidR="00FB25A2" w:rsidRPr="00FB25A2">
        <w:rPr>
          <w:rFonts w:cs="Arial"/>
          <w:b/>
          <w:bCs/>
          <w:sz w:val="22"/>
          <w:u w:val="single"/>
        </w:rPr>
        <w:t xml:space="preserve">, planteando una </w:t>
      </w:r>
      <w:r w:rsidR="00FB25A2" w:rsidRPr="00FB25A2">
        <w:rPr>
          <w:rFonts w:cs="Arial"/>
          <w:b/>
          <w:bCs/>
          <w:sz w:val="22"/>
          <w:u w:val="single"/>
          <w:lang w:val="es-CR"/>
        </w:rPr>
        <w:t>serie de consultas sobre la denuncia presentada contra una entidad autorizada, que tramitó operaciones de bono gestionadas por esa empresa</w:t>
      </w:r>
    </w:p>
    <w:p w14:paraId="77C4CEBA" w14:textId="77777777" w:rsidR="009D03FE" w:rsidRDefault="009D03FE" w:rsidP="009D03FE">
      <w:pPr>
        <w:spacing w:line="360" w:lineRule="auto"/>
        <w:jc w:val="both"/>
        <w:rPr>
          <w:rFonts w:cs="Arial"/>
          <w:sz w:val="22"/>
          <w:szCs w:val="22"/>
        </w:rPr>
      </w:pPr>
    </w:p>
    <w:p w14:paraId="543BB4AF" w14:textId="01C2A462"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C303EE">
        <w:rPr>
          <w:rFonts w:cs="Arial"/>
          <w:sz w:val="22"/>
          <w:u w:val="single"/>
          <w:lang w:val="es-ES_tradnl"/>
        </w:rPr>
        <w:t>161</w:t>
      </w:r>
      <w:r w:rsidRPr="0039311E">
        <w:rPr>
          <w:rFonts w:cs="Arial"/>
          <w:sz w:val="22"/>
          <w:u w:val="single"/>
          <w:lang w:val="es-ES_tradnl"/>
        </w:rPr>
        <w:t>:</w:t>
      </w:r>
      <w:r w:rsidR="00C303EE">
        <w:rPr>
          <w:rFonts w:cs="Arial"/>
          <w:sz w:val="22"/>
          <w:u w:val="single"/>
          <w:lang w:val="es-ES_tradnl"/>
        </w:rPr>
        <w:t>35</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 el oficio </w:t>
      </w:r>
      <w:r w:rsidR="00C303EE" w:rsidRPr="00C303EE">
        <w:rPr>
          <w:rFonts w:cs="Arial"/>
          <w:sz w:val="22"/>
        </w:rPr>
        <w:t xml:space="preserve">remitido por una empresa constructora a la </w:t>
      </w:r>
      <w:r w:rsidR="00C303EE" w:rsidRPr="00C303EE">
        <w:rPr>
          <w:rFonts w:cs="Arial"/>
          <w:sz w:val="22"/>
          <w:lang w:val="es-ES_tradnl"/>
        </w:rPr>
        <w:t>Gerencia General</w:t>
      </w:r>
      <w:r w:rsidR="00C303EE" w:rsidRPr="00C303EE">
        <w:rPr>
          <w:rFonts w:cs="Arial"/>
          <w:sz w:val="22"/>
        </w:rPr>
        <w:t xml:space="preserve">, planteando una </w:t>
      </w:r>
      <w:r w:rsidR="00C303EE" w:rsidRPr="00C303EE">
        <w:rPr>
          <w:rFonts w:cs="Arial"/>
          <w:sz w:val="22"/>
          <w:lang w:val="es-CR"/>
        </w:rPr>
        <w:t>serie de consultas sobre la denuncia presentada contra una entidad autorizada, que tramitó operaciones de bono gestionadas por esa empresa</w:t>
      </w:r>
      <w:r w:rsidR="00C303EE">
        <w:rPr>
          <w:rFonts w:cs="Arial"/>
          <w:sz w:val="22"/>
          <w:lang w:val="es-CR"/>
        </w:rPr>
        <w:t>.</w:t>
      </w:r>
    </w:p>
    <w:p w14:paraId="23290551" w14:textId="77BDB35D" w:rsidR="00C303EE" w:rsidRDefault="00C303EE" w:rsidP="009D03FE">
      <w:pPr>
        <w:spacing w:line="360" w:lineRule="auto"/>
        <w:jc w:val="both"/>
        <w:rPr>
          <w:rFonts w:cs="Arial"/>
          <w:sz w:val="22"/>
          <w:lang w:val="es-CR"/>
        </w:rPr>
      </w:pPr>
    </w:p>
    <w:p w14:paraId="4396FDCE" w14:textId="1F2FBC83" w:rsidR="00C303EE" w:rsidRDefault="00C303EE" w:rsidP="009D03FE">
      <w:pPr>
        <w:spacing w:line="360" w:lineRule="auto"/>
        <w:jc w:val="both"/>
        <w:rPr>
          <w:rFonts w:cs="Arial"/>
          <w:sz w:val="22"/>
          <w:lang w:val="es-ES_tradnl"/>
        </w:rPr>
      </w:pPr>
      <w:r>
        <w:rPr>
          <w:rFonts w:cs="Arial"/>
          <w:sz w:val="22"/>
          <w:lang w:val="es-CR"/>
        </w:rPr>
        <w:t xml:space="preserve">Al respecto, la </w:t>
      </w:r>
      <w:r w:rsidRPr="00C303EE">
        <w:rPr>
          <w:rFonts w:cs="Arial"/>
          <w:sz w:val="22"/>
          <w:lang w:val="es-ES_tradnl"/>
        </w:rPr>
        <w:t>Junta Directiva</w:t>
      </w:r>
      <w:r>
        <w:rPr>
          <w:rFonts w:cs="Arial"/>
          <w:sz w:val="22"/>
          <w:lang w:val="es-ES_tradnl"/>
        </w:rPr>
        <w:t xml:space="preserve"> toma el </w:t>
      </w:r>
      <w:r w:rsidRPr="00C303EE">
        <w:rPr>
          <w:rFonts w:cs="Arial"/>
          <w:b/>
          <w:bCs/>
          <w:sz w:val="22"/>
          <w:lang w:val="es-ES_tradnl"/>
        </w:rPr>
        <w:t>Acuerdo N° 14</w:t>
      </w:r>
      <w:r>
        <w:rPr>
          <w:rFonts w:cs="Arial"/>
          <w:sz w:val="22"/>
          <w:lang w:val="es-ES_tradnl"/>
        </w:rPr>
        <w:t xml:space="preserve"> que se anexa a esta minuta.</w:t>
      </w:r>
    </w:p>
    <w:p w14:paraId="012CE57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26AEF07" w14:textId="77777777" w:rsidR="009D03FE" w:rsidRDefault="009D03FE" w:rsidP="002D0146">
      <w:pPr>
        <w:spacing w:line="360" w:lineRule="auto"/>
        <w:jc w:val="both"/>
        <w:rPr>
          <w:rFonts w:cs="Arial"/>
          <w:b/>
          <w:bCs/>
          <w:sz w:val="22"/>
          <w:szCs w:val="22"/>
          <w:u w:val="single"/>
          <w:lang w:val="es-ES_tradnl"/>
        </w:rPr>
      </w:pPr>
    </w:p>
    <w:p w14:paraId="4B60A441" w14:textId="0FA47D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FB25A2" w:rsidRPr="00FB25A2">
        <w:rPr>
          <w:rFonts w:cs="Arial"/>
          <w:b/>
          <w:bCs/>
          <w:sz w:val="22"/>
          <w:u w:val="single"/>
        </w:rPr>
        <w:t xml:space="preserve">Copia de oficio enviado por la </w:t>
      </w:r>
      <w:r w:rsidR="00FB25A2" w:rsidRPr="00FB25A2">
        <w:rPr>
          <w:rFonts w:cs="Arial"/>
          <w:b/>
          <w:bCs/>
          <w:sz w:val="22"/>
          <w:u w:val="single"/>
          <w:lang w:val="es-ES_tradnl"/>
        </w:rPr>
        <w:t xml:space="preserve">Gerencia General a la SUGEF, remitiendo el </w:t>
      </w:r>
      <w:r w:rsidR="00FB25A2" w:rsidRPr="00FB25A2">
        <w:rPr>
          <w:rFonts w:cs="Arial"/>
          <w:b/>
          <w:bCs/>
          <w:sz w:val="22"/>
          <w:u w:val="single"/>
          <w:lang w:val="es-CR"/>
        </w:rPr>
        <w:t xml:space="preserve">informe de avance sobre el plan de acción remitido a esa </w:t>
      </w:r>
      <w:r w:rsidR="00FB25A2" w:rsidRPr="00FB25A2">
        <w:rPr>
          <w:rFonts w:cs="Arial"/>
          <w:b/>
          <w:bCs/>
          <w:sz w:val="22"/>
          <w:u w:val="single"/>
          <w:lang w:val="es-ES_tradnl"/>
        </w:rPr>
        <w:t>Superintendencia, con corte a mayo de 2020</w:t>
      </w:r>
    </w:p>
    <w:p w14:paraId="558A263E" w14:textId="77777777" w:rsidR="009D03FE" w:rsidRDefault="009D03FE" w:rsidP="009D03FE">
      <w:pPr>
        <w:spacing w:line="360" w:lineRule="auto"/>
        <w:jc w:val="both"/>
        <w:rPr>
          <w:rFonts w:cs="Arial"/>
          <w:sz w:val="22"/>
          <w:szCs w:val="22"/>
        </w:rPr>
      </w:pPr>
    </w:p>
    <w:p w14:paraId="20D70D7A" w14:textId="02D8374B" w:rsidR="00AE230F" w:rsidRDefault="00AE230F" w:rsidP="00AE230F">
      <w:pPr>
        <w:spacing w:line="360" w:lineRule="auto"/>
        <w:jc w:val="both"/>
        <w:rPr>
          <w:rFonts w:cs="Arial"/>
          <w:sz w:val="22"/>
          <w:lang w:val="es-ES_tradnl"/>
        </w:rPr>
      </w:pPr>
      <w:r w:rsidRPr="0039311E">
        <w:rPr>
          <w:rFonts w:cs="Arial"/>
          <w:sz w:val="22"/>
          <w:u w:val="single"/>
          <w:lang w:val="es-ES_tradnl"/>
        </w:rPr>
        <w:t xml:space="preserve">Minuto </w:t>
      </w:r>
      <w:r w:rsidR="00C303EE">
        <w:rPr>
          <w:rFonts w:cs="Arial"/>
          <w:sz w:val="22"/>
          <w:u w:val="single"/>
          <w:lang w:val="es-ES_tradnl"/>
        </w:rPr>
        <w:t>162</w:t>
      </w:r>
      <w:r w:rsidRPr="0039311E">
        <w:rPr>
          <w:rFonts w:cs="Arial"/>
          <w:sz w:val="22"/>
          <w:u w:val="single"/>
          <w:lang w:val="es-ES_tradnl"/>
        </w:rPr>
        <w:t>:</w:t>
      </w:r>
      <w:r w:rsidR="00C303EE">
        <w:rPr>
          <w:rFonts w:cs="Arial"/>
          <w:sz w:val="22"/>
          <w:u w:val="single"/>
          <w:lang w:val="es-ES_tradnl"/>
        </w:rPr>
        <w:t>45</w:t>
      </w:r>
      <w:r w:rsidR="00733EF4">
        <w:rPr>
          <w:rFonts w:cs="Arial"/>
          <w:sz w:val="22"/>
          <w:u w:val="single"/>
          <w:lang w:val="es-ES_tradnl"/>
        </w:rPr>
        <w:t xml:space="preserve"> </w:t>
      </w:r>
      <w:r w:rsidR="00733EF4" w:rsidRPr="00FC6611">
        <w:rPr>
          <w:rFonts w:cs="Arial"/>
          <w:sz w:val="22"/>
          <w:u w:val="single"/>
        </w:rPr>
        <w:t>(grabación B)</w:t>
      </w:r>
      <w:r w:rsidR="00733EF4">
        <w:rPr>
          <w:rFonts w:cs="Arial"/>
          <w:sz w:val="22"/>
          <w:lang w:val="es-ES_tradnl"/>
        </w:rPr>
        <w:t xml:space="preserve"> </w:t>
      </w:r>
      <w:r>
        <w:rPr>
          <w:rFonts w:cs="Arial"/>
          <w:sz w:val="22"/>
          <w:lang w:val="es-ES_tradnl"/>
        </w:rPr>
        <w:t xml:space="preserve"> Se conoce</w:t>
      </w:r>
      <w:r w:rsidR="003D33A3">
        <w:rPr>
          <w:rFonts w:cs="Arial"/>
          <w:sz w:val="22"/>
          <w:lang w:val="es-ES_tradnl"/>
        </w:rPr>
        <w:t xml:space="preserve"> copia del</w:t>
      </w:r>
      <w:r>
        <w:rPr>
          <w:rFonts w:cs="Arial"/>
          <w:sz w:val="22"/>
          <w:lang w:val="es-ES_tradnl"/>
        </w:rPr>
        <w:t xml:space="preserve"> oficio GG-OF-0</w:t>
      </w:r>
      <w:r w:rsidR="003D33A3">
        <w:rPr>
          <w:rFonts w:cs="Arial"/>
          <w:sz w:val="22"/>
          <w:lang w:val="es-ES_tradnl"/>
        </w:rPr>
        <w:t>652</w:t>
      </w:r>
      <w:r>
        <w:rPr>
          <w:rFonts w:cs="Arial"/>
          <w:sz w:val="22"/>
          <w:lang w:val="es-ES_tradnl"/>
        </w:rPr>
        <w:t xml:space="preserve">-2020 del </w:t>
      </w:r>
      <w:r w:rsidR="003D33A3">
        <w:rPr>
          <w:rFonts w:cs="Arial"/>
          <w:sz w:val="22"/>
          <w:lang w:val="es-ES_tradnl"/>
        </w:rPr>
        <w:t>12</w:t>
      </w:r>
      <w:r>
        <w:rPr>
          <w:rFonts w:cs="Arial"/>
          <w:sz w:val="22"/>
          <w:lang w:val="es-ES_tradnl"/>
        </w:rPr>
        <w:t xml:space="preserve"> de </w:t>
      </w:r>
      <w:r w:rsidR="003D33A3">
        <w:rPr>
          <w:rFonts w:cs="Arial"/>
          <w:sz w:val="22"/>
          <w:lang w:val="es-ES_tradnl"/>
        </w:rPr>
        <w:t>junio</w:t>
      </w:r>
      <w:r>
        <w:rPr>
          <w:rFonts w:cs="Arial"/>
          <w:sz w:val="22"/>
          <w:lang w:val="es-ES_tradnl"/>
        </w:rPr>
        <w:t xml:space="preserve"> de 2020, mediante el cual, la Gerencia General remite al licenciado Bernardo Alfaro Araya, Superintendente General de Entidades </w:t>
      </w:r>
      <w:r w:rsidRPr="00BB298B">
        <w:rPr>
          <w:rFonts w:cs="Arial"/>
          <w:sz w:val="22"/>
          <w:szCs w:val="22"/>
          <w:lang w:val="es-ES_tradnl"/>
        </w:rPr>
        <w:t>Financieras</w:t>
      </w:r>
      <w:r>
        <w:rPr>
          <w:rFonts w:cs="Arial"/>
          <w:sz w:val="22"/>
          <w:szCs w:val="22"/>
          <w:lang w:val="es-ES_tradnl"/>
        </w:rPr>
        <w:t>,</w:t>
      </w:r>
      <w:r w:rsidRPr="00BB298B">
        <w:rPr>
          <w:rFonts w:cs="Arial"/>
          <w:sz w:val="22"/>
          <w:szCs w:val="22"/>
          <w:lang w:val="es-ES_tradnl"/>
        </w:rPr>
        <w:t xml:space="preserve"> </w:t>
      </w:r>
      <w:r w:rsidRPr="00BB298B">
        <w:rPr>
          <w:color w:val="000000"/>
          <w:sz w:val="22"/>
          <w:szCs w:val="22"/>
        </w:rPr>
        <w:t xml:space="preserve">el </w:t>
      </w:r>
      <w:r w:rsidRPr="005A7B9F">
        <w:rPr>
          <w:color w:val="000000"/>
          <w:sz w:val="22"/>
          <w:szCs w:val="22"/>
        </w:rPr>
        <w:t xml:space="preserve">informe de avance trimestral, </w:t>
      </w:r>
      <w:r>
        <w:rPr>
          <w:color w:val="000000"/>
          <w:sz w:val="22"/>
          <w:szCs w:val="22"/>
        </w:rPr>
        <w:t xml:space="preserve">con corte a </w:t>
      </w:r>
      <w:r w:rsidR="003D33A3">
        <w:rPr>
          <w:color w:val="000000"/>
          <w:sz w:val="22"/>
          <w:szCs w:val="22"/>
        </w:rPr>
        <w:t>mayo</w:t>
      </w:r>
      <w:r>
        <w:rPr>
          <w:color w:val="000000"/>
          <w:sz w:val="22"/>
          <w:szCs w:val="22"/>
        </w:rPr>
        <w:t xml:space="preserve"> de 2020, </w:t>
      </w:r>
      <w:r w:rsidRPr="005A7B9F">
        <w:rPr>
          <w:color w:val="000000"/>
          <w:sz w:val="22"/>
          <w:szCs w:val="22"/>
        </w:rPr>
        <w:t xml:space="preserve">sobre la ejecución de las acciones del plan para subsanar las debilidades comunicadas por </w:t>
      </w:r>
      <w:r>
        <w:rPr>
          <w:color w:val="000000"/>
          <w:sz w:val="22"/>
          <w:szCs w:val="22"/>
        </w:rPr>
        <w:t>esa Superintendencia, en el oficio SGF-2419-2018. Al respecto, la Junta Directiva da por conocida dicha nota.</w:t>
      </w:r>
    </w:p>
    <w:p w14:paraId="732DBEF7"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3D03F674" w14:textId="77777777" w:rsidR="009D03FE" w:rsidRDefault="009D03FE" w:rsidP="002D0146">
      <w:pPr>
        <w:spacing w:line="360" w:lineRule="auto"/>
        <w:jc w:val="both"/>
        <w:rPr>
          <w:rFonts w:cs="Arial"/>
          <w:b/>
          <w:bCs/>
          <w:sz w:val="22"/>
          <w:szCs w:val="22"/>
          <w:u w:val="single"/>
          <w:lang w:val="es-ES_tradnl"/>
        </w:rPr>
      </w:pPr>
    </w:p>
    <w:p w14:paraId="3832A395" w14:textId="47680C4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D33A3">
        <w:rPr>
          <w:rFonts w:cs="Arial"/>
          <w:szCs w:val="22"/>
          <w:u w:val="single"/>
        </w:rPr>
        <w:t>163</w:t>
      </w:r>
      <w:r w:rsidRPr="00E97960">
        <w:rPr>
          <w:rFonts w:cs="Arial"/>
          <w:szCs w:val="22"/>
          <w:u w:val="single"/>
        </w:rPr>
        <w:t>:</w:t>
      </w:r>
      <w:r w:rsidR="003D33A3">
        <w:rPr>
          <w:rFonts w:cs="Arial"/>
          <w:szCs w:val="22"/>
          <w:u w:val="single"/>
        </w:rPr>
        <w:t>00</w:t>
      </w:r>
      <w:r w:rsidR="00733EF4">
        <w:rPr>
          <w:rFonts w:cs="Arial"/>
          <w:u w:val="single"/>
          <w:lang w:val="es-ES_tradnl"/>
        </w:rPr>
        <w:t xml:space="preserve"> </w:t>
      </w:r>
      <w:r w:rsidR="00733EF4" w:rsidRPr="00FC6611">
        <w:rPr>
          <w:rFonts w:cs="Arial"/>
          <w:u w:val="single"/>
        </w:rPr>
        <w:t>(grabación B)</w:t>
      </w:r>
      <w:r w:rsidR="00733EF4">
        <w:rPr>
          <w:rFonts w:cs="Arial"/>
          <w:lang w:val="es-ES_tradnl"/>
        </w:rPr>
        <w:t xml:space="preserve"> </w:t>
      </w:r>
      <w:r w:rsidR="00FA4CCB" w:rsidRPr="00AB2826">
        <w:rPr>
          <w:rFonts w:cs="Arial"/>
          <w:szCs w:val="22"/>
        </w:rPr>
        <w:t xml:space="preserve">Siendo las </w:t>
      </w:r>
      <w:r w:rsidR="003D33A3">
        <w:rPr>
          <w:rFonts w:cs="Arial"/>
          <w:szCs w:val="22"/>
        </w:rPr>
        <w:t xml:space="preserve">veintidós </w:t>
      </w:r>
      <w:r w:rsidR="00FA4CCB" w:rsidRPr="00AB2826">
        <w:rPr>
          <w:rFonts w:cs="Arial"/>
          <w:szCs w:val="22"/>
        </w:rPr>
        <w:t>horas</w:t>
      </w:r>
      <w:r w:rsidR="00EC7E01">
        <w:rPr>
          <w:rFonts w:cs="Arial"/>
          <w:szCs w:val="22"/>
        </w:rPr>
        <w:t xml:space="preserve"> </w:t>
      </w:r>
      <w:r w:rsidR="006A779D">
        <w:rPr>
          <w:rFonts w:cs="Arial"/>
          <w:szCs w:val="22"/>
        </w:rPr>
        <w:t xml:space="preserve">con </w:t>
      </w:r>
      <w:r w:rsidR="003D33A3">
        <w:rPr>
          <w:rFonts w:cs="Arial"/>
          <w:szCs w:val="22"/>
        </w:rPr>
        <w:t xml:space="preserve">quince </w:t>
      </w:r>
      <w:r w:rsidR="00EC7E01">
        <w:rPr>
          <w:rFonts w:cs="Arial"/>
          <w:szCs w:val="22"/>
        </w:rPr>
        <w:t>minutos</w:t>
      </w:r>
      <w:r w:rsidR="00FA4CCB" w:rsidRPr="00AB2826">
        <w:rPr>
          <w:rFonts w:cs="Arial"/>
          <w:szCs w:val="22"/>
        </w:rPr>
        <w:t>, se levanta la sesión.</w:t>
      </w:r>
    </w:p>
    <w:p w14:paraId="09BA6F50" w14:textId="77777777" w:rsidR="006321F4" w:rsidRPr="00D14EAF" w:rsidRDefault="006321F4" w:rsidP="002D0146">
      <w:pPr>
        <w:spacing w:line="360" w:lineRule="auto"/>
        <w:jc w:val="both"/>
        <w:rPr>
          <w:rFonts w:cs="Arial"/>
          <w:b/>
          <w:sz w:val="22"/>
        </w:rPr>
      </w:pPr>
      <w:r w:rsidRPr="00D14EAF">
        <w:rPr>
          <w:rFonts w:cs="Arial"/>
          <w:b/>
          <w:sz w:val="22"/>
        </w:rPr>
        <w:t>************</w:t>
      </w:r>
    </w:p>
    <w:p w14:paraId="504CFDEB" w14:textId="77777777" w:rsidR="002B71CC" w:rsidRDefault="002B71CC">
      <w:pPr>
        <w:rPr>
          <w:rFonts w:cs="Arial"/>
          <w:sz w:val="22"/>
          <w:szCs w:val="22"/>
        </w:rPr>
      </w:pPr>
      <w:r>
        <w:rPr>
          <w:rFonts w:cs="Arial"/>
          <w:sz w:val="22"/>
          <w:szCs w:val="22"/>
        </w:rPr>
        <w:br w:type="page"/>
      </w:r>
    </w:p>
    <w:p w14:paraId="34B60081" w14:textId="77777777" w:rsidR="00FA4CCB" w:rsidRDefault="00FA4CCB" w:rsidP="00AB2826">
      <w:pPr>
        <w:spacing w:line="360" w:lineRule="auto"/>
        <w:jc w:val="both"/>
        <w:rPr>
          <w:rFonts w:cs="Arial"/>
          <w:sz w:val="22"/>
          <w:szCs w:val="22"/>
        </w:rPr>
      </w:pPr>
    </w:p>
    <w:p w14:paraId="453E306D" w14:textId="77777777" w:rsidR="002B71CC" w:rsidRDefault="002B71CC" w:rsidP="00AB2826">
      <w:pPr>
        <w:spacing w:line="360" w:lineRule="auto"/>
        <w:jc w:val="both"/>
        <w:rPr>
          <w:rFonts w:cs="Arial"/>
          <w:sz w:val="22"/>
          <w:szCs w:val="22"/>
        </w:rPr>
      </w:pPr>
    </w:p>
    <w:p w14:paraId="7DD49E16" w14:textId="77777777" w:rsidR="002B71CC" w:rsidRDefault="002B71CC" w:rsidP="002B71CC">
      <w:pPr>
        <w:pStyle w:val="Ttulo"/>
        <w:ind w:right="51"/>
        <w:rPr>
          <w:rFonts w:cs="Arial"/>
        </w:rPr>
      </w:pPr>
      <w:r>
        <w:rPr>
          <w:rFonts w:cs="Arial"/>
        </w:rPr>
        <w:t>BANCO HIPOTECARIO DE LA VIVIENDA</w:t>
      </w:r>
    </w:p>
    <w:p w14:paraId="60C19FA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F17F9C7" w14:textId="77777777" w:rsidR="002B71CC" w:rsidRDefault="002B71CC" w:rsidP="002B71CC">
      <w:pPr>
        <w:spacing w:line="360" w:lineRule="auto"/>
        <w:ind w:right="51"/>
        <w:jc w:val="center"/>
        <w:rPr>
          <w:rFonts w:cs="Arial"/>
          <w:b/>
          <w:sz w:val="22"/>
          <w:u w:val="single"/>
        </w:rPr>
      </w:pPr>
    </w:p>
    <w:p w14:paraId="55D63523" w14:textId="5F252869"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252DF2">
        <w:rPr>
          <w:rFonts w:cs="Arial"/>
          <w:b/>
          <w:sz w:val="22"/>
          <w:u w:val="single"/>
        </w:rPr>
        <w:t>44</w:t>
      </w:r>
      <w:r>
        <w:rPr>
          <w:rFonts w:cs="Arial"/>
          <w:b/>
          <w:sz w:val="22"/>
          <w:u w:val="single"/>
        </w:rPr>
        <w:t>-20</w:t>
      </w:r>
      <w:r w:rsidR="00E97960">
        <w:rPr>
          <w:rFonts w:cs="Arial"/>
          <w:b/>
          <w:sz w:val="22"/>
          <w:u w:val="single"/>
        </w:rPr>
        <w:t>20</w:t>
      </w:r>
    </w:p>
    <w:p w14:paraId="15C164A5" w14:textId="4270D3E1" w:rsidR="002B71CC" w:rsidRDefault="002B71CC" w:rsidP="002B71CC">
      <w:pPr>
        <w:spacing w:line="360" w:lineRule="auto"/>
        <w:ind w:right="51"/>
        <w:jc w:val="center"/>
        <w:rPr>
          <w:rFonts w:cs="Arial"/>
          <w:b/>
          <w:sz w:val="22"/>
          <w:u w:val="single"/>
        </w:rPr>
      </w:pPr>
      <w:r>
        <w:rPr>
          <w:rFonts w:cs="Arial"/>
          <w:b/>
          <w:sz w:val="22"/>
          <w:u w:val="single"/>
        </w:rPr>
        <w:t xml:space="preserve">DEL </w:t>
      </w:r>
      <w:r w:rsidR="00252DF2">
        <w:rPr>
          <w:rFonts w:cs="Arial"/>
          <w:b/>
          <w:sz w:val="22"/>
          <w:u w:val="single"/>
        </w:rPr>
        <w:t>15</w:t>
      </w:r>
      <w:r>
        <w:rPr>
          <w:rFonts w:cs="Arial"/>
          <w:b/>
          <w:sz w:val="22"/>
          <w:u w:val="single"/>
        </w:rPr>
        <w:t xml:space="preserve"> DE </w:t>
      </w:r>
      <w:r w:rsidR="00252DF2">
        <w:rPr>
          <w:rFonts w:cs="Arial"/>
          <w:b/>
          <w:sz w:val="22"/>
          <w:u w:val="single"/>
        </w:rPr>
        <w:t>JUNIO</w:t>
      </w:r>
      <w:r>
        <w:rPr>
          <w:rFonts w:cs="Arial"/>
          <w:b/>
          <w:sz w:val="22"/>
          <w:u w:val="single"/>
        </w:rPr>
        <w:t xml:space="preserve"> DE 20</w:t>
      </w:r>
      <w:r w:rsidR="00E97960">
        <w:rPr>
          <w:rFonts w:cs="Arial"/>
          <w:b/>
          <w:sz w:val="22"/>
          <w:u w:val="single"/>
        </w:rPr>
        <w:t>20</w:t>
      </w:r>
    </w:p>
    <w:p w14:paraId="373EDB1E" w14:textId="77777777" w:rsidR="002B71CC" w:rsidRDefault="002B71CC" w:rsidP="00AB2826">
      <w:pPr>
        <w:spacing w:line="360" w:lineRule="auto"/>
        <w:jc w:val="both"/>
        <w:rPr>
          <w:rFonts w:cs="Arial"/>
          <w:sz w:val="22"/>
          <w:szCs w:val="22"/>
        </w:rPr>
      </w:pPr>
    </w:p>
    <w:p w14:paraId="31134962" w14:textId="77777777" w:rsidR="002B71CC" w:rsidRDefault="002B71CC" w:rsidP="002B71CC">
      <w:pPr>
        <w:spacing w:line="360" w:lineRule="auto"/>
        <w:jc w:val="both"/>
        <w:rPr>
          <w:rFonts w:cs="Arial"/>
          <w:sz w:val="22"/>
          <w:lang w:val="es-ES_tradnl"/>
        </w:rPr>
      </w:pPr>
    </w:p>
    <w:p w14:paraId="4BF3103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29FFAA62" w14:textId="77777777" w:rsidR="00725ADC" w:rsidRPr="00BB303F" w:rsidRDefault="00725ADC" w:rsidP="00725ADC">
      <w:pPr>
        <w:spacing w:line="360" w:lineRule="auto"/>
        <w:jc w:val="both"/>
        <w:rPr>
          <w:rFonts w:cs="Arial"/>
          <w:b/>
          <w:sz w:val="22"/>
          <w:szCs w:val="22"/>
        </w:rPr>
      </w:pPr>
      <w:r w:rsidRPr="00BB303F">
        <w:rPr>
          <w:rFonts w:cs="Arial"/>
          <w:b/>
          <w:sz w:val="22"/>
          <w:szCs w:val="22"/>
        </w:rPr>
        <w:t>Considerando:</w:t>
      </w:r>
    </w:p>
    <w:p w14:paraId="503827DA" w14:textId="696D04ED" w:rsidR="00725ADC" w:rsidRPr="00BB303F" w:rsidRDefault="00725ADC" w:rsidP="00725ADC">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w:t>
      </w:r>
      <w:r w:rsidR="00E434D7">
        <w:rPr>
          <w:rFonts w:cs="Arial"/>
          <w:sz w:val="22"/>
          <w:szCs w:val="22"/>
        </w:rPr>
        <w:t xml:space="preserve">por medio del oficio GG-ME-0586-2020 del 29 de mayo de 2020, ampliado con el oficio GG-ME-0642-2020 del 11 de junio de 2020, la </w:t>
      </w:r>
      <w:r w:rsidR="00E434D7" w:rsidRPr="00E434D7">
        <w:rPr>
          <w:rFonts w:cs="Arial"/>
          <w:sz w:val="22"/>
          <w:szCs w:val="22"/>
          <w:lang w:val="es-ES_tradnl"/>
        </w:rPr>
        <w:t>Gerencia General</w:t>
      </w:r>
      <w:r w:rsidR="00E434D7">
        <w:rPr>
          <w:rFonts w:cs="Arial"/>
          <w:sz w:val="22"/>
          <w:szCs w:val="22"/>
          <w:lang w:val="es-ES_tradnl"/>
        </w:rPr>
        <w:t xml:space="preserve"> somete a la consideración de esta </w:t>
      </w:r>
      <w:r w:rsidR="00E434D7" w:rsidRPr="00E434D7">
        <w:rPr>
          <w:rFonts w:cs="Arial"/>
          <w:sz w:val="22"/>
          <w:szCs w:val="22"/>
          <w:lang w:val="es-ES_tradnl"/>
        </w:rPr>
        <w:t>Junta Directiva</w:t>
      </w:r>
      <w:r w:rsidR="00E434D7">
        <w:rPr>
          <w:rFonts w:cs="Arial"/>
          <w:sz w:val="22"/>
          <w:szCs w:val="22"/>
          <w:lang w:val="es-ES_tradnl"/>
        </w:rPr>
        <w:t xml:space="preserve">, los informes DF-OF-0614-2020 y DF-OF-0659-2020 de la Dirección FOSUVI, que contienen los resultados del estudio efectuado a la solicitud de </w:t>
      </w:r>
      <w:r>
        <w:rPr>
          <w:rFonts w:cs="Arial"/>
          <w:sz w:val="22"/>
          <w:szCs w:val="22"/>
        </w:rPr>
        <w:t>Coo</w:t>
      </w:r>
      <w:r w:rsidR="00E434D7">
        <w:rPr>
          <w:rFonts w:cs="Arial"/>
          <w:sz w:val="22"/>
          <w:szCs w:val="22"/>
        </w:rPr>
        <w:t xml:space="preserve">cique </w:t>
      </w:r>
      <w:r>
        <w:rPr>
          <w:rFonts w:cs="Arial"/>
          <w:sz w:val="22"/>
          <w:szCs w:val="22"/>
        </w:rPr>
        <w:t>R.L.</w:t>
      </w:r>
      <w:r w:rsidR="00E434D7">
        <w:rPr>
          <w:rFonts w:cs="Arial"/>
          <w:sz w:val="22"/>
          <w:szCs w:val="22"/>
        </w:rPr>
        <w:t xml:space="preserve">, </w:t>
      </w:r>
      <w:r w:rsidRPr="00BB303F">
        <w:rPr>
          <w:rFonts w:cs="Arial"/>
          <w:sz w:val="22"/>
          <w:szCs w:val="22"/>
        </w:rPr>
        <w:t>para financiar –al amparo del artículo 59 de la Ley del Sistema Financiero Nacional para la Vivienda– la compra de</w:t>
      </w:r>
      <w:r>
        <w:rPr>
          <w:rFonts w:cs="Arial"/>
          <w:sz w:val="22"/>
          <w:szCs w:val="22"/>
        </w:rPr>
        <w:t xml:space="preserve"> </w:t>
      </w:r>
      <w:r w:rsidR="00E434D7">
        <w:rPr>
          <w:rFonts w:cs="Arial"/>
          <w:sz w:val="22"/>
          <w:szCs w:val="22"/>
        </w:rPr>
        <w:t>14 lotes urbanizados y la construcción de igual número de viviendas, en el</w:t>
      </w:r>
      <w:r w:rsidRPr="00BB303F">
        <w:rPr>
          <w:rFonts w:cs="Arial"/>
          <w:sz w:val="22"/>
          <w:szCs w:val="22"/>
        </w:rPr>
        <w:t xml:space="preserve"> </w:t>
      </w:r>
      <w:r>
        <w:rPr>
          <w:rFonts w:cs="Arial"/>
          <w:sz w:val="22"/>
          <w:szCs w:val="22"/>
        </w:rPr>
        <w:t xml:space="preserve">proyecto habitacional </w:t>
      </w:r>
      <w:r w:rsidR="00E434D7">
        <w:rPr>
          <w:rFonts w:cs="Arial"/>
          <w:sz w:val="22"/>
          <w:szCs w:val="22"/>
        </w:rPr>
        <w:t>Tujankir II</w:t>
      </w:r>
      <w:r w:rsidRPr="00BB303F">
        <w:rPr>
          <w:rFonts w:cs="Arial"/>
          <w:sz w:val="22"/>
          <w:szCs w:val="22"/>
        </w:rPr>
        <w:t>, ubicado en el distrito</w:t>
      </w:r>
      <w:r>
        <w:rPr>
          <w:rFonts w:cs="Arial"/>
          <w:sz w:val="22"/>
          <w:szCs w:val="22"/>
        </w:rPr>
        <w:t xml:space="preserve"> </w:t>
      </w:r>
      <w:r w:rsidR="00E434D7">
        <w:rPr>
          <w:rFonts w:cs="Arial"/>
          <w:sz w:val="22"/>
          <w:szCs w:val="22"/>
        </w:rPr>
        <w:t xml:space="preserve">Katira del cantón de Guatuso, </w:t>
      </w:r>
      <w:r>
        <w:rPr>
          <w:rFonts w:cs="Arial"/>
          <w:sz w:val="22"/>
          <w:szCs w:val="22"/>
        </w:rPr>
        <w:t xml:space="preserve">provincia de </w:t>
      </w:r>
      <w:r w:rsidR="00E434D7">
        <w:rPr>
          <w:rFonts w:cs="Arial"/>
          <w:sz w:val="22"/>
          <w:szCs w:val="22"/>
        </w:rPr>
        <w:t>Alajuela</w:t>
      </w:r>
      <w:r w:rsidRPr="00BB303F">
        <w:rPr>
          <w:rFonts w:cs="Arial"/>
          <w:sz w:val="22"/>
          <w:szCs w:val="22"/>
        </w:rPr>
        <w:t xml:space="preserve">, dando solución habitacional a </w:t>
      </w:r>
      <w:r w:rsidR="00E434D7">
        <w:rPr>
          <w:rFonts w:cs="Arial"/>
          <w:sz w:val="22"/>
          <w:szCs w:val="22"/>
        </w:rPr>
        <w:t>14</w:t>
      </w:r>
      <w:r w:rsidRPr="00BB303F">
        <w:rPr>
          <w:rFonts w:cs="Arial"/>
          <w:sz w:val="22"/>
          <w:szCs w:val="22"/>
        </w:rPr>
        <w:t xml:space="preserve"> familias que habitan en </w:t>
      </w:r>
      <w:r>
        <w:rPr>
          <w:rFonts w:cs="Arial"/>
          <w:sz w:val="22"/>
          <w:szCs w:val="22"/>
        </w:rPr>
        <w:t>condición</w:t>
      </w:r>
      <w:r w:rsidRPr="00BB303F">
        <w:rPr>
          <w:rFonts w:cs="Arial"/>
          <w:sz w:val="22"/>
          <w:szCs w:val="22"/>
        </w:rPr>
        <w:t xml:space="preserve"> de extrema necesidad</w:t>
      </w:r>
      <w:r>
        <w:rPr>
          <w:rFonts w:cs="Arial"/>
          <w:sz w:val="22"/>
          <w:szCs w:val="22"/>
        </w:rPr>
        <w:t>.</w:t>
      </w:r>
    </w:p>
    <w:p w14:paraId="155DA8A8" w14:textId="77777777" w:rsidR="00725ADC" w:rsidRPr="000B3D40" w:rsidRDefault="00725ADC" w:rsidP="00725ADC">
      <w:pPr>
        <w:spacing w:line="360" w:lineRule="auto"/>
        <w:jc w:val="both"/>
        <w:rPr>
          <w:rFonts w:cs="Arial"/>
          <w:sz w:val="16"/>
          <w:szCs w:val="16"/>
        </w:rPr>
      </w:pPr>
    </w:p>
    <w:p w14:paraId="283A0CC0" w14:textId="0919EDF6" w:rsidR="00725ADC" w:rsidRDefault="00725ADC" w:rsidP="00725ADC">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w:t>
      </w:r>
      <w:r w:rsidR="00E434D7">
        <w:rPr>
          <w:rFonts w:cs="Arial"/>
          <w:sz w:val="22"/>
          <w:szCs w:val="22"/>
        </w:rPr>
        <w:t xml:space="preserve">en los citados </w:t>
      </w:r>
      <w:r w:rsidRPr="00BB303F">
        <w:rPr>
          <w:rFonts w:cs="Arial"/>
          <w:sz w:val="22"/>
          <w:szCs w:val="22"/>
        </w:rPr>
        <w:t>informe</w:t>
      </w:r>
      <w:r>
        <w:rPr>
          <w:rFonts w:cs="Arial"/>
          <w:sz w:val="22"/>
          <w:szCs w:val="22"/>
        </w:rPr>
        <w:t>s</w:t>
      </w:r>
      <w:r w:rsidR="00E434D7">
        <w:rPr>
          <w:rFonts w:cs="Arial"/>
          <w:sz w:val="22"/>
          <w:szCs w:val="22"/>
        </w:rPr>
        <w:t>, la Dirección FOSUVI presenta</w:t>
      </w:r>
      <w:r w:rsidRPr="00BB303F">
        <w:rPr>
          <w:rFonts w:cs="Arial"/>
          <w:sz w:val="22"/>
          <w:szCs w:val="22"/>
        </w:rPr>
        <w:t xml:space="preserve"> el correspondiente dictamen técnico sobre la solicitud d</w:t>
      </w:r>
      <w:r>
        <w:rPr>
          <w:rFonts w:cs="Arial"/>
          <w:sz w:val="22"/>
          <w:szCs w:val="22"/>
        </w:rPr>
        <w:t>e Coo</w:t>
      </w:r>
      <w:r w:rsidR="00E434D7">
        <w:rPr>
          <w:rFonts w:cs="Arial"/>
          <w:sz w:val="22"/>
          <w:szCs w:val="22"/>
        </w:rPr>
        <w:t>cique</w:t>
      </w:r>
      <w:r>
        <w:rPr>
          <w:rFonts w:cs="Arial"/>
          <w:sz w:val="22"/>
          <w:szCs w:val="22"/>
        </w:rPr>
        <w:t xml:space="preserve"> R.L. </w:t>
      </w:r>
      <w:r w:rsidRPr="00BB303F">
        <w:rPr>
          <w:rFonts w:cs="Arial"/>
          <w:sz w:val="22"/>
          <w:szCs w:val="22"/>
        </w:rPr>
        <w:t xml:space="preserve">y con base en la documentación presentada por la entidad y los estudios técnicos realizados, </w:t>
      </w:r>
      <w:r w:rsidRPr="00BB303F">
        <w:rPr>
          <w:rFonts w:cs="Arial"/>
          <w:sz w:val="22"/>
          <w:szCs w:val="22"/>
          <w:lang w:val="es-ES_tradnl"/>
        </w:rPr>
        <w:t xml:space="preserve">recomienda </w:t>
      </w:r>
      <w:r w:rsidR="00E434D7">
        <w:rPr>
          <w:rFonts w:cs="Arial"/>
          <w:sz w:val="22"/>
          <w:szCs w:val="22"/>
          <w:lang w:val="es-ES_tradnl"/>
        </w:rPr>
        <w:t xml:space="preserve">autorizar el financiamiento requerido </w:t>
      </w:r>
      <w:r w:rsidRPr="00BB303F">
        <w:rPr>
          <w:rFonts w:cs="Arial"/>
          <w:sz w:val="22"/>
          <w:szCs w:val="22"/>
        </w:rPr>
        <w:t xml:space="preserve">por </w:t>
      </w:r>
      <w:r w:rsidR="00F06767">
        <w:rPr>
          <w:rFonts w:cs="Arial"/>
          <w:sz w:val="22"/>
          <w:szCs w:val="22"/>
        </w:rPr>
        <w:t>Coocique R.L.</w:t>
      </w:r>
      <w:r w:rsidRPr="00BB303F">
        <w:rPr>
          <w:rFonts w:cs="Arial"/>
          <w:sz w:val="22"/>
          <w:szCs w:val="22"/>
        </w:rPr>
        <w:t xml:space="preserve">, </w:t>
      </w:r>
      <w:r w:rsidR="00E434D7">
        <w:rPr>
          <w:rFonts w:cs="Arial"/>
          <w:sz w:val="22"/>
          <w:szCs w:val="22"/>
        </w:rPr>
        <w:t>bajo los términos y condiciones que se detallan en dichos</w:t>
      </w:r>
      <w:r w:rsidR="00F06767">
        <w:rPr>
          <w:rFonts w:cs="Arial"/>
          <w:sz w:val="22"/>
          <w:szCs w:val="22"/>
        </w:rPr>
        <w:t xml:space="preserve"> documentos.</w:t>
      </w:r>
    </w:p>
    <w:p w14:paraId="5607EF4D" w14:textId="77777777" w:rsidR="00725ADC" w:rsidRPr="000B3D40" w:rsidRDefault="00725ADC" w:rsidP="00725ADC">
      <w:pPr>
        <w:spacing w:line="360" w:lineRule="auto"/>
        <w:jc w:val="both"/>
        <w:rPr>
          <w:rFonts w:cs="Arial"/>
          <w:sz w:val="16"/>
          <w:szCs w:val="16"/>
        </w:rPr>
      </w:pPr>
    </w:p>
    <w:p w14:paraId="33F8D999" w14:textId="7B227540" w:rsidR="00F06767" w:rsidRDefault="00F06767" w:rsidP="00725ADC">
      <w:pPr>
        <w:spacing w:line="360" w:lineRule="auto"/>
        <w:jc w:val="both"/>
        <w:rPr>
          <w:sz w:val="22"/>
          <w:szCs w:val="22"/>
        </w:rPr>
      </w:pPr>
      <w:r>
        <w:rPr>
          <w:rFonts w:cs="Arial"/>
          <w:b/>
          <w:bCs/>
          <w:sz w:val="22"/>
          <w:szCs w:val="22"/>
        </w:rPr>
        <w:t>Tercero</w:t>
      </w:r>
      <w:r w:rsidR="00725ADC" w:rsidRPr="00FD4702">
        <w:rPr>
          <w:rFonts w:cs="Arial"/>
          <w:b/>
          <w:bCs/>
          <w:sz w:val="22"/>
          <w:szCs w:val="22"/>
        </w:rPr>
        <w:t>:</w:t>
      </w:r>
      <w:r w:rsidR="00725ADC" w:rsidRPr="00083DEF">
        <w:rPr>
          <w:sz w:val="22"/>
          <w:szCs w:val="22"/>
        </w:rPr>
        <w:t xml:space="preserve"> Que conocidos y debidamente analizados los </w:t>
      </w:r>
      <w:r>
        <w:rPr>
          <w:sz w:val="22"/>
          <w:szCs w:val="22"/>
        </w:rPr>
        <w:t>informes</w:t>
      </w:r>
      <w:r w:rsidR="00725ADC" w:rsidRPr="00083DEF">
        <w:rPr>
          <w:sz w:val="22"/>
          <w:szCs w:val="22"/>
        </w:rPr>
        <w:t xml:space="preserve"> que al respecto se han presentado, </w:t>
      </w:r>
      <w:r>
        <w:rPr>
          <w:sz w:val="22"/>
          <w:szCs w:val="22"/>
        </w:rPr>
        <w:t xml:space="preserve">la mayoría de los miembros de esta </w:t>
      </w:r>
      <w:r w:rsidRPr="00F06767">
        <w:rPr>
          <w:rFonts w:cs="Arial"/>
          <w:sz w:val="22"/>
          <w:szCs w:val="22"/>
          <w:lang w:val="es-ES_tradnl"/>
        </w:rPr>
        <w:t>Junta Directiva</w:t>
      </w:r>
      <w:r>
        <w:rPr>
          <w:rFonts w:cs="Arial"/>
          <w:sz w:val="22"/>
          <w:szCs w:val="22"/>
          <w:lang w:val="es-ES_tradnl"/>
        </w:rPr>
        <w:t xml:space="preserve"> estima improcedente aprobar la referida solicitud de financiamiento, debido, en resumen, a las siguientes razones:</w:t>
      </w:r>
    </w:p>
    <w:p w14:paraId="4556DDAF" w14:textId="23872EEB" w:rsidR="004A0F7C" w:rsidRPr="004A0F7C" w:rsidRDefault="00F06767" w:rsidP="00714857">
      <w:pPr>
        <w:spacing w:line="360" w:lineRule="auto"/>
        <w:ind w:left="142" w:right="193"/>
        <w:jc w:val="both"/>
        <w:rPr>
          <w:rFonts w:cs="Arial"/>
          <w:sz w:val="22"/>
          <w:lang w:val="es-CR"/>
        </w:rPr>
      </w:pPr>
      <w:r>
        <w:rPr>
          <w:sz w:val="22"/>
          <w:szCs w:val="22"/>
        </w:rPr>
        <w:t>El</w:t>
      </w:r>
      <w:r w:rsidR="004A0F7C" w:rsidRPr="004A0F7C">
        <w:rPr>
          <w:rFonts w:cs="Arial"/>
          <w:sz w:val="22"/>
          <w:lang w:val="es-CR"/>
        </w:rPr>
        <w:t xml:space="preserve"> proyecto no cumple con lo establecido en el artículo 40 de la Ley de Planificación Urbana N°4240, ni con el punto</w:t>
      </w:r>
      <w:r w:rsidR="004A0F7C" w:rsidRPr="004A0F7C">
        <w:rPr>
          <w:rFonts w:cs="Arial"/>
          <w:b/>
          <w:bCs/>
          <w:sz w:val="22"/>
        </w:rPr>
        <w:t> </w:t>
      </w:r>
      <w:r w:rsidR="004A0F7C" w:rsidRPr="004A0F7C">
        <w:rPr>
          <w:rFonts w:cs="Arial"/>
          <w:sz w:val="22"/>
          <w:lang w:val="es-CR"/>
        </w:rPr>
        <w:t>II.3 Cesión de Áreas Públicas, del</w:t>
      </w:r>
      <w:r w:rsidR="004A0F7C" w:rsidRPr="004A0F7C">
        <w:rPr>
          <w:rFonts w:cs="Arial"/>
          <w:b/>
          <w:bCs/>
          <w:sz w:val="22"/>
        </w:rPr>
        <w:t> </w:t>
      </w:r>
      <w:r w:rsidR="004A0F7C" w:rsidRPr="004A0F7C">
        <w:rPr>
          <w:rFonts w:cs="Arial"/>
          <w:sz w:val="22"/>
          <w:lang w:val="es-CR"/>
        </w:rPr>
        <w:t>Reglamento para el Control Nacional de Fraccionamientos y Urbanizaciones, en los cuales se establece que</w:t>
      </w:r>
      <w:r w:rsidR="004A0F7C">
        <w:rPr>
          <w:rFonts w:cs="Arial"/>
          <w:sz w:val="22"/>
          <w:lang w:val="es-CR"/>
        </w:rPr>
        <w:t xml:space="preserve"> todo</w:t>
      </w:r>
      <w:r w:rsidR="004A0F7C" w:rsidRPr="004A0F7C">
        <w:rPr>
          <w:rFonts w:cs="Arial"/>
          <w:sz w:val="22"/>
        </w:rPr>
        <w:t xml:space="preserve"> fraccionador de terrenos situados fuera del cuadrante de las ciudades o de zonas </w:t>
      </w:r>
      <w:r w:rsidR="004A0F7C" w:rsidRPr="004A0F7C">
        <w:rPr>
          <w:rFonts w:cs="Arial"/>
          <w:sz w:val="22"/>
        </w:rPr>
        <w:lastRenderedPageBreak/>
        <w:t xml:space="preserve">previamente urbanizadas, cederá gratuitamente para áreas verdes y equipamiento urbano un porcentaje del área fraccionada, siendo definida en el Reglamento vigente en "un 10% (diez por ciento) del área, </w:t>
      </w:r>
      <w:r w:rsidR="004A0F7C" w:rsidRPr="004A0F7C">
        <w:rPr>
          <w:rFonts w:cs="Arial"/>
          <w:b/>
          <w:bCs/>
          <w:sz w:val="22"/>
          <w:u w:val="single"/>
        </w:rPr>
        <w:t>sin restricciones</w:t>
      </w:r>
      <w:r w:rsidR="004A0F7C" w:rsidRPr="004A0F7C">
        <w:rPr>
          <w:rFonts w:cs="Arial"/>
          <w:sz w:val="22"/>
        </w:rPr>
        <w:t xml:space="preserve">...". </w:t>
      </w:r>
    </w:p>
    <w:p w14:paraId="30834D81" w14:textId="77777777" w:rsidR="004A0F7C" w:rsidRPr="004A0F7C" w:rsidRDefault="004A0F7C" w:rsidP="00714857">
      <w:pPr>
        <w:spacing w:line="360" w:lineRule="auto"/>
        <w:ind w:left="142" w:right="193"/>
        <w:jc w:val="both"/>
        <w:rPr>
          <w:rFonts w:cs="Arial"/>
          <w:sz w:val="22"/>
          <w:lang w:val="es-CR"/>
        </w:rPr>
      </w:pPr>
    </w:p>
    <w:p w14:paraId="384119EB" w14:textId="0F4D5406" w:rsidR="004A0F7C" w:rsidRPr="004A0F7C" w:rsidRDefault="004A0F7C" w:rsidP="00714857">
      <w:pPr>
        <w:spacing w:line="360" w:lineRule="auto"/>
        <w:ind w:left="142" w:right="193"/>
        <w:jc w:val="both"/>
        <w:rPr>
          <w:rFonts w:cs="Arial"/>
          <w:sz w:val="22"/>
          <w:lang w:val="es-CR"/>
        </w:rPr>
      </w:pPr>
      <w:r w:rsidRPr="004A0F7C">
        <w:rPr>
          <w:rFonts w:cs="Arial"/>
          <w:sz w:val="22"/>
        </w:rPr>
        <w:t>Para el caso específico de este proyecto, se señala que la Municipalidad de Guatuso ha indicado que en vista de que los lotes sometidos a aprobación se encuentran frente a calle pública, no se requiere la entrega de áreas públicas</w:t>
      </w:r>
      <w:r w:rsidR="00F06767">
        <w:rPr>
          <w:rFonts w:cs="Arial"/>
          <w:sz w:val="22"/>
        </w:rPr>
        <w:t>.  N</w:t>
      </w:r>
      <w:r w:rsidRPr="004A0F7C">
        <w:rPr>
          <w:rFonts w:cs="Arial"/>
          <w:sz w:val="22"/>
        </w:rPr>
        <w:t>o obstante, no es esta la condición que establece la Ley ni el reglamento previamente citados para la cesión de dichas áreas, lo que determina la condición de tener que realizar la entrega de las áreas públicas, es el encontrarse fuera del cuadrante de las ciudades.</w:t>
      </w:r>
    </w:p>
    <w:p w14:paraId="348C0DDC" w14:textId="77777777" w:rsidR="004A0F7C" w:rsidRPr="004A0F7C" w:rsidRDefault="004A0F7C" w:rsidP="00714857">
      <w:pPr>
        <w:spacing w:line="360" w:lineRule="auto"/>
        <w:ind w:left="142" w:right="193"/>
        <w:jc w:val="both"/>
        <w:rPr>
          <w:rFonts w:cs="Arial"/>
          <w:sz w:val="22"/>
          <w:lang w:val="es-CR"/>
        </w:rPr>
      </w:pPr>
    </w:p>
    <w:p w14:paraId="7BFC8151" w14:textId="39B67608" w:rsidR="004A0F7C" w:rsidRPr="004A0F7C" w:rsidRDefault="00F06767" w:rsidP="00714857">
      <w:pPr>
        <w:spacing w:line="360" w:lineRule="auto"/>
        <w:ind w:left="142" w:right="193"/>
        <w:jc w:val="both"/>
        <w:rPr>
          <w:rFonts w:cs="Arial"/>
          <w:sz w:val="22"/>
          <w:lang w:val="es-CR"/>
        </w:rPr>
      </w:pPr>
      <w:r>
        <w:rPr>
          <w:rFonts w:cs="Arial"/>
          <w:sz w:val="22"/>
        </w:rPr>
        <w:t>Si</w:t>
      </w:r>
      <w:r w:rsidR="004A0F7C" w:rsidRPr="004A0F7C">
        <w:rPr>
          <w:rFonts w:cs="Arial"/>
          <w:sz w:val="22"/>
        </w:rPr>
        <w:t xml:space="preserve"> bien es cierto todas las áreas públicas producto de dicha cesión deben ser trasladadas al dominio municipal, la finalidad de dichas áreas públicas es el uso y disfrute de la comunidad</w:t>
      </w:r>
      <w:r>
        <w:rPr>
          <w:rFonts w:cs="Arial"/>
          <w:sz w:val="22"/>
        </w:rPr>
        <w:t>,</w:t>
      </w:r>
      <w:r w:rsidR="004A0F7C" w:rsidRPr="004A0F7C">
        <w:rPr>
          <w:rFonts w:cs="Arial"/>
          <w:sz w:val="22"/>
        </w:rPr>
        <w:t xml:space="preserve"> lo cual impacta de manera positiva en su calidad de vida, razón por la cual es importante verificar que los proyectos que se aprueban en el BANHVI, no sólo cumplan con toda la normativa vigente, sino que efectivamente, mejoren de manera integral la calidad de vida de las familias beneficiarias del Bono Familiar de la Vivienda, principalmente porque el mismo es financiado con recursos públicos.</w:t>
      </w:r>
    </w:p>
    <w:p w14:paraId="18B11E5E" w14:textId="5DE6C9FF" w:rsidR="004A0F7C" w:rsidRDefault="004A0F7C" w:rsidP="002B71CC">
      <w:pPr>
        <w:spacing w:line="360" w:lineRule="auto"/>
        <w:jc w:val="both"/>
        <w:rPr>
          <w:rFonts w:cs="Arial"/>
          <w:sz w:val="22"/>
          <w:szCs w:val="22"/>
        </w:rPr>
      </w:pPr>
    </w:p>
    <w:p w14:paraId="6EBF61DE" w14:textId="77777777" w:rsidR="00F06767" w:rsidRPr="00F06767" w:rsidRDefault="00F06767" w:rsidP="002B71CC">
      <w:pPr>
        <w:spacing w:line="360" w:lineRule="auto"/>
        <w:jc w:val="both"/>
        <w:rPr>
          <w:rFonts w:cs="Arial"/>
          <w:b/>
          <w:bCs/>
          <w:sz w:val="22"/>
          <w:szCs w:val="22"/>
        </w:rPr>
      </w:pPr>
      <w:r w:rsidRPr="00F06767">
        <w:rPr>
          <w:rFonts w:cs="Arial"/>
          <w:b/>
          <w:bCs/>
          <w:sz w:val="22"/>
          <w:szCs w:val="22"/>
        </w:rPr>
        <w:t>Por tanto, se acuerda:</w:t>
      </w:r>
    </w:p>
    <w:p w14:paraId="2D65A2FD" w14:textId="2328D086" w:rsidR="002B71CC" w:rsidRDefault="00F06767" w:rsidP="002B71CC">
      <w:pPr>
        <w:spacing w:line="360" w:lineRule="auto"/>
        <w:jc w:val="both"/>
        <w:rPr>
          <w:rFonts w:cs="Arial"/>
          <w:sz w:val="22"/>
          <w:szCs w:val="22"/>
        </w:rPr>
      </w:pPr>
      <w:r>
        <w:rPr>
          <w:rFonts w:cs="Arial"/>
          <w:sz w:val="22"/>
          <w:szCs w:val="22"/>
        </w:rPr>
        <w:t>Rechazar la solicitud presentada por Coocique R.L., para</w:t>
      </w:r>
      <w:r w:rsidRPr="00BB303F">
        <w:rPr>
          <w:rFonts w:cs="Arial"/>
          <w:sz w:val="22"/>
          <w:szCs w:val="22"/>
        </w:rPr>
        <w:t xml:space="preserve"> la compra de</w:t>
      </w:r>
      <w:r>
        <w:rPr>
          <w:rFonts w:cs="Arial"/>
          <w:sz w:val="22"/>
          <w:szCs w:val="22"/>
        </w:rPr>
        <w:t xml:space="preserve"> 14 lotes urbanizados y la construcción de igual número de viviendas, en el</w:t>
      </w:r>
      <w:r w:rsidRPr="00BB303F">
        <w:rPr>
          <w:rFonts w:cs="Arial"/>
          <w:sz w:val="22"/>
          <w:szCs w:val="22"/>
        </w:rPr>
        <w:t xml:space="preserve"> </w:t>
      </w:r>
      <w:r>
        <w:rPr>
          <w:rFonts w:cs="Arial"/>
          <w:sz w:val="22"/>
          <w:szCs w:val="22"/>
        </w:rPr>
        <w:t>proyecto habitacional Tujankir II</w:t>
      </w:r>
      <w:r w:rsidRPr="00BB303F">
        <w:rPr>
          <w:rFonts w:cs="Arial"/>
          <w:sz w:val="22"/>
          <w:szCs w:val="22"/>
        </w:rPr>
        <w:t>,</w:t>
      </w:r>
      <w:r>
        <w:rPr>
          <w:rFonts w:cs="Arial"/>
          <w:sz w:val="22"/>
          <w:szCs w:val="22"/>
        </w:rPr>
        <w:t xml:space="preserve"> presentada por la </w:t>
      </w:r>
      <w:r w:rsidRPr="00F06767">
        <w:rPr>
          <w:rFonts w:cs="Arial"/>
          <w:sz w:val="22"/>
          <w:szCs w:val="22"/>
          <w:lang w:val="es-ES_tradnl"/>
        </w:rPr>
        <w:t>Administración</w:t>
      </w:r>
      <w:r>
        <w:rPr>
          <w:rFonts w:cs="Arial"/>
          <w:sz w:val="22"/>
          <w:szCs w:val="22"/>
          <w:lang w:val="es-ES_tradnl"/>
        </w:rPr>
        <w:t xml:space="preserve"> mediante los oficios </w:t>
      </w:r>
      <w:r>
        <w:rPr>
          <w:rFonts w:cs="Arial"/>
          <w:sz w:val="22"/>
          <w:szCs w:val="22"/>
        </w:rPr>
        <w:t xml:space="preserve">GG-ME-0586-2020 </w:t>
      </w:r>
      <w:r w:rsidR="00E82F11">
        <w:rPr>
          <w:rFonts w:cs="Arial"/>
          <w:sz w:val="22"/>
          <w:szCs w:val="22"/>
        </w:rPr>
        <w:t>y</w:t>
      </w:r>
      <w:r>
        <w:rPr>
          <w:rFonts w:cs="Arial"/>
          <w:sz w:val="22"/>
          <w:szCs w:val="22"/>
        </w:rPr>
        <w:t xml:space="preserve"> GG-ME-0642-2020</w:t>
      </w:r>
      <w:r w:rsidR="00E82F11">
        <w:rPr>
          <w:rFonts w:cs="Arial"/>
          <w:sz w:val="22"/>
          <w:szCs w:val="22"/>
        </w:rPr>
        <w:t xml:space="preserve"> de la </w:t>
      </w:r>
      <w:r w:rsidR="00E82F11" w:rsidRPr="00E82F11">
        <w:rPr>
          <w:rFonts w:cs="Arial"/>
          <w:sz w:val="22"/>
          <w:szCs w:val="22"/>
          <w:lang w:val="es-ES_tradnl"/>
        </w:rPr>
        <w:t>Gerencia General</w:t>
      </w:r>
      <w:r w:rsidR="00E82F11">
        <w:rPr>
          <w:rFonts w:cs="Arial"/>
          <w:sz w:val="22"/>
          <w:szCs w:val="22"/>
          <w:lang w:val="es-ES_tradnl"/>
        </w:rPr>
        <w:t>.</w:t>
      </w:r>
    </w:p>
    <w:p w14:paraId="2F2A906A" w14:textId="05365BFC"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714857">
        <w:rPr>
          <w:rFonts w:cs="Arial"/>
          <w:szCs w:val="22"/>
        </w:rPr>
        <w:t>por Mayoría</w:t>
      </w:r>
      <w:r w:rsidRPr="00AB2826">
        <w:rPr>
          <w:rFonts w:cs="Arial"/>
          <w:szCs w:val="22"/>
        </w:rPr>
        <w:t>.-</w:t>
      </w:r>
    </w:p>
    <w:p w14:paraId="0EF2F772" w14:textId="77777777" w:rsidR="002B71CC" w:rsidRPr="00D14EAF" w:rsidRDefault="002B71CC" w:rsidP="002B71CC">
      <w:pPr>
        <w:spacing w:line="360" w:lineRule="auto"/>
        <w:jc w:val="both"/>
        <w:rPr>
          <w:rFonts w:cs="Arial"/>
          <w:b/>
          <w:sz w:val="22"/>
        </w:rPr>
      </w:pPr>
      <w:r w:rsidRPr="00D14EAF">
        <w:rPr>
          <w:rFonts w:cs="Arial"/>
          <w:b/>
          <w:sz w:val="22"/>
        </w:rPr>
        <w:t>************</w:t>
      </w:r>
    </w:p>
    <w:p w14:paraId="1A0B8817" w14:textId="77777777" w:rsidR="002B71CC" w:rsidRDefault="002B71CC" w:rsidP="00AB2826">
      <w:pPr>
        <w:spacing w:line="360" w:lineRule="auto"/>
        <w:jc w:val="both"/>
        <w:rPr>
          <w:rFonts w:cs="Arial"/>
          <w:sz w:val="22"/>
          <w:szCs w:val="22"/>
        </w:rPr>
      </w:pPr>
    </w:p>
    <w:p w14:paraId="43C198C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41D1208" w14:textId="6A5B1E52" w:rsidR="002B71CC" w:rsidRDefault="00714857" w:rsidP="002B71CC">
      <w:pPr>
        <w:spacing w:line="360" w:lineRule="auto"/>
        <w:jc w:val="both"/>
        <w:rPr>
          <w:rFonts w:cs="Arial"/>
          <w:sz w:val="22"/>
          <w:szCs w:val="22"/>
        </w:rPr>
      </w:pPr>
      <w:r>
        <w:rPr>
          <w:rFonts w:cs="Arial"/>
          <w:sz w:val="22"/>
          <w:lang w:val="es-ES_tradnl"/>
        </w:rPr>
        <w:t xml:space="preserve">Instruir a la </w:t>
      </w:r>
      <w:r w:rsidRPr="00714857">
        <w:rPr>
          <w:rFonts w:cs="Arial"/>
          <w:sz w:val="22"/>
          <w:lang w:val="es-ES_tradnl"/>
        </w:rPr>
        <w:t>Administración</w:t>
      </w:r>
      <w:r>
        <w:rPr>
          <w:rFonts w:cs="Arial"/>
          <w:sz w:val="22"/>
          <w:lang w:val="es-ES_tradnl"/>
        </w:rPr>
        <w:t xml:space="preserve">, para que dentro de un plazo de 15 días, presente a la comisión de trabajo que está revisando la normativa del artículo 59, una </w:t>
      </w:r>
      <w:bookmarkStart w:id="0" w:name="_Hlk43792072"/>
      <w:r>
        <w:rPr>
          <w:rFonts w:cs="Arial"/>
          <w:sz w:val="22"/>
          <w:lang w:val="es-ES_tradnl"/>
        </w:rPr>
        <w:t>propuesta de condiciones que se exigirían a los proyectos tramitados al amparo del formulario S-002</w:t>
      </w:r>
      <w:bookmarkEnd w:id="0"/>
      <w:r>
        <w:rPr>
          <w:rFonts w:cs="Arial"/>
          <w:sz w:val="22"/>
          <w:lang w:val="es-ES_tradnl"/>
        </w:rPr>
        <w:t xml:space="preserve">, en lo que particularmente se refiere a la cesión de áreas públicas, según se establece en </w:t>
      </w:r>
      <w:r w:rsidRPr="00DB4DA5">
        <w:rPr>
          <w:rFonts w:cs="Arial"/>
          <w:sz w:val="22"/>
          <w:lang w:val="es-CR"/>
        </w:rPr>
        <w:t xml:space="preserve">el artículo 40 de la Ley de Planificación Urbana </w:t>
      </w:r>
      <w:r>
        <w:rPr>
          <w:rFonts w:cs="Arial"/>
          <w:sz w:val="22"/>
          <w:lang w:val="es-CR"/>
        </w:rPr>
        <w:t xml:space="preserve">y en el </w:t>
      </w:r>
      <w:r w:rsidRPr="00DB4DA5">
        <w:rPr>
          <w:rFonts w:cs="Arial"/>
          <w:i/>
          <w:iCs/>
          <w:sz w:val="22"/>
          <w:lang w:val="es-CR"/>
        </w:rPr>
        <w:t xml:space="preserve">Reglamento para el Control Nacional de </w:t>
      </w:r>
      <w:r w:rsidRPr="00DB4DA5">
        <w:rPr>
          <w:rFonts w:cs="Arial"/>
          <w:i/>
          <w:iCs/>
          <w:sz w:val="22"/>
          <w:lang w:val="es-CR"/>
        </w:rPr>
        <w:lastRenderedPageBreak/>
        <w:t>Fraccionamientos y Urbanizaciones</w:t>
      </w:r>
      <w:r>
        <w:rPr>
          <w:rFonts w:cs="Arial"/>
          <w:sz w:val="22"/>
          <w:lang w:val="es-CR"/>
        </w:rPr>
        <w:t>, así como con respecto al desarraigo de las familias, a la luz de lo establecido en la Directriz N° 54-MP-MIVAH.</w:t>
      </w:r>
    </w:p>
    <w:p w14:paraId="5A4998B1" w14:textId="55B5FF5E"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714857">
        <w:rPr>
          <w:rFonts w:cs="Arial"/>
          <w:szCs w:val="22"/>
        </w:rPr>
        <w:t xml:space="preserve"> y Firme</w:t>
      </w:r>
      <w:r w:rsidRPr="00AB2826">
        <w:rPr>
          <w:rFonts w:cs="Arial"/>
          <w:szCs w:val="22"/>
        </w:rPr>
        <w:t>.-</w:t>
      </w:r>
    </w:p>
    <w:p w14:paraId="5473ABB2" w14:textId="77777777" w:rsidR="002B71CC" w:rsidRPr="00D14EAF" w:rsidRDefault="002B71CC" w:rsidP="002B71CC">
      <w:pPr>
        <w:spacing w:line="360" w:lineRule="auto"/>
        <w:jc w:val="both"/>
        <w:rPr>
          <w:rFonts w:cs="Arial"/>
          <w:b/>
          <w:sz w:val="22"/>
        </w:rPr>
      </w:pPr>
      <w:r w:rsidRPr="00D14EAF">
        <w:rPr>
          <w:rFonts w:cs="Arial"/>
          <w:b/>
          <w:sz w:val="22"/>
        </w:rPr>
        <w:t>************</w:t>
      </w:r>
    </w:p>
    <w:p w14:paraId="748EACFE" w14:textId="4EFFE426" w:rsidR="002B71CC" w:rsidRDefault="002B71CC" w:rsidP="002B71CC">
      <w:pPr>
        <w:spacing w:line="360" w:lineRule="auto"/>
        <w:jc w:val="both"/>
        <w:rPr>
          <w:rFonts w:cs="Arial"/>
          <w:sz w:val="22"/>
          <w:szCs w:val="22"/>
        </w:rPr>
      </w:pPr>
    </w:p>
    <w:p w14:paraId="36609ED5" w14:textId="77777777" w:rsidR="00031968" w:rsidRPr="00AB2826" w:rsidRDefault="00031968" w:rsidP="0003196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33BA2FB7" w14:textId="77777777" w:rsidR="00031968" w:rsidRDefault="00031968" w:rsidP="00031968">
      <w:pPr>
        <w:spacing w:line="360" w:lineRule="auto"/>
        <w:jc w:val="both"/>
        <w:rPr>
          <w:rFonts w:cs="Arial"/>
          <w:b/>
          <w:bCs/>
          <w:sz w:val="22"/>
          <w:szCs w:val="22"/>
        </w:rPr>
      </w:pPr>
      <w:r>
        <w:rPr>
          <w:rFonts w:cs="Arial"/>
          <w:b/>
          <w:bCs/>
          <w:sz w:val="22"/>
          <w:szCs w:val="22"/>
        </w:rPr>
        <w:t>Considerando:</w:t>
      </w:r>
    </w:p>
    <w:p w14:paraId="08C54D42" w14:textId="5DD46721" w:rsidR="00031968" w:rsidRDefault="00031968" w:rsidP="0003196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GG-ME-0647-2020 del 11 de junio de 2020, la Gerencia General remite y avala el informe </w:t>
      </w:r>
      <w:r>
        <w:rPr>
          <w:rFonts w:cs="Arial"/>
          <w:sz w:val="22"/>
          <w:szCs w:val="22"/>
        </w:rPr>
        <w:t>DF</w:t>
      </w:r>
      <w:r w:rsidRPr="00B35EAF">
        <w:rPr>
          <w:rFonts w:cs="Arial"/>
          <w:sz w:val="22"/>
          <w:szCs w:val="22"/>
        </w:rPr>
        <w:t>-OF-</w:t>
      </w:r>
      <w:r>
        <w:rPr>
          <w:rFonts w:cs="Arial"/>
          <w:sz w:val="22"/>
          <w:szCs w:val="22"/>
        </w:rPr>
        <w:t>0661</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Coopenae R.L., Coopealianza R.L. y Banco de Costa Rica, para financiar diez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los señores: Hanzel Jesús Wheathey Montero, Aris Juniet Gusman Lainez, Lilibeth Guevara Hurtado, Magally Méndez Salas, Yelba Suarez Granados, María Iveth Víquez Ávila, Evelyn Gómez Gamboa, Ileana Quesada Céspedes, José Mora Arias y Eyquin Karina Benavides. </w:t>
      </w:r>
    </w:p>
    <w:p w14:paraId="1431A549" w14:textId="77777777" w:rsidR="00031968" w:rsidRDefault="00031968" w:rsidP="00031968">
      <w:pPr>
        <w:spacing w:line="360" w:lineRule="auto"/>
        <w:jc w:val="both"/>
        <w:rPr>
          <w:rFonts w:cs="Arial"/>
          <w:bCs/>
          <w:sz w:val="22"/>
        </w:rPr>
      </w:pPr>
    </w:p>
    <w:p w14:paraId="4F9E9FDC" w14:textId="77777777" w:rsidR="00031968" w:rsidRDefault="00031968" w:rsidP="0003196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1367998F" w14:textId="77777777" w:rsidR="00031968" w:rsidRPr="009344DA" w:rsidRDefault="00031968" w:rsidP="00031968">
      <w:pPr>
        <w:spacing w:line="360" w:lineRule="auto"/>
        <w:jc w:val="both"/>
        <w:rPr>
          <w:rFonts w:cs="Arial"/>
          <w:bCs/>
          <w:sz w:val="22"/>
          <w:szCs w:val="22"/>
        </w:rPr>
      </w:pPr>
    </w:p>
    <w:p w14:paraId="087AC63D" w14:textId="77777777" w:rsidR="00031968" w:rsidRPr="009344DA" w:rsidRDefault="00031968" w:rsidP="0003196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DF-OF-0</w:t>
      </w:r>
      <w:r>
        <w:rPr>
          <w:rFonts w:cs="Arial"/>
          <w:sz w:val="22"/>
          <w:szCs w:val="22"/>
        </w:rPr>
        <w:t>661</w:t>
      </w:r>
      <w:r w:rsidRPr="009344DA">
        <w:rPr>
          <w:rFonts w:cs="Arial"/>
          <w:sz w:val="22"/>
          <w:szCs w:val="22"/>
        </w:rPr>
        <w:t>-2020</w:t>
      </w:r>
      <w:r w:rsidRPr="009344DA">
        <w:rPr>
          <w:rFonts w:cs="Arial"/>
          <w:bCs/>
          <w:sz w:val="22"/>
          <w:szCs w:val="22"/>
        </w:rPr>
        <w:t>.</w:t>
      </w:r>
    </w:p>
    <w:p w14:paraId="6913C9FB" w14:textId="77777777" w:rsidR="00031968" w:rsidRPr="009344DA" w:rsidRDefault="00031968" w:rsidP="00031968">
      <w:pPr>
        <w:spacing w:line="360" w:lineRule="auto"/>
        <w:jc w:val="both"/>
        <w:rPr>
          <w:rFonts w:cs="Arial"/>
          <w:bCs/>
          <w:sz w:val="22"/>
          <w:szCs w:val="22"/>
          <w:lang w:val="es-ES_tradnl"/>
        </w:rPr>
      </w:pPr>
    </w:p>
    <w:p w14:paraId="37388863" w14:textId="77777777" w:rsidR="00031968" w:rsidRDefault="00031968" w:rsidP="00031968">
      <w:pPr>
        <w:spacing w:line="360" w:lineRule="auto"/>
        <w:jc w:val="both"/>
        <w:rPr>
          <w:rFonts w:cs="Arial"/>
          <w:b/>
          <w:bCs/>
          <w:sz w:val="22"/>
          <w:szCs w:val="22"/>
        </w:rPr>
      </w:pPr>
      <w:r>
        <w:rPr>
          <w:rFonts w:cs="Arial"/>
          <w:b/>
          <w:bCs/>
          <w:sz w:val="22"/>
          <w:szCs w:val="22"/>
        </w:rPr>
        <w:t>Por tanto, se acuerda:</w:t>
      </w:r>
    </w:p>
    <w:p w14:paraId="0ED50E84" w14:textId="77777777" w:rsidR="00031968" w:rsidRDefault="00031968" w:rsidP="0003196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diez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w:t>
      </w:r>
      <w:r w:rsidRPr="00AA6479">
        <w:rPr>
          <w:rFonts w:cs="Arial"/>
          <w:bCs/>
          <w:sz w:val="22"/>
          <w:szCs w:val="22"/>
        </w:rPr>
        <w:lastRenderedPageBreak/>
        <w:t xml:space="preserve">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0661-2020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1E9A9B8C" w14:textId="77777777" w:rsidR="00031968" w:rsidRDefault="00031968" w:rsidP="0003196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31968" w:rsidRPr="0008063E" w14:paraId="48C2C97B" w14:textId="77777777" w:rsidTr="0003196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E092D" w14:textId="77777777" w:rsidR="00031968" w:rsidRPr="0008063E" w:rsidRDefault="00031968" w:rsidP="0003196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031968" w:rsidRPr="00142DB9" w14:paraId="5B474CFB" w14:textId="77777777" w:rsidTr="0003196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3B84E1F"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099DE52"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29F2A85D"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D31B095"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6501D54" w14:textId="77777777" w:rsidR="00031968"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A8215E7" w14:textId="77777777" w:rsidR="00031968"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B8F1875"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BAA1CAA"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81A8FA1" w14:textId="77777777" w:rsidR="00031968" w:rsidRPr="00142DB9" w:rsidRDefault="00031968" w:rsidP="0003196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0E050695"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1DA359A"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31968" w:rsidRPr="006308C1" w14:paraId="28989A42" w14:textId="77777777" w:rsidTr="008D720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96112B9" w14:textId="77777777" w:rsidR="00031968" w:rsidRPr="006308C1"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Wheathey Montero Hanzel Jesús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C181F5E"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1-1505-0703</w:t>
            </w:r>
          </w:p>
        </w:tc>
        <w:tc>
          <w:tcPr>
            <w:tcW w:w="709" w:type="dxa"/>
            <w:tcBorders>
              <w:top w:val="single" w:sz="4" w:space="0" w:color="auto"/>
              <w:left w:val="nil"/>
              <w:bottom w:val="single" w:sz="4" w:space="0" w:color="auto"/>
              <w:right w:val="single" w:sz="4" w:space="0" w:color="auto"/>
            </w:tcBorders>
            <w:shd w:val="clear" w:color="auto" w:fill="auto"/>
            <w:vAlign w:val="center"/>
          </w:tcPr>
          <w:p w14:paraId="44784306"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6-102898</w:t>
            </w:r>
          </w:p>
        </w:tc>
        <w:tc>
          <w:tcPr>
            <w:tcW w:w="851" w:type="dxa"/>
            <w:tcBorders>
              <w:top w:val="single" w:sz="4" w:space="0" w:color="auto"/>
              <w:left w:val="nil"/>
              <w:bottom w:val="single" w:sz="4" w:space="0" w:color="auto"/>
              <w:right w:val="single" w:sz="4" w:space="0" w:color="auto"/>
            </w:tcBorders>
            <w:shd w:val="clear" w:color="auto" w:fill="auto"/>
            <w:vAlign w:val="center"/>
          </w:tcPr>
          <w:p w14:paraId="54B009FB"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Puntarenas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7BC2FF"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F457D3"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06DA136C"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17.650.000,00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727C613"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261.979,81</w:t>
            </w:r>
          </w:p>
        </w:tc>
        <w:tc>
          <w:tcPr>
            <w:tcW w:w="837" w:type="dxa"/>
            <w:tcBorders>
              <w:top w:val="single" w:sz="4" w:space="0" w:color="auto"/>
              <w:left w:val="nil"/>
              <w:bottom w:val="single" w:sz="4" w:space="0" w:color="auto"/>
              <w:right w:val="single" w:sz="4" w:space="0" w:color="auto"/>
            </w:tcBorders>
            <w:shd w:val="clear" w:color="auto" w:fill="auto"/>
            <w:vAlign w:val="center"/>
          </w:tcPr>
          <w:p w14:paraId="4BE6B310"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523.959,62</w:t>
            </w:r>
          </w:p>
        </w:tc>
        <w:tc>
          <w:tcPr>
            <w:tcW w:w="992" w:type="dxa"/>
            <w:tcBorders>
              <w:top w:val="single" w:sz="4" w:space="0" w:color="auto"/>
              <w:left w:val="nil"/>
              <w:bottom w:val="single" w:sz="4" w:space="0" w:color="auto"/>
              <w:right w:val="single" w:sz="4" w:space="0" w:color="auto"/>
            </w:tcBorders>
            <w:shd w:val="clear" w:color="auto" w:fill="auto"/>
            <w:vAlign w:val="center"/>
          </w:tcPr>
          <w:p w14:paraId="6C703B1C" w14:textId="77777777" w:rsidR="00031968" w:rsidRPr="006308C1"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17.911.979,81</w:t>
            </w:r>
          </w:p>
        </w:tc>
      </w:tr>
      <w:tr w:rsidR="00031968" w:rsidRPr="006308C1" w14:paraId="709A1C35" w14:textId="77777777" w:rsidTr="008D720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1629DD6" w14:textId="77777777" w:rsidR="00031968" w:rsidRPr="006308C1"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Gusman Lainez Aris Juniet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4DD5A3"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8-0120-0992</w:t>
            </w:r>
          </w:p>
        </w:tc>
        <w:tc>
          <w:tcPr>
            <w:tcW w:w="709" w:type="dxa"/>
            <w:tcBorders>
              <w:top w:val="single" w:sz="4" w:space="0" w:color="auto"/>
              <w:left w:val="nil"/>
              <w:bottom w:val="single" w:sz="4" w:space="0" w:color="auto"/>
              <w:right w:val="single" w:sz="4" w:space="0" w:color="auto"/>
            </w:tcBorders>
            <w:shd w:val="clear" w:color="auto" w:fill="auto"/>
            <w:vAlign w:val="center"/>
          </w:tcPr>
          <w:p w14:paraId="28099F37"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2-573091</w:t>
            </w:r>
          </w:p>
        </w:tc>
        <w:tc>
          <w:tcPr>
            <w:tcW w:w="851" w:type="dxa"/>
            <w:tcBorders>
              <w:top w:val="single" w:sz="4" w:space="0" w:color="auto"/>
              <w:left w:val="nil"/>
              <w:bottom w:val="single" w:sz="4" w:space="0" w:color="auto"/>
              <w:right w:val="single" w:sz="4" w:space="0" w:color="auto"/>
            </w:tcBorders>
            <w:shd w:val="clear" w:color="auto" w:fill="auto"/>
            <w:vAlign w:val="center"/>
          </w:tcPr>
          <w:p w14:paraId="142DCD7C"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Grecia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30D2FB"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1AC538"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60CCD9B"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438B276"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123.949,80</w:t>
            </w:r>
          </w:p>
        </w:tc>
        <w:tc>
          <w:tcPr>
            <w:tcW w:w="837" w:type="dxa"/>
            <w:tcBorders>
              <w:top w:val="single" w:sz="4" w:space="0" w:color="auto"/>
              <w:left w:val="nil"/>
              <w:bottom w:val="single" w:sz="4" w:space="0" w:color="auto"/>
              <w:right w:val="single" w:sz="4" w:space="0" w:color="auto"/>
            </w:tcBorders>
            <w:shd w:val="clear" w:color="auto" w:fill="auto"/>
            <w:vAlign w:val="center"/>
          </w:tcPr>
          <w:p w14:paraId="6E233C25"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413.166,00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8C74B21" w14:textId="77777777" w:rsidR="00031968" w:rsidRPr="006308C1"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18.777.216,20</w:t>
            </w:r>
          </w:p>
        </w:tc>
      </w:tr>
      <w:tr w:rsidR="00031968" w:rsidRPr="006308C1" w14:paraId="0A62CB08" w14:textId="77777777" w:rsidTr="008D720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3391AAF" w14:textId="77777777" w:rsidR="00031968"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 xml:space="preserve">Guevara Hurtado Lilibeth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C1881D" w14:textId="039397DC"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155801-748824</w:t>
            </w:r>
          </w:p>
        </w:tc>
        <w:tc>
          <w:tcPr>
            <w:tcW w:w="709" w:type="dxa"/>
            <w:tcBorders>
              <w:top w:val="single" w:sz="4" w:space="0" w:color="auto"/>
              <w:left w:val="nil"/>
              <w:bottom w:val="single" w:sz="4" w:space="0" w:color="auto"/>
              <w:right w:val="single" w:sz="4" w:space="0" w:color="auto"/>
            </w:tcBorders>
            <w:shd w:val="clear" w:color="auto" w:fill="auto"/>
            <w:vAlign w:val="center"/>
          </w:tcPr>
          <w:p w14:paraId="3B8F8086"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2-573090</w:t>
            </w:r>
          </w:p>
        </w:tc>
        <w:tc>
          <w:tcPr>
            <w:tcW w:w="851" w:type="dxa"/>
            <w:tcBorders>
              <w:top w:val="single" w:sz="4" w:space="0" w:color="auto"/>
              <w:left w:val="nil"/>
              <w:bottom w:val="single" w:sz="4" w:space="0" w:color="auto"/>
              <w:right w:val="single" w:sz="4" w:space="0" w:color="auto"/>
            </w:tcBorders>
            <w:shd w:val="clear" w:color="auto" w:fill="auto"/>
            <w:vAlign w:val="center"/>
          </w:tcPr>
          <w:p w14:paraId="0B42732B"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Grecia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48EDF9"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DE2984"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9.500.000,00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4EBB8C6"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8.988.000,00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21C354F"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123.949,80</w:t>
            </w:r>
          </w:p>
        </w:tc>
        <w:tc>
          <w:tcPr>
            <w:tcW w:w="837" w:type="dxa"/>
            <w:tcBorders>
              <w:top w:val="single" w:sz="4" w:space="0" w:color="auto"/>
              <w:left w:val="nil"/>
              <w:bottom w:val="single" w:sz="4" w:space="0" w:color="auto"/>
              <w:right w:val="single" w:sz="4" w:space="0" w:color="auto"/>
            </w:tcBorders>
            <w:shd w:val="clear" w:color="auto" w:fill="auto"/>
            <w:vAlign w:val="center"/>
          </w:tcPr>
          <w:p w14:paraId="7F35E612"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413.166,00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C84097" w14:textId="3DE5C890" w:rsidR="00031968"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18.777.216,20</w:t>
            </w:r>
          </w:p>
        </w:tc>
      </w:tr>
      <w:tr w:rsidR="00031968" w:rsidRPr="006308C1" w14:paraId="66AAEE00" w14:textId="77777777" w:rsidTr="008D720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13B425" w14:textId="77777777" w:rsidR="00031968"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 xml:space="preserve">Méndez Salas Magally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DF2B8CD"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2-0673-0500</w:t>
            </w:r>
          </w:p>
        </w:tc>
        <w:tc>
          <w:tcPr>
            <w:tcW w:w="709" w:type="dxa"/>
            <w:tcBorders>
              <w:top w:val="single" w:sz="4" w:space="0" w:color="auto"/>
              <w:left w:val="nil"/>
              <w:bottom w:val="single" w:sz="4" w:space="0" w:color="auto"/>
              <w:right w:val="single" w:sz="4" w:space="0" w:color="auto"/>
            </w:tcBorders>
            <w:shd w:val="clear" w:color="auto" w:fill="auto"/>
            <w:vAlign w:val="center"/>
          </w:tcPr>
          <w:p w14:paraId="33A83D48" w14:textId="31312F5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2-569207</w:t>
            </w:r>
          </w:p>
        </w:tc>
        <w:tc>
          <w:tcPr>
            <w:tcW w:w="851" w:type="dxa"/>
            <w:tcBorders>
              <w:top w:val="single" w:sz="4" w:space="0" w:color="auto"/>
              <w:left w:val="nil"/>
              <w:bottom w:val="single" w:sz="4" w:space="0" w:color="auto"/>
              <w:right w:val="single" w:sz="4" w:space="0" w:color="auto"/>
            </w:tcBorders>
            <w:shd w:val="clear" w:color="auto" w:fill="auto"/>
            <w:vAlign w:val="center"/>
          </w:tcPr>
          <w:p w14:paraId="5843BE75"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EE7D66"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4D854E"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FFAD3E"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10.940.202,34</w:t>
            </w:r>
          </w:p>
        </w:tc>
        <w:tc>
          <w:tcPr>
            <w:tcW w:w="851" w:type="dxa"/>
            <w:tcBorders>
              <w:top w:val="single" w:sz="4" w:space="0" w:color="auto"/>
              <w:left w:val="nil"/>
              <w:bottom w:val="single" w:sz="4" w:space="0" w:color="auto"/>
              <w:right w:val="single" w:sz="4" w:space="0" w:color="auto"/>
            </w:tcBorders>
            <w:shd w:val="clear" w:color="auto" w:fill="auto"/>
            <w:vAlign w:val="center"/>
          </w:tcPr>
          <w:p w14:paraId="78A60E4B"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65.501,45</w:t>
            </w:r>
          </w:p>
        </w:tc>
        <w:tc>
          <w:tcPr>
            <w:tcW w:w="837" w:type="dxa"/>
            <w:tcBorders>
              <w:top w:val="single" w:sz="4" w:space="0" w:color="auto"/>
              <w:left w:val="nil"/>
              <w:bottom w:val="single" w:sz="4" w:space="0" w:color="auto"/>
              <w:right w:val="single" w:sz="4" w:space="0" w:color="auto"/>
            </w:tcBorders>
            <w:shd w:val="clear" w:color="auto" w:fill="auto"/>
            <w:vAlign w:val="center"/>
          </w:tcPr>
          <w:p w14:paraId="157F4D4F"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218.338,15</w:t>
            </w:r>
          </w:p>
        </w:tc>
        <w:tc>
          <w:tcPr>
            <w:tcW w:w="992" w:type="dxa"/>
            <w:tcBorders>
              <w:top w:val="single" w:sz="4" w:space="0" w:color="auto"/>
              <w:left w:val="nil"/>
              <w:bottom w:val="single" w:sz="4" w:space="0" w:color="auto"/>
              <w:right w:val="single" w:sz="4" w:space="0" w:color="auto"/>
            </w:tcBorders>
            <w:shd w:val="clear" w:color="auto" w:fill="auto"/>
            <w:vAlign w:val="center"/>
          </w:tcPr>
          <w:p w14:paraId="4FC57F21" w14:textId="77777777" w:rsidR="00031968"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17.093.039,05</w:t>
            </w:r>
          </w:p>
        </w:tc>
      </w:tr>
      <w:tr w:rsidR="00031968" w:rsidRPr="006308C1" w14:paraId="6E20443D" w14:textId="77777777" w:rsidTr="008D720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6796E1C" w14:textId="03FC5D4A" w:rsidR="00031968"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 xml:space="preserve">Suarez Granados Yelba del Socorro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B820888" w14:textId="50357A55"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155814-789415</w:t>
            </w:r>
          </w:p>
        </w:tc>
        <w:tc>
          <w:tcPr>
            <w:tcW w:w="709" w:type="dxa"/>
            <w:tcBorders>
              <w:top w:val="single" w:sz="4" w:space="0" w:color="auto"/>
              <w:left w:val="nil"/>
              <w:bottom w:val="single" w:sz="4" w:space="0" w:color="auto"/>
              <w:right w:val="single" w:sz="4" w:space="0" w:color="auto"/>
            </w:tcBorders>
            <w:shd w:val="clear" w:color="auto" w:fill="auto"/>
            <w:vAlign w:val="center"/>
          </w:tcPr>
          <w:p w14:paraId="068E1384"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2-564863</w:t>
            </w:r>
          </w:p>
        </w:tc>
        <w:tc>
          <w:tcPr>
            <w:tcW w:w="851" w:type="dxa"/>
            <w:tcBorders>
              <w:top w:val="single" w:sz="4" w:space="0" w:color="auto"/>
              <w:left w:val="nil"/>
              <w:bottom w:val="single" w:sz="4" w:space="0" w:color="auto"/>
              <w:right w:val="single" w:sz="4" w:space="0" w:color="auto"/>
            </w:tcBorders>
            <w:shd w:val="clear" w:color="auto" w:fill="auto"/>
            <w:vAlign w:val="center"/>
          </w:tcPr>
          <w:p w14:paraId="138F54B8"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San Carlos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B1DF4C"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05940"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5.090.000,00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9FCC2CB"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8.076.680,10</w:t>
            </w:r>
          </w:p>
        </w:tc>
        <w:tc>
          <w:tcPr>
            <w:tcW w:w="851" w:type="dxa"/>
            <w:tcBorders>
              <w:top w:val="single" w:sz="4" w:space="0" w:color="auto"/>
              <w:left w:val="nil"/>
              <w:bottom w:val="single" w:sz="4" w:space="0" w:color="auto"/>
              <w:right w:val="single" w:sz="4" w:space="0" w:color="auto"/>
            </w:tcBorders>
            <w:shd w:val="clear" w:color="auto" w:fill="auto"/>
            <w:vAlign w:val="center"/>
          </w:tcPr>
          <w:p w14:paraId="60C9B7B7"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69.447,45</w:t>
            </w:r>
          </w:p>
        </w:tc>
        <w:tc>
          <w:tcPr>
            <w:tcW w:w="837" w:type="dxa"/>
            <w:tcBorders>
              <w:top w:val="single" w:sz="4" w:space="0" w:color="auto"/>
              <w:left w:val="nil"/>
              <w:bottom w:val="single" w:sz="4" w:space="0" w:color="auto"/>
              <w:right w:val="single" w:sz="4" w:space="0" w:color="auto"/>
            </w:tcBorders>
            <w:shd w:val="clear" w:color="auto" w:fill="auto"/>
            <w:vAlign w:val="center"/>
          </w:tcPr>
          <w:p w14:paraId="3599DCBF"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231.491,51</w:t>
            </w:r>
          </w:p>
        </w:tc>
        <w:tc>
          <w:tcPr>
            <w:tcW w:w="992" w:type="dxa"/>
            <w:tcBorders>
              <w:top w:val="single" w:sz="4" w:space="0" w:color="auto"/>
              <w:left w:val="nil"/>
              <w:bottom w:val="single" w:sz="4" w:space="0" w:color="auto"/>
              <w:right w:val="single" w:sz="4" w:space="0" w:color="auto"/>
            </w:tcBorders>
            <w:shd w:val="clear" w:color="auto" w:fill="auto"/>
            <w:vAlign w:val="center"/>
          </w:tcPr>
          <w:p w14:paraId="6AB64920" w14:textId="77777777" w:rsidR="00031968"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13.328.724,16</w:t>
            </w:r>
          </w:p>
        </w:tc>
      </w:tr>
      <w:tr w:rsidR="00031968" w:rsidRPr="006308C1" w14:paraId="4CD139B7" w14:textId="77777777" w:rsidTr="008D720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6E6BC6A" w14:textId="77777777" w:rsidR="00031968"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Víquez Ávila María Iveth</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CD709D9"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2-0679-0842</w:t>
            </w:r>
          </w:p>
        </w:tc>
        <w:tc>
          <w:tcPr>
            <w:tcW w:w="709" w:type="dxa"/>
            <w:tcBorders>
              <w:top w:val="single" w:sz="4" w:space="0" w:color="auto"/>
              <w:left w:val="nil"/>
              <w:bottom w:val="single" w:sz="4" w:space="0" w:color="auto"/>
              <w:right w:val="single" w:sz="4" w:space="0" w:color="auto"/>
            </w:tcBorders>
            <w:shd w:val="clear" w:color="auto" w:fill="auto"/>
            <w:vAlign w:val="center"/>
          </w:tcPr>
          <w:p w14:paraId="20A18D6B"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2-571144</w:t>
            </w:r>
          </w:p>
        </w:tc>
        <w:tc>
          <w:tcPr>
            <w:tcW w:w="851" w:type="dxa"/>
            <w:tcBorders>
              <w:top w:val="single" w:sz="4" w:space="0" w:color="auto"/>
              <w:left w:val="nil"/>
              <w:bottom w:val="single" w:sz="4" w:space="0" w:color="auto"/>
              <w:right w:val="single" w:sz="4" w:space="0" w:color="auto"/>
            </w:tcBorders>
            <w:shd w:val="clear" w:color="auto" w:fill="auto"/>
            <w:vAlign w:val="center"/>
          </w:tcPr>
          <w:p w14:paraId="70BB1590"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Grecia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73165"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6EC1BC" w14:textId="77777777" w:rsidR="00031968" w:rsidRDefault="00031968" w:rsidP="00031968">
            <w:pPr>
              <w:ind w:left="-145"/>
              <w:jc w:val="right"/>
              <w:rPr>
                <w:rFonts w:ascii="Arial Narrow" w:hAnsi="Arial Narrow" w:cs="Arial"/>
                <w:sz w:val="16"/>
                <w:szCs w:val="16"/>
                <w:lang w:val="es-CR" w:eastAsia="es-CR"/>
              </w:rPr>
            </w:pPr>
            <w:r>
              <w:rPr>
                <w:rFonts w:ascii="Arial Narrow" w:hAnsi="Arial Narrow" w:cs="Arial"/>
                <w:sz w:val="16"/>
                <w:szCs w:val="16"/>
                <w:lang w:val="es-CR" w:eastAsia="es-CR"/>
              </w:rPr>
              <w:t>10.000.000,00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80B4588"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7.974.583,64</w:t>
            </w:r>
          </w:p>
        </w:tc>
        <w:tc>
          <w:tcPr>
            <w:tcW w:w="851" w:type="dxa"/>
            <w:tcBorders>
              <w:top w:val="single" w:sz="4" w:space="0" w:color="auto"/>
              <w:left w:val="nil"/>
              <w:bottom w:val="single" w:sz="4" w:space="0" w:color="auto"/>
              <w:right w:val="single" w:sz="4" w:space="0" w:color="auto"/>
            </w:tcBorders>
            <w:shd w:val="clear" w:color="auto" w:fill="auto"/>
            <w:vAlign w:val="center"/>
          </w:tcPr>
          <w:p w14:paraId="33772C07"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139.980,00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DE0D62A"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466.600,00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585105B" w14:textId="77777777" w:rsidR="00031968"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18.301.203,64</w:t>
            </w:r>
          </w:p>
        </w:tc>
      </w:tr>
      <w:tr w:rsidR="00031968" w:rsidRPr="006308C1" w14:paraId="529D28BE" w14:textId="77777777" w:rsidTr="008D720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1A00656" w14:textId="77777777" w:rsidR="00031968" w:rsidRPr="006308C1"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Gómez Gamboa Evelyn</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1FD773"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1-1170-0837</w:t>
            </w:r>
          </w:p>
        </w:tc>
        <w:tc>
          <w:tcPr>
            <w:tcW w:w="709" w:type="dxa"/>
            <w:tcBorders>
              <w:top w:val="single" w:sz="4" w:space="0" w:color="auto"/>
              <w:left w:val="nil"/>
              <w:bottom w:val="single" w:sz="4" w:space="0" w:color="auto"/>
              <w:right w:val="single" w:sz="4" w:space="0" w:color="auto"/>
            </w:tcBorders>
            <w:shd w:val="clear" w:color="auto" w:fill="auto"/>
            <w:vAlign w:val="center"/>
          </w:tcPr>
          <w:p w14:paraId="3799382F"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2-482964</w:t>
            </w:r>
          </w:p>
        </w:tc>
        <w:tc>
          <w:tcPr>
            <w:tcW w:w="851" w:type="dxa"/>
            <w:tcBorders>
              <w:top w:val="single" w:sz="4" w:space="0" w:color="auto"/>
              <w:left w:val="nil"/>
              <w:bottom w:val="single" w:sz="4" w:space="0" w:color="auto"/>
              <w:right w:val="single" w:sz="4" w:space="0" w:color="auto"/>
            </w:tcBorders>
            <w:shd w:val="clear" w:color="auto" w:fill="auto"/>
            <w:vAlign w:val="center"/>
          </w:tcPr>
          <w:p w14:paraId="0C0D4203"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Poás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AA25E2"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7C432A"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8.500.000,00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7298A08"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9.545.574,30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A144B4"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45.610,00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8D5612B"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456.100,00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CFD75CD" w14:textId="77777777" w:rsidR="00031968" w:rsidRPr="006308C1"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18.456.064,30</w:t>
            </w:r>
          </w:p>
        </w:tc>
      </w:tr>
      <w:tr w:rsidR="00031968" w:rsidRPr="0008063E" w14:paraId="55C7F349" w14:textId="77777777" w:rsidTr="0003196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0D0D2" w14:textId="77777777" w:rsidR="00031968" w:rsidRPr="0008063E" w:rsidRDefault="00031968" w:rsidP="0003196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Coopenae R.L. </w:t>
            </w:r>
          </w:p>
        </w:tc>
      </w:tr>
      <w:tr w:rsidR="00031968" w:rsidRPr="00142DB9" w14:paraId="7149B896" w14:textId="77777777" w:rsidTr="0003196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2CD200B"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2532EBF"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C352CD5"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F0599E1"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44ED36E9" w14:textId="77777777" w:rsidR="00031968"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B607151" w14:textId="77777777" w:rsidR="00031968"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1DE8271D"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E315295"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53A102B" w14:textId="77777777" w:rsidR="00031968" w:rsidRPr="00142DB9" w:rsidRDefault="00031968" w:rsidP="0003196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F8B2D24"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294FB118"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31968" w:rsidRPr="006308C1" w14:paraId="66935834" w14:textId="77777777" w:rsidTr="008D720F">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43B4EA6" w14:textId="77777777" w:rsidR="00031968" w:rsidRPr="006308C1"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Quesada Céspedes Ileana María de Jesús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2450F65"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2-0357-0094</w:t>
            </w:r>
          </w:p>
        </w:tc>
        <w:tc>
          <w:tcPr>
            <w:tcW w:w="709" w:type="dxa"/>
            <w:tcBorders>
              <w:top w:val="single" w:sz="4" w:space="0" w:color="auto"/>
              <w:left w:val="nil"/>
              <w:bottom w:val="single" w:sz="4" w:space="0" w:color="auto"/>
              <w:right w:val="single" w:sz="4" w:space="0" w:color="auto"/>
            </w:tcBorders>
            <w:shd w:val="clear" w:color="auto" w:fill="auto"/>
            <w:vAlign w:val="center"/>
          </w:tcPr>
          <w:p w14:paraId="0E6C6E69"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3-210939</w:t>
            </w:r>
          </w:p>
        </w:tc>
        <w:tc>
          <w:tcPr>
            <w:tcW w:w="851" w:type="dxa"/>
            <w:tcBorders>
              <w:top w:val="single" w:sz="4" w:space="0" w:color="auto"/>
              <w:left w:val="nil"/>
              <w:bottom w:val="single" w:sz="4" w:space="0" w:color="auto"/>
              <w:right w:val="single" w:sz="4" w:space="0" w:color="auto"/>
            </w:tcBorders>
            <w:shd w:val="clear" w:color="auto" w:fill="auto"/>
            <w:vAlign w:val="center"/>
          </w:tcPr>
          <w:p w14:paraId="70D46804"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Turrialba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7524C"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0CF65D"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5.232.267,00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95435F0"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9.744.000,00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EA5FE3F"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42.882,25</w:t>
            </w:r>
          </w:p>
        </w:tc>
        <w:tc>
          <w:tcPr>
            <w:tcW w:w="837" w:type="dxa"/>
            <w:tcBorders>
              <w:top w:val="single" w:sz="4" w:space="0" w:color="auto"/>
              <w:left w:val="nil"/>
              <w:bottom w:val="single" w:sz="4" w:space="0" w:color="auto"/>
              <w:right w:val="single" w:sz="4" w:space="0" w:color="auto"/>
            </w:tcBorders>
            <w:shd w:val="clear" w:color="auto" w:fill="auto"/>
            <w:vAlign w:val="center"/>
          </w:tcPr>
          <w:p w14:paraId="51178A5B"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428.822,52</w:t>
            </w:r>
          </w:p>
        </w:tc>
        <w:tc>
          <w:tcPr>
            <w:tcW w:w="992" w:type="dxa"/>
            <w:tcBorders>
              <w:top w:val="single" w:sz="4" w:space="0" w:color="auto"/>
              <w:left w:val="nil"/>
              <w:bottom w:val="single" w:sz="4" w:space="0" w:color="auto"/>
              <w:right w:val="single" w:sz="4" w:space="0" w:color="auto"/>
            </w:tcBorders>
            <w:shd w:val="clear" w:color="auto" w:fill="auto"/>
            <w:vAlign w:val="center"/>
          </w:tcPr>
          <w:p w14:paraId="0F23AC3D" w14:textId="77777777" w:rsidR="00031968" w:rsidRPr="006308C1"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15.362.207,27</w:t>
            </w:r>
          </w:p>
        </w:tc>
      </w:tr>
      <w:tr w:rsidR="00031968" w:rsidRPr="0008063E" w14:paraId="00A4CA30" w14:textId="77777777" w:rsidTr="0003196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ABBE00" w14:textId="77777777" w:rsidR="00031968" w:rsidRPr="0008063E" w:rsidRDefault="00031968" w:rsidP="0003196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Banco de Costa Rica </w:t>
            </w:r>
          </w:p>
        </w:tc>
      </w:tr>
      <w:tr w:rsidR="00031968" w:rsidRPr="00142DB9" w14:paraId="0209C792" w14:textId="77777777" w:rsidTr="0003196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CED5227"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47757D48"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15413AB"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18338CD"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226D45B" w14:textId="77777777" w:rsidR="00031968"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56ADA221" w14:textId="77777777" w:rsidR="00031968"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5E319FFB"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0D351C7"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35F500DB" w14:textId="77777777" w:rsidR="00031968" w:rsidRPr="00142DB9" w:rsidRDefault="00031968" w:rsidP="0003196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32EA8EE"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0135E00"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31968" w:rsidRPr="006308C1" w14:paraId="2B7C1CD9" w14:textId="77777777" w:rsidTr="0003196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C39EDE7" w14:textId="34C6D076" w:rsidR="00031968" w:rsidRPr="006308C1"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 xml:space="preserve">Benavides Eyquin Karina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689173" w14:textId="2EA2FD8D"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155828-973711</w:t>
            </w:r>
          </w:p>
        </w:tc>
        <w:tc>
          <w:tcPr>
            <w:tcW w:w="709" w:type="dxa"/>
            <w:tcBorders>
              <w:top w:val="single" w:sz="4" w:space="0" w:color="auto"/>
              <w:left w:val="nil"/>
              <w:bottom w:val="single" w:sz="4" w:space="0" w:color="auto"/>
              <w:right w:val="single" w:sz="4" w:space="0" w:color="auto"/>
            </w:tcBorders>
            <w:shd w:val="clear" w:color="auto" w:fill="auto"/>
            <w:vAlign w:val="center"/>
          </w:tcPr>
          <w:p w14:paraId="77A0CAEE"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1-372495</w:t>
            </w:r>
          </w:p>
        </w:tc>
        <w:tc>
          <w:tcPr>
            <w:tcW w:w="851" w:type="dxa"/>
            <w:tcBorders>
              <w:top w:val="single" w:sz="4" w:space="0" w:color="auto"/>
              <w:left w:val="nil"/>
              <w:bottom w:val="single" w:sz="4" w:space="0" w:color="auto"/>
              <w:right w:val="single" w:sz="4" w:space="0" w:color="auto"/>
            </w:tcBorders>
            <w:shd w:val="clear" w:color="auto" w:fill="auto"/>
            <w:vAlign w:val="center"/>
          </w:tcPr>
          <w:p w14:paraId="6E960AB6"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Pérez Zeledón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25EADF"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01F25"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No aplica </w:t>
            </w:r>
          </w:p>
        </w:tc>
        <w:tc>
          <w:tcPr>
            <w:tcW w:w="992" w:type="dxa"/>
            <w:tcBorders>
              <w:top w:val="single" w:sz="4" w:space="0" w:color="auto"/>
              <w:left w:val="nil"/>
              <w:bottom w:val="single" w:sz="4" w:space="0" w:color="auto"/>
              <w:right w:val="single" w:sz="4" w:space="0" w:color="auto"/>
            </w:tcBorders>
            <w:shd w:val="clear" w:color="auto" w:fill="auto"/>
            <w:vAlign w:val="center"/>
          </w:tcPr>
          <w:p w14:paraId="39A76F69"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20.000.000,00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769E5FD"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6.614,08</w:t>
            </w:r>
          </w:p>
        </w:tc>
        <w:tc>
          <w:tcPr>
            <w:tcW w:w="837" w:type="dxa"/>
            <w:tcBorders>
              <w:top w:val="single" w:sz="4" w:space="0" w:color="auto"/>
              <w:left w:val="nil"/>
              <w:bottom w:val="single" w:sz="4" w:space="0" w:color="auto"/>
              <w:right w:val="single" w:sz="4" w:space="0" w:color="auto"/>
            </w:tcBorders>
            <w:shd w:val="clear" w:color="auto" w:fill="auto"/>
            <w:vAlign w:val="center"/>
          </w:tcPr>
          <w:p w14:paraId="64A8F965"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22.046,93</w:t>
            </w:r>
          </w:p>
        </w:tc>
        <w:tc>
          <w:tcPr>
            <w:tcW w:w="992" w:type="dxa"/>
            <w:tcBorders>
              <w:top w:val="single" w:sz="4" w:space="0" w:color="auto"/>
              <w:left w:val="nil"/>
              <w:bottom w:val="single" w:sz="4" w:space="0" w:color="auto"/>
              <w:right w:val="single" w:sz="4" w:space="0" w:color="auto"/>
            </w:tcBorders>
            <w:shd w:val="clear" w:color="auto" w:fill="auto"/>
            <w:vAlign w:val="center"/>
          </w:tcPr>
          <w:p w14:paraId="41747367" w14:textId="77777777" w:rsidR="00031968" w:rsidRPr="006308C1"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20.015.432,85</w:t>
            </w:r>
          </w:p>
        </w:tc>
      </w:tr>
      <w:tr w:rsidR="00031968" w:rsidRPr="0008063E" w14:paraId="5BB18853" w14:textId="77777777" w:rsidTr="0003196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6B6FEC" w14:textId="77777777" w:rsidR="00031968" w:rsidRPr="0008063E" w:rsidRDefault="00031968" w:rsidP="00031968">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031968" w:rsidRPr="00142DB9" w14:paraId="7FC4BAF2" w14:textId="77777777" w:rsidTr="0003196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44C7BEF4"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DF57893"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D1F6264"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80E58A5"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296B5BE7" w14:textId="77777777" w:rsidR="00031968"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16B17BF8" w14:textId="77777777" w:rsidR="00031968"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31EDA4C6"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04D704F1" w14:textId="77777777" w:rsidR="00031968" w:rsidRPr="00142DB9" w:rsidRDefault="00031968" w:rsidP="00031968">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7E55031" w14:textId="77777777" w:rsidR="00031968" w:rsidRPr="00142DB9" w:rsidRDefault="00031968" w:rsidP="00031968">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3423BF2"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F028C14" w14:textId="77777777" w:rsidR="00031968" w:rsidRPr="00142DB9" w:rsidRDefault="00031968" w:rsidP="00031968">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031968" w:rsidRPr="006308C1" w14:paraId="3F509800" w14:textId="77777777" w:rsidTr="0003196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944D465" w14:textId="77777777" w:rsidR="00031968" w:rsidRPr="006308C1"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 xml:space="preserve">Mora Arias José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094F18C"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1-0237-0817</w:t>
            </w:r>
          </w:p>
        </w:tc>
        <w:tc>
          <w:tcPr>
            <w:tcW w:w="709" w:type="dxa"/>
            <w:tcBorders>
              <w:top w:val="single" w:sz="4" w:space="0" w:color="auto"/>
              <w:left w:val="nil"/>
              <w:bottom w:val="single" w:sz="4" w:space="0" w:color="auto"/>
              <w:right w:val="single" w:sz="4" w:space="0" w:color="auto"/>
            </w:tcBorders>
            <w:shd w:val="clear" w:color="auto" w:fill="auto"/>
            <w:vAlign w:val="center"/>
          </w:tcPr>
          <w:p w14:paraId="0D034CF2"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6-217173</w:t>
            </w:r>
          </w:p>
        </w:tc>
        <w:tc>
          <w:tcPr>
            <w:tcW w:w="851" w:type="dxa"/>
            <w:tcBorders>
              <w:top w:val="single" w:sz="4" w:space="0" w:color="auto"/>
              <w:left w:val="nil"/>
              <w:bottom w:val="single" w:sz="4" w:space="0" w:color="auto"/>
              <w:right w:val="single" w:sz="4" w:space="0" w:color="auto"/>
            </w:tcBorders>
            <w:shd w:val="clear" w:color="auto" w:fill="auto"/>
            <w:vAlign w:val="center"/>
          </w:tcPr>
          <w:p w14:paraId="52ABA586"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Golfito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F9D5B5"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8833EF"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83D0D9F"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12.123.892,79</w:t>
            </w:r>
          </w:p>
        </w:tc>
        <w:tc>
          <w:tcPr>
            <w:tcW w:w="851" w:type="dxa"/>
            <w:tcBorders>
              <w:top w:val="single" w:sz="4" w:space="0" w:color="auto"/>
              <w:left w:val="nil"/>
              <w:bottom w:val="single" w:sz="4" w:space="0" w:color="auto"/>
              <w:right w:val="single" w:sz="4" w:space="0" w:color="auto"/>
            </w:tcBorders>
            <w:shd w:val="clear" w:color="auto" w:fill="auto"/>
            <w:vAlign w:val="center"/>
          </w:tcPr>
          <w:p w14:paraId="694076A2"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145.397,59</w:t>
            </w:r>
          </w:p>
        </w:tc>
        <w:tc>
          <w:tcPr>
            <w:tcW w:w="837" w:type="dxa"/>
            <w:tcBorders>
              <w:top w:val="single" w:sz="4" w:space="0" w:color="auto"/>
              <w:left w:val="nil"/>
              <w:bottom w:val="single" w:sz="4" w:space="0" w:color="auto"/>
              <w:right w:val="single" w:sz="4" w:space="0" w:color="auto"/>
            </w:tcBorders>
            <w:shd w:val="clear" w:color="auto" w:fill="auto"/>
            <w:vAlign w:val="center"/>
          </w:tcPr>
          <w:p w14:paraId="691417F0"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484.658,63</w:t>
            </w:r>
          </w:p>
        </w:tc>
        <w:tc>
          <w:tcPr>
            <w:tcW w:w="992" w:type="dxa"/>
            <w:tcBorders>
              <w:top w:val="single" w:sz="4" w:space="0" w:color="auto"/>
              <w:left w:val="nil"/>
              <w:bottom w:val="single" w:sz="4" w:space="0" w:color="auto"/>
              <w:right w:val="single" w:sz="4" w:space="0" w:color="auto"/>
            </w:tcBorders>
            <w:shd w:val="clear" w:color="auto" w:fill="auto"/>
            <w:vAlign w:val="center"/>
          </w:tcPr>
          <w:p w14:paraId="42E75264" w14:textId="77777777" w:rsidR="00031968" w:rsidRPr="006308C1"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16.963.153,83</w:t>
            </w:r>
          </w:p>
        </w:tc>
      </w:tr>
      <w:tr w:rsidR="00031968" w:rsidRPr="00F67547" w14:paraId="2FD4CE57" w14:textId="77777777" w:rsidTr="00031968">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11E41165" w14:textId="77777777" w:rsidR="00031968" w:rsidRPr="00F67547" w:rsidRDefault="00031968" w:rsidP="00031968">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757BF78D" w14:textId="77777777" w:rsidR="00031968" w:rsidRPr="00F67547" w:rsidRDefault="00031968" w:rsidP="00031968">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11FCABA9" w14:textId="77777777" w:rsidR="00031968" w:rsidRDefault="00031968" w:rsidP="00031968">
      <w:pPr>
        <w:spacing w:line="360" w:lineRule="auto"/>
        <w:jc w:val="both"/>
        <w:rPr>
          <w:rFonts w:cs="Arial"/>
          <w:sz w:val="22"/>
          <w:szCs w:val="22"/>
        </w:rPr>
      </w:pPr>
    </w:p>
    <w:p w14:paraId="255233E2" w14:textId="77777777" w:rsidR="00031968" w:rsidRPr="00FD161B" w:rsidRDefault="00031968" w:rsidP="0003196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5D9D3580" w14:textId="77777777" w:rsidR="00031968" w:rsidRPr="00FD161B" w:rsidRDefault="00031968" w:rsidP="00031968">
      <w:pPr>
        <w:spacing w:line="360" w:lineRule="auto"/>
        <w:jc w:val="both"/>
        <w:rPr>
          <w:rFonts w:cs="Arial"/>
          <w:bCs/>
          <w:sz w:val="22"/>
          <w:szCs w:val="22"/>
        </w:rPr>
      </w:pPr>
    </w:p>
    <w:p w14:paraId="731A4584" w14:textId="77777777" w:rsidR="00031968" w:rsidRPr="00FD161B" w:rsidRDefault="00031968" w:rsidP="0003196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51E9C6DF" w14:textId="77777777" w:rsidR="00031968" w:rsidRPr="00FD161B" w:rsidRDefault="00031968" w:rsidP="00031968">
      <w:pPr>
        <w:spacing w:line="360" w:lineRule="auto"/>
        <w:jc w:val="both"/>
        <w:rPr>
          <w:rFonts w:cs="Arial"/>
          <w:bCs/>
          <w:sz w:val="22"/>
          <w:szCs w:val="22"/>
        </w:rPr>
      </w:pPr>
    </w:p>
    <w:p w14:paraId="107F44D6" w14:textId="77777777" w:rsidR="00031968" w:rsidRPr="00FD161B" w:rsidRDefault="00031968" w:rsidP="0003196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7D8087D3" w14:textId="77777777" w:rsidR="00031968" w:rsidRPr="00FD161B" w:rsidRDefault="00031968" w:rsidP="00031968">
      <w:pPr>
        <w:spacing w:line="360" w:lineRule="auto"/>
        <w:jc w:val="both"/>
        <w:rPr>
          <w:rFonts w:cs="Arial"/>
          <w:bCs/>
          <w:sz w:val="22"/>
          <w:szCs w:val="22"/>
        </w:rPr>
      </w:pPr>
    </w:p>
    <w:p w14:paraId="46E7B1CC" w14:textId="77777777" w:rsidR="00031968" w:rsidRDefault="00031968" w:rsidP="00031968">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19CBA99" w14:textId="77777777" w:rsidR="00031968" w:rsidRPr="00AB2826" w:rsidRDefault="00031968" w:rsidP="0003196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4AF511B" w14:textId="77777777" w:rsidR="00031968" w:rsidRPr="00D14EAF" w:rsidRDefault="00031968" w:rsidP="00031968">
      <w:pPr>
        <w:spacing w:line="360" w:lineRule="auto"/>
        <w:jc w:val="both"/>
        <w:rPr>
          <w:rFonts w:cs="Arial"/>
          <w:b/>
          <w:sz w:val="22"/>
        </w:rPr>
      </w:pPr>
      <w:r w:rsidRPr="00D14EAF">
        <w:rPr>
          <w:rFonts w:cs="Arial"/>
          <w:b/>
          <w:sz w:val="22"/>
        </w:rPr>
        <w:t>************</w:t>
      </w:r>
    </w:p>
    <w:p w14:paraId="44C74443" w14:textId="77777777" w:rsidR="00031968" w:rsidRDefault="00031968" w:rsidP="00031968">
      <w:pPr>
        <w:spacing w:line="360" w:lineRule="auto"/>
        <w:jc w:val="both"/>
        <w:rPr>
          <w:rFonts w:cs="Arial"/>
          <w:sz w:val="22"/>
          <w:szCs w:val="22"/>
        </w:rPr>
      </w:pPr>
    </w:p>
    <w:p w14:paraId="2B9294CF" w14:textId="77777777" w:rsidR="00031968" w:rsidRPr="00AB2826" w:rsidRDefault="00031968" w:rsidP="0003196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31639434" w14:textId="77777777" w:rsidR="00031968" w:rsidRDefault="00031968" w:rsidP="00031968">
      <w:pPr>
        <w:spacing w:line="360" w:lineRule="auto"/>
        <w:jc w:val="both"/>
        <w:rPr>
          <w:rFonts w:cs="Arial"/>
          <w:b/>
          <w:bCs/>
          <w:sz w:val="22"/>
          <w:szCs w:val="22"/>
        </w:rPr>
      </w:pPr>
      <w:r>
        <w:rPr>
          <w:rFonts w:cs="Arial"/>
          <w:b/>
          <w:bCs/>
          <w:sz w:val="22"/>
          <w:szCs w:val="22"/>
        </w:rPr>
        <w:t>Considerando:</w:t>
      </w:r>
    </w:p>
    <w:p w14:paraId="543961E9" w14:textId="77777777" w:rsidR="00031968" w:rsidRDefault="00031968" w:rsidP="0003196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GG-ME-0646-2020, del 11 de junio de 2020, el asistente de la Gerencia General remite y avala el informe </w:t>
      </w:r>
      <w:r>
        <w:rPr>
          <w:rFonts w:cs="Arial"/>
          <w:sz w:val="22"/>
          <w:szCs w:val="22"/>
        </w:rPr>
        <w:t>DF</w:t>
      </w:r>
      <w:r w:rsidRPr="00B35EAF">
        <w:rPr>
          <w:rFonts w:cs="Arial"/>
          <w:sz w:val="22"/>
          <w:szCs w:val="22"/>
        </w:rPr>
        <w:t>-OF-</w:t>
      </w:r>
      <w:r>
        <w:rPr>
          <w:rFonts w:cs="Arial"/>
          <w:sz w:val="22"/>
          <w:szCs w:val="22"/>
        </w:rPr>
        <w:t>0662</w:t>
      </w:r>
      <w:r w:rsidRPr="00B35EAF">
        <w:rPr>
          <w:rFonts w:cs="Arial"/>
          <w:sz w:val="22"/>
          <w:szCs w:val="22"/>
        </w:rPr>
        <w:t>-20</w:t>
      </w:r>
      <w:r>
        <w:rPr>
          <w:rFonts w:cs="Arial"/>
          <w:sz w:val="22"/>
          <w:szCs w:val="22"/>
        </w:rPr>
        <w:t xml:space="preserve">20 de la </w:t>
      </w:r>
      <w:r w:rsidRPr="00B35EAF">
        <w:rPr>
          <w:rFonts w:cs="Arial"/>
          <w:sz w:val="22"/>
          <w:szCs w:val="22"/>
        </w:rPr>
        <w:t>Dirección FOSUVI</w:t>
      </w:r>
      <w:r>
        <w:rPr>
          <w:rFonts w:cs="Arial"/>
          <w:bCs/>
          <w:sz w:val="22"/>
        </w:rPr>
        <w:t>, que contiene un resumen de los resultados del estudio efectuado a las solicitudes de la Mutual Cartago de Ahorro y Préstamo, para financiar tres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para las familias que encabezan las señoras: Yendry Fernández Maroto, Rebeca María Campos Aguilar y Ana Lucía Brenes Barquero. </w:t>
      </w:r>
    </w:p>
    <w:p w14:paraId="386E0B60" w14:textId="77777777" w:rsidR="00031968" w:rsidRDefault="00031968" w:rsidP="00031968">
      <w:pPr>
        <w:spacing w:line="360" w:lineRule="auto"/>
        <w:jc w:val="both"/>
        <w:rPr>
          <w:rFonts w:cs="Arial"/>
          <w:bCs/>
          <w:sz w:val="22"/>
        </w:rPr>
      </w:pPr>
    </w:p>
    <w:p w14:paraId="70B732A5" w14:textId="77777777" w:rsidR="00031968" w:rsidRDefault="00031968" w:rsidP="0003196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los referidos estudios.</w:t>
      </w:r>
    </w:p>
    <w:p w14:paraId="3F1EDCCD" w14:textId="77777777" w:rsidR="00031968" w:rsidRDefault="00031968" w:rsidP="00031968">
      <w:pPr>
        <w:spacing w:line="360" w:lineRule="auto"/>
        <w:jc w:val="both"/>
        <w:rPr>
          <w:rFonts w:cs="Arial"/>
          <w:bCs/>
          <w:sz w:val="22"/>
          <w:szCs w:val="22"/>
        </w:rPr>
      </w:pPr>
    </w:p>
    <w:p w14:paraId="1E097DDD" w14:textId="77777777" w:rsidR="00031968" w:rsidRDefault="00031968" w:rsidP="00031968">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Pr>
          <w:rFonts w:cs="Arial"/>
          <w:sz w:val="22"/>
          <w:szCs w:val="22"/>
        </w:rPr>
        <w:t>DF</w:t>
      </w:r>
      <w:r w:rsidRPr="00B35EAF">
        <w:rPr>
          <w:rFonts w:cs="Arial"/>
          <w:sz w:val="22"/>
          <w:szCs w:val="22"/>
        </w:rPr>
        <w:t>-OF-</w:t>
      </w:r>
      <w:r>
        <w:rPr>
          <w:rFonts w:cs="Arial"/>
          <w:sz w:val="22"/>
          <w:szCs w:val="22"/>
        </w:rPr>
        <w:t>0662</w:t>
      </w:r>
      <w:r w:rsidRPr="00B35EAF">
        <w:rPr>
          <w:rFonts w:cs="Arial"/>
          <w:sz w:val="22"/>
          <w:szCs w:val="22"/>
        </w:rPr>
        <w:t>-20</w:t>
      </w:r>
      <w:r>
        <w:rPr>
          <w:rFonts w:cs="Arial"/>
          <w:sz w:val="22"/>
          <w:szCs w:val="22"/>
        </w:rPr>
        <w:t>20</w:t>
      </w:r>
      <w:r>
        <w:rPr>
          <w:rFonts w:cs="Arial"/>
          <w:bCs/>
          <w:sz w:val="22"/>
          <w:szCs w:val="22"/>
        </w:rPr>
        <w:t>.</w:t>
      </w:r>
    </w:p>
    <w:p w14:paraId="6D2E5582" w14:textId="77777777" w:rsidR="00031968" w:rsidRPr="00F80BE0" w:rsidRDefault="00031968" w:rsidP="00031968">
      <w:pPr>
        <w:spacing w:line="360" w:lineRule="auto"/>
        <w:jc w:val="both"/>
        <w:rPr>
          <w:rFonts w:cs="Arial"/>
          <w:bCs/>
          <w:sz w:val="16"/>
          <w:szCs w:val="16"/>
          <w:lang w:val="es-ES_tradnl"/>
        </w:rPr>
      </w:pPr>
    </w:p>
    <w:p w14:paraId="25934E58" w14:textId="77777777" w:rsidR="00031968" w:rsidRDefault="00031968" w:rsidP="00031968">
      <w:pPr>
        <w:spacing w:line="360" w:lineRule="auto"/>
        <w:jc w:val="both"/>
        <w:rPr>
          <w:rFonts w:cs="Arial"/>
          <w:b/>
          <w:bCs/>
          <w:sz w:val="22"/>
          <w:szCs w:val="22"/>
        </w:rPr>
      </w:pPr>
      <w:r>
        <w:rPr>
          <w:rFonts w:cs="Arial"/>
          <w:b/>
          <w:bCs/>
          <w:sz w:val="22"/>
          <w:szCs w:val="22"/>
        </w:rPr>
        <w:lastRenderedPageBreak/>
        <w:t>Por tanto, se acuerda:</w:t>
      </w:r>
    </w:p>
    <w:p w14:paraId="1F315206" w14:textId="77777777" w:rsidR="00031968" w:rsidRDefault="00031968" w:rsidP="0003196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tres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actuando Mutual Cartago </w:t>
      </w:r>
      <w:r w:rsidRPr="00FB7BF8">
        <w:rPr>
          <w:rFonts w:cs="Arial"/>
          <w:bCs/>
          <w:sz w:val="22"/>
          <w:szCs w:val="22"/>
          <w:lang w:val="es-ES_tradnl"/>
        </w:rPr>
        <w:t>de Ahorro y Préstamo</w:t>
      </w:r>
      <w:r>
        <w:rPr>
          <w:rFonts w:cs="Arial"/>
          <w:bCs/>
          <w:sz w:val="22"/>
          <w:szCs w:val="22"/>
          <w:lang w:val="es-ES_tradnl"/>
        </w:rPr>
        <w:t xml:space="preserve"> como entidad autorizada, </w:t>
      </w:r>
      <w:r w:rsidRPr="00AA6479">
        <w:rPr>
          <w:rFonts w:cs="Arial"/>
          <w:bCs/>
          <w:sz w:val="22"/>
          <w:szCs w:val="22"/>
        </w:rPr>
        <w:t xml:space="preserve">de conformidad con las condiciones que se consignan en </w:t>
      </w:r>
      <w:r>
        <w:rPr>
          <w:rFonts w:cs="Arial"/>
          <w:bCs/>
          <w:sz w:val="22"/>
          <w:szCs w:val="22"/>
        </w:rPr>
        <w:t>el</w:t>
      </w:r>
      <w:r w:rsidRPr="00AA6479">
        <w:rPr>
          <w:rFonts w:cs="Arial"/>
          <w:bCs/>
          <w:sz w:val="22"/>
          <w:szCs w:val="22"/>
        </w:rPr>
        <w:t xml:space="preserve"> informe </w:t>
      </w:r>
      <w:r>
        <w:rPr>
          <w:rFonts w:cs="Arial"/>
          <w:sz w:val="22"/>
          <w:szCs w:val="22"/>
        </w:rPr>
        <w:t>DF</w:t>
      </w:r>
      <w:r w:rsidRPr="00B35EAF">
        <w:rPr>
          <w:rFonts w:cs="Arial"/>
          <w:sz w:val="22"/>
          <w:szCs w:val="22"/>
        </w:rPr>
        <w:t>-OF-</w:t>
      </w:r>
      <w:r>
        <w:rPr>
          <w:rFonts w:cs="Arial"/>
          <w:sz w:val="22"/>
          <w:szCs w:val="22"/>
        </w:rPr>
        <w:t>0662</w:t>
      </w:r>
      <w:r w:rsidRPr="00B35EAF">
        <w:rPr>
          <w:rFonts w:cs="Arial"/>
          <w:sz w:val="22"/>
          <w:szCs w:val="22"/>
        </w:rPr>
        <w:t>-20</w:t>
      </w:r>
      <w:r>
        <w:rPr>
          <w:rFonts w:cs="Arial"/>
          <w:sz w:val="22"/>
          <w:szCs w:val="22"/>
        </w:rPr>
        <w:t xml:space="preserve">20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p>
    <w:p w14:paraId="422471AB" w14:textId="77777777" w:rsidR="00031968" w:rsidRDefault="00031968" w:rsidP="0003196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031968" w:rsidRPr="008143C3" w14:paraId="51C12D55" w14:textId="77777777" w:rsidTr="00031968">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297D86" w14:textId="77777777" w:rsidR="00031968" w:rsidRPr="008143C3" w:rsidRDefault="00031968" w:rsidP="00031968">
            <w:pPr>
              <w:ind w:left="87"/>
              <w:rPr>
                <w:rFonts w:cs="Arial"/>
                <w:b/>
                <w:bCs/>
                <w:iCs/>
                <w:sz w:val="20"/>
                <w:szCs w:val="20"/>
                <w:lang w:val="es-CR" w:eastAsia="es-CR"/>
              </w:rPr>
            </w:pPr>
            <w:r w:rsidRPr="008143C3">
              <w:rPr>
                <w:rFonts w:cs="Arial"/>
                <w:b/>
                <w:bCs/>
                <w:iCs/>
                <w:sz w:val="20"/>
                <w:szCs w:val="20"/>
                <w:lang w:val="es-CR" w:eastAsia="es-CR"/>
              </w:rPr>
              <w:t xml:space="preserve">Entidad Autorizada:   </w:t>
            </w:r>
            <w:r>
              <w:rPr>
                <w:rFonts w:cs="Arial"/>
                <w:b/>
                <w:bCs/>
                <w:iCs/>
                <w:sz w:val="20"/>
                <w:szCs w:val="20"/>
                <w:lang w:val="es-CR" w:eastAsia="es-CR"/>
              </w:rPr>
              <w:t xml:space="preserve">Mutual Cartago de Ahorro y Préstamo </w:t>
            </w:r>
          </w:p>
        </w:tc>
      </w:tr>
      <w:tr w:rsidR="00031968" w:rsidRPr="008143C3" w14:paraId="0F92DBD2" w14:textId="77777777" w:rsidTr="00031968">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AF503CC"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49F94DC"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191E7731"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0CF6047"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EAD5696"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Propó-sito</w:t>
            </w:r>
          </w:p>
          <w:p w14:paraId="0ADFADAF"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4216C959"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F372CB3"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02BAD946" w14:textId="77777777" w:rsidR="00031968" w:rsidRPr="008143C3" w:rsidRDefault="00031968" w:rsidP="00031968">
            <w:pPr>
              <w:ind w:left="-70"/>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552E0ADA"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2631E6B" w14:textId="77777777" w:rsidR="00031968" w:rsidRPr="008143C3" w:rsidRDefault="00031968" w:rsidP="00031968">
            <w:pPr>
              <w:jc w:val="center"/>
              <w:rPr>
                <w:rFonts w:ascii="Arial Narrow" w:hAnsi="Arial Narrow" w:cs="Arial"/>
                <w:b/>
                <w:bCs/>
                <w:iCs/>
                <w:sz w:val="16"/>
                <w:szCs w:val="16"/>
                <w:lang w:val="es-CR" w:eastAsia="es-CR"/>
              </w:rPr>
            </w:pPr>
            <w:r w:rsidRPr="008143C3">
              <w:rPr>
                <w:rFonts w:ascii="Arial Narrow" w:hAnsi="Arial Narrow" w:cs="Arial"/>
                <w:b/>
                <w:bCs/>
                <w:iCs/>
                <w:sz w:val="16"/>
                <w:szCs w:val="16"/>
                <w:lang w:val="es-CR" w:eastAsia="es-CR"/>
              </w:rPr>
              <w:t>Monto del Bono (¢)</w:t>
            </w:r>
          </w:p>
        </w:tc>
      </w:tr>
      <w:tr w:rsidR="00031968" w:rsidRPr="006D5FE0" w14:paraId="7E2DFDD6" w14:textId="77777777" w:rsidTr="0003196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007BED0" w14:textId="77777777" w:rsidR="00031968" w:rsidRPr="006308C1"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 xml:space="preserve">Fernández Maroto Yendry de los Ángeles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2FFBE5"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3-0459-0563</w:t>
            </w:r>
          </w:p>
        </w:tc>
        <w:tc>
          <w:tcPr>
            <w:tcW w:w="709" w:type="dxa"/>
            <w:tcBorders>
              <w:top w:val="single" w:sz="4" w:space="0" w:color="auto"/>
              <w:left w:val="nil"/>
              <w:bottom w:val="single" w:sz="4" w:space="0" w:color="auto"/>
              <w:right w:val="single" w:sz="4" w:space="0" w:color="auto"/>
            </w:tcBorders>
            <w:shd w:val="clear" w:color="auto" w:fill="auto"/>
            <w:vAlign w:val="center"/>
          </w:tcPr>
          <w:p w14:paraId="0FDF3ADD"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3-109057</w:t>
            </w:r>
          </w:p>
        </w:tc>
        <w:tc>
          <w:tcPr>
            <w:tcW w:w="851" w:type="dxa"/>
            <w:tcBorders>
              <w:top w:val="single" w:sz="4" w:space="0" w:color="auto"/>
              <w:left w:val="nil"/>
              <w:bottom w:val="single" w:sz="4" w:space="0" w:color="auto"/>
              <w:right w:val="single" w:sz="4" w:space="0" w:color="auto"/>
            </w:tcBorders>
            <w:shd w:val="clear" w:color="auto" w:fill="auto"/>
            <w:vAlign w:val="center"/>
          </w:tcPr>
          <w:p w14:paraId="01E1EC62"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Turrialba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3612A3"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75E968"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9.750.000,00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28824BB"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7.980.000,00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BF5EDA1" w14:textId="77777777" w:rsidR="00031968" w:rsidRPr="006308C1"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139.875,00</w:t>
            </w:r>
          </w:p>
        </w:tc>
        <w:tc>
          <w:tcPr>
            <w:tcW w:w="837" w:type="dxa"/>
            <w:tcBorders>
              <w:top w:val="single" w:sz="4" w:space="0" w:color="auto"/>
              <w:left w:val="nil"/>
              <w:bottom w:val="single" w:sz="4" w:space="0" w:color="auto"/>
              <w:right w:val="single" w:sz="4" w:space="0" w:color="auto"/>
            </w:tcBorders>
            <w:shd w:val="clear" w:color="auto" w:fill="auto"/>
            <w:vAlign w:val="center"/>
          </w:tcPr>
          <w:p w14:paraId="14AA0F36" w14:textId="77777777" w:rsidR="00031968" w:rsidRPr="006308C1"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466.250,00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B16364D" w14:textId="77777777" w:rsidR="00031968" w:rsidRPr="006D5FE0"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18.056.375,00</w:t>
            </w:r>
          </w:p>
        </w:tc>
      </w:tr>
      <w:tr w:rsidR="00031968" w:rsidRPr="006D5FE0" w14:paraId="52C33D13" w14:textId="77777777" w:rsidTr="0003196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5700117" w14:textId="77777777" w:rsidR="00031968"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 xml:space="preserve">Campos Aguilar Rebeca María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E69D0E"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1-1534-0734</w:t>
            </w:r>
          </w:p>
        </w:tc>
        <w:tc>
          <w:tcPr>
            <w:tcW w:w="709" w:type="dxa"/>
            <w:tcBorders>
              <w:top w:val="single" w:sz="4" w:space="0" w:color="auto"/>
              <w:left w:val="nil"/>
              <w:bottom w:val="single" w:sz="4" w:space="0" w:color="auto"/>
              <w:right w:val="single" w:sz="4" w:space="0" w:color="auto"/>
            </w:tcBorders>
            <w:shd w:val="clear" w:color="auto" w:fill="auto"/>
            <w:vAlign w:val="center"/>
          </w:tcPr>
          <w:p w14:paraId="4E2409C9"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3-249515</w:t>
            </w:r>
          </w:p>
        </w:tc>
        <w:tc>
          <w:tcPr>
            <w:tcW w:w="851" w:type="dxa"/>
            <w:tcBorders>
              <w:top w:val="single" w:sz="4" w:space="0" w:color="auto"/>
              <w:left w:val="nil"/>
              <w:bottom w:val="single" w:sz="4" w:space="0" w:color="auto"/>
              <w:right w:val="single" w:sz="4" w:space="0" w:color="auto"/>
            </w:tcBorders>
            <w:shd w:val="clear" w:color="auto" w:fill="auto"/>
            <w:vAlign w:val="center"/>
          </w:tcPr>
          <w:p w14:paraId="57984CD8"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Turrialba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C8D8BB"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2F44BE"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6CF973"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BAA951B"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A270EF7"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775F1A0" w14:textId="77777777" w:rsidR="00031968"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16.280.000,00</w:t>
            </w:r>
          </w:p>
        </w:tc>
      </w:tr>
      <w:tr w:rsidR="00031968" w:rsidRPr="006D5FE0" w14:paraId="5305D514" w14:textId="77777777" w:rsidTr="00031968">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0AD35A" w14:textId="77777777" w:rsidR="00031968" w:rsidRDefault="00031968" w:rsidP="00031968">
            <w:pPr>
              <w:rPr>
                <w:rFonts w:ascii="Arial Narrow" w:hAnsi="Arial Narrow" w:cs="Arial"/>
                <w:sz w:val="16"/>
                <w:szCs w:val="16"/>
                <w:lang w:val="es-CR" w:eastAsia="es-CR"/>
              </w:rPr>
            </w:pPr>
            <w:r>
              <w:rPr>
                <w:rFonts w:ascii="Arial Narrow" w:hAnsi="Arial Narrow" w:cs="Arial"/>
                <w:sz w:val="16"/>
                <w:szCs w:val="16"/>
                <w:lang w:val="es-CR" w:eastAsia="es-CR"/>
              </w:rPr>
              <w:t xml:space="preserve">Brenes Barquero Ana Lucía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5AE82E"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3-0454-0559</w:t>
            </w:r>
          </w:p>
        </w:tc>
        <w:tc>
          <w:tcPr>
            <w:tcW w:w="709" w:type="dxa"/>
            <w:tcBorders>
              <w:top w:val="single" w:sz="4" w:space="0" w:color="auto"/>
              <w:left w:val="nil"/>
              <w:bottom w:val="single" w:sz="4" w:space="0" w:color="auto"/>
              <w:right w:val="single" w:sz="4" w:space="0" w:color="auto"/>
            </w:tcBorders>
            <w:shd w:val="clear" w:color="auto" w:fill="auto"/>
            <w:vAlign w:val="center"/>
          </w:tcPr>
          <w:p w14:paraId="6B8A074C"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3-91715</w:t>
            </w:r>
          </w:p>
        </w:tc>
        <w:tc>
          <w:tcPr>
            <w:tcW w:w="851" w:type="dxa"/>
            <w:tcBorders>
              <w:top w:val="single" w:sz="4" w:space="0" w:color="auto"/>
              <w:left w:val="nil"/>
              <w:bottom w:val="single" w:sz="4" w:space="0" w:color="auto"/>
              <w:right w:val="single" w:sz="4" w:space="0" w:color="auto"/>
            </w:tcBorders>
            <w:shd w:val="clear" w:color="auto" w:fill="auto"/>
            <w:vAlign w:val="center"/>
          </w:tcPr>
          <w:p w14:paraId="2946DF9A"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 xml:space="preserve">Alvarado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FCED7D"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2FA661" w14:textId="77777777" w:rsidR="00031968" w:rsidRDefault="00031968" w:rsidP="00031968">
            <w:pPr>
              <w:ind w:left="-145"/>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070ECC81"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19.274.550,40</w:t>
            </w:r>
          </w:p>
        </w:tc>
        <w:tc>
          <w:tcPr>
            <w:tcW w:w="851" w:type="dxa"/>
            <w:tcBorders>
              <w:top w:val="single" w:sz="4" w:space="0" w:color="auto"/>
              <w:left w:val="nil"/>
              <w:bottom w:val="single" w:sz="4" w:space="0" w:color="auto"/>
              <w:right w:val="single" w:sz="4" w:space="0" w:color="auto"/>
            </w:tcBorders>
            <w:shd w:val="clear" w:color="auto" w:fill="auto"/>
            <w:vAlign w:val="center"/>
          </w:tcPr>
          <w:p w14:paraId="5DC82E9A" w14:textId="77777777" w:rsidR="00031968" w:rsidRDefault="00031968" w:rsidP="00031968">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42.291,25</w:t>
            </w:r>
          </w:p>
        </w:tc>
        <w:tc>
          <w:tcPr>
            <w:tcW w:w="837" w:type="dxa"/>
            <w:tcBorders>
              <w:top w:val="single" w:sz="4" w:space="0" w:color="auto"/>
              <w:left w:val="nil"/>
              <w:bottom w:val="single" w:sz="4" w:space="0" w:color="auto"/>
              <w:right w:val="single" w:sz="4" w:space="0" w:color="auto"/>
            </w:tcBorders>
            <w:shd w:val="clear" w:color="auto" w:fill="auto"/>
            <w:vAlign w:val="center"/>
          </w:tcPr>
          <w:p w14:paraId="63B0BD8F" w14:textId="77777777" w:rsidR="00031968" w:rsidRDefault="00031968" w:rsidP="00031968">
            <w:pPr>
              <w:jc w:val="center"/>
              <w:rPr>
                <w:rFonts w:ascii="Arial Narrow" w:hAnsi="Arial Narrow" w:cs="Arial"/>
                <w:sz w:val="16"/>
                <w:szCs w:val="16"/>
                <w:lang w:val="es-CR" w:eastAsia="es-CR"/>
              </w:rPr>
            </w:pPr>
            <w:r>
              <w:rPr>
                <w:rFonts w:ascii="Arial Narrow" w:hAnsi="Arial Narrow" w:cs="Arial"/>
                <w:sz w:val="16"/>
                <w:szCs w:val="16"/>
                <w:lang w:val="es-CR" w:eastAsia="es-CR"/>
              </w:rPr>
              <w:t>422.912,50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0E64FB35" w14:textId="77777777" w:rsidR="00031968" w:rsidRDefault="00031968" w:rsidP="00031968">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19.655.171,65</w:t>
            </w:r>
          </w:p>
        </w:tc>
      </w:tr>
      <w:tr w:rsidR="00031968" w:rsidRPr="00F67547" w14:paraId="053319E8" w14:textId="77777777" w:rsidTr="00031968">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21CC3C48" w14:textId="77777777" w:rsidR="00031968" w:rsidRPr="00F67547" w:rsidRDefault="00031968" w:rsidP="00031968">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33314BBB" w14:textId="77777777" w:rsidR="00031968" w:rsidRPr="00F67547" w:rsidRDefault="00031968" w:rsidP="00031968">
            <w:pPr>
              <w:jc w:val="both"/>
              <w:rPr>
                <w:rFonts w:ascii="Arial Narrow" w:hAnsi="Arial Narrow" w:cs="Arial"/>
                <w:sz w:val="16"/>
                <w:szCs w:val="16"/>
                <w:lang w:val="es-CR"/>
              </w:rPr>
            </w:pPr>
          </w:p>
        </w:tc>
      </w:tr>
    </w:tbl>
    <w:p w14:paraId="14758C03" w14:textId="77777777" w:rsidR="00031968" w:rsidRDefault="00031968" w:rsidP="00031968">
      <w:pPr>
        <w:spacing w:line="360" w:lineRule="auto"/>
        <w:jc w:val="both"/>
        <w:rPr>
          <w:rFonts w:cs="Arial"/>
          <w:sz w:val="22"/>
          <w:szCs w:val="22"/>
        </w:rPr>
      </w:pPr>
    </w:p>
    <w:p w14:paraId="7C890170" w14:textId="77777777" w:rsidR="00031968" w:rsidRPr="00FD161B" w:rsidRDefault="00031968" w:rsidP="0003196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2F09284A" w14:textId="77777777" w:rsidR="00031968" w:rsidRPr="00FD161B" w:rsidRDefault="00031968" w:rsidP="00031968">
      <w:pPr>
        <w:spacing w:line="360" w:lineRule="auto"/>
        <w:jc w:val="both"/>
        <w:rPr>
          <w:rFonts w:cs="Arial"/>
          <w:bCs/>
          <w:sz w:val="22"/>
          <w:szCs w:val="22"/>
        </w:rPr>
      </w:pPr>
    </w:p>
    <w:p w14:paraId="0D5B6971" w14:textId="77777777" w:rsidR="00031968" w:rsidRPr="00FD161B" w:rsidRDefault="00031968" w:rsidP="0003196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6E8BD44" w14:textId="77777777" w:rsidR="00031968" w:rsidRPr="00FD161B" w:rsidRDefault="00031968" w:rsidP="00031968">
      <w:pPr>
        <w:spacing w:line="360" w:lineRule="auto"/>
        <w:jc w:val="both"/>
        <w:rPr>
          <w:rFonts w:cs="Arial"/>
          <w:bCs/>
          <w:sz w:val="22"/>
          <w:szCs w:val="22"/>
        </w:rPr>
      </w:pPr>
    </w:p>
    <w:p w14:paraId="29B1896F" w14:textId="77777777" w:rsidR="00031968" w:rsidRPr="00FD161B" w:rsidRDefault="00031968" w:rsidP="0003196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1AF235DA" w14:textId="77777777" w:rsidR="00031968" w:rsidRPr="00FD161B" w:rsidRDefault="00031968" w:rsidP="00031968">
      <w:pPr>
        <w:spacing w:line="360" w:lineRule="auto"/>
        <w:jc w:val="both"/>
        <w:rPr>
          <w:rFonts w:cs="Arial"/>
          <w:bCs/>
          <w:sz w:val="22"/>
          <w:szCs w:val="22"/>
        </w:rPr>
      </w:pPr>
    </w:p>
    <w:p w14:paraId="5908AD75" w14:textId="77777777" w:rsidR="00031968" w:rsidRDefault="00031968" w:rsidP="00031968">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3CF3435C" w14:textId="77777777" w:rsidR="00031968" w:rsidRPr="00AB2826" w:rsidRDefault="00031968" w:rsidP="0003196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B6C02CD" w14:textId="77777777" w:rsidR="00031968" w:rsidRPr="00D14EAF" w:rsidRDefault="00031968" w:rsidP="00031968">
      <w:pPr>
        <w:spacing w:line="360" w:lineRule="auto"/>
        <w:jc w:val="both"/>
        <w:rPr>
          <w:rFonts w:cs="Arial"/>
          <w:b/>
          <w:sz w:val="22"/>
        </w:rPr>
      </w:pPr>
      <w:r w:rsidRPr="00D14EAF">
        <w:rPr>
          <w:rFonts w:cs="Arial"/>
          <w:b/>
          <w:sz w:val="22"/>
        </w:rPr>
        <w:t>************</w:t>
      </w:r>
    </w:p>
    <w:p w14:paraId="023EAA6F" w14:textId="77777777" w:rsidR="002B71CC" w:rsidRDefault="002B71CC" w:rsidP="002B71CC">
      <w:pPr>
        <w:spacing w:line="360" w:lineRule="auto"/>
        <w:jc w:val="both"/>
        <w:rPr>
          <w:rFonts w:cs="Arial"/>
          <w:sz w:val="22"/>
          <w:szCs w:val="22"/>
        </w:rPr>
      </w:pPr>
    </w:p>
    <w:p w14:paraId="2D437858"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5</w:t>
      </w:r>
      <w:r w:rsidRPr="00AB2826">
        <w:rPr>
          <w:rFonts w:cs="Arial"/>
          <w:szCs w:val="22"/>
        </w:rPr>
        <w:t>:</w:t>
      </w:r>
    </w:p>
    <w:p w14:paraId="106CA003" w14:textId="61F70064" w:rsidR="002B71CC" w:rsidRPr="00D949B2" w:rsidRDefault="00D949B2" w:rsidP="002B71CC">
      <w:pPr>
        <w:spacing w:line="360" w:lineRule="auto"/>
        <w:jc w:val="both"/>
        <w:rPr>
          <w:rFonts w:cs="Arial"/>
          <w:b/>
          <w:bCs/>
          <w:sz w:val="22"/>
          <w:szCs w:val="22"/>
        </w:rPr>
      </w:pPr>
      <w:r w:rsidRPr="00D949B2">
        <w:rPr>
          <w:rFonts w:cs="Arial"/>
          <w:b/>
          <w:bCs/>
          <w:sz w:val="22"/>
          <w:szCs w:val="22"/>
        </w:rPr>
        <w:t>Considerando:</w:t>
      </w:r>
    </w:p>
    <w:p w14:paraId="5BD6D6FD" w14:textId="1A397FA9" w:rsidR="00D949B2" w:rsidRDefault="00D949B2" w:rsidP="002B71CC">
      <w:pPr>
        <w:spacing w:line="360" w:lineRule="auto"/>
        <w:jc w:val="both"/>
        <w:rPr>
          <w:rFonts w:cs="Arial"/>
          <w:sz w:val="22"/>
          <w:szCs w:val="22"/>
        </w:rPr>
      </w:pPr>
      <w:r w:rsidRPr="00D949B2">
        <w:rPr>
          <w:rFonts w:cs="Arial"/>
          <w:b/>
          <w:bCs/>
          <w:sz w:val="22"/>
          <w:szCs w:val="22"/>
        </w:rPr>
        <w:t>Primero:</w:t>
      </w:r>
      <w:r>
        <w:rPr>
          <w:rFonts w:cs="Arial"/>
          <w:sz w:val="22"/>
          <w:szCs w:val="22"/>
        </w:rPr>
        <w:t xml:space="preserve"> Que </w:t>
      </w:r>
      <w:r w:rsidR="00E217C3">
        <w:rPr>
          <w:rFonts w:cs="Arial"/>
          <w:sz w:val="22"/>
          <w:szCs w:val="22"/>
        </w:rPr>
        <w:t xml:space="preserve">por medio del oficio </w:t>
      </w:r>
      <w:r w:rsidR="00303BB2">
        <w:rPr>
          <w:rFonts w:cs="Arial"/>
          <w:sz w:val="22"/>
          <w:szCs w:val="22"/>
        </w:rPr>
        <w:t xml:space="preserve">GG-ME-0648-2020 del 11 de junio, la </w:t>
      </w:r>
      <w:r w:rsidR="00303BB2" w:rsidRPr="00303BB2">
        <w:rPr>
          <w:rFonts w:cs="Arial"/>
          <w:sz w:val="22"/>
          <w:szCs w:val="22"/>
          <w:lang w:val="es-ES_tradnl"/>
        </w:rPr>
        <w:t>Gerencia General</w:t>
      </w:r>
      <w:r w:rsidR="00303BB2">
        <w:rPr>
          <w:rFonts w:cs="Arial"/>
          <w:sz w:val="22"/>
          <w:szCs w:val="22"/>
          <w:lang w:val="es-ES_tradnl"/>
        </w:rPr>
        <w:t xml:space="preserve"> remite el informe DF-OF-0656-2020 de la Dirección FOSUVI, que contiene los resultados del estudio efectuado a la solicitud de Grupo Mutual Alajuela – La Vivienda </w:t>
      </w:r>
      <w:r w:rsidR="00303BB2" w:rsidRPr="00303BB2">
        <w:rPr>
          <w:rFonts w:cs="Arial"/>
          <w:sz w:val="22"/>
          <w:szCs w:val="22"/>
          <w:lang w:val="es-ES_tradnl"/>
        </w:rPr>
        <w:t>de Ahorro y Préstamo</w:t>
      </w:r>
      <w:r w:rsidR="00303BB2">
        <w:rPr>
          <w:rFonts w:cs="Arial"/>
          <w:sz w:val="22"/>
          <w:szCs w:val="22"/>
          <w:lang w:val="es-ES_tradnl"/>
        </w:rPr>
        <w:t xml:space="preserve"> (Grupo Mutual), para anular la operación de </w:t>
      </w:r>
      <w:r w:rsidR="00303BB2" w:rsidRPr="00303BB2">
        <w:rPr>
          <w:rFonts w:cs="Arial"/>
          <w:sz w:val="22"/>
          <w:szCs w:val="22"/>
          <w:lang w:val="es-ES_tradnl"/>
        </w:rPr>
        <w:t>Bono Familiar de Vivienda</w:t>
      </w:r>
      <w:r w:rsidR="00303BB2">
        <w:rPr>
          <w:rFonts w:cs="Arial"/>
          <w:sz w:val="22"/>
          <w:szCs w:val="22"/>
          <w:lang w:val="es-ES_tradnl"/>
        </w:rPr>
        <w:t>, aprobada con el acuerdo N° 8 de la sesión 88-2019, del 11 de noviembre de 2019, a favor del señor Vicente Castro Méndez, cédula número 5-0078-0280.</w:t>
      </w:r>
    </w:p>
    <w:p w14:paraId="4A38DEC8" w14:textId="02C778A6" w:rsidR="00D949B2" w:rsidRDefault="00D949B2" w:rsidP="002B71CC">
      <w:pPr>
        <w:spacing w:line="360" w:lineRule="auto"/>
        <w:jc w:val="both"/>
        <w:rPr>
          <w:rFonts w:cs="Arial"/>
          <w:sz w:val="22"/>
          <w:szCs w:val="22"/>
        </w:rPr>
      </w:pPr>
    </w:p>
    <w:p w14:paraId="15683781" w14:textId="6A8D9BBD" w:rsidR="00303BB2" w:rsidRDefault="00D949B2" w:rsidP="002B71CC">
      <w:pPr>
        <w:spacing w:line="360" w:lineRule="auto"/>
        <w:jc w:val="both"/>
        <w:rPr>
          <w:rFonts w:cs="Arial"/>
          <w:sz w:val="22"/>
          <w:szCs w:val="22"/>
        </w:rPr>
      </w:pPr>
      <w:r w:rsidRPr="00E217C3">
        <w:rPr>
          <w:rFonts w:cs="Arial"/>
          <w:b/>
          <w:bCs/>
          <w:sz w:val="22"/>
          <w:szCs w:val="22"/>
        </w:rPr>
        <w:t>Segundo:</w:t>
      </w:r>
      <w:r>
        <w:rPr>
          <w:rFonts w:cs="Arial"/>
          <w:sz w:val="22"/>
          <w:szCs w:val="22"/>
        </w:rPr>
        <w:t xml:space="preserve"> Que </w:t>
      </w:r>
      <w:r w:rsidR="00303BB2">
        <w:rPr>
          <w:rFonts w:cs="Arial"/>
          <w:sz w:val="22"/>
          <w:szCs w:val="22"/>
        </w:rPr>
        <w:t>en dicho informe, la Dirección FOSUVI recomienda acoger la solicitud del Grupo Mutual, señalando, en resumen, lo siguiente:</w:t>
      </w:r>
    </w:p>
    <w:p w14:paraId="1B0AB3E3" w14:textId="3191EABA" w:rsidR="00303BB2" w:rsidRPr="00303BB2" w:rsidRDefault="00303BB2" w:rsidP="00303BB2">
      <w:pPr>
        <w:spacing w:line="360" w:lineRule="auto"/>
        <w:jc w:val="both"/>
        <w:rPr>
          <w:rFonts w:cs="Arial"/>
          <w:sz w:val="22"/>
          <w:szCs w:val="22"/>
          <w:lang w:val="es-CR"/>
        </w:rPr>
      </w:pPr>
      <w:r>
        <w:rPr>
          <w:rFonts w:cs="Arial"/>
          <w:sz w:val="22"/>
          <w:szCs w:val="22"/>
        </w:rPr>
        <w:t xml:space="preserve">a) El señor </w:t>
      </w:r>
      <w:r>
        <w:rPr>
          <w:rFonts w:cs="Arial"/>
          <w:sz w:val="22"/>
          <w:szCs w:val="22"/>
          <w:lang w:val="es-ES_tradnl"/>
        </w:rPr>
        <w:t xml:space="preserve">Castro Méndez es adulto mayor y </w:t>
      </w:r>
      <w:r w:rsidRPr="00303BB2">
        <w:rPr>
          <w:rFonts w:cs="Arial"/>
          <w:sz w:val="22"/>
          <w:szCs w:val="22"/>
          <w:lang w:val="es-CR"/>
        </w:rPr>
        <w:t xml:space="preserve">residente de manera permanente </w:t>
      </w:r>
      <w:r>
        <w:rPr>
          <w:rFonts w:cs="Arial"/>
          <w:sz w:val="22"/>
          <w:szCs w:val="22"/>
          <w:lang w:val="es-CR"/>
        </w:rPr>
        <w:t>en el</w:t>
      </w:r>
      <w:r w:rsidRPr="00303BB2">
        <w:rPr>
          <w:rFonts w:cs="Arial"/>
          <w:sz w:val="22"/>
          <w:szCs w:val="22"/>
          <w:lang w:val="es-CR"/>
        </w:rPr>
        <w:t xml:space="preserve"> Hogar para Personas</w:t>
      </w:r>
      <w:r>
        <w:rPr>
          <w:rFonts w:cs="Arial"/>
          <w:sz w:val="22"/>
          <w:szCs w:val="22"/>
          <w:lang w:val="es-CR"/>
        </w:rPr>
        <w:t xml:space="preserve"> </w:t>
      </w:r>
      <w:r w:rsidRPr="00303BB2">
        <w:rPr>
          <w:rFonts w:cs="Arial"/>
          <w:sz w:val="22"/>
          <w:szCs w:val="22"/>
          <w:lang w:val="es-CR"/>
        </w:rPr>
        <w:t>Adultas Mayores de Cariari</w:t>
      </w:r>
      <w:r>
        <w:rPr>
          <w:rFonts w:cs="Arial"/>
          <w:sz w:val="22"/>
          <w:szCs w:val="22"/>
          <w:lang w:val="es-CR"/>
        </w:rPr>
        <w:t>,</w:t>
      </w:r>
      <w:r w:rsidRPr="00303BB2">
        <w:rPr>
          <w:rFonts w:cs="Arial"/>
          <w:sz w:val="22"/>
          <w:szCs w:val="22"/>
          <w:lang w:val="es-CR"/>
        </w:rPr>
        <w:t xml:space="preserve"> desde el 12 de</w:t>
      </w:r>
      <w:r>
        <w:rPr>
          <w:rFonts w:cs="Arial"/>
          <w:sz w:val="22"/>
          <w:szCs w:val="22"/>
          <w:lang w:val="es-CR"/>
        </w:rPr>
        <w:t xml:space="preserve"> </w:t>
      </w:r>
      <w:r w:rsidRPr="00303BB2">
        <w:rPr>
          <w:rFonts w:cs="Arial"/>
          <w:sz w:val="22"/>
          <w:szCs w:val="22"/>
          <w:lang w:val="es-CR"/>
        </w:rPr>
        <w:t xml:space="preserve">marzo de 2020; </w:t>
      </w:r>
      <w:r>
        <w:rPr>
          <w:rFonts w:cs="Arial"/>
          <w:sz w:val="22"/>
          <w:szCs w:val="22"/>
          <w:lang w:val="es-CR"/>
        </w:rPr>
        <w:t xml:space="preserve">habiendo ingresado por </w:t>
      </w:r>
      <w:r w:rsidRPr="00303BB2">
        <w:rPr>
          <w:rFonts w:cs="Arial"/>
          <w:sz w:val="22"/>
          <w:szCs w:val="22"/>
          <w:lang w:val="es-CR"/>
        </w:rPr>
        <w:t>intervenci</w:t>
      </w:r>
      <w:r>
        <w:rPr>
          <w:rFonts w:cs="Arial"/>
          <w:sz w:val="22"/>
          <w:szCs w:val="22"/>
          <w:lang w:val="es-CR"/>
        </w:rPr>
        <w:t xml:space="preserve">ón </w:t>
      </w:r>
      <w:r w:rsidRPr="00303BB2">
        <w:rPr>
          <w:rFonts w:cs="Arial"/>
          <w:sz w:val="22"/>
          <w:szCs w:val="22"/>
          <w:lang w:val="es-CR"/>
        </w:rPr>
        <w:t>de</w:t>
      </w:r>
      <w:r>
        <w:rPr>
          <w:rFonts w:cs="Arial"/>
          <w:sz w:val="22"/>
          <w:szCs w:val="22"/>
          <w:lang w:val="es-CR"/>
        </w:rPr>
        <w:t>l</w:t>
      </w:r>
      <w:r w:rsidRPr="00303BB2">
        <w:rPr>
          <w:rFonts w:cs="Arial"/>
          <w:sz w:val="22"/>
          <w:szCs w:val="22"/>
          <w:lang w:val="es-CR"/>
        </w:rPr>
        <w:t xml:space="preserve"> CONAPAM, </w:t>
      </w:r>
      <w:r>
        <w:rPr>
          <w:rFonts w:cs="Arial"/>
          <w:sz w:val="22"/>
          <w:szCs w:val="22"/>
          <w:lang w:val="es-CR"/>
        </w:rPr>
        <w:t xml:space="preserve">debido a </w:t>
      </w:r>
      <w:r w:rsidRPr="00303BB2">
        <w:rPr>
          <w:rFonts w:cs="Arial"/>
          <w:sz w:val="22"/>
          <w:szCs w:val="22"/>
          <w:lang w:val="es-CR"/>
        </w:rPr>
        <w:t>que se encontraba en total estado de abandono y</w:t>
      </w:r>
      <w:r>
        <w:rPr>
          <w:rFonts w:cs="Arial"/>
          <w:sz w:val="22"/>
          <w:szCs w:val="22"/>
          <w:lang w:val="es-CR"/>
        </w:rPr>
        <w:t xml:space="preserve"> </w:t>
      </w:r>
      <w:r w:rsidRPr="00303BB2">
        <w:rPr>
          <w:rFonts w:cs="Arial"/>
          <w:sz w:val="22"/>
          <w:szCs w:val="22"/>
          <w:lang w:val="es-CR"/>
        </w:rPr>
        <w:t>riesgo.</w:t>
      </w:r>
    </w:p>
    <w:p w14:paraId="7ACF8D8B" w14:textId="17FED51D" w:rsidR="00303BB2" w:rsidRPr="00303BB2" w:rsidRDefault="00303BB2" w:rsidP="00303BB2">
      <w:pPr>
        <w:spacing w:line="360" w:lineRule="auto"/>
        <w:jc w:val="both"/>
        <w:rPr>
          <w:rFonts w:cs="Arial"/>
          <w:sz w:val="22"/>
          <w:szCs w:val="22"/>
          <w:lang w:val="es-CR"/>
        </w:rPr>
      </w:pPr>
      <w:r>
        <w:rPr>
          <w:rFonts w:cs="Arial"/>
          <w:sz w:val="22"/>
          <w:szCs w:val="22"/>
          <w:lang w:val="es-CR"/>
        </w:rPr>
        <w:t>b) L</w:t>
      </w:r>
      <w:r w:rsidRPr="00303BB2">
        <w:rPr>
          <w:rFonts w:cs="Arial"/>
          <w:sz w:val="22"/>
          <w:szCs w:val="22"/>
          <w:lang w:val="es-CR"/>
        </w:rPr>
        <w:t>a Asociac</w:t>
      </w:r>
      <w:r>
        <w:rPr>
          <w:rFonts w:cs="Arial"/>
          <w:sz w:val="22"/>
          <w:szCs w:val="22"/>
          <w:lang w:val="es-CR"/>
        </w:rPr>
        <w:t>ión</w:t>
      </w:r>
      <w:r w:rsidRPr="00303BB2">
        <w:rPr>
          <w:rFonts w:cs="Arial"/>
          <w:sz w:val="22"/>
          <w:szCs w:val="22"/>
          <w:lang w:val="es-CR"/>
        </w:rPr>
        <w:t xml:space="preserve"> Adulto</w:t>
      </w:r>
      <w:r>
        <w:rPr>
          <w:rFonts w:cs="Arial"/>
          <w:sz w:val="22"/>
          <w:szCs w:val="22"/>
          <w:lang w:val="es-CR"/>
        </w:rPr>
        <w:t xml:space="preserve"> </w:t>
      </w:r>
      <w:r w:rsidRPr="00303BB2">
        <w:rPr>
          <w:rFonts w:cs="Arial"/>
          <w:sz w:val="22"/>
          <w:szCs w:val="22"/>
          <w:lang w:val="es-CR"/>
        </w:rPr>
        <w:t>Mayor Cariari</w:t>
      </w:r>
      <w:r>
        <w:rPr>
          <w:rFonts w:cs="Arial"/>
          <w:sz w:val="22"/>
          <w:szCs w:val="22"/>
          <w:lang w:val="es-CR"/>
        </w:rPr>
        <w:t>, mediante nota</w:t>
      </w:r>
      <w:r w:rsidRPr="00303BB2">
        <w:rPr>
          <w:rFonts w:cs="Arial"/>
          <w:sz w:val="22"/>
          <w:szCs w:val="22"/>
          <w:lang w:val="es-CR"/>
        </w:rPr>
        <w:t xml:space="preserve"> recib</w:t>
      </w:r>
      <w:r>
        <w:rPr>
          <w:rFonts w:cs="Arial"/>
          <w:sz w:val="22"/>
          <w:szCs w:val="22"/>
          <w:lang w:val="es-CR"/>
        </w:rPr>
        <w:t>ida</w:t>
      </w:r>
      <w:r w:rsidRPr="00303BB2">
        <w:rPr>
          <w:rFonts w:cs="Arial"/>
          <w:sz w:val="22"/>
          <w:szCs w:val="22"/>
          <w:lang w:val="es-CR"/>
        </w:rPr>
        <w:t xml:space="preserve"> el 21 de mayo</w:t>
      </w:r>
      <w:r>
        <w:rPr>
          <w:rFonts w:cs="Arial"/>
          <w:sz w:val="22"/>
          <w:szCs w:val="22"/>
          <w:lang w:val="es-CR"/>
        </w:rPr>
        <w:t xml:space="preserve"> de 2020, detalla las</w:t>
      </w:r>
      <w:r w:rsidRPr="00303BB2">
        <w:rPr>
          <w:rFonts w:cs="Arial"/>
          <w:sz w:val="22"/>
          <w:szCs w:val="22"/>
          <w:lang w:val="es-CR"/>
        </w:rPr>
        <w:t xml:space="preserve"> condiciones de salud del se</w:t>
      </w:r>
      <w:r>
        <w:rPr>
          <w:rFonts w:cs="Arial"/>
          <w:sz w:val="22"/>
          <w:szCs w:val="22"/>
          <w:lang w:val="es-CR"/>
        </w:rPr>
        <w:t>ñor</w:t>
      </w:r>
      <w:r w:rsidRPr="00303BB2">
        <w:rPr>
          <w:rFonts w:cs="Arial"/>
          <w:sz w:val="22"/>
          <w:szCs w:val="22"/>
          <w:lang w:val="es-CR"/>
        </w:rPr>
        <w:t xml:space="preserve"> </w:t>
      </w:r>
      <w:r>
        <w:rPr>
          <w:rFonts w:cs="Arial"/>
          <w:sz w:val="22"/>
          <w:szCs w:val="22"/>
          <w:lang w:val="es-ES_tradnl"/>
        </w:rPr>
        <w:t xml:space="preserve">Castro Méndez </w:t>
      </w:r>
      <w:r w:rsidRPr="00303BB2">
        <w:rPr>
          <w:rFonts w:cs="Arial"/>
          <w:sz w:val="22"/>
          <w:szCs w:val="22"/>
          <w:lang w:val="es-CR"/>
        </w:rPr>
        <w:t>y externa su</w:t>
      </w:r>
      <w:r>
        <w:rPr>
          <w:rFonts w:cs="Arial"/>
          <w:sz w:val="22"/>
          <w:szCs w:val="22"/>
          <w:lang w:val="es-CR"/>
        </w:rPr>
        <w:t xml:space="preserve"> </w:t>
      </w:r>
      <w:r w:rsidRPr="00303BB2">
        <w:rPr>
          <w:rFonts w:cs="Arial"/>
          <w:sz w:val="22"/>
          <w:szCs w:val="22"/>
          <w:lang w:val="es-CR"/>
        </w:rPr>
        <w:t>preocupaci</w:t>
      </w:r>
      <w:r>
        <w:rPr>
          <w:rFonts w:cs="Arial"/>
          <w:sz w:val="22"/>
          <w:szCs w:val="22"/>
          <w:lang w:val="es-CR"/>
        </w:rPr>
        <w:t>ón</w:t>
      </w:r>
      <w:r w:rsidR="00767F7E">
        <w:rPr>
          <w:rFonts w:cs="Arial"/>
          <w:sz w:val="22"/>
          <w:szCs w:val="22"/>
          <w:lang w:val="es-CR"/>
        </w:rPr>
        <w:t xml:space="preserve">, </w:t>
      </w:r>
      <w:r w:rsidRPr="00303BB2">
        <w:rPr>
          <w:rFonts w:cs="Arial"/>
          <w:sz w:val="22"/>
          <w:szCs w:val="22"/>
          <w:lang w:val="es-CR"/>
        </w:rPr>
        <w:t xml:space="preserve">ya que </w:t>
      </w:r>
      <w:r w:rsidR="00767F7E">
        <w:rPr>
          <w:rFonts w:cs="Arial"/>
          <w:sz w:val="22"/>
          <w:szCs w:val="22"/>
          <w:lang w:val="es-CR"/>
        </w:rPr>
        <w:t xml:space="preserve">él </w:t>
      </w:r>
      <w:r w:rsidRPr="00303BB2">
        <w:rPr>
          <w:rFonts w:cs="Arial"/>
          <w:sz w:val="22"/>
          <w:szCs w:val="22"/>
          <w:lang w:val="es-CR"/>
        </w:rPr>
        <w:t>no puede atenderse aut</w:t>
      </w:r>
      <w:r w:rsidR="00767F7E">
        <w:rPr>
          <w:rFonts w:cs="Arial"/>
          <w:sz w:val="22"/>
          <w:szCs w:val="22"/>
          <w:lang w:val="es-CR"/>
        </w:rPr>
        <w:t>ó</w:t>
      </w:r>
      <w:r w:rsidRPr="00303BB2">
        <w:rPr>
          <w:rFonts w:cs="Arial"/>
          <w:sz w:val="22"/>
          <w:szCs w:val="22"/>
          <w:lang w:val="es-CR"/>
        </w:rPr>
        <w:t>nomamente,</w:t>
      </w:r>
      <w:r w:rsidR="00767F7E">
        <w:rPr>
          <w:rFonts w:cs="Arial"/>
          <w:sz w:val="22"/>
          <w:szCs w:val="22"/>
          <w:lang w:val="es-CR"/>
        </w:rPr>
        <w:t xml:space="preserve"> </w:t>
      </w:r>
      <w:r w:rsidRPr="00303BB2">
        <w:rPr>
          <w:rFonts w:cs="Arial"/>
          <w:sz w:val="22"/>
          <w:szCs w:val="22"/>
          <w:lang w:val="es-CR"/>
        </w:rPr>
        <w:t>siendo que requiere de atenci</w:t>
      </w:r>
      <w:r w:rsidR="00767F7E">
        <w:rPr>
          <w:rFonts w:cs="Arial"/>
          <w:sz w:val="22"/>
          <w:szCs w:val="22"/>
          <w:lang w:val="es-CR"/>
        </w:rPr>
        <w:t>ón</w:t>
      </w:r>
      <w:r w:rsidRPr="00303BB2">
        <w:rPr>
          <w:rFonts w:cs="Arial"/>
          <w:sz w:val="22"/>
          <w:szCs w:val="22"/>
          <w:lang w:val="es-CR"/>
        </w:rPr>
        <w:t xml:space="preserve"> de terceros para todas sus actividades</w:t>
      </w:r>
      <w:r w:rsidR="00767F7E">
        <w:rPr>
          <w:rFonts w:cs="Arial"/>
          <w:sz w:val="22"/>
          <w:szCs w:val="22"/>
          <w:lang w:val="es-CR"/>
        </w:rPr>
        <w:t xml:space="preserve"> </w:t>
      </w:r>
      <w:r w:rsidRPr="00303BB2">
        <w:rPr>
          <w:rFonts w:cs="Arial"/>
          <w:sz w:val="22"/>
          <w:szCs w:val="22"/>
          <w:lang w:val="es-CR"/>
        </w:rPr>
        <w:t>b</w:t>
      </w:r>
      <w:r w:rsidR="00767F7E">
        <w:rPr>
          <w:rFonts w:cs="Arial"/>
          <w:sz w:val="22"/>
          <w:szCs w:val="22"/>
          <w:lang w:val="es-CR"/>
        </w:rPr>
        <w:t>á</w:t>
      </w:r>
      <w:r w:rsidRPr="00303BB2">
        <w:rPr>
          <w:rFonts w:cs="Arial"/>
          <w:sz w:val="22"/>
          <w:szCs w:val="22"/>
          <w:lang w:val="es-CR"/>
        </w:rPr>
        <w:t>sicas.</w:t>
      </w:r>
    </w:p>
    <w:p w14:paraId="361768E1" w14:textId="4B709E6D" w:rsidR="00D949B2" w:rsidRDefault="00767F7E" w:rsidP="00303BB2">
      <w:pPr>
        <w:spacing w:line="360" w:lineRule="auto"/>
        <w:jc w:val="both"/>
        <w:rPr>
          <w:rFonts w:cs="Arial"/>
          <w:sz w:val="22"/>
          <w:szCs w:val="22"/>
          <w:lang w:val="es-CR"/>
        </w:rPr>
      </w:pPr>
      <w:r>
        <w:rPr>
          <w:rFonts w:cs="Arial"/>
          <w:sz w:val="22"/>
          <w:szCs w:val="22"/>
          <w:lang w:val="es-CR"/>
        </w:rPr>
        <w:t>c)</w:t>
      </w:r>
      <w:r w:rsidR="00303BB2" w:rsidRPr="00303BB2">
        <w:rPr>
          <w:rFonts w:cs="Arial"/>
          <w:sz w:val="22"/>
          <w:szCs w:val="22"/>
          <w:lang w:val="es-CR"/>
        </w:rPr>
        <w:t xml:space="preserve"> </w:t>
      </w:r>
      <w:r>
        <w:rPr>
          <w:rFonts w:cs="Arial"/>
          <w:sz w:val="22"/>
          <w:szCs w:val="22"/>
          <w:lang w:val="es-CR"/>
        </w:rPr>
        <w:t xml:space="preserve">El 22 de mayo de 2020, </w:t>
      </w:r>
      <w:r w:rsidR="00303BB2" w:rsidRPr="00303BB2">
        <w:rPr>
          <w:rFonts w:cs="Arial"/>
          <w:sz w:val="22"/>
          <w:szCs w:val="22"/>
          <w:lang w:val="es-CR"/>
        </w:rPr>
        <w:t>Grupo Mutual visit</w:t>
      </w:r>
      <w:r>
        <w:rPr>
          <w:rFonts w:cs="Arial"/>
          <w:sz w:val="22"/>
          <w:szCs w:val="22"/>
          <w:lang w:val="es-CR"/>
        </w:rPr>
        <w:t>ó e</w:t>
      </w:r>
      <w:r w:rsidR="00303BB2" w:rsidRPr="00303BB2">
        <w:rPr>
          <w:rFonts w:cs="Arial"/>
          <w:sz w:val="22"/>
          <w:szCs w:val="22"/>
          <w:lang w:val="es-CR"/>
        </w:rPr>
        <w:t xml:space="preserve">l Hogar </w:t>
      </w:r>
      <w:r w:rsidRPr="00303BB2">
        <w:rPr>
          <w:rFonts w:cs="Arial"/>
          <w:sz w:val="22"/>
          <w:szCs w:val="22"/>
          <w:lang w:val="es-CR"/>
        </w:rPr>
        <w:t>para Personas</w:t>
      </w:r>
      <w:r>
        <w:rPr>
          <w:rFonts w:cs="Arial"/>
          <w:sz w:val="22"/>
          <w:szCs w:val="22"/>
          <w:lang w:val="es-CR"/>
        </w:rPr>
        <w:t xml:space="preserve"> </w:t>
      </w:r>
      <w:r w:rsidRPr="00303BB2">
        <w:rPr>
          <w:rFonts w:cs="Arial"/>
          <w:sz w:val="22"/>
          <w:szCs w:val="22"/>
          <w:lang w:val="es-CR"/>
        </w:rPr>
        <w:t>Adultas Mayores de Cariari</w:t>
      </w:r>
      <w:r>
        <w:rPr>
          <w:rFonts w:cs="Arial"/>
          <w:sz w:val="22"/>
          <w:szCs w:val="22"/>
          <w:lang w:val="es-CR"/>
        </w:rPr>
        <w:t xml:space="preserve"> y conversó con </w:t>
      </w:r>
      <w:r w:rsidR="0022783E">
        <w:rPr>
          <w:rFonts w:cs="Arial"/>
          <w:sz w:val="22"/>
          <w:szCs w:val="22"/>
          <w:lang w:val="es-CR"/>
        </w:rPr>
        <w:t>la administradora y la psicóloga</w:t>
      </w:r>
      <w:r w:rsidR="00303BB2" w:rsidRPr="00303BB2">
        <w:rPr>
          <w:rFonts w:cs="Arial"/>
          <w:sz w:val="22"/>
          <w:szCs w:val="22"/>
          <w:lang w:val="es-CR"/>
        </w:rPr>
        <w:t xml:space="preserve"> del Hogar,</w:t>
      </w:r>
      <w:r w:rsidR="0022783E">
        <w:rPr>
          <w:rFonts w:cs="Arial"/>
          <w:sz w:val="22"/>
          <w:szCs w:val="22"/>
          <w:lang w:val="es-CR"/>
        </w:rPr>
        <w:t xml:space="preserve"> así como con </w:t>
      </w:r>
      <w:r w:rsidR="0022783E" w:rsidRPr="00303BB2">
        <w:rPr>
          <w:rFonts w:cs="Arial"/>
          <w:sz w:val="22"/>
          <w:szCs w:val="22"/>
          <w:lang w:val="es-CR"/>
        </w:rPr>
        <w:t>el se</w:t>
      </w:r>
      <w:r w:rsidR="0022783E">
        <w:rPr>
          <w:rFonts w:cs="Arial"/>
          <w:sz w:val="22"/>
          <w:szCs w:val="22"/>
          <w:lang w:val="es-CR"/>
        </w:rPr>
        <w:t xml:space="preserve">ñor </w:t>
      </w:r>
      <w:r w:rsidR="0022783E" w:rsidRPr="00303BB2">
        <w:rPr>
          <w:rFonts w:cs="Arial"/>
          <w:sz w:val="22"/>
          <w:szCs w:val="22"/>
          <w:lang w:val="es-CR"/>
        </w:rPr>
        <w:t>Castro</w:t>
      </w:r>
      <w:r w:rsidR="0022783E">
        <w:rPr>
          <w:rFonts w:cs="Arial"/>
          <w:sz w:val="22"/>
          <w:szCs w:val="22"/>
          <w:lang w:val="es-CR"/>
        </w:rPr>
        <w:t xml:space="preserve"> Méndez y con quien tiene a cargo su </w:t>
      </w:r>
      <w:r w:rsidR="00303BB2" w:rsidRPr="00303BB2">
        <w:rPr>
          <w:rFonts w:cs="Arial"/>
          <w:sz w:val="22"/>
          <w:szCs w:val="22"/>
          <w:lang w:val="es-CR"/>
        </w:rPr>
        <w:t>fisioterapia</w:t>
      </w:r>
      <w:r w:rsidR="0022783E">
        <w:rPr>
          <w:rFonts w:cs="Arial"/>
          <w:sz w:val="22"/>
          <w:szCs w:val="22"/>
          <w:lang w:val="es-CR"/>
        </w:rPr>
        <w:t xml:space="preserve">, evidenciando su condición de salud actual y </w:t>
      </w:r>
      <w:r w:rsidR="00905396">
        <w:rPr>
          <w:rFonts w:cs="Arial"/>
          <w:sz w:val="22"/>
          <w:szCs w:val="22"/>
          <w:lang w:val="es-CR"/>
        </w:rPr>
        <w:t>su requerimiento de asistencia física, debido a que presenta dependencia total para realizar actividades básicas de la vida diaria.</w:t>
      </w:r>
    </w:p>
    <w:p w14:paraId="68ABCF40" w14:textId="223AA9C9" w:rsidR="00D949B2" w:rsidRDefault="00D949B2" w:rsidP="002B71CC">
      <w:pPr>
        <w:spacing w:line="360" w:lineRule="auto"/>
        <w:jc w:val="both"/>
        <w:rPr>
          <w:rFonts w:cs="Arial"/>
          <w:sz w:val="22"/>
          <w:szCs w:val="22"/>
        </w:rPr>
      </w:pPr>
    </w:p>
    <w:p w14:paraId="1076A9BE" w14:textId="070A5AAA" w:rsidR="00D949B2" w:rsidRDefault="00D949B2" w:rsidP="002B71CC">
      <w:pPr>
        <w:spacing w:line="360" w:lineRule="auto"/>
        <w:jc w:val="both"/>
        <w:rPr>
          <w:rFonts w:cs="Arial"/>
          <w:sz w:val="22"/>
          <w:szCs w:val="22"/>
        </w:rPr>
      </w:pPr>
      <w:r w:rsidRPr="00E217C3">
        <w:rPr>
          <w:rFonts w:cs="Arial"/>
          <w:b/>
          <w:bCs/>
          <w:sz w:val="22"/>
          <w:szCs w:val="22"/>
        </w:rPr>
        <w:t>Tercero:</w:t>
      </w:r>
      <w:r w:rsidR="00905396">
        <w:rPr>
          <w:rFonts w:cs="Arial"/>
          <w:bCs/>
          <w:sz w:val="22"/>
          <w:szCs w:val="22"/>
          <w:lang w:val="es-ES_tradnl"/>
        </w:rPr>
        <w:t xml:space="preserve"> Que conocida la información suministrada por </w:t>
      </w:r>
      <w:r w:rsidR="00905396">
        <w:rPr>
          <w:rFonts w:cs="Arial"/>
          <w:bCs/>
          <w:sz w:val="22"/>
          <w:szCs w:val="22"/>
        </w:rPr>
        <w:t>la Dirección FOSUVI</w:t>
      </w:r>
      <w:r w:rsidR="00905396">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términos planteados en el informe </w:t>
      </w:r>
      <w:r w:rsidR="00905396">
        <w:rPr>
          <w:rFonts w:cs="Arial"/>
          <w:sz w:val="22"/>
          <w:szCs w:val="22"/>
        </w:rPr>
        <w:t>DF</w:t>
      </w:r>
      <w:r w:rsidR="00905396" w:rsidRPr="00B35EAF">
        <w:rPr>
          <w:rFonts w:cs="Arial"/>
          <w:sz w:val="22"/>
          <w:szCs w:val="22"/>
        </w:rPr>
        <w:t>-OF-</w:t>
      </w:r>
      <w:r w:rsidR="00905396">
        <w:rPr>
          <w:rFonts w:cs="Arial"/>
          <w:sz w:val="22"/>
          <w:szCs w:val="22"/>
        </w:rPr>
        <w:t>0656</w:t>
      </w:r>
      <w:r w:rsidR="00905396" w:rsidRPr="00B35EAF">
        <w:rPr>
          <w:rFonts w:cs="Arial"/>
          <w:sz w:val="22"/>
          <w:szCs w:val="22"/>
        </w:rPr>
        <w:t>-20</w:t>
      </w:r>
      <w:r w:rsidR="00905396">
        <w:rPr>
          <w:rFonts w:cs="Arial"/>
          <w:sz w:val="22"/>
          <w:szCs w:val="22"/>
        </w:rPr>
        <w:t>20</w:t>
      </w:r>
      <w:r w:rsidR="00905396">
        <w:rPr>
          <w:rFonts w:cs="Arial"/>
          <w:bCs/>
          <w:sz w:val="22"/>
          <w:szCs w:val="22"/>
        </w:rPr>
        <w:t>.</w:t>
      </w:r>
    </w:p>
    <w:p w14:paraId="3841427F" w14:textId="3AA0CA4B" w:rsidR="00D949B2" w:rsidRDefault="00D949B2" w:rsidP="002B71CC">
      <w:pPr>
        <w:spacing w:line="360" w:lineRule="auto"/>
        <w:jc w:val="both"/>
        <w:rPr>
          <w:rFonts w:cs="Arial"/>
          <w:sz w:val="22"/>
          <w:szCs w:val="22"/>
        </w:rPr>
      </w:pPr>
    </w:p>
    <w:p w14:paraId="457D7603" w14:textId="40F06D08" w:rsidR="00D949B2" w:rsidRPr="00E217C3" w:rsidRDefault="00D949B2" w:rsidP="002B71CC">
      <w:pPr>
        <w:spacing w:line="360" w:lineRule="auto"/>
        <w:jc w:val="both"/>
        <w:rPr>
          <w:rFonts w:cs="Arial"/>
          <w:b/>
          <w:bCs/>
          <w:sz w:val="22"/>
          <w:szCs w:val="22"/>
        </w:rPr>
      </w:pPr>
      <w:r w:rsidRPr="00E217C3">
        <w:rPr>
          <w:rFonts w:cs="Arial"/>
          <w:b/>
          <w:bCs/>
          <w:sz w:val="22"/>
          <w:szCs w:val="22"/>
        </w:rPr>
        <w:t>Por tanto, se acuerda:</w:t>
      </w:r>
    </w:p>
    <w:p w14:paraId="492B97C7" w14:textId="57B89BC9" w:rsidR="002B71CC" w:rsidRDefault="00905396" w:rsidP="002B71CC">
      <w:pPr>
        <w:spacing w:line="360" w:lineRule="auto"/>
        <w:jc w:val="both"/>
        <w:rPr>
          <w:rFonts w:cs="Arial"/>
          <w:sz w:val="22"/>
          <w:szCs w:val="22"/>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aprobada con el acuerdo N° 8 de la sesión 88-2019, del 11 de noviembre de 2019, a favor del señor Vicente Castro Méndez, cédula número 5-0078-0280.</w:t>
      </w:r>
    </w:p>
    <w:p w14:paraId="286A80D7"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8DD7FE4" w14:textId="77777777" w:rsidR="002B71CC" w:rsidRPr="00D14EAF" w:rsidRDefault="002B71CC" w:rsidP="002B71CC">
      <w:pPr>
        <w:spacing w:line="360" w:lineRule="auto"/>
        <w:jc w:val="both"/>
        <w:rPr>
          <w:rFonts w:cs="Arial"/>
          <w:b/>
          <w:sz w:val="22"/>
        </w:rPr>
      </w:pPr>
      <w:r w:rsidRPr="00D14EAF">
        <w:rPr>
          <w:rFonts w:cs="Arial"/>
          <w:b/>
          <w:sz w:val="22"/>
        </w:rPr>
        <w:t>************</w:t>
      </w:r>
    </w:p>
    <w:p w14:paraId="048001C2" w14:textId="77777777" w:rsidR="002B71CC" w:rsidRDefault="002B71CC" w:rsidP="002B71CC">
      <w:pPr>
        <w:spacing w:line="360" w:lineRule="auto"/>
        <w:jc w:val="both"/>
        <w:rPr>
          <w:rFonts w:cs="Arial"/>
          <w:sz w:val="22"/>
          <w:szCs w:val="22"/>
        </w:rPr>
      </w:pPr>
    </w:p>
    <w:p w14:paraId="7424A4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A018781" w14:textId="77777777" w:rsidR="00E57540" w:rsidRPr="002F0FBB" w:rsidRDefault="00E57540" w:rsidP="00E57540">
      <w:pPr>
        <w:spacing w:line="360" w:lineRule="auto"/>
        <w:ind w:right="51"/>
        <w:jc w:val="both"/>
        <w:rPr>
          <w:rFonts w:cs="Arial"/>
          <w:b/>
          <w:sz w:val="22"/>
          <w:szCs w:val="22"/>
        </w:rPr>
      </w:pPr>
      <w:r w:rsidRPr="002F0FBB">
        <w:rPr>
          <w:rFonts w:cs="Arial"/>
          <w:b/>
          <w:sz w:val="22"/>
          <w:szCs w:val="22"/>
        </w:rPr>
        <w:t>Considerando:</w:t>
      </w:r>
    </w:p>
    <w:p w14:paraId="636279A0" w14:textId="2067B16D" w:rsidR="00AA57A5" w:rsidRPr="002F0FBB" w:rsidRDefault="00E57540" w:rsidP="00AA57A5">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AA57A5">
        <w:rPr>
          <w:rFonts w:cs="Arial"/>
          <w:sz w:val="22"/>
          <w:szCs w:val="22"/>
        </w:rPr>
        <w:t>624</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0</w:t>
      </w:r>
      <w:r w:rsidR="00AA57A5">
        <w:rPr>
          <w:rFonts w:cs="Arial"/>
          <w:sz w:val="22"/>
          <w:szCs w:val="22"/>
        </w:rPr>
        <w:t>8</w:t>
      </w:r>
      <w:r w:rsidRPr="00EA7ADB">
        <w:rPr>
          <w:rFonts w:cs="Arial"/>
          <w:sz w:val="22"/>
          <w:szCs w:val="22"/>
        </w:rPr>
        <w:t xml:space="preserve"> de </w:t>
      </w:r>
      <w:r w:rsidR="00AA57A5">
        <w:rPr>
          <w:rFonts w:cs="Arial"/>
          <w:sz w:val="22"/>
          <w:szCs w:val="22"/>
        </w:rPr>
        <w:t>junio</w:t>
      </w:r>
      <w:r w:rsidRPr="00EA7ADB">
        <w:rPr>
          <w:rFonts w:cs="Arial"/>
          <w:sz w:val="22"/>
          <w:szCs w:val="22"/>
        </w:rPr>
        <w:t xml:space="preserve"> de 20</w:t>
      </w:r>
      <w:r>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AA57A5">
        <w:rPr>
          <w:rFonts w:cs="Arial"/>
          <w:color w:val="000000"/>
          <w:sz w:val="22"/>
          <w:szCs w:val="22"/>
        </w:rPr>
        <w:t>633</w:t>
      </w:r>
      <w:r w:rsidRPr="00EA7ADB">
        <w:rPr>
          <w:rFonts w:cs="Arial"/>
          <w:color w:val="000000"/>
          <w:sz w:val="22"/>
          <w:szCs w:val="22"/>
        </w:rPr>
        <w:t>-20</w:t>
      </w:r>
      <w:r>
        <w:rPr>
          <w:rFonts w:cs="Arial"/>
          <w:color w:val="000000"/>
          <w:sz w:val="22"/>
          <w:szCs w:val="22"/>
        </w:rPr>
        <w:t>20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sidR="00AA57A5">
        <w:rPr>
          <w:rFonts w:cs="Arial"/>
          <w:color w:val="000000"/>
          <w:sz w:val="22"/>
          <w:szCs w:val="22"/>
        </w:rPr>
        <w:t xml:space="preserve">l Grupo Mutual Alajuela – La Vivienda </w:t>
      </w:r>
      <w:r w:rsidR="00AA57A5" w:rsidRPr="00AA57A5">
        <w:rPr>
          <w:rFonts w:cs="Arial"/>
          <w:color w:val="000000"/>
          <w:sz w:val="22"/>
          <w:szCs w:val="22"/>
          <w:lang w:val="es-ES_tradnl"/>
        </w:rPr>
        <w:t>de Ahorro y Préstamo</w:t>
      </w:r>
      <w:r w:rsidR="00AA57A5">
        <w:rPr>
          <w:rFonts w:cs="Arial"/>
          <w:color w:val="000000"/>
          <w:sz w:val="22"/>
          <w:szCs w:val="22"/>
          <w:lang w:val="es-ES_tradnl"/>
        </w:rPr>
        <w:t xml:space="preserve"> (Grupo Mutual)</w:t>
      </w:r>
      <w:r>
        <w:rPr>
          <w:rFonts w:cs="Arial"/>
          <w:color w:val="000000"/>
          <w:sz w:val="22"/>
          <w:szCs w:val="22"/>
        </w:rPr>
        <w:t>,</w:t>
      </w:r>
      <w:r w:rsidRPr="002F0FBB">
        <w:rPr>
          <w:rFonts w:cs="Arial"/>
          <w:color w:val="000000"/>
          <w:sz w:val="22"/>
          <w:szCs w:val="22"/>
        </w:rPr>
        <w:t xml:space="preserve"> </w:t>
      </w:r>
      <w:r>
        <w:rPr>
          <w:rFonts w:cs="Arial"/>
          <w:sz w:val="22"/>
          <w:szCs w:val="22"/>
        </w:rPr>
        <w:t xml:space="preserve">para financiar, </w:t>
      </w:r>
      <w:r w:rsidRPr="009C1F77">
        <w:rPr>
          <w:rFonts w:cs="Arial"/>
          <w:sz w:val="22"/>
          <w:szCs w:val="22"/>
        </w:rPr>
        <w:t xml:space="preserve">al amparo del </w:t>
      </w:r>
      <w:r>
        <w:rPr>
          <w:rFonts w:cs="Arial"/>
          <w:sz w:val="22"/>
          <w:szCs w:val="22"/>
        </w:rPr>
        <w:t xml:space="preserve">artículo 59 de la Ley del </w:t>
      </w:r>
      <w:r w:rsidRPr="0013410C">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 xml:space="preserve">la actualización de precios del proyecto </w:t>
      </w:r>
      <w:r w:rsidR="00AA57A5">
        <w:rPr>
          <w:rFonts w:cs="Arial"/>
          <w:sz w:val="22"/>
          <w:szCs w:val="22"/>
        </w:rPr>
        <w:t>Caña Real</w:t>
      </w:r>
      <w:r w:rsidRPr="009C1F77">
        <w:rPr>
          <w:rFonts w:cs="Arial"/>
          <w:sz w:val="22"/>
          <w:szCs w:val="22"/>
        </w:rPr>
        <w:t xml:space="preserve">, ubicado en </w:t>
      </w:r>
      <w:r>
        <w:rPr>
          <w:rFonts w:cs="Arial"/>
          <w:sz w:val="22"/>
          <w:szCs w:val="22"/>
        </w:rPr>
        <w:t xml:space="preserve">el distrito </w:t>
      </w:r>
      <w:r w:rsidR="00AA57A5">
        <w:rPr>
          <w:rFonts w:cs="Arial"/>
          <w:sz w:val="22"/>
          <w:szCs w:val="22"/>
        </w:rPr>
        <w:t>Juan Viñas del cantón de Jiménez, provincia de Cartago</w:t>
      </w:r>
      <w:r>
        <w:rPr>
          <w:rFonts w:cs="Arial"/>
          <w:sz w:val="22"/>
          <w:szCs w:val="22"/>
        </w:rPr>
        <w:t>, y aprobado</w:t>
      </w:r>
      <w:r w:rsidR="00AA57A5">
        <w:rPr>
          <w:rFonts w:cs="Arial"/>
          <w:sz w:val="22"/>
          <w:szCs w:val="22"/>
        </w:rPr>
        <w:t xml:space="preserve"> con el </w:t>
      </w:r>
      <w:r w:rsidR="00AA57A5" w:rsidRPr="00E30ABB">
        <w:rPr>
          <w:rFonts w:cs="Arial"/>
          <w:sz w:val="22"/>
          <w:szCs w:val="22"/>
          <w:lang w:val="es-ES_tradnl"/>
        </w:rPr>
        <w:t>acuerdo N°</w:t>
      </w:r>
      <w:r w:rsidR="00AA57A5">
        <w:rPr>
          <w:rFonts w:cs="Arial"/>
          <w:sz w:val="22"/>
          <w:szCs w:val="22"/>
          <w:lang w:val="es-ES_tradnl"/>
        </w:rPr>
        <w:t xml:space="preserve"> 6</w:t>
      </w:r>
      <w:r w:rsidR="00AA57A5" w:rsidRPr="00E30ABB">
        <w:rPr>
          <w:rFonts w:cs="Arial"/>
          <w:sz w:val="22"/>
          <w:szCs w:val="22"/>
        </w:rPr>
        <w:t xml:space="preserve"> de la sesión </w:t>
      </w:r>
      <w:r w:rsidR="00AA57A5">
        <w:rPr>
          <w:rFonts w:cs="Arial"/>
          <w:sz w:val="22"/>
          <w:szCs w:val="22"/>
        </w:rPr>
        <w:t>92</w:t>
      </w:r>
      <w:r w:rsidR="00AA57A5" w:rsidRPr="00E30ABB">
        <w:rPr>
          <w:rFonts w:cs="Arial"/>
          <w:sz w:val="22"/>
          <w:szCs w:val="22"/>
        </w:rPr>
        <w:t>-201</w:t>
      </w:r>
      <w:r w:rsidR="00AA57A5">
        <w:rPr>
          <w:rFonts w:cs="Arial"/>
          <w:sz w:val="22"/>
          <w:szCs w:val="22"/>
        </w:rPr>
        <w:t>7</w:t>
      </w:r>
      <w:r w:rsidR="00AA57A5" w:rsidRPr="00E30ABB">
        <w:rPr>
          <w:rFonts w:cs="Arial"/>
          <w:sz w:val="22"/>
          <w:szCs w:val="22"/>
        </w:rPr>
        <w:t xml:space="preserve"> del </w:t>
      </w:r>
      <w:r w:rsidR="00AA57A5">
        <w:rPr>
          <w:rFonts w:cs="Arial"/>
          <w:sz w:val="22"/>
          <w:szCs w:val="22"/>
        </w:rPr>
        <w:t>18</w:t>
      </w:r>
      <w:r w:rsidR="00AA57A5" w:rsidRPr="00E30ABB">
        <w:rPr>
          <w:rFonts w:cs="Arial"/>
          <w:sz w:val="22"/>
          <w:szCs w:val="22"/>
        </w:rPr>
        <w:t xml:space="preserve"> de </w:t>
      </w:r>
      <w:r w:rsidR="00AA57A5">
        <w:rPr>
          <w:rFonts w:cs="Arial"/>
          <w:sz w:val="22"/>
          <w:szCs w:val="22"/>
        </w:rPr>
        <w:t>diciembre</w:t>
      </w:r>
      <w:r w:rsidR="00AA57A5" w:rsidRPr="00E30ABB">
        <w:rPr>
          <w:rFonts w:cs="Arial"/>
          <w:sz w:val="22"/>
          <w:szCs w:val="22"/>
        </w:rPr>
        <w:t xml:space="preserve"> de 201</w:t>
      </w:r>
      <w:r w:rsidR="00AA57A5">
        <w:rPr>
          <w:rFonts w:cs="Arial"/>
          <w:sz w:val="22"/>
          <w:szCs w:val="22"/>
        </w:rPr>
        <w:t>7.</w:t>
      </w:r>
    </w:p>
    <w:p w14:paraId="53E0CCDC" w14:textId="77777777" w:rsidR="00AA57A5" w:rsidRPr="002F0FBB" w:rsidRDefault="00AA57A5" w:rsidP="00AA57A5">
      <w:pPr>
        <w:spacing w:line="360" w:lineRule="auto"/>
        <w:ind w:right="51"/>
        <w:jc w:val="both"/>
        <w:rPr>
          <w:rFonts w:cs="Arial"/>
          <w:b/>
          <w:sz w:val="22"/>
          <w:szCs w:val="22"/>
        </w:rPr>
      </w:pPr>
    </w:p>
    <w:p w14:paraId="721FF6AD" w14:textId="057BF72B" w:rsidR="00AA57A5" w:rsidRDefault="00AA57A5" w:rsidP="00AA57A5">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la Dirección FOSUVI analiza y finalmente </w:t>
      </w:r>
      <w:r>
        <w:rPr>
          <w:rFonts w:cs="Arial"/>
          <w:sz w:val="22"/>
          <w:szCs w:val="22"/>
          <w:lang w:val="es-ES_tradnl"/>
        </w:rPr>
        <w:t xml:space="preserve">recomienda financiar la suma total de </w:t>
      </w:r>
      <w:r w:rsidRPr="00110579">
        <w:rPr>
          <w:rFonts w:cs="Arial"/>
          <w:sz w:val="22"/>
          <w:szCs w:val="22"/>
          <w:lang w:val="es-ES_tradnl"/>
        </w:rPr>
        <w:t>¢</w:t>
      </w:r>
      <w:r>
        <w:rPr>
          <w:rFonts w:cs="Arial"/>
          <w:sz w:val="22"/>
          <w:szCs w:val="22"/>
          <w:lang w:val="es-ES_tradnl"/>
        </w:rPr>
        <w:t>10</w:t>
      </w:r>
      <w:r w:rsidRPr="00110579">
        <w:rPr>
          <w:rFonts w:cs="Arial"/>
          <w:sz w:val="22"/>
          <w:szCs w:val="22"/>
          <w:lang w:val="es-ES_tradnl"/>
        </w:rPr>
        <w:t>.</w:t>
      </w:r>
      <w:r>
        <w:rPr>
          <w:rFonts w:cs="Arial"/>
          <w:sz w:val="22"/>
          <w:szCs w:val="22"/>
          <w:lang w:val="es-ES_tradnl"/>
        </w:rPr>
        <w:t>160</w:t>
      </w:r>
      <w:r w:rsidRPr="00110579">
        <w:rPr>
          <w:rFonts w:cs="Arial"/>
          <w:sz w:val="22"/>
          <w:szCs w:val="22"/>
          <w:lang w:val="es-ES_tradnl"/>
        </w:rPr>
        <w:t>.</w:t>
      </w:r>
      <w:r>
        <w:rPr>
          <w:rFonts w:cs="Arial"/>
          <w:sz w:val="22"/>
          <w:szCs w:val="22"/>
          <w:lang w:val="es-ES_tradnl"/>
        </w:rPr>
        <w:t>824</w:t>
      </w:r>
      <w:r w:rsidRPr="00110579">
        <w:rPr>
          <w:rFonts w:cs="Arial"/>
          <w:sz w:val="22"/>
          <w:szCs w:val="22"/>
          <w:lang w:val="es-ES_tradnl"/>
        </w:rPr>
        <w:t>,</w:t>
      </w:r>
      <w:r>
        <w:rPr>
          <w:rFonts w:cs="Arial"/>
          <w:sz w:val="22"/>
          <w:szCs w:val="22"/>
          <w:lang w:val="es-ES_tradnl"/>
        </w:rPr>
        <w:t>17, que comprende los costos por concepto de aumento de precios de las obras, durante el período comprendido entre mayo de 2018 y diciembre de 2019, según lo dictaminado por el Departamento Técnico.</w:t>
      </w:r>
    </w:p>
    <w:p w14:paraId="4F47341F" w14:textId="77777777" w:rsidR="00AA57A5" w:rsidRDefault="00AA57A5" w:rsidP="00AA57A5">
      <w:pPr>
        <w:spacing w:line="360" w:lineRule="auto"/>
        <w:jc w:val="both"/>
        <w:rPr>
          <w:rFonts w:cs="Arial"/>
          <w:sz w:val="22"/>
          <w:szCs w:val="22"/>
          <w:lang w:val="es-ES_tradnl"/>
        </w:rPr>
      </w:pPr>
    </w:p>
    <w:p w14:paraId="79A76B0A" w14:textId="06C90174" w:rsidR="00AA57A5" w:rsidRDefault="00AA57A5" w:rsidP="00AA57A5">
      <w:pPr>
        <w:spacing w:line="360" w:lineRule="auto"/>
        <w:jc w:val="both"/>
        <w:rPr>
          <w:rFonts w:cs="Arial"/>
          <w:color w:val="000000"/>
          <w:sz w:val="22"/>
          <w:szCs w:val="22"/>
        </w:rPr>
      </w:pPr>
      <w:r>
        <w:rPr>
          <w:rFonts w:cs="Arial"/>
          <w:b/>
          <w:sz w:val="22"/>
          <w:szCs w:val="22"/>
        </w:rPr>
        <w:t>T</w:t>
      </w:r>
      <w:r w:rsidRPr="002F0FBB">
        <w:rPr>
          <w:rFonts w:cs="Arial"/>
          <w:b/>
          <w:sz w:val="22"/>
          <w:szCs w:val="22"/>
        </w:rPr>
        <w:t>ercero:</w:t>
      </w:r>
      <w:r w:rsidRPr="002F0FBB">
        <w:rPr>
          <w:rFonts w:cs="Arial"/>
          <w:sz w:val="22"/>
          <w:szCs w:val="22"/>
        </w:rPr>
        <w:t xml:space="preserve"> </w:t>
      </w:r>
      <w:r w:rsidRPr="00EA7ADB">
        <w:rPr>
          <w:rFonts w:cs="Arial"/>
          <w:sz w:val="22"/>
          <w:szCs w:val="22"/>
        </w:rPr>
        <w:t>Que esta Junta Directiva no encuentra objeción en acoger la reco</w:t>
      </w:r>
      <w:r>
        <w:rPr>
          <w:rFonts w:cs="Arial"/>
          <w:sz w:val="22"/>
          <w:szCs w:val="22"/>
        </w:rPr>
        <w:t xml:space="preserve">mendación de la Administración </w:t>
      </w:r>
      <w:r w:rsidRPr="00EA7ADB">
        <w:rPr>
          <w:rFonts w:cs="Arial"/>
          <w:sz w:val="22"/>
          <w:szCs w:val="22"/>
        </w:rPr>
        <w:t>y, en consecuencia, lo que procede es modificar los parámetros del financiamiento otorgado a</w:t>
      </w:r>
      <w:r>
        <w:rPr>
          <w:rFonts w:cs="Arial"/>
          <w:sz w:val="22"/>
          <w:szCs w:val="22"/>
        </w:rPr>
        <w:t xml:space="preserve"> Grupo Mutual </w:t>
      </w:r>
      <w:r w:rsidRPr="00EA7ADB">
        <w:rPr>
          <w:rFonts w:cs="Arial"/>
          <w:sz w:val="22"/>
          <w:szCs w:val="22"/>
        </w:rPr>
        <w:t>para el referido proyecto de vivienda, en los mismos términos que p</w:t>
      </w:r>
      <w:r>
        <w:rPr>
          <w:rFonts w:cs="Arial"/>
          <w:sz w:val="22"/>
          <w:szCs w:val="22"/>
        </w:rPr>
        <w:t xml:space="preserve">ropone </w:t>
      </w:r>
      <w:r w:rsidRPr="00EA7ADB">
        <w:rPr>
          <w:rFonts w:cs="Arial"/>
          <w:sz w:val="22"/>
          <w:szCs w:val="22"/>
        </w:rPr>
        <w:t xml:space="preserve">la </w:t>
      </w:r>
      <w:r>
        <w:rPr>
          <w:rFonts w:cs="Arial"/>
          <w:sz w:val="22"/>
          <w:szCs w:val="22"/>
        </w:rPr>
        <w:t xml:space="preserve">Administración en el informe </w:t>
      </w:r>
      <w:r>
        <w:rPr>
          <w:rFonts w:cs="Arial"/>
          <w:color w:val="000000"/>
          <w:sz w:val="22"/>
          <w:szCs w:val="22"/>
        </w:rPr>
        <w:t>DF</w:t>
      </w:r>
      <w:r w:rsidRPr="00EA7ADB">
        <w:rPr>
          <w:rFonts w:cs="Arial"/>
          <w:color w:val="000000"/>
          <w:sz w:val="22"/>
          <w:szCs w:val="22"/>
        </w:rPr>
        <w:t>-OF-</w:t>
      </w:r>
      <w:r>
        <w:rPr>
          <w:rFonts w:cs="Arial"/>
          <w:color w:val="000000"/>
          <w:sz w:val="22"/>
          <w:szCs w:val="22"/>
        </w:rPr>
        <w:t>0633</w:t>
      </w:r>
      <w:r w:rsidRPr="00EA7ADB">
        <w:rPr>
          <w:rFonts w:cs="Arial"/>
          <w:color w:val="000000"/>
          <w:sz w:val="22"/>
          <w:szCs w:val="22"/>
        </w:rPr>
        <w:t>-20</w:t>
      </w:r>
      <w:r>
        <w:rPr>
          <w:rFonts w:cs="Arial"/>
          <w:color w:val="000000"/>
          <w:sz w:val="22"/>
          <w:szCs w:val="22"/>
        </w:rPr>
        <w:t>20.</w:t>
      </w:r>
    </w:p>
    <w:p w14:paraId="26C26069" w14:textId="77777777" w:rsidR="00AA57A5" w:rsidRDefault="00AA57A5" w:rsidP="00AA57A5">
      <w:pPr>
        <w:spacing w:line="360" w:lineRule="auto"/>
        <w:jc w:val="both"/>
        <w:rPr>
          <w:rFonts w:cs="Arial"/>
          <w:color w:val="000000"/>
          <w:sz w:val="22"/>
          <w:szCs w:val="22"/>
        </w:rPr>
      </w:pPr>
    </w:p>
    <w:p w14:paraId="09F966B4" w14:textId="77777777" w:rsidR="00AA57A5" w:rsidRPr="002F0FBB" w:rsidRDefault="00AA57A5" w:rsidP="00AA57A5">
      <w:pPr>
        <w:spacing w:line="360" w:lineRule="auto"/>
        <w:jc w:val="both"/>
        <w:rPr>
          <w:rFonts w:cs="Arial"/>
          <w:b/>
          <w:sz w:val="22"/>
          <w:szCs w:val="22"/>
        </w:rPr>
      </w:pPr>
      <w:r w:rsidRPr="002F0FBB">
        <w:rPr>
          <w:rFonts w:cs="Arial"/>
          <w:b/>
          <w:sz w:val="22"/>
          <w:szCs w:val="22"/>
        </w:rPr>
        <w:t>Por tanto, se acuerda:</w:t>
      </w:r>
    </w:p>
    <w:p w14:paraId="3FE5B09A" w14:textId="622965C6" w:rsidR="00AA57A5" w:rsidRDefault="00AA57A5" w:rsidP="00AA57A5">
      <w:pPr>
        <w:autoSpaceDE w:val="0"/>
        <w:autoSpaceDN w:val="0"/>
        <w:adjustRightInd w:val="0"/>
        <w:spacing w:line="360" w:lineRule="auto"/>
        <w:jc w:val="both"/>
        <w:rPr>
          <w:rFonts w:cs="Arial"/>
          <w:sz w:val="22"/>
          <w:szCs w:val="22"/>
          <w:lang w:val="es-ES_tradnl"/>
        </w:rPr>
      </w:pPr>
      <w:r w:rsidRPr="00874BC3">
        <w:rPr>
          <w:rFonts w:cs="Arial"/>
          <w:b/>
          <w:sz w:val="22"/>
          <w:szCs w:val="22"/>
          <w:lang w:val="es-ES_tradnl"/>
        </w:rPr>
        <w:t>A)</w:t>
      </w:r>
      <w:r w:rsidRPr="00874BC3">
        <w:rPr>
          <w:rFonts w:cs="Arial"/>
          <w:sz w:val="22"/>
          <w:szCs w:val="22"/>
          <w:lang w:val="es-ES_tradnl"/>
        </w:rPr>
        <w:t xml:space="preserve"> </w:t>
      </w:r>
      <w:r>
        <w:rPr>
          <w:rFonts w:cs="Arial"/>
          <w:sz w:val="22"/>
          <w:szCs w:val="22"/>
          <w:lang w:val="es-ES_tradnl"/>
        </w:rPr>
        <w:t xml:space="preserve">Aprobar al Grupo Mutual Alajuela – La Vivienda </w:t>
      </w:r>
      <w:r w:rsidRPr="002E75AC">
        <w:rPr>
          <w:rFonts w:cs="Arial"/>
          <w:sz w:val="22"/>
          <w:szCs w:val="22"/>
          <w:lang w:val="es-ES_tradnl"/>
        </w:rPr>
        <w:t>de Ahorro y Préstamo</w:t>
      </w:r>
      <w:r>
        <w:rPr>
          <w:rFonts w:cs="Arial"/>
          <w:sz w:val="22"/>
          <w:szCs w:val="22"/>
          <w:lang w:val="es-ES_tradnl"/>
        </w:rPr>
        <w:t xml:space="preserve">, para el proyecto habitacional Caña Real, un financiamiento adicional por un monto total de </w:t>
      </w:r>
      <w:r w:rsidRPr="00736769">
        <w:rPr>
          <w:rFonts w:cs="Arial"/>
          <w:b/>
          <w:bCs/>
          <w:sz w:val="22"/>
          <w:szCs w:val="22"/>
          <w:lang w:val="es-ES_tradnl"/>
        </w:rPr>
        <w:t>¢10.160.824,17</w:t>
      </w:r>
      <w:r>
        <w:rPr>
          <w:rFonts w:cs="Arial"/>
          <w:sz w:val="22"/>
          <w:szCs w:val="22"/>
          <w:lang w:val="es-ES_tradnl"/>
        </w:rPr>
        <w:t xml:space="preserve"> (diez millones ciento sesenta mil ochocientos veinticuatro colones con 17/100), por concepto de aumento de precios de las obras, durante el período comprendido entre mayo de 2018 y diciembre de 2019, según el detalle que se consigna en el informe DF-OF-0633-2020 de la Dirección FOSUVI.</w:t>
      </w:r>
    </w:p>
    <w:p w14:paraId="69B4DA09" w14:textId="77777777" w:rsidR="00AA57A5" w:rsidRDefault="00AA57A5" w:rsidP="00AA57A5">
      <w:pPr>
        <w:autoSpaceDE w:val="0"/>
        <w:autoSpaceDN w:val="0"/>
        <w:adjustRightInd w:val="0"/>
        <w:spacing w:line="360" w:lineRule="auto"/>
        <w:jc w:val="both"/>
        <w:rPr>
          <w:rFonts w:cs="Arial"/>
          <w:sz w:val="22"/>
          <w:szCs w:val="22"/>
          <w:lang w:val="es-ES_tradnl"/>
        </w:rPr>
      </w:pPr>
    </w:p>
    <w:p w14:paraId="47BDEE63" w14:textId="49355D63" w:rsidR="00AA57A5" w:rsidRDefault="001007AD" w:rsidP="00AA57A5">
      <w:pPr>
        <w:autoSpaceDE w:val="0"/>
        <w:autoSpaceDN w:val="0"/>
        <w:adjustRightInd w:val="0"/>
        <w:spacing w:line="360" w:lineRule="auto"/>
        <w:jc w:val="both"/>
        <w:rPr>
          <w:rFonts w:cs="Arial"/>
          <w:sz w:val="22"/>
          <w:szCs w:val="22"/>
        </w:rPr>
      </w:pPr>
      <w:r>
        <w:rPr>
          <w:rFonts w:cs="Arial"/>
          <w:b/>
          <w:sz w:val="22"/>
          <w:szCs w:val="22"/>
          <w:lang w:val="es-ES_tradnl"/>
        </w:rPr>
        <w:t>B</w:t>
      </w:r>
      <w:r w:rsidR="00AA57A5" w:rsidRPr="006F4E98">
        <w:rPr>
          <w:rFonts w:cs="Arial"/>
          <w:b/>
          <w:sz w:val="22"/>
          <w:szCs w:val="22"/>
          <w:lang w:val="es-ES_tradnl"/>
        </w:rPr>
        <w:t>)</w:t>
      </w:r>
      <w:r w:rsidR="00AA57A5" w:rsidRPr="006F4E98">
        <w:rPr>
          <w:rFonts w:cs="Arial"/>
          <w:sz w:val="22"/>
          <w:szCs w:val="22"/>
          <w:lang w:val="es-ES_tradnl"/>
        </w:rPr>
        <w:t xml:space="preserve"> </w:t>
      </w:r>
      <w:r w:rsidR="00AA57A5">
        <w:rPr>
          <w:rFonts w:cs="Arial"/>
          <w:sz w:val="22"/>
          <w:szCs w:val="22"/>
          <w:lang w:val="es-ES_tradnl"/>
        </w:rPr>
        <w:t xml:space="preserve">Deberá realizarse una adenda al </w:t>
      </w:r>
      <w:r w:rsidR="00AA57A5" w:rsidRPr="0019058E">
        <w:rPr>
          <w:rFonts w:cs="Arial"/>
          <w:sz w:val="22"/>
          <w:szCs w:val="22"/>
          <w:lang w:val="es-CR"/>
        </w:rPr>
        <w:t>contrato de administración de recursos</w:t>
      </w:r>
      <w:r w:rsidR="00AA57A5">
        <w:rPr>
          <w:rFonts w:cs="Arial"/>
          <w:sz w:val="22"/>
          <w:szCs w:val="22"/>
          <w:lang w:val="es-ES_tradnl"/>
        </w:rPr>
        <w:t xml:space="preserve">, por el </w:t>
      </w:r>
      <w:r w:rsidR="00AA57A5" w:rsidRPr="0019058E">
        <w:rPr>
          <w:rFonts w:cs="Arial"/>
          <w:sz w:val="22"/>
          <w:szCs w:val="22"/>
          <w:lang w:val="es-CR"/>
        </w:rPr>
        <w:t xml:space="preserve">monto </w:t>
      </w:r>
      <w:r w:rsidR="00AA57A5">
        <w:rPr>
          <w:rFonts w:cs="Arial"/>
          <w:sz w:val="22"/>
          <w:szCs w:val="22"/>
          <w:lang w:val="es-CR"/>
        </w:rPr>
        <w:t>del financiamiento adicional aprobado en el presente acuerdo.</w:t>
      </w:r>
    </w:p>
    <w:p w14:paraId="26CE08D3"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493557E0" w14:textId="77777777" w:rsidR="002B71CC" w:rsidRPr="00D14EAF" w:rsidRDefault="002B71CC" w:rsidP="002B71CC">
      <w:pPr>
        <w:spacing w:line="360" w:lineRule="auto"/>
        <w:jc w:val="both"/>
        <w:rPr>
          <w:rFonts w:cs="Arial"/>
          <w:b/>
          <w:sz w:val="22"/>
        </w:rPr>
      </w:pPr>
      <w:r w:rsidRPr="00D14EAF">
        <w:rPr>
          <w:rFonts w:cs="Arial"/>
          <w:b/>
          <w:sz w:val="22"/>
        </w:rPr>
        <w:t>************</w:t>
      </w:r>
    </w:p>
    <w:p w14:paraId="235AC461" w14:textId="77777777" w:rsidR="002B71CC" w:rsidRDefault="002B71CC" w:rsidP="002B71CC">
      <w:pPr>
        <w:spacing w:line="360" w:lineRule="auto"/>
        <w:jc w:val="both"/>
        <w:rPr>
          <w:rFonts w:cs="Arial"/>
          <w:sz w:val="22"/>
          <w:lang w:val="es-ES_tradnl"/>
        </w:rPr>
      </w:pPr>
    </w:p>
    <w:p w14:paraId="6C2C86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51B2979" w14:textId="77777777" w:rsidR="00D478AB" w:rsidRPr="002F0FBB" w:rsidRDefault="00D478AB" w:rsidP="00D478AB">
      <w:pPr>
        <w:spacing w:line="360" w:lineRule="auto"/>
        <w:ind w:right="51"/>
        <w:jc w:val="both"/>
        <w:rPr>
          <w:rFonts w:cs="Arial"/>
          <w:b/>
          <w:sz w:val="22"/>
          <w:szCs w:val="22"/>
        </w:rPr>
      </w:pPr>
      <w:r w:rsidRPr="002F0FBB">
        <w:rPr>
          <w:rFonts w:cs="Arial"/>
          <w:b/>
          <w:sz w:val="22"/>
          <w:szCs w:val="22"/>
        </w:rPr>
        <w:t>Considerando:</w:t>
      </w:r>
    </w:p>
    <w:p w14:paraId="4E12B45D" w14:textId="68D83F90" w:rsidR="00D478AB" w:rsidRDefault="00D478AB" w:rsidP="00D478AB">
      <w:pPr>
        <w:spacing w:line="360" w:lineRule="auto"/>
        <w:ind w:right="51"/>
        <w:jc w:val="both"/>
        <w:rPr>
          <w:rFonts w:cs="Arial"/>
          <w:color w:val="000000"/>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0650</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12 de junio</w:t>
      </w:r>
      <w:r w:rsidRPr="00EA7ADB">
        <w:rPr>
          <w:rFonts w:cs="Arial"/>
          <w:sz w:val="22"/>
          <w:szCs w:val="22"/>
        </w:rPr>
        <w:t xml:space="preserve"> de 201</w:t>
      </w:r>
      <w:r>
        <w:rPr>
          <w:rFonts w:cs="Arial"/>
          <w:sz w:val="22"/>
          <w:szCs w:val="22"/>
        </w:rPr>
        <w:t>9</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0677</w:t>
      </w:r>
      <w:r w:rsidRPr="00EA7ADB">
        <w:rPr>
          <w:rFonts w:cs="Arial"/>
          <w:color w:val="000000"/>
          <w:sz w:val="22"/>
          <w:szCs w:val="22"/>
        </w:rPr>
        <w:t>-20</w:t>
      </w:r>
      <w:r>
        <w:rPr>
          <w:rFonts w:cs="Arial"/>
          <w:color w:val="000000"/>
          <w:sz w:val="22"/>
          <w:szCs w:val="22"/>
        </w:rPr>
        <w:t>20 de</w:t>
      </w:r>
      <w:r w:rsidRPr="00EA7ADB">
        <w:rPr>
          <w:rFonts w:cs="Arial"/>
          <w:color w:val="000000"/>
          <w:sz w:val="22"/>
          <w:szCs w:val="22"/>
        </w:rPr>
        <w:t xml:space="preserv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para financiar</w:t>
      </w:r>
      <w:r w:rsidRPr="009C1F77">
        <w:rPr>
          <w:rFonts w:cs="Arial"/>
          <w:sz w:val="22"/>
          <w:szCs w:val="22"/>
        </w:rPr>
        <w:t xml:space="preserve"> </w:t>
      </w:r>
      <w:r>
        <w:rPr>
          <w:rFonts w:cs="Arial"/>
          <w:sz w:val="22"/>
          <w:szCs w:val="22"/>
        </w:rPr>
        <w:t>la actualización de precios del proyecto de Bono Colectivo Barrio Goly</w:t>
      </w:r>
      <w:r w:rsidRPr="009C1F77">
        <w:rPr>
          <w:rFonts w:cs="Arial"/>
          <w:sz w:val="22"/>
          <w:szCs w:val="22"/>
        </w:rPr>
        <w:t xml:space="preserve">, </w:t>
      </w:r>
      <w:r w:rsidRPr="00911E34">
        <w:rPr>
          <w:rFonts w:cs="Arial"/>
          <w:color w:val="000000"/>
          <w:sz w:val="22"/>
          <w:szCs w:val="22"/>
        </w:rPr>
        <w:t xml:space="preserve">ubicado en el distrito </w:t>
      </w:r>
      <w:r>
        <w:rPr>
          <w:rFonts w:cs="Arial"/>
          <w:color w:val="000000"/>
          <w:sz w:val="22"/>
          <w:szCs w:val="22"/>
        </w:rPr>
        <w:t xml:space="preserve">y </w:t>
      </w:r>
      <w:r>
        <w:rPr>
          <w:rFonts w:cs="Arial"/>
          <w:sz w:val="22"/>
          <w:szCs w:val="22"/>
        </w:rPr>
        <w:t>cantón de Matina, provincia de Limón</w:t>
      </w:r>
      <w:r>
        <w:rPr>
          <w:rFonts w:cs="Arial"/>
          <w:sz w:val="22"/>
        </w:rPr>
        <w:t xml:space="preserve">, y </w:t>
      </w:r>
      <w:r w:rsidRPr="00911E34">
        <w:rPr>
          <w:rFonts w:cs="Arial"/>
          <w:color w:val="000000"/>
          <w:sz w:val="22"/>
          <w:szCs w:val="22"/>
        </w:rPr>
        <w:t>aprobado</w:t>
      </w:r>
      <w:r w:rsidRPr="00DA2E4B">
        <w:rPr>
          <w:rFonts w:cs="Arial"/>
          <w:color w:val="000000"/>
          <w:sz w:val="22"/>
          <w:szCs w:val="22"/>
        </w:rPr>
        <w:t xml:space="preserve"> </w:t>
      </w:r>
      <w:r>
        <w:rPr>
          <w:rFonts w:cs="Arial"/>
          <w:color w:val="000000"/>
          <w:sz w:val="22"/>
          <w:szCs w:val="22"/>
        </w:rPr>
        <w:t xml:space="preserve">con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Pr>
          <w:rFonts w:cs="Arial"/>
          <w:sz w:val="22"/>
          <w:szCs w:val="22"/>
          <w:lang w:val="es-ES_tradnl"/>
        </w:rPr>
        <w:t xml:space="preserve"> 2</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7</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7.</w:t>
      </w:r>
    </w:p>
    <w:p w14:paraId="3E9E3079" w14:textId="77777777" w:rsidR="00D478AB" w:rsidRDefault="00D478AB" w:rsidP="00D478AB">
      <w:pPr>
        <w:spacing w:line="360" w:lineRule="auto"/>
        <w:ind w:right="51"/>
        <w:jc w:val="both"/>
        <w:rPr>
          <w:rFonts w:cs="Arial"/>
          <w:color w:val="000000"/>
          <w:sz w:val="22"/>
          <w:szCs w:val="22"/>
        </w:rPr>
      </w:pPr>
    </w:p>
    <w:p w14:paraId="55B65FE2" w14:textId="2461584E" w:rsidR="00D478AB" w:rsidRDefault="00D478AB" w:rsidP="00D478AB">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Que en dicho informe, </w:t>
      </w:r>
      <w:r>
        <w:rPr>
          <w:rFonts w:cs="Arial"/>
          <w:sz w:val="22"/>
          <w:szCs w:val="22"/>
          <w:lang w:val="es-ES_tradnl"/>
        </w:rPr>
        <w:t xml:space="preserve">la </w:t>
      </w:r>
      <w:r w:rsidRPr="002F0FBB">
        <w:rPr>
          <w:rFonts w:cs="Arial"/>
          <w:sz w:val="22"/>
          <w:szCs w:val="22"/>
          <w:lang w:val="es-ES_tradnl"/>
        </w:rPr>
        <w:t>Dirección FOSUVI 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el sentido de financiar la suma total de </w:t>
      </w:r>
      <w:r w:rsidRPr="00110579">
        <w:rPr>
          <w:rFonts w:cs="Arial"/>
          <w:sz w:val="22"/>
          <w:szCs w:val="22"/>
          <w:lang w:val="es-ES_tradnl"/>
        </w:rPr>
        <w:t>¢</w:t>
      </w:r>
      <w:r>
        <w:rPr>
          <w:rFonts w:cs="Arial"/>
          <w:sz w:val="22"/>
          <w:szCs w:val="22"/>
          <w:lang w:val="es-ES_tradnl"/>
        </w:rPr>
        <w:t>18</w:t>
      </w:r>
      <w:r w:rsidRPr="00110579">
        <w:rPr>
          <w:rFonts w:cs="Arial"/>
          <w:sz w:val="22"/>
          <w:szCs w:val="22"/>
          <w:lang w:val="es-ES_tradnl"/>
        </w:rPr>
        <w:t>.</w:t>
      </w:r>
      <w:r>
        <w:rPr>
          <w:rFonts w:cs="Arial"/>
          <w:sz w:val="22"/>
          <w:szCs w:val="22"/>
          <w:lang w:val="es-ES_tradnl"/>
        </w:rPr>
        <w:t>312</w:t>
      </w:r>
      <w:r w:rsidRPr="00110579">
        <w:rPr>
          <w:rFonts w:cs="Arial"/>
          <w:sz w:val="22"/>
          <w:szCs w:val="22"/>
          <w:lang w:val="es-ES_tradnl"/>
        </w:rPr>
        <w:t>.</w:t>
      </w:r>
      <w:r>
        <w:rPr>
          <w:rFonts w:cs="Arial"/>
          <w:sz w:val="22"/>
          <w:szCs w:val="22"/>
          <w:lang w:val="es-ES_tradnl"/>
        </w:rPr>
        <w:t>897</w:t>
      </w:r>
      <w:r w:rsidRPr="00110579">
        <w:rPr>
          <w:rFonts w:cs="Arial"/>
          <w:sz w:val="22"/>
          <w:szCs w:val="22"/>
          <w:lang w:val="es-ES_tradnl"/>
        </w:rPr>
        <w:t>,</w:t>
      </w:r>
      <w:r>
        <w:rPr>
          <w:rFonts w:cs="Arial"/>
          <w:sz w:val="22"/>
          <w:szCs w:val="22"/>
          <w:lang w:val="es-ES_tradnl"/>
        </w:rPr>
        <w:t>82 por concepto de aumento de precios,</w:t>
      </w:r>
      <w:r w:rsidRPr="00D90505">
        <w:rPr>
          <w:rFonts w:cs="Arial"/>
          <w:sz w:val="22"/>
          <w:szCs w:val="22"/>
          <w:lang w:val="es-ES_tradnl"/>
        </w:rPr>
        <w:t xml:space="preserve"> </w:t>
      </w:r>
      <w:r w:rsidRPr="007A12ED">
        <w:rPr>
          <w:rFonts w:cs="Arial"/>
          <w:sz w:val="22"/>
          <w:szCs w:val="22"/>
          <w:lang w:val="es-ES_tradnl"/>
        </w:rPr>
        <w:t xml:space="preserve">de conformidad con lo establecido en </w:t>
      </w:r>
      <w:r>
        <w:rPr>
          <w:rFonts w:cs="Arial"/>
          <w:sz w:val="22"/>
          <w:szCs w:val="22"/>
          <w:lang w:val="es-ES_tradnl"/>
        </w:rPr>
        <w:t>la respectiva normativa, según lo dictaminado por el Departamento Técnico.</w:t>
      </w:r>
    </w:p>
    <w:p w14:paraId="50893758" w14:textId="77777777" w:rsidR="00D478AB" w:rsidRDefault="00D478AB" w:rsidP="00D478AB">
      <w:pPr>
        <w:spacing w:line="360" w:lineRule="auto"/>
        <w:jc w:val="both"/>
        <w:rPr>
          <w:rFonts w:cs="Arial"/>
          <w:sz w:val="22"/>
          <w:szCs w:val="22"/>
          <w:lang w:val="es-ES_tradnl"/>
        </w:rPr>
      </w:pPr>
    </w:p>
    <w:p w14:paraId="3B1D076E" w14:textId="65EC57E9" w:rsidR="00D478AB" w:rsidRDefault="00D478AB" w:rsidP="00D478AB">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los mismos términos planteados en el informe DF-OF-0677-2020 de la Dirección FOSUVI.</w:t>
      </w:r>
    </w:p>
    <w:p w14:paraId="63B2E658" w14:textId="77777777" w:rsidR="00D478AB" w:rsidRDefault="00D478AB" w:rsidP="00D478AB">
      <w:pPr>
        <w:spacing w:line="360" w:lineRule="auto"/>
        <w:jc w:val="both"/>
        <w:rPr>
          <w:rFonts w:cs="Arial"/>
          <w:sz w:val="22"/>
          <w:szCs w:val="22"/>
        </w:rPr>
      </w:pPr>
    </w:p>
    <w:p w14:paraId="613BA093" w14:textId="77777777" w:rsidR="00D478AB" w:rsidRPr="002F0FBB" w:rsidRDefault="00D478AB" w:rsidP="00D478AB">
      <w:pPr>
        <w:spacing w:line="360" w:lineRule="auto"/>
        <w:jc w:val="both"/>
        <w:rPr>
          <w:rFonts w:cs="Arial"/>
          <w:b/>
          <w:sz w:val="22"/>
          <w:szCs w:val="22"/>
        </w:rPr>
      </w:pPr>
      <w:r w:rsidRPr="002F0FBB">
        <w:rPr>
          <w:rFonts w:cs="Arial"/>
          <w:b/>
          <w:sz w:val="22"/>
          <w:szCs w:val="22"/>
        </w:rPr>
        <w:t>Por tanto, se acuerda:</w:t>
      </w:r>
    </w:p>
    <w:p w14:paraId="478C02BD" w14:textId="0F793943" w:rsidR="00D478AB" w:rsidRDefault="00D478AB" w:rsidP="00D478AB">
      <w:pPr>
        <w:autoSpaceDE w:val="0"/>
        <w:autoSpaceDN w:val="0"/>
        <w:adjustRightInd w:val="0"/>
        <w:spacing w:line="360" w:lineRule="auto"/>
        <w:jc w:val="both"/>
        <w:rPr>
          <w:rFonts w:cs="Arial"/>
          <w:sz w:val="22"/>
          <w:szCs w:val="22"/>
          <w:lang w:val="es-ES_tradnl"/>
        </w:rPr>
      </w:pPr>
      <w:r w:rsidRPr="008476B5">
        <w:rPr>
          <w:rFonts w:cs="Arial"/>
          <w:b/>
          <w:sz w:val="22"/>
          <w:szCs w:val="22"/>
          <w:lang w:val="es-ES_tradnl"/>
        </w:rPr>
        <w:t>1)</w:t>
      </w:r>
      <w:r>
        <w:rPr>
          <w:rFonts w:cs="Arial"/>
          <w:sz w:val="22"/>
          <w:szCs w:val="22"/>
          <w:lang w:val="es-ES_tradnl"/>
        </w:rPr>
        <w:t xml:space="preserve"> Autorizar a la Fundación para la Vivienda Rural Costa Rica – Canadá, para el proyecto de Bono Colectivo Barrio Goly, un financiamiento adicional por un monto de </w:t>
      </w:r>
      <w:r w:rsidRPr="005B0105">
        <w:rPr>
          <w:rFonts w:cs="Arial"/>
          <w:b/>
          <w:sz w:val="22"/>
          <w:szCs w:val="22"/>
          <w:lang w:val="es-ES_tradnl"/>
        </w:rPr>
        <w:t>¢</w:t>
      </w:r>
      <w:r>
        <w:rPr>
          <w:rFonts w:cs="Arial"/>
          <w:b/>
          <w:sz w:val="22"/>
          <w:szCs w:val="22"/>
          <w:lang w:val="es-ES_tradnl"/>
        </w:rPr>
        <w:t>18</w:t>
      </w:r>
      <w:r w:rsidRPr="005B0105">
        <w:rPr>
          <w:rFonts w:cs="Arial"/>
          <w:b/>
          <w:sz w:val="22"/>
          <w:szCs w:val="22"/>
          <w:lang w:val="es-ES_tradnl"/>
        </w:rPr>
        <w:t>.</w:t>
      </w:r>
      <w:r>
        <w:rPr>
          <w:rFonts w:cs="Arial"/>
          <w:b/>
          <w:sz w:val="22"/>
          <w:szCs w:val="22"/>
          <w:lang w:val="es-ES_tradnl"/>
        </w:rPr>
        <w:t>312</w:t>
      </w:r>
      <w:r w:rsidRPr="005B0105">
        <w:rPr>
          <w:rFonts w:cs="Arial"/>
          <w:b/>
          <w:sz w:val="22"/>
          <w:szCs w:val="22"/>
          <w:lang w:val="es-ES_tradnl"/>
        </w:rPr>
        <w:t>.</w:t>
      </w:r>
      <w:r>
        <w:rPr>
          <w:rFonts w:cs="Arial"/>
          <w:b/>
          <w:sz w:val="22"/>
          <w:szCs w:val="22"/>
          <w:lang w:val="es-ES_tradnl"/>
        </w:rPr>
        <w:t>897</w:t>
      </w:r>
      <w:r w:rsidRPr="005B0105">
        <w:rPr>
          <w:rFonts w:cs="Arial"/>
          <w:b/>
          <w:sz w:val="22"/>
          <w:szCs w:val="22"/>
          <w:lang w:val="es-ES_tradnl"/>
        </w:rPr>
        <w:t>,</w:t>
      </w:r>
      <w:r>
        <w:rPr>
          <w:rFonts w:cs="Arial"/>
          <w:b/>
          <w:sz w:val="22"/>
          <w:szCs w:val="22"/>
          <w:lang w:val="es-ES_tradnl"/>
        </w:rPr>
        <w:t>82</w:t>
      </w:r>
      <w:r w:rsidRPr="00874BC3">
        <w:rPr>
          <w:rFonts w:cs="Arial"/>
          <w:sz w:val="22"/>
          <w:szCs w:val="22"/>
          <w:lang w:val="es-ES_tradnl"/>
        </w:rPr>
        <w:t xml:space="preserve"> </w:t>
      </w:r>
      <w:r>
        <w:rPr>
          <w:rFonts w:cs="Arial"/>
          <w:sz w:val="22"/>
          <w:szCs w:val="22"/>
          <w:lang w:val="es-ES_tradnl"/>
        </w:rPr>
        <w:t>(dieciocho millones trescientos doce mil ochocientos noventa y siete colones con 82/100), por el aumento de precios del proyecto.</w:t>
      </w:r>
    </w:p>
    <w:p w14:paraId="6151F69B" w14:textId="77777777" w:rsidR="00D478AB" w:rsidRDefault="00D478AB" w:rsidP="00D478AB">
      <w:pPr>
        <w:autoSpaceDE w:val="0"/>
        <w:autoSpaceDN w:val="0"/>
        <w:adjustRightInd w:val="0"/>
        <w:spacing w:line="360" w:lineRule="auto"/>
        <w:jc w:val="both"/>
        <w:rPr>
          <w:rFonts w:cs="Arial"/>
          <w:sz w:val="22"/>
          <w:szCs w:val="22"/>
          <w:lang w:val="es-ES_tradnl"/>
        </w:rPr>
      </w:pPr>
    </w:p>
    <w:p w14:paraId="797217B1" w14:textId="3B30A0DA" w:rsidR="00D478AB" w:rsidRDefault="00A65F78" w:rsidP="00D478AB">
      <w:pPr>
        <w:autoSpaceDE w:val="0"/>
        <w:autoSpaceDN w:val="0"/>
        <w:adjustRightInd w:val="0"/>
        <w:spacing w:line="360" w:lineRule="auto"/>
        <w:jc w:val="both"/>
        <w:rPr>
          <w:rFonts w:cs="Arial"/>
          <w:sz w:val="22"/>
          <w:szCs w:val="22"/>
          <w:lang w:val="es-ES_tradnl"/>
        </w:rPr>
      </w:pPr>
      <w:r>
        <w:rPr>
          <w:rFonts w:cs="Arial"/>
          <w:b/>
          <w:bCs/>
          <w:sz w:val="22"/>
          <w:szCs w:val="22"/>
          <w:lang w:val="es-ES_tradnl"/>
        </w:rPr>
        <w:t>2</w:t>
      </w:r>
      <w:r w:rsidR="00D478AB" w:rsidRPr="00A620DA">
        <w:rPr>
          <w:rFonts w:cs="Arial"/>
          <w:b/>
          <w:bCs/>
          <w:sz w:val="22"/>
          <w:szCs w:val="22"/>
          <w:lang w:val="es-ES_tradnl"/>
        </w:rPr>
        <w:t>)</w:t>
      </w:r>
      <w:r w:rsidR="00D478AB">
        <w:rPr>
          <w:rFonts w:cs="Arial"/>
          <w:sz w:val="22"/>
          <w:szCs w:val="22"/>
          <w:lang w:val="es-ES_tradnl"/>
        </w:rPr>
        <w:t xml:space="preserve"> En relación con el rubro por gastos administrativos de la entidad autorizada, correspondiente al 5% y por un monto total de ¢</w:t>
      </w:r>
      <w:r>
        <w:rPr>
          <w:rFonts w:cs="Arial"/>
          <w:sz w:val="22"/>
          <w:szCs w:val="22"/>
          <w:lang w:val="es-ES_tradnl"/>
        </w:rPr>
        <w:t>872</w:t>
      </w:r>
      <w:r w:rsidR="00D478AB">
        <w:rPr>
          <w:rFonts w:cs="Arial"/>
          <w:sz w:val="22"/>
          <w:szCs w:val="22"/>
          <w:lang w:val="es-ES_tradnl"/>
        </w:rPr>
        <w:t>.</w:t>
      </w:r>
      <w:r>
        <w:rPr>
          <w:rFonts w:cs="Arial"/>
          <w:sz w:val="22"/>
          <w:szCs w:val="22"/>
          <w:lang w:val="es-ES_tradnl"/>
        </w:rPr>
        <w:t>042</w:t>
      </w:r>
      <w:r w:rsidR="00D478AB">
        <w:rPr>
          <w:rFonts w:cs="Arial"/>
          <w:sz w:val="22"/>
          <w:szCs w:val="22"/>
          <w:lang w:val="es-ES_tradnl"/>
        </w:rPr>
        <w:t>,</w:t>
      </w:r>
      <w:r>
        <w:rPr>
          <w:rFonts w:cs="Arial"/>
          <w:sz w:val="22"/>
          <w:szCs w:val="22"/>
          <w:lang w:val="es-ES_tradnl"/>
        </w:rPr>
        <w:t>75</w:t>
      </w:r>
      <w:r w:rsidR="00D478AB">
        <w:rPr>
          <w:rFonts w:cs="Arial"/>
          <w:sz w:val="22"/>
          <w:szCs w:val="22"/>
          <w:lang w:val="es-ES_tradnl"/>
        </w:rPr>
        <w:t>, será liquidable contra un</w:t>
      </w:r>
      <w:r>
        <w:rPr>
          <w:rFonts w:cs="Arial"/>
          <w:sz w:val="22"/>
          <w:szCs w:val="22"/>
          <w:lang w:val="es-ES_tradnl"/>
        </w:rPr>
        <w:t xml:space="preserve"> informe de liquidación de gastos </w:t>
      </w:r>
      <w:r w:rsidR="00D478AB">
        <w:rPr>
          <w:rFonts w:cs="Arial"/>
          <w:sz w:val="22"/>
          <w:szCs w:val="22"/>
          <w:lang w:val="es-ES_tradnl"/>
        </w:rPr>
        <w:t>administrativos por parte de la entidad autorizada.</w:t>
      </w:r>
    </w:p>
    <w:p w14:paraId="618C013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1763F6" w14:textId="77777777" w:rsidR="002B71CC" w:rsidRPr="00D14EAF" w:rsidRDefault="002B71CC" w:rsidP="002B71CC">
      <w:pPr>
        <w:spacing w:line="360" w:lineRule="auto"/>
        <w:jc w:val="both"/>
        <w:rPr>
          <w:rFonts w:cs="Arial"/>
          <w:b/>
          <w:sz w:val="22"/>
        </w:rPr>
      </w:pPr>
      <w:r w:rsidRPr="00D14EAF">
        <w:rPr>
          <w:rFonts w:cs="Arial"/>
          <w:b/>
          <w:sz w:val="22"/>
        </w:rPr>
        <w:t>************</w:t>
      </w:r>
    </w:p>
    <w:p w14:paraId="3B493E5C" w14:textId="77777777" w:rsidR="002B71CC" w:rsidRDefault="002B71CC" w:rsidP="002B71CC">
      <w:pPr>
        <w:spacing w:line="360" w:lineRule="auto"/>
        <w:jc w:val="both"/>
        <w:rPr>
          <w:rFonts w:cs="Arial"/>
          <w:sz w:val="22"/>
          <w:lang w:val="es-ES_tradnl"/>
        </w:rPr>
      </w:pPr>
    </w:p>
    <w:p w14:paraId="03EA1615"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8</w:t>
      </w:r>
      <w:r w:rsidRPr="00AB2826">
        <w:rPr>
          <w:rFonts w:cs="Arial"/>
          <w:szCs w:val="22"/>
        </w:rPr>
        <w:t>:</w:t>
      </w:r>
    </w:p>
    <w:p w14:paraId="104A975D" w14:textId="77777777" w:rsidR="00B610D8" w:rsidRPr="002F0FBB" w:rsidRDefault="00B610D8" w:rsidP="00B610D8">
      <w:pPr>
        <w:spacing w:line="360" w:lineRule="auto"/>
        <w:ind w:right="51"/>
        <w:jc w:val="both"/>
        <w:rPr>
          <w:rFonts w:cs="Arial"/>
          <w:b/>
          <w:sz w:val="22"/>
          <w:szCs w:val="22"/>
        </w:rPr>
      </w:pPr>
      <w:r w:rsidRPr="002F0FBB">
        <w:rPr>
          <w:rFonts w:cs="Arial"/>
          <w:b/>
          <w:sz w:val="22"/>
          <w:szCs w:val="22"/>
        </w:rPr>
        <w:t>Considerando:</w:t>
      </w:r>
    </w:p>
    <w:p w14:paraId="189D9438" w14:textId="76A51337" w:rsidR="00B610D8" w:rsidRPr="002F0FBB" w:rsidRDefault="00B610D8" w:rsidP="00B610D8">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4178D0">
        <w:rPr>
          <w:rFonts w:cs="Arial"/>
          <w:sz w:val="22"/>
          <w:szCs w:val="22"/>
        </w:rPr>
        <w:t>649</w:t>
      </w:r>
      <w:r w:rsidRPr="00EA7ADB">
        <w:rPr>
          <w:rFonts w:cs="Arial"/>
          <w:sz w:val="22"/>
          <w:szCs w:val="22"/>
        </w:rPr>
        <w:t>-20</w:t>
      </w:r>
      <w:r w:rsidR="004178D0">
        <w:rPr>
          <w:rFonts w:cs="Arial"/>
          <w:sz w:val="22"/>
          <w:szCs w:val="22"/>
        </w:rPr>
        <w:t>20</w:t>
      </w:r>
      <w:r w:rsidRPr="00EA7ADB">
        <w:rPr>
          <w:rFonts w:cs="Arial"/>
          <w:sz w:val="22"/>
          <w:szCs w:val="22"/>
        </w:rPr>
        <w:t xml:space="preserve"> del </w:t>
      </w:r>
      <w:r>
        <w:rPr>
          <w:rFonts w:cs="Arial"/>
          <w:sz w:val="22"/>
          <w:szCs w:val="22"/>
        </w:rPr>
        <w:t>1</w:t>
      </w:r>
      <w:r w:rsidR="004178D0">
        <w:rPr>
          <w:rFonts w:cs="Arial"/>
          <w:sz w:val="22"/>
          <w:szCs w:val="22"/>
        </w:rPr>
        <w:t>2</w:t>
      </w:r>
      <w:r w:rsidRPr="00EA7ADB">
        <w:rPr>
          <w:rFonts w:cs="Arial"/>
          <w:sz w:val="22"/>
          <w:szCs w:val="22"/>
        </w:rPr>
        <w:t xml:space="preserve"> de </w:t>
      </w:r>
      <w:r>
        <w:rPr>
          <w:rFonts w:cs="Arial"/>
          <w:sz w:val="22"/>
          <w:szCs w:val="22"/>
        </w:rPr>
        <w:t>ju</w:t>
      </w:r>
      <w:r w:rsidR="004178D0">
        <w:rPr>
          <w:rFonts w:cs="Arial"/>
          <w:sz w:val="22"/>
          <w:szCs w:val="22"/>
        </w:rPr>
        <w:t>n</w:t>
      </w:r>
      <w:r>
        <w:rPr>
          <w:rFonts w:cs="Arial"/>
          <w:sz w:val="22"/>
          <w:szCs w:val="22"/>
        </w:rPr>
        <w:t>io</w:t>
      </w:r>
      <w:r w:rsidRPr="00EA7ADB">
        <w:rPr>
          <w:rFonts w:cs="Arial"/>
          <w:sz w:val="22"/>
          <w:szCs w:val="22"/>
        </w:rPr>
        <w:t xml:space="preserve"> de 20</w:t>
      </w:r>
      <w:r w:rsidR="004178D0">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4178D0">
        <w:rPr>
          <w:rFonts w:cs="Arial"/>
          <w:color w:val="000000"/>
          <w:sz w:val="22"/>
          <w:szCs w:val="22"/>
        </w:rPr>
        <w:t>676</w:t>
      </w:r>
      <w:r w:rsidRPr="00EA7ADB">
        <w:rPr>
          <w:rFonts w:cs="Arial"/>
          <w:color w:val="000000"/>
          <w:sz w:val="22"/>
          <w:szCs w:val="22"/>
        </w:rPr>
        <w:t>-20</w:t>
      </w:r>
      <w:r w:rsidR="004178D0">
        <w:rPr>
          <w:rFonts w:cs="Arial"/>
          <w:color w:val="000000"/>
          <w:sz w:val="22"/>
          <w:szCs w:val="22"/>
        </w:rPr>
        <w:t>20</w:t>
      </w:r>
      <w:r>
        <w:rPr>
          <w:rFonts w:cs="Arial"/>
          <w:color w:val="000000"/>
          <w:sz w:val="22"/>
          <w:szCs w:val="22"/>
        </w:rPr>
        <w:t xml:space="preserve"> </w:t>
      </w:r>
      <w:r w:rsidRPr="00EA7ADB">
        <w:rPr>
          <w:rFonts w:cs="Arial"/>
          <w:color w:val="000000"/>
          <w:sz w:val="22"/>
          <w:szCs w:val="22"/>
        </w:rPr>
        <w:t>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Pr>
          <w:rFonts w:cs="Arial"/>
          <w:sz w:val="22"/>
          <w:szCs w:val="22"/>
        </w:rPr>
        <w:t>el pago de la póliza de todo riesgo para las viviendas del</w:t>
      </w:r>
      <w:r w:rsidRPr="009C1F77">
        <w:rPr>
          <w:rFonts w:cs="Arial"/>
          <w:sz w:val="22"/>
          <w:szCs w:val="22"/>
        </w:rPr>
        <w:t xml:space="preserve"> </w:t>
      </w:r>
      <w:r>
        <w:rPr>
          <w:rFonts w:cs="Arial"/>
          <w:sz w:val="22"/>
          <w:szCs w:val="22"/>
        </w:rPr>
        <w:t>proyecto habitacional Santa Marta III etapa</w:t>
      </w:r>
      <w:r w:rsidRPr="009C1F77">
        <w:rPr>
          <w:rFonts w:cs="Arial"/>
          <w:sz w:val="22"/>
          <w:szCs w:val="22"/>
        </w:rPr>
        <w:t xml:space="preserve">, ubicado en </w:t>
      </w:r>
      <w:r>
        <w:rPr>
          <w:rFonts w:cs="Arial"/>
          <w:sz w:val="22"/>
          <w:szCs w:val="22"/>
        </w:rPr>
        <w:t>el distrito Macacona del cantón de Esparza, p</w:t>
      </w:r>
      <w:r w:rsidRPr="009C1F77">
        <w:rPr>
          <w:rFonts w:cs="Arial"/>
          <w:sz w:val="22"/>
          <w:szCs w:val="22"/>
        </w:rPr>
        <w:t xml:space="preserve">rovincia de </w:t>
      </w:r>
      <w:r>
        <w:rPr>
          <w:rFonts w:cs="Arial"/>
          <w:sz w:val="22"/>
          <w:szCs w:val="22"/>
        </w:rPr>
        <w:t xml:space="preserve">Puntarenas, y aprobado con el </w:t>
      </w:r>
      <w:r w:rsidRPr="00E30ABB">
        <w:rPr>
          <w:rFonts w:cs="Arial"/>
          <w:sz w:val="22"/>
          <w:szCs w:val="22"/>
          <w:lang w:val="es-ES_tradnl"/>
        </w:rPr>
        <w:t>acuerdo N°</w:t>
      </w:r>
      <w:r>
        <w:rPr>
          <w:rFonts w:cs="Arial"/>
          <w:sz w:val="22"/>
          <w:szCs w:val="22"/>
          <w:lang w:val="es-ES_tradnl"/>
        </w:rPr>
        <w:t>5</w:t>
      </w:r>
      <w:r w:rsidRPr="00E30ABB">
        <w:rPr>
          <w:rFonts w:cs="Arial"/>
          <w:sz w:val="22"/>
          <w:szCs w:val="22"/>
        </w:rPr>
        <w:t xml:space="preserve"> de la sesión </w:t>
      </w:r>
      <w:r>
        <w:rPr>
          <w:rFonts w:cs="Arial"/>
          <w:sz w:val="22"/>
          <w:szCs w:val="22"/>
        </w:rPr>
        <w:t>03</w:t>
      </w:r>
      <w:r w:rsidRPr="00E30ABB">
        <w:rPr>
          <w:rFonts w:cs="Arial"/>
          <w:sz w:val="22"/>
          <w:szCs w:val="22"/>
        </w:rPr>
        <w:t>-201</w:t>
      </w:r>
      <w:r>
        <w:rPr>
          <w:rFonts w:cs="Arial"/>
          <w:sz w:val="22"/>
          <w:szCs w:val="22"/>
        </w:rPr>
        <w:t>0</w:t>
      </w:r>
      <w:r w:rsidRPr="00E30ABB">
        <w:rPr>
          <w:rFonts w:cs="Arial"/>
          <w:sz w:val="22"/>
          <w:szCs w:val="22"/>
        </w:rPr>
        <w:t xml:space="preserve"> del </w:t>
      </w:r>
      <w:r>
        <w:rPr>
          <w:rFonts w:cs="Arial"/>
          <w:sz w:val="22"/>
          <w:szCs w:val="22"/>
        </w:rPr>
        <w:t>11</w:t>
      </w:r>
      <w:r w:rsidRPr="00E30ABB">
        <w:rPr>
          <w:rFonts w:cs="Arial"/>
          <w:sz w:val="22"/>
          <w:szCs w:val="22"/>
        </w:rPr>
        <w:t xml:space="preserve"> de </w:t>
      </w:r>
      <w:r>
        <w:rPr>
          <w:rFonts w:cs="Arial"/>
          <w:sz w:val="22"/>
          <w:szCs w:val="22"/>
        </w:rPr>
        <w:t>enero</w:t>
      </w:r>
      <w:r w:rsidRPr="00E30ABB">
        <w:rPr>
          <w:rFonts w:cs="Arial"/>
          <w:sz w:val="22"/>
          <w:szCs w:val="22"/>
        </w:rPr>
        <w:t xml:space="preserve"> de 201</w:t>
      </w:r>
      <w:r>
        <w:rPr>
          <w:rFonts w:cs="Arial"/>
          <w:sz w:val="22"/>
          <w:szCs w:val="22"/>
        </w:rPr>
        <w:t>0.</w:t>
      </w:r>
    </w:p>
    <w:p w14:paraId="704BDC1E" w14:textId="77777777" w:rsidR="00B610D8" w:rsidRPr="002F0FBB" w:rsidRDefault="00B610D8" w:rsidP="00B610D8">
      <w:pPr>
        <w:spacing w:line="360" w:lineRule="auto"/>
        <w:ind w:right="51"/>
        <w:jc w:val="both"/>
        <w:rPr>
          <w:rFonts w:cs="Arial"/>
          <w:b/>
          <w:sz w:val="22"/>
          <w:szCs w:val="22"/>
        </w:rPr>
      </w:pPr>
    </w:p>
    <w:p w14:paraId="29485872" w14:textId="380959DF" w:rsidR="00B610D8" w:rsidRDefault="00B610D8" w:rsidP="00B610D8">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4178D0">
        <w:rPr>
          <w:rFonts w:cs="Arial"/>
          <w:sz w:val="22"/>
          <w:szCs w:val="22"/>
          <w:lang w:val="es-ES_tradnl"/>
        </w:rPr>
        <w:t>nueve</w:t>
      </w:r>
      <w:r>
        <w:rPr>
          <w:rFonts w:cs="Arial"/>
          <w:sz w:val="22"/>
          <w:szCs w:val="22"/>
          <w:lang w:val="es-ES_tradnl"/>
        </w:rPr>
        <w:t xml:space="preserve"> meses el contrato de administración de recursos y financiar la suma total de </w:t>
      </w:r>
      <w:r w:rsidRPr="00110579">
        <w:rPr>
          <w:rFonts w:cs="Arial"/>
          <w:sz w:val="22"/>
          <w:szCs w:val="22"/>
          <w:lang w:val="es-ES_tradnl"/>
        </w:rPr>
        <w:t>¢</w:t>
      </w:r>
      <w:r w:rsidR="004178D0">
        <w:rPr>
          <w:rFonts w:cs="Arial"/>
          <w:sz w:val="22"/>
          <w:szCs w:val="22"/>
          <w:lang w:val="es-ES_tradnl"/>
        </w:rPr>
        <w:t>7</w:t>
      </w:r>
      <w:r w:rsidRPr="00110579">
        <w:rPr>
          <w:rFonts w:cs="Arial"/>
          <w:sz w:val="22"/>
          <w:szCs w:val="22"/>
          <w:lang w:val="es-ES_tradnl"/>
        </w:rPr>
        <w:t>.</w:t>
      </w:r>
      <w:r w:rsidR="004178D0">
        <w:rPr>
          <w:rFonts w:cs="Arial"/>
          <w:sz w:val="22"/>
          <w:szCs w:val="22"/>
          <w:lang w:val="es-ES_tradnl"/>
        </w:rPr>
        <w:t>294</w:t>
      </w:r>
      <w:r w:rsidRPr="00110579">
        <w:rPr>
          <w:rFonts w:cs="Arial"/>
          <w:sz w:val="22"/>
          <w:szCs w:val="22"/>
          <w:lang w:val="es-ES_tradnl"/>
        </w:rPr>
        <w:t>.</w:t>
      </w:r>
      <w:r w:rsidR="004178D0">
        <w:rPr>
          <w:rFonts w:cs="Arial"/>
          <w:sz w:val="22"/>
          <w:szCs w:val="22"/>
          <w:lang w:val="es-ES_tradnl"/>
        </w:rPr>
        <w:t>716</w:t>
      </w:r>
      <w:r w:rsidRPr="00110579">
        <w:rPr>
          <w:rFonts w:cs="Arial"/>
          <w:sz w:val="22"/>
          <w:szCs w:val="22"/>
          <w:lang w:val="es-ES_tradnl"/>
        </w:rPr>
        <w:t>,</w:t>
      </w:r>
      <w:r>
        <w:rPr>
          <w:rFonts w:cs="Arial"/>
          <w:sz w:val="22"/>
          <w:szCs w:val="22"/>
          <w:lang w:val="es-ES_tradnl"/>
        </w:rPr>
        <w:t>00 que comprende</w:t>
      </w:r>
      <w:r w:rsidRPr="00860C71">
        <w:rPr>
          <w:rFonts w:cs="Arial"/>
          <w:sz w:val="22"/>
          <w:szCs w:val="22"/>
        </w:rPr>
        <w:t xml:space="preserve"> </w:t>
      </w:r>
      <w:r>
        <w:rPr>
          <w:rFonts w:cs="Arial"/>
          <w:sz w:val="22"/>
          <w:szCs w:val="22"/>
        </w:rPr>
        <w:t>el costo de la póliza de todo riesgo para las viviendas</w:t>
      </w:r>
      <w:r w:rsidR="004178D0">
        <w:rPr>
          <w:rFonts w:cs="Arial"/>
          <w:sz w:val="22"/>
          <w:szCs w:val="22"/>
        </w:rPr>
        <w:t>, por períodos anteriores y hasta diciembre de 2020</w:t>
      </w:r>
      <w:r>
        <w:rPr>
          <w:rFonts w:cs="Arial"/>
          <w:sz w:val="22"/>
          <w:szCs w:val="22"/>
        </w:rPr>
        <w:t>.</w:t>
      </w:r>
    </w:p>
    <w:p w14:paraId="5775D678" w14:textId="77777777" w:rsidR="00B610D8" w:rsidRPr="00860C71" w:rsidRDefault="00B610D8" w:rsidP="00B610D8">
      <w:pPr>
        <w:spacing w:line="360" w:lineRule="auto"/>
        <w:jc w:val="both"/>
        <w:rPr>
          <w:rFonts w:cs="Arial"/>
          <w:sz w:val="22"/>
          <w:szCs w:val="22"/>
        </w:rPr>
      </w:pPr>
    </w:p>
    <w:p w14:paraId="5EB19741" w14:textId="352E1FAC" w:rsidR="00B610D8" w:rsidRDefault="00B610D8" w:rsidP="00B610D8">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Pr>
          <w:rFonts w:cs="Arial"/>
          <w:sz w:val="22"/>
          <w:szCs w:val="22"/>
        </w:rPr>
        <w:t xml:space="preserve"> la Fundación para la Vivienda Rural Costa Rica – Canadá </w:t>
      </w:r>
      <w:r w:rsidRPr="00EA7ADB">
        <w:rPr>
          <w:rFonts w:cs="Arial"/>
          <w:sz w:val="22"/>
          <w:szCs w:val="22"/>
        </w:rPr>
        <w:t>para el referido proyecto de vivienda, en los términos que p</w:t>
      </w:r>
      <w:r>
        <w:rPr>
          <w:rFonts w:cs="Arial"/>
          <w:sz w:val="22"/>
          <w:szCs w:val="22"/>
        </w:rPr>
        <w:t>ropone la Dirección FOSUVI en</w:t>
      </w:r>
      <w:r w:rsidRPr="00EA7ADB">
        <w:rPr>
          <w:rFonts w:cs="Arial"/>
          <w:sz w:val="22"/>
          <w:szCs w:val="22"/>
        </w:rPr>
        <w:t xml:space="preserve"> el informe</w:t>
      </w:r>
      <w:r w:rsidRPr="00EA7ADB">
        <w:rPr>
          <w:rFonts w:cs="Arial"/>
          <w:color w:val="000000"/>
          <w:sz w:val="22"/>
          <w:szCs w:val="22"/>
        </w:rPr>
        <w:t xml:space="preserve"> DF-OF-</w:t>
      </w:r>
      <w:r>
        <w:rPr>
          <w:rFonts w:cs="Arial"/>
          <w:color w:val="000000"/>
          <w:sz w:val="22"/>
          <w:szCs w:val="22"/>
        </w:rPr>
        <w:t>0</w:t>
      </w:r>
      <w:r w:rsidR="004178D0">
        <w:rPr>
          <w:rFonts w:cs="Arial"/>
          <w:color w:val="000000"/>
          <w:sz w:val="22"/>
          <w:szCs w:val="22"/>
        </w:rPr>
        <w:t>676</w:t>
      </w:r>
      <w:r>
        <w:rPr>
          <w:rFonts w:cs="Arial"/>
          <w:color w:val="000000"/>
          <w:sz w:val="22"/>
          <w:szCs w:val="22"/>
        </w:rPr>
        <w:t>-20</w:t>
      </w:r>
      <w:r w:rsidR="000942EF">
        <w:rPr>
          <w:rFonts w:cs="Arial"/>
          <w:color w:val="000000"/>
          <w:sz w:val="22"/>
          <w:szCs w:val="22"/>
        </w:rPr>
        <w:t>20</w:t>
      </w:r>
      <w:r w:rsidR="004178D0">
        <w:rPr>
          <w:rFonts w:cs="Arial"/>
          <w:color w:val="000000"/>
          <w:sz w:val="22"/>
          <w:szCs w:val="22"/>
        </w:rPr>
        <w:t xml:space="preserve">, haciendo los ajustes que al respecto </w:t>
      </w:r>
      <w:r w:rsidR="00A82AC6">
        <w:rPr>
          <w:rFonts w:cs="Arial"/>
          <w:color w:val="000000"/>
          <w:sz w:val="22"/>
          <w:szCs w:val="22"/>
        </w:rPr>
        <w:t xml:space="preserve">ha </w:t>
      </w:r>
      <w:r w:rsidR="004178D0">
        <w:rPr>
          <w:rFonts w:cs="Arial"/>
          <w:color w:val="000000"/>
          <w:sz w:val="22"/>
          <w:szCs w:val="22"/>
        </w:rPr>
        <w:t>recomenda</w:t>
      </w:r>
      <w:r w:rsidR="00A82AC6">
        <w:rPr>
          <w:rFonts w:cs="Arial"/>
          <w:color w:val="000000"/>
          <w:sz w:val="22"/>
          <w:szCs w:val="22"/>
        </w:rPr>
        <w:t>do</w:t>
      </w:r>
      <w:r w:rsidR="004178D0">
        <w:rPr>
          <w:rFonts w:cs="Arial"/>
          <w:color w:val="000000"/>
          <w:sz w:val="22"/>
          <w:szCs w:val="22"/>
        </w:rPr>
        <w:t xml:space="preserve"> la </w:t>
      </w:r>
      <w:r w:rsidR="004178D0" w:rsidRPr="004178D0">
        <w:rPr>
          <w:rFonts w:cs="Arial"/>
          <w:color w:val="000000"/>
          <w:sz w:val="22"/>
          <w:szCs w:val="22"/>
        </w:rPr>
        <w:t>Asesoría Legal</w:t>
      </w:r>
      <w:r w:rsidRPr="00EA7ADB">
        <w:rPr>
          <w:rFonts w:cs="Arial"/>
          <w:sz w:val="22"/>
          <w:szCs w:val="22"/>
        </w:rPr>
        <w:t>.</w:t>
      </w:r>
      <w:r w:rsidR="00B9703C" w:rsidRPr="00B9703C">
        <w:rPr>
          <w:rFonts w:cs="Arial"/>
          <w:b/>
          <w:sz w:val="22"/>
          <w:szCs w:val="22"/>
          <w:lang w:val="es-ES_tradnl"/>
        </w:rPr>
        <w:t xml:space="preserve"> </w:t>
      </w:r>
      <w:r w:rsidR="00B9703C" w:rsidRPr="003135F8">
        <w:rPr>
          <w:rFonts w:cs="Arial"/>
          <w:b/>
          <w:sz w:val="22"/>
          <w:szCs w:val="22"/>
          <w:lang w:val="es-ES_tradnl"/>
        </w:rPr>
        <w:t>¢</w:t>
      </w:r>
      <w:r w:rsidR="00B9703C">
        <w:rPr>
          <w:rFonts w:cs="Arial"/>
          <w:b/>
          <w:sz w:val="22"/>
          <w:szCs w:val="22"/>
          <w:lang w:val="es-ES_tradnl"/>
        </w:rPr>
        <w:t>7</w:t>
      </w:r>
      <w:r w:rsidR="00B9703C" w:rsidRPr="003135F8">
        <w:rPr>
          <w:rFonts w:cs="Arial"/>
          <w:b/>
          <w:sz w:val="22"/>
          <w:szCs w:val="22"/>
          <w:lang w:val="es-ES_tradnl"/>
        </w:rPr>
        <w:t>.</w:t>
      </w:r>
      <w:r w:rsidR="00B9703C">
        <w:rPr>
          <w:rFonts w:cs="Arial"/>
          <w:b/>
          <w:sz w:val="22"/>
          <w:szCs w:val="22"/>
          <w:lang w:val="es-ES_tradnl"/>
        </w:rPr>
        <w:t>294</w:t>
      </w:r>
      <w:r w:rsidR="00B9703C" w:rsidRPr="003135F8">
        <w:rPr>
          <w:rFonts w:cs="Arial"/>
          <w:b/>
          <w:sz w:val="22"/>
          <w:szCs w:val="22"/>
          <w:lang w:val="es-ES_tradnl"/>
        </w:rPr>
        <w:t>.</w:t>
      </w:r>
      <w:r w:rsidR="00B9703C">
        <w:rPr>
          <w:rFonts w:cs="Arial"/>
          <w:b/>
          <w:sz w:val="22"/>
          <w:szCs w:val="22"/>
          <w:lang w:val="es-ES_tradnl"/>
        </w:rPr>
        <w:t>716</w:t>
      </w:r>
      <w:r w:rsidR="00B9703C" w:rsidRPr="003135F8">
        <w:rPr>
          <w:rFonts w:cs="Arial"/>
          <w:b/>
          <w:sz w:val="22"/>
          <w:szCs w:val="22"/>
          <w:lang w:val="es-ES_tradnl"/>
        </w:rPr>
        <w:t>,</w:t>
      </w:r>
      <w:r w:rsidR="00B9703C">
        <w:rPr>
          <w:rFonts w:cs="Arial"/>
          <w:b/>
          <w:sz w:val="22"/>
          <w:szCs w:val="22"/>
          <w:lang w:val="es-ES_tradnl"/>
        </w:rPr>
        <w:t>00</w:t>
      </w:r>
      <w:r w:rsidR="00B9703C" w:rsidRPr="0088223C">
        <w:rPr>
          <w:rFonts w:cs="Arial"/>
          <w:sz w:val="22"/>
          <w:szCs w:val="22"/>
          <w:lang w:val="es-ES_tradnl"/>
        </w:rPr>
        <w:t xml:space="preserve"> (</w:t>
      </w:r>
      <w:r w:rsidR="00B9703C">
        <w:rPr>
          <w:rFonts w:cs="Arial"/>
          <w:sz w:val="22"/>
          <w:szCs w:val="22"/>
          <w:lang w:val="es-ES_tradnl"/>
        </w:rPr>
        <w:t>siete millones doscientos noventa y cuatro mil setecientos dieciséis colones</w:t>
      </w:r>
      <w:r w:rsidR="00B9703C" w:rsidRPr="0088223C">
        <w:rPr>
          <w:rFonts w:cs="Arial"/>
          <w:sz w:val="22"/>
          <w:szCs w:val="22"/>
          <w:lang w:val="es-ES_tradnl"/>
        </w:rPr>
        <w:t xml:space="preserve">), para el </w:t>
      </w:r>
      <w:r w:rsidR="00B9703C">
        <w:rPr>
          <w:rFonts w:cs="Arial"/>
          <w:sz w:val="22"/>
          <w:szCs w:val="22"/>
          <w:lang w:val="es-ES_tradnl"/>
        </w:rPr>
        <w:t xml:space="preserve">pago de </w:t>
      </w:r>
      <w:r w:rsidR="00B9703C">
        <w:rPr>
          <w:rFonts w:cs="Arial"/>
          <w:sz w:val="22"/>
          <w:szCs w:val="22"/>
        </w:rPr>
        <w:t>la póliza de todo riesgo para las viviendas</w:t>
      </w:r>
      <w:r w:rsidR="00B9703C">
        <w:rPr>
          <w:rFonts w:cs="Arial"/>
          <w:sz w:val="22"/>
          <w:szCs w:val="22"/>
          <w:lang w:val="es-ES_tradnl"/>
        </w:rPr>
        <w:t xml:space="preserve"> </w:t>
      </w:r>
      <w:r w:rsidR="00B9703C" w:rsidRPr="0088223C">
        <w:rPr>
          <w:rFonts w:cs="Arial"/>
          <w:sz w:val="22"/>
          <w:szCs w:val="22"/>
          <w:lang w:val="es-ES_tradnl"/>
        </w:rPr>
        <w:t>del proyecto</w:t>
      </w:r>
    </w:p>
    <w:p w14:paraId="5E047466" w14:textId="77777777" w:rsidR="00B610D8" w:rsidRDefault="00B610D8" w:rsidP="00B610D8">
      <w:pPr>
        <w:spacing w:line="360" w:lineRule="auto"/>
        <w:jc w:val="both"/>
        <w:rPr>
          <w:rFonts w:cs="Arial"/>
          <w:sz w:val="22"/>
          <w:szCs w:val="22"/>
          <w:lang w:val="es-ES_tradnl"/>
        </w:rPr>
      </w:pPr>
    </w:p>
    <w:p w14:paraId="6BF25A73" w14:textId="77777777" w:rsidR="00B610D8" w:rsidRPr="002F0FBB" w:rsidRDefault="00B610D8" w:rsidP="00B610D8">
      <w:pPr>
        <w:spacing w:line="360" w:lineRule="auto"/>
        <w:jc w:val="both"/>
        <w:rPr>
          <w:rFonts w:cs="Arial"/>
          <w:b/>
          <w:sz w:val="22"/>
          <w:szCs w:val="22"/>
        </w:rPr>
      </w:pPr>
      <w:r w:rsidRPr="002F0FBB">
        <w:rPr>
          <w:rFonts w:cs="Arial"/>
          <w:b/>
          <w:sz w:val="22"/>
          <w:szCs w:val="22"/>
        </w:rPr>
        <w:t>Por tanto, se acuerda:</w:t>
      </w:r>
    </w:p>
    <w:p w14:paraId="4B84CF1C" w14:textId="74050CD7" w:rsidR="00B610D8" w:rsidRDefault="00B610D8" w:rsidP="00B610D8">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sidR="00DD058E">
        <w:rPr>
          <w:rFonts w:cs="Arial"/>
          <w:sz w:val="22"/>
          <w:szCs w:val="22"/>
          <w:lang w:val="es-ES_tradnl"/>
        </w:rPr>
        <w:t>probar</w:t>
      </w:r>
      <w:r w:rsidRPr="0088223C">
        <w:rPr>
          <w:rFonts w:cs="Arial"/>
          <w:sz w:val="22"/>
          <w:szCs w:val="22"/>
          <w:lang w:val="es-ES_tradnl"/>
        </w:rPr>
        <w:t xml:space="preserve"> a la Fundación para la Vivienda Rural Costa Rica – Canadá</w:t>
      </w:r>
      <w:r>
        <w:rPr>
          <w:rFonts w:cs="Arial"/>
          <w:sz w:val="22"/>
          <w:szCs w:val="22"/>
          <w:lang w:val="es-ES_tradnl"/>
        </w:rPr>
        <w:t>,</w:t>
      </w:r>
      <w:r w:rsidRPr="0088223C">
        <w:rPr>
          <w:rFonts w:cs="Arial"/>
          <w:sz w:val="22"/>
          <w:szCs w:val="22"/>
          <w:lang w:val="es-ES_tradnl"/>
        </w:rPr>
        <w:t xml:space="preserve"> un financiamiento adicional de </w:t>
      </w:r>
      <w:r w:rsidRPr="003135F8">
        <w:rPr>
          <w:rFonts w:cs="Arial"/>
          <w:b/>
          <w:sz w:val="22"/>
          <w:szCs w:val="22"/>
          <w:lang w:val="es-ES_tradnl"/>
        </w:rPr>
        <w:t>¢</w:t>
      </w:r>
      <w:r w:rsidR="004178D0">
        <w:rPr>
          <w:rFonts w:cs="Arial"/>
          <w:b/>
          <w:sz w:val="22"/>
          <w:szCs w:val="22"/>
          <w:lang w:val="es-ES_tradnl"/>
        </w:rPr>
        <w:t>7</w:t>
      </w:r>
      <w:r w:rsidRPr="003135F8">
        <w:rPr>
          <w:rFonts w:cs="Arial"/>
          <w:b/>
          <w:sz w:val="22"/>
          <w:szCs w:val="22"/>
          <w:lang w:val="es-ES_tradnl"/>
        </w:rPr>
        <w:t>.</w:t>
      </w:r>
      <w:r w:rsidR="004178D0">
        <w:rPr>
          <w:rFonts w:cs="Arial"/>
          <w:b/>
          <w:sz w:val="22"/>
          <w:szCs w:val="22"/>
          <w:lang w:val="es-ES_tradnl"/>
        </w:rPr>
        <w:t>294</w:t>
      </w:r>
      <w:r w:rsidRPr="003135F8">
        <w:rPr>
          <w:rFonts w:cs="Arial"/>
          <w:b/>
          <w:sz w:val="22"/>
          <w:szCs w:val="22"/>
          <w:lang w:val="es-ES_tradnl"/>
        </w:rPr>
        <w:t>.</w:t>
      </w:r>
      <w:r w:rsidR="004178D0">
        <w:rPr>
          <w:rFonts w:cs="Arial"/>
          <w:b/>
          <w:sz w:val="22"/>
          <w:szCs w:val="22"/>
          <w:lang w:val="es-ES_tradnl"/>
        </w:rPr>
        <w:t>716</w:t>
      </w:r>
      <w:r w:rsidRPr="003135F8">
        <w:rPr>
          <w:rFonts w:cs="Arial"/>
          <w:b/>
          <w:sz w:val="22"/>
          <w:szCs w:val="22"/>
          <w:lang w:val="es-ES_tradnl"/>
        </w:rPr>
        <w:t>,</w:t>
      </w:r>
      <w:r>
        <w:rPr>
          <w:rFonts w:cs="Arial"/>
          <w:b/>
          <w:sz w:val="22"/>
          <w:szCs w:val="22"/>
          <w:lang w:val="es-ES_tradnl"/>
        </w:rPr>
        <w:t>00</w:t>
      </w:r>
      <w:r w:rsidRPr="0088223C">
        <w:rPr>
          <w:rFonts w:cs="Arial"/>
          <w:sz w:val="22"/>
          <w:szCs w:val="22"/>
          <w:lang w:val="es-ES_tradnl"/>
        </w:rPr>
        <w:t xml:space="preserve"> (</w:t>
      </w:r>
      <w:r w:rsidR="004178D0">
        <w:rPr>
          <w:rFonts w:cs="Arial"/>
          <w:sz w:val="22"/>
          <w:szCs w:val="22"/>
          <w:lang w:val="es-ES_tradnl"/>
        </w:rPr>
        <w:t xml:space="preserve">siete millones doscientos noventa y cuatro mil setecientos dieciséis </w:t>
      </w:r>
      <w:r>
        <w:rPr>
          <w:rFonts w:cs="Arial"/>
          <w:sz w:val="22"/>
          <w:szCs w:val="22"/>
          <w:lang w:val="es-ES_tradnl"/>
        </w:rPr>
        <w:t>colones</w:t>
      </w:r>
      <w:r w:rsidRPr="0088223C">
        <w:rPr>
          <w:rFonts w:cs="Arial"/>
          <w:sz w:val="22"/>
          <w:szCs w:val="22"/>
          <w:lang w:val="es-ES_tradnl"/>
        </w:rPr>
        <w:t xml:space="preserve">), para el </w:t>
      </w:r>
      <w:r>
        <w:rPr>
          <w:rFonts w:cs="Arial"/>
          <w:sz w:val="22"/>
          <w:szCs w:val="22"/>
          <w:lang w:val="es-ES_tradnl"/>
        </w:rPr>
        <w:t xml:space="preserve">pago de </w:t>
      </w:r>
      <w:r>
        <w:rPr>
          <w:rFonts w:cs="Arial"/>
          <w:sz w:val="22"/>
          <w:szCs w:val="22"/>
        </w:rPr>
        <w:t>la póliza de todo riesgo para las viviendas</w:t>
      </w:r>
      <w:r>
        <w:rPr>
          <w:rFonts w:cs="Arial"/>
          <w:sz w:val="22"/>
          <w:szCs w:val="22"/>
          <w:lang w:val="es-ES_tradnl"/>
        </w:rPr>
        <w:t xml:space="preserve"> </w:t>
      </w:r>
      <w:r w:rsidRPr="0088223C">
        <w:rPr>
          <w:rFonts w:cs="Arial"/>
          <w:sz w:val="22"/>
          <w:szCs w:val="22"/>
          <w:lang w:val="es-ES_tradnl"/>
        </w:rPr>
        <w:t xml:space="preserve">del proyecto habitacional Santa Marta III, según el detalle que se consigna en el informe </w:t>
      </w:r>
      <w:r w:rsidRPr="00EA7ADB">
        <w:rPr>
          <w:rFonts w:cs="Arial"/>
          <w:color w:val="000000"/>
          <w:sz w:val="22"/>
          <w:szCs w:val="22"/>
        </w:rPr>
        <w:t>DF-OF-</w:t>
      </w:r>
      <w:r>
        <w:rPr>
          <w:rFonts w:cs="Arial"/>
          <w:color w:val="000000"/>
          <w:sz w:val="22"/>
          <w:szCs w:val="22"/>
        </w:rPr>
        <w:t>0</w:t>
      </w:r>
      <w:r w:rsidR="00DD058E">
        <w:rPr>
          <w:rFonts w:cs="Arial"/>
          <w:color w:val="000000"/>
          <w:sz w:val="22"/>
          <w:szCs w:val="22"/>
        </w:rPr>
        <w:t>676</w:t>
      </w:r>
      <w:r w:rsidRPr="00EA7ADB">
        <w:rPr>
          <w:rFonts w:cs="Arial"/>
          <w:color w:val="000000"/>
          <w:sz w:val="22"/>
          <w:szCs w:val="22"/>
        </w:rPr>
        <w:t>-20</w:t>
      </w:r>
      <w:r w:rsidR="00DD058E">
        <w:rPr>
          <w:rFonts w:cs="Arial"/>
          <w:color w:val="000000"/>
          <w:sz w:val="22"/>
          <w:szCs w:val="22"/>
        </w:rPr>
        <w:t>20</w:t>
      </w:r>
      <w:r w:rsidRPr="0088223C">
        <w:rPr>
          <w:rFonts w:cs="Arial"/>
          <w:color w:val="000000"/>
          <w:sz w:val="22"/>
          <w:szCs w:val="22"/>
        </w:rPr>
        <w:t xml:space="preserve"> de</w:t>
      </w:r>
      <w:r w:rsidRPr="0088223C">
        <w:rPr>
          <w:rFonts w:cs="Arial"/>
          <w:sz w:val="22"/>
          <w:szCs w:val="22"/>
          <w:lang w:val="es-ES_tradnl"/>
        </w:rPr>
        <w:t xml:space="preserve"> la Dirección FOSUVI.</w:t>
      </w:r>
    </w:p>
    <w:p w14:paraId="63D7C44A" w14:textId="77777777" w:rsidR="00B610D8" w:rsidRDefault="00B610D8" w:rsidP="00B610D8">
      <w:pPr>
        <w:autoSpaceDE w:val="0"/>
        <w:autoSpaceDN w:val="0"/>
        <w:adjustRightInd w:val="0"/>
        <w:spacing w:line="360" w:lineRule="auto"/>
        <w:jc w:val="both"/>
        <w:rPr>
          <w:rFonts w:cs="Arial"/>
          <w:sz w:val="22"/>
          <w:szCs w:val="22"/>
          <w:lang w:val="es-ES_tradnl"/>
        </w:rPr>
      </w:pPr>
    </w:p>
    <w:p w14:paraId="13F6AACB" w14:textId="4053C639" w:rsidR="00DD058E" w:rsidRDefault="00DD058E" w:rsidP="00B610D8">
      <w:pPr>
        <w:spacing w:line="360" w:lineRule="auto"/>
        <w:jc w:val="both"/>
        <w:rPr>
          <w:rFonts w:cs="Arial"/>
          <w:sz w:val="22"/>
          <w:szCs w:val="22"/>
        </w:rPr>
      </w:pPr>
      <w:r>
        <w:rPr>
          <w:rFonts w:cs="Arial"/>
          <w:b/>
          <w:color w:val="000000"/>
          <w:sz w:val="22"/>
          <w:szCs w:val="22"/>
        </w:rPr>
        <w:lastRenderedPageBreak/>
        <w:t>2</w:t>
      </w:r>
      <w:r w:rsidR="00B610D8" w:rsidRPr="00CB109F">
        <w:rPr>
          <w:rFonts w:cs="Arial"/>
          <w:b/>
          <w:color w:val="000000"/>
          <w:sz w:val="22"/>
          <w:szCs w:val="22"/>
        </w:rPr>
        <w:t>)</w:t>
      </w:r>
      <w:r w:rsidR="00B610D8">
        <w:rPr>
          <w:rFonts w:cs="Arial"/>
          <w:color w:val="000000"/>
          <w:sz w:val="22"/>
          <w:szCs w:val="22"/>
        </w:rPr>
        <w:t xml:space="preserve"> </w:t>
      </w:r>
      <w:r w:rsidR="00B610D8" w:rsidRPr="00911E34">
        <w:rPr>
          <w:rFonts w:cs="Arial"/>
          <w:color w:val="000000"/>
          <w:sz w:val="22"/>
          <w:szCs w:val="22"/>
        </w:rPr>
        <w:t>Autorizar</w:t>
      </w:r>
      <w:r w:rsidR="00B610D8">
        <w:rPr>
          <w:rFonts w:cs="Arial"/>
          <w:sz w:val="22"/>
          <w:szCs w:val="22"/>
        </w:rPr>
        <w:t xml:space="preserve"> </w:t>
      </w:r>
      <w:r>
        <w:rPr>
          <w:rFonts w:cs="Arial"/>
          <w:sz w:val="22"/>
          <w:szCs w:val="22"/>
        </w:rPr>
        <w:t>una ampliación de nueve meses</w:t>
      </w:r>
      <w:r w:rsidRPr="00DD058E">
        <w:rPr>
          <w:rFonts w:cs="Arial"/>
          <w:sz w:val="22"/>
          <w:szCs w:val="22"/>
        </w:rPr>
        <w:t xml:space="preserve"> </w:t>
      </w:r>
      <w:r>
        <w:rPr>
          <w:rFonts w:cs="Arial"/>
          <w:sz w:val="22"/>
          <w:szCs w:val="22"/>
        </w:rPr>
        <w:t xml:space="preserve">para el proyecto Santa Marta III, a partir de la firma </w:t>
      </w:r>
      <w:r>
        <w:rPr>
          <w:rFonts w:cs="Arial"/>
          <w:color w:val="000000"/>
          <w:sz w:val="22"/>
          <w:szCs w:val="22"/>
        </w:rPr>
        <w:t>de la adenda al contrato de administración de recursos, según el siguiente detalle:</w:t>
      </w:r>
    </w:p>
    <w:p w14:paraId="6FA29BD4" w14:textId="290E4024" w:rsidR="00B610D8" w:rsidRDefault="00B610D8" w:rsidP="00B610D8">
      <w:pPr>
        <w:spacing w:line="360" w:lineRule="auto"/>
        <w:jc w:val="both"/>
        <w:rPr>
          <w:rFonts w:cs="Arial"/>
          <w:color w:val="000000"/>
          <w:sz w:val="22"/>
          <w:szCs w:val="22"/>
        </w:rPr>
      </w:pPr>
      <w:r>
        <w:rPr>
          <w:rFonts w:cs="Arial"/>
          <w:color w:val="000000"/>
          <w:sz w:val="22"/>
          <w:szCs w:val="22"/>
        </w:rPr>
        <w:t xml:space="preserve">a) </w:t>
      </w:r>
      <w:r w:rsidR="00DD058E">
        <w:rPr>
          <w:rFonts w:cs="Arial"/>
          <w:color w:val="000000"/>
          <w:sz w:val="22"/>
          <w:szCs w:val="22"/>
        </w:rPr>
        <w:t>Seis</w:t>
      </w:r>
      <w:r>
        <w:rPr>
          <w:rFonts w:cs="Arial"/>
          <w:color w:val="000000"/>
          <w:sz w:val="22"/>
          <w:szCs w:val="22"/>
        </w:rPr>
        <w:t xml:space="preserve"> meses para la formalización de las operaciones del proyecto.</w:t>
      </w:r>
    </w:p>
    <w:p w14:paraId="4C410F7F" w14:textId="72A8ADF6" w:rsidR="00B610D8" w:rsidRDefault="00B610D8" w:rsidP="00B610D8">
      <w:pPr>
        <w:spacing w:line="360" w:lineRule="auto"/>
        <w:jc w:val="both"/>
        <w:rPr>
          <w:rFonts w:cs="Arial"/>
          <w:color w:val="000000"/>
          <w:sz w:val="22"/>
          <w:szCs w:val="22"/>
        </w:rPr>
      </w:pPr>
      <w:r>
        <w:rPr>
          <w:rFonts w:cs="Arial"/>
          <w:color w:val="000000"/>
          <w:sz w:val="22"/>
          <w:szCs w:val="22"/>
        </w:rPr>
        <w:t xml:space="preserve">b) </w:t>
      </w:r>
      <w:r w:rsidR="00DD058E">
        <w:rPr>
          <w:rFonts w:cs="Arial"/>
          <w:color w:val="000000"/>
          <w:sz w:val="22"/>
          <w:szCs w:val="22"/>
        </w:rPr>
        <w:t>Nueve</w:t>
      </w:r>
      <w:r>
        <w:rPr>
          <w:rFonts w:cs="Arial"/>
          <w:color w:val="000000"/>
          <w:sz w:val="22"/>
          <w:szCs w:val="22"/>
        </w:rPr>
        <w:t xml:space="preserve"> meses (incluyendo los </w:t>
      </w:r>
      <w:r w:rsidR="00DD058E">
        <w:rPr>
          <w:rFonts w:cs="Arial"/>
          <w:color w:val="000000"/>
          <w:sz w:val="22"/>
          <w:szCs w:val="22"/>
        </w:rPr>
        <w:t>seis</w:t>
      </w:r>
      <w:r>
        <w:rPr>
          <w:rFonts w:cs="Arial"/>
          <w:color w:val="000000"/>
          <w:sz w:val="22"/>
          <w:szCs w:val="22"/>
        </w:rPr>
        <w:t xml:space="preserve"> meses anteriores), para la entrega del cierre técnico y financiero del proyecto.</w:t>
      </w:r>
    </w:p>
    <w:p w14:paraId="76FC6229" w14:textId="4C269F7E" w:rsidR="00B610D8" w:rsidRDefault="00B610D8" w:rsidP="00B610D8">
      <w:pPr>
        <w:spacing w:line="360" w:lineRule="auto"/>
        <w:jc w:val="both"/>
        <w:rPr>
          <w:rFonts w:cs="Arial"/>
          <w:color w:val="000000"/>
          <w:sz w:val="22"/>
          <w:szCs w:val="22"/>
        </w:rPr>
      </w:pPr>
    </w:p>
    <w:p w14:paraId="0DE39427" w14:textId="77777777" w:rsidR="00A82AC6" w:rsidRDefault="00A82AC6" w:rsidP="00A82AC6">
      <w:pPr>
        <w:autoSpaceDE w:val="0"/>
        <w:autoSpaceDN w:val="0"/>
        <w:adjustRightInd w:val="0"/>
        <w:spacing w:line="360" w:lineRule="auto"/>
        <w:jc w:val="both"/>
        <w:rPr>
          <w:rFonts w:cs="Arial"/>
          <w:sz w:val="22"/>
          <w:szCs w:val="22"/>
          <w:lang w:val="es-ES_tradnl"/>
        </w:rPr>
      </w:pPr>
      <w:r w:rsidRPr="004854C3">
        <w:rPr>
          <w:rFonts w:cs="Arial"/>
          <w:b/>
          <w:sz w:val="22"/>
          <w:szCs w:val="22"/>
          <w:lang w:val="es-ES_tradnl"/>
        </w:rPr>
        <w:t>3)</w:t>
      </w:r>
      <w:r>
        <w:rPr>
          <w:rFonts w:cs="Arial"/>
          <w:sz w:val="22"/>
          <w:szCs w:val="22"/>
          <w:lang w:val="es-ES_tradnl"/>
        </w:rPr>
        <w:t xml:space="preserve"> No se girará ningún tipo de recursos al desarrollador del proyecto.  Todo giro y pago de las pólizas se hará por medio y a través de la entidad autorizada.</w:t>
      </w:r>
    </w:p>
    <w:p w14:paraId="00C1789F" w14:textId="193D290E" w:rsidR="00DD058E" w:rsidRDefault="00DD058E" w:rsidP="00B610D8">
      <w:pPr>
        <w:spacing w:line="360" w:lineRule="auto"/>
        <w:jc w:val="both"/>
        <w:rPr>
          <w:rFonts w:cs="Arial"/>
          <w:color w:val="000000"/>
          <w:sz w:val="22"/>
          <w:szCs w:val="22"/>
        </w:rPr>
      </w:pPr>
    </w:p>
    <w:p w14:paraId="7A2294EE" w14:textId="1CBFFF50" w:rsidR="002B71CC" w:rsidRDefault="00A82AC6" w:rsidP="00A82AC6">
      <w:pPr>
        <w:autoSpaceDE w:val="0"/>
        <w:autoSpaceDN w:val="0"/>
        <w:adjustRightInd w:val="0"/>
        <w:spacing w:line="360" w:lineRule="auto"/>
        <w:jc w:val="both"/>
        <w:rPr>
          <w:rFonts w:cs="Arial"/>
          <w:sz w:val="22"/>
          <w:szCs w:val="22"/>
        </w:rPr>
      </w:pPr>
      <w:r>
        <w:rPr>
          <w:rFonts w:cs="Arial"/>
          <w:b/>
          <w:sz w:val="22"/>
          <w:szCs w:val="22"/>
          <w:lang w:val="es-CR"/>
        </w:rPr>
        <w:t>4</w:t>
      </w:r>
      <w:r w:rsidRPr="006A2FA0">
        <w:rPr>
          <w:rFonts w:cs="Arial"/>
          <w:b/>
          <w:sz w:val="22"/>
          <w:szCs w:val="22"/>
          <w:lang w:val="es-CR"/>
        </w:rPr>
        <w:t>)</w:t>
      </w:r>
      <w:r w:rsidRPr="006A2FA0">
        <w:rPr>
          <w:rFonts w:cs="Arial"/>
          <w:sz w:val="22"/>
          <w:szCs w:val="22"/>
          <w:lang w:val="es-CR"/>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a adenda al contrato </w:t>
      </w:r>
      <w:r w:rsidRPr="008B34C2">
        <w:rPr>
          <w:rFonts w:cs="Arial"/>
          <w:sz w:val="22"/>
          <w:szCs w:val="22"/>
        </w:rPr>
        <w:t>de administración de recursos</w:t>
      </w:r>
      <w:r>
        <w:rPr>
          <w:rFonts w:cs="Arial"/>
          <w:sz w:val="22"/>
          <w:szCs w:val="22"/>
        </w:rPr>
        <w:t>,</w:t>
      </w:r>
      <w:r w:rsidRPr="008B34C2">
        <w:rPr>
          <w:rFonts w:cs="Arial"/>
          <w:sz w:val="22"/>
          <w:szCs w:val="22"/>
        </w:rPr>
        <w:t xml:space="preserve"> independiente al principal, </w:t>
      </w:r>
      <w:r>
        <w:rPr>
          <w:rFonts w:cs="Arial"/>
          <w:sz w:val="22"/>
          <w:szCs w:val="22"/>
        </w:rPr>
        <w:t xml:space="preserve">con </w:t>
      </w:r>
      <w:r w:rsidRPr="008B34C2">
        <w:rPr>
          <w:rFonts w:cs="Arial"/>
          <w:sz w:val="22"/>
          <w:szCs w:val="22"/>
          <w:lang w:val="es-CR"/>
        </w:rPr>
        <w:t xml:space="preserve">los plazos </w:t>
      </w:r>
      <w:r>
        <w:rPr>
          <w:rFonts w:cs="Arial"/>
          <w:sz w:val="22"/>
          <w:szCs w:val="22"/>
          <w:lang w:val="es-CR"/>
        </w:rPr>
        <w:t xml:space="preserve">y el monto que se establecen </w:t>
      </w:r>
      <w:r w:rsidRPr="008B34C2">
        <w:rPr>
          <w:rFonts w:cs="Arial"/>
          <w:sz w:val="22"/>
          <w:szCs w:val="22"/>
          <w:lang w:val="es-CR"/>
        </w:rPr>
        <w:t>en la presente resolución.</w:t>
      </w:r>
    </w:p>
    <w:p w14:paraId="1BB873F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465867" w14:textId="77777777" w:rsidR="002B71CC" w:rsidRPr="00D14EAF" w:rsidRDefault="002B71CC" w:rsidP="002B71CC">
      <w:pPr>
        <w:spacing w:line="360" w:lineRule="auto"/>
        <w:jc w:val="both"/>
        <w:rPr>
          <w:rFonts w:cs="Arial"/>
          <w:b/>
          <w:sz w:val="22"/>
        </w:rPr>
      </w:pPr>
      <w:r w:rsidRPr="00D14EAF">
        <w:rPr>
          <w:rFonts w:cs="Arial"/>
          <w:b/>
          <w:sz w:val="22"/>
        </w:rPr>
        <w:t>************</w:t>
      </w:r>
    </w:p>
    <w:p w14:paraId="3BBA1054" w14:textId="77777777" w:rsidR="002B71CC" w:rsidRDefault="002B71CC" w:rsidP="002B71CC">
      <w:pPr>
        <w:spacing w:line="360" w:lineRule="auto"/>
        <w:jc w:val="both"/>
        <w:rPr>
          <w:rFonts w:cs="Arial"/>
          <w:sz w:val="22"/>
          <w:szCs w:val="22"/>
        </w:rPr>
      </w:pPr>
    </w:p>
    <w:p w14:paraId="6DE1691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D1E0451" w14:textId="77777777" w:rsidR="00B269DD" w:rsidRPr="002F0FBB" w:rsidRDefault="00B269DD" w:rsidP="00B269DD">
      <w:pPr>
        <w:spacing w:line="360" w:lineRule="auto"/>
        <w:ind w:right="51"/>
        <w:jc w:val="both"/>
        <w:rPr>
          <w:rFonts w:cs="Arial"/>
          <w:b/>
          <w:sz w:val="22"/>
          <w:szCs w:val="22"/>
        </w:rPr>
      </w:pPr>
      <w:r w:rsidRPr="002F0FBB">
        <w:rPr>
          <w:rFonts w:cs="Arial"/>
          <w:b/>
          <w:sz w:val="22"/>
          <w:szCs w:val="22"/>
        </w:rPr>
        <w:t>Considerando:</w:t>
      </w:r>
    </w:p>
    <w:p w14:paraId="6398748F" w14:textId="39A200B7" w:rsidR="00B269DD" w:rsidRPr="002F0FBB" w:rsidRDefault="00B269DD" w:rsidP="00B269DD">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06</w:t>
      </w:r>
      <w:r w:rsidR="00D809E4">
        <w:rPr>
          <w:rFonts w:cs="Arial"/>
          <w:sz w:val="22"/>
          <w:szCs w:val="22"/>
        </w:rPr>
        <w:t>51</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12</w:t>
      </w:r>
      <w:r w:rsidRPr="00EA7ADB">
        <w:rPr>
          <w:rFonts w:cs="Arial"/>
          <w:sz w:val="22"/>
          <w:szCs w:val="22"/>
        </w:rPr>
        <w:t xml:space="preserve"> de </w:t>
      </w:r>
      <w:r>
        <w:rPr>
          <w:rFonts w:cs="Arial"/>
          <w:sz w:val="22"/>
          <w:szCs w:val="22"/>
        </w:rPr>
        <w:t>junio</w:t>
      </w:r>
      <w:r w:rsidRPr="00EA7ADB">
        <w:rPr>
          <w:rFonts w:cs="Arial"/>
          <w:sz w:val="22"/>
          <w:szCs w:val="22"/>
        </w:rPr>
        <w:t xml:space="preserve"> de 20</w:t>
      </w:r>
      <w:r>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06</w:t>
      </w:r>
      <w:r w:rsidR="00D809E4">
        <w:rPr>
          <w:rFonts w:cs="Arial"/>
          <w:color w:val="000000"/>
          <w:sz w:val="22"/>
          <w:szCs w:val="22"/>
        </w:rPr>
        <w:t>74</w:t>
      </w:r>
      <w:r w:rsidRPr="00EA7ADB">
        <w:rPr>
          <w:rFonts w:cs="Arial"/>
          <w:color w:val="000000"/>
          <w:sz w:val="22"/>
          <w:szCs w:val="22"/>
        </w:rPr>
        <w:t>-20</w:t>
      </w:r>
      <w:r>
        <w:rPr>
          <w:rFonts w:cs="Arial"/>
          <w:color w:val="000000"/>
          <w:sz w:val="22"/>
          <w:szCs w:val="22"/>
        </w:rPr>
        <w:t xml:space="preserve">20 </w:t>
      </w:r>
      <w:r w:rsidRPr="00EA7ADB">
        <w:rPr>
          <w:rFonts w:cs="Arial"/>
          <w:color w:val="000000"/>
          <w:sz w:val="22"/>
          <w:szCs w:val="22"/>
        </w:rPr>
        <w:t>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Pr>
          <w:rFonts w:cs="Arial"/>
          <w:sz w:val="22"/>
          <w:szCs w:val="22"/>
        </w:rPr>
        <w:t xml:space="preserve">para ampliar el plazo del contrato de administración de recursos y financiar, </w:t>
      </w:r>
      <w:r w:rsidRPr="009C1F77">
        <w:rPr>
          <w:rFonts w:cs="Arial"/>
          <w:sz w:val="22"/>
          <w:szCs w:val="22"/>
        </w:rPr>
        <w:t xml:space="preserve">al amparo del </w:t>
      </w:r>
      <w:r>
        <w:rPr>
          <w:rFonts w:cs="Arial"/>
          <w:sz w:val="22"/>
          <w:szCs w:val="22"/>
        </w:rPr>
        <w:t xml:space="preserve">artículo 59 de la Ley del </w:t>
      </w:r>
      <w:r w:rsidRPr="00D2170A">
        <w:rPr>
          <w:rFonts w:cs="Arial"/>
          <w:sz w:val="22"/>
          <w:szCs w:val="22"/>
        </w:rPr>
        <w:t>Sistema Financiero Nacional para la Vivienda</w:t>
      </w:r>
      <w:r>
        <w:rPr>
          <w:rFonts w:cs="Arial"/>
          <w:sz w:val="22"/>
          <w:szCs w:val="22"/>
        </w:rPr>
        <w:t>,</w:t>
      </w:r>
      <w:r w:rsidRPr="009C1F77">
        <w:rPr>
          <w:rFonts w:cs="Arial"/>
          <w:sz w:val="22"/>
          <w:szCs w:val="22"/>
        </w:rPr>
        <w:t xml:space="preserve"> </w:t>
      </w:r>
      <w:r w:rsidR="00D809E4">
        <w:rPr>
          <w:rFonts w:cs="Arial"/>
          <w:sz w:val="22"/>
          <w:szCs w:val="22"/>
        </w:rPr>
        <w:t xml:space="preserve">actividades adicionales no contempladas en el financiamiento original </w:t>
      </w:r>
      <w:r>
        <w:rPr>
          <w:rFonts w:cs="Arial"/>
          <w:sz w:val="22"/>
          <w:szCs w:val="22"/>
        </w:rPr>
        <w:t>del</w:t>
      </w:r>
      <w:r w:rsidRPr="009C1F77">
        <w:rPr>
          <w:rFonts w:cs="Arial"/>
          <w:sz w:val="22"/>
          <w:szCs w:val="22"/>
        </w:rPr>
        <w:t xml:space="preserve"> </w:t>
      </w:r>
      <w:r>
        <w:rPr>
          <w:rFonts w:cs="Arial"/>
          <w:sz w:val="22"/>
          <w:szCs w:val="22"/>
        </w:rPr>
        <w:t xml:space="preserve">proyecto </w:t>
      </w:r>
      <w:r w:rsidR="00D809E4">
        <w:rPr>
          <w:rFonts w:cs="Arial"/>
          <w:sz w:val="22"/>
          <w:szCs w:val="22"/>
        </w:rPr>
        <w:t>de Bono Colectivo</w:t>
      </w:r>
      <w:r>
        <w:rPr>
          <w:rFonts w:cs="Arial"/>
          <w:sz w:val="22"/>
          <w:szCs w:val="22"/>
        </w:rPr>
        <w:t xml:space="preserve"> Riojalandia</w:t>
      </w:r>
      <w:r>
        <w:rPr>
          <w:rFonts w:cs="Arial"/>
          <w:sz w:val="22"/>
          <w:szCs w:val="22"/>
          <w:lang w:val="es-ES_tradnl"/>
        </w:rPr>
        <w:t xml:space="preserve">, </w:t>
      </w:r>
      <w:r>
        <w:rPr>
          <w:rFonts w:cs="Arial"/>
          <w:sz w:val="22"/>
          <w:szCs w:val="22"/>
        </w:rPr>
        <w:t xml:space="preserve">ubicado en el distrito Barranca del cantón y provincia de Puntarenas y aprobado con el acuerdo N° 1 de la sesión 20-2017 del 20 </w:t>
      </w:r>
      <w:r w:rsidRPr="001F67E1">
        <w:rPr>
          <w:rFonts w:cs="Arial"/>
          <w:sz w:val="22"/>
          <w:szCs w:val="22"/>
        </w:rPr>
        <w:t xml:space="preserve">de </w:t>
      </w:r>
      <w:r>
        <w:rPr>
          <w:rFonts w:cs="Arial"/>
          <w:sz w:val="22"/>
          <w:szCs w:val="22"/>
        </w:rPr>
        <w:t>marzo</w:t>
      </w:r>
      <w:r w:rsidRPr="001F67E1">
        <w:rPr>
          <w:rFonts w:cs="Arial"/>
          <w:sz w:val="22"/>
          <w:szCs w:val="22"/>
        </w:rPr>
        <w:t xml:space="preserve"> de 20</w:t>
      </w:r>
      <w:r>
        <w:rPr>
          <w:rFonts w:cs="Arial"/>
          <w:sz w:val="22"/>
          <w:szCs w:val="22"/>
        </w:rPr>
        <w:t>17.</w:t>
      </w:r>
    </w:p>
    <w:p w14:paraId="6ABC89AF" w14:textId="77777777" w:rsidR="00B269DD" w:rsidRPr="002F0FBB" w:rsidRDefault="00B269DD" w:rsidP="00B269DD">
      <w:pPr>
        <w:spacing w:line="360" w:lineRule="auto"/>
        <w:ind w:right="51"/>
        <w:jc w:val="both"/>
        <w:rPr>
          <w:rFonts w:cs="Arial"/>
          <w:b/>
          <w:sz w:val="22"/>
          <w:szCs w:val="22"/>
        </w:rPr>
      </w:pPr>
    </w:p>
    <w:p w14:paraId="5DFAE274" w14:textId="1B32006A" w:rsidR="00B269DD" w:rsidRDefault="00B269DD" w:rsidP="00B269DD">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w:t>
      </w:r>
      <w:r w:rsidR="00D809E4">
        <w:rPr>
          <w:rFonts w:cs="Arial"/>
          <w:sz w:val="22"/>
          <w:szCs w:val="22"/>
          <w:lang w:val="es-ES_tradnl"/>
        </w:rPr>
        <w:t>tres</w:t>
      </w:r>
      <w:r>
        <w:rPr>
          <w:rFonts w:cs="Arial"/>
          <w:sz w:val="22"/>
          <w:szCs w:val="22"/>
          <w:lang w:val="es-ES_tradnl"/>
        </w:rPr>
        <w:t xml:space="preserve"> meses </w:t>
      </w:r>
      <w:r w:rsidR="00D809E4">
        <w:rPr>
          <w:rFonts w:cs="Arial"/>
          <w:sz w:val="22"/>
          <w:szCs w:val="22"/>
          <w:lang w:val="es-ES_tradnl"/>
        </w:rPr>
        <w:t xml:space="preserve">y medio </w:t>
      </w:r>
      <w:r>
        <w:rPr>
          <w:rFonts w:cs="Arial"/>
          <w:sz w:val="22"/>
          <w:szCs w:val="22"/>
          <w:lang w:val="es-ES_tradnl"/>
        </w:rPr>
        <w:t xml:space="preserve">el contrato de administración de recursos y financiar la suma total de </w:t>
      </w:r>
      <w:r w:rsidRPr="00110579">
        <w:rPr>
          <w:rFonts w:cs="Arial"/>
          <w:sz w:val="22"/>
          <w:szCs w:val="22"/>
          <w:lang w:val="es-ES_tradnl"/>
        </w:rPr>
        <w:t>¢</w:t>
      </w:r>
      <w:r w:rsidR="00D809E4">
        <w:rPr>
          <w:rFonts w:cs="Arial"/>
          <w:sz w:val="22"/>
          <w:szCs w:val="22"/>
          <w:lang w:val="es-ES_tradnl"/>
        </w:rPr>
        <w:t>22</w:t>
      </w:r>
      <w:r w:rsidRPr="00110579">
        <w:rPr>
          <w:rFonts w:cs="Arial"/>
          <w:sz w:val="22"/>
          <w:szCs w:val="22"/>
          <w:lang w:val="es-ES_tradnl"/>
        </w:rPr>
        <w:t>.</w:t>
      </w:r>
      <w:r w:rsidR="00D809E4">
        <w:rPr>
          <w:rFonts w:cs="Arial"/>
          <w:sz w:val="22"/>
          <w:szCs w:val="22"/>
          <w:lang w:val="es-ES_tradnl"/>
        </w:rPr>
        <w:t>439</w:t>
      </w:r>
      <w:r w:rsidRPr="00110579">
        <w:rPr>
          <w:rFonts w:cs="Arial"/>
          <w:sz w:val="22"/>
          <w:szCs w:val="22"/>
          <w:lang w:val="es-ES_tradnl"/>
        </w:rPr>
        <w:t>.</w:t>
      </w:r>
      <w:r w:rsidR="00D809E4">
        <w:rPr>
          <w:rFonts w:cs="Arial"/>
          <w:sz w:val="22"/>
          <w:szCs w:val="22"/>
          <w:lang w:val="es-ES_tradnl"/>
        </w:rPr>
        <w:t>439</w:t>
      </w:r>
      <w:r w:rsidRPr="00110579">
        <w:rPr>
          <w:rFonts w:cs="Arial"/>
          <w:sz w:val="22"/>
          <w:szCs w:val="22"/>
          <w:lang w:val="es-ES_tradnl"/>
        </w:rPr>
        <w:t>,</w:t>
      </w:r>
      <w:r w:rsidR="00D809E4">
        <w:rPr>
          <w:rFonts w:cs="Arial"/>
          <w:sz w:val="22"/>
          <w:szCs w:val="22"/>
          <w:lang w:val="es-ES_tradnl"/>
        </w:rPr>
        <w:t>85</w:t>
      </w:r>
      <w:r>
        <w:rPr>
          <w:rFonts w:cs="Arial"/>
          <w:sz w:val="22"/>
          <w:szCs w:val="22"/>
          <w:lang w:val="es-ES_tradnl"/>
        </w:rPr>
        <w:t xml:space="preserve"> que comprende</w:t>
      </w:r>
      <w:r w:rsidRPr="00860C71">
        <w:rPr>
          <w:rFonts w:cs="Arial"/>
          <w:sz w:val="22"/>
          <w:szCs w:val="22"/>
        </w:rPr>
        <w:t xml:space="preserve"> </w:t>
      </w:r>
      <w:r w:rsidR="00D809E4">
        <w:rPr>
          <w:rFonts w:cs="Arial"/>
          <w:sz w:val="22"/>
          <w:szCs w:val="22"/>
        </w:rPr>
        <w:t>los costos adicionales por vigilancia, pago de servicios públicos y obras extra</w:t>
      </w:r>
      <w:r w:rsidR="000942EF">
        <w:rPr>
          <w:rFonts w:cs="Arial"/>
          <w:sz w:val="22"/>
          <w:szCs w:val="22"/>
        </w:rPr>
        <w:t>, según lo dictaminado por el Departamento Técnico</w:t>
      </w:r>
      <w:r>
        <w:rPr>
          <w:rFonts w:cs="Arial"/>
          <w:sz w:val="22"/>
          <w:szCs w:val="22"/>
        </w:rPr>
        <w:t>.</w:t>
      </w:r>
    </w:p>
    <w:p w14:paraId="7CCE5AD9" w14:textId="77777777" w:rsidR="00B269DD" w:rsidRPr="00860C71" w:rsidRDefault="00B269DD" w:rsidP="00B269DD">
      <w:pPr>
        <w:spacing w:line="360" w:lineRule="auto"/>
        <w:jc w:val="both"/>
        <w:rPr>
          <w:rFonts w:cs="Arial"/>
          <w:sz w:val="22"/>
          <w:szCs w:val="22"/>
        </w:rPr>
      </w:pPr>
    </w:p>
    <w:p w14:paraId="13802774" w14:textId="0CF39F98" w:rsidR="00B269DD" w:rsidRDefault="00B269DD" w:rsidP="00B269DD">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Que esta Junta Directiva no encuentra objeción en acoger la recomendación de la Administración</w:t>
      </w:r>
      <w:r w:rsidR="000942EF">
        <w:rPr>
          <w:rFonts w:cs="Arial"/>
          <w:sz w:val="22"/>
          <w:szCs w:val="22"/>
        </w:rPr>
        <w:t xml:space="preserve"> y</w:t>
      </w:r>
      <w:r w:rsidRPr="00EA7ADB">
        <w:rPr>
          <w:rFonts w:cs="Arial"/>
          <w:sz w:val="22"/>
          <w:szCs w:val="22"/>
        </w:rPr>
        <w:t xml:space="preserve">, en consecuencia, lo que procede es modificar los parámetros del </w:t>
      </w:r>
      <w:r w:rsidRPr="00EA7ADB">
        <w:rPr>
          <w:rFonts w:cs="Arial"/>
          <w:sz w:val="22"/>
          <w:szCs w:val="22"/>
        </w:rPr>
        <w:lastRenderedPageBreak/>
        <w:t>financiamiento otorgado a</w:t>
      </w:r>
      <w:r>
        <w:rPr>
          <w:rFonts w:cs="Arial"/>
          <w:sz w:val="22"/>
          <w:szCs w:val="22"/>
        </w:rPr>
        <w:t xml:space="preserve"> la Fundación para la Vivienda Rural Costa Rica – Canadá </w:t>
      </w:r>
      <w:r w:rsidRPr="00EA7ADB">
        <w:rPr>
          <w:rFonts w:cs="Arial"/>
          <w:sz w:val="22"/>
          <w:szCs w:val="22"/>
        </w:rPr>
        <w:t>para el referido proyecto, en los términos que p</w:t>
      </w:r>
      <w:r>
        <w:rPr>
          <w:rFonts w:cs="Arial"/>
          <w:sz w:val="22"/>
          <w:szCs w:val="22"/>
        </w:rPr>
        <w:t>ropone la Dirección FOSUVI en</w:t>
      </w:r>
      <w:r w:rsidRPr="00EA7ADB">
        <w:rPr>
          <w:rFonts w:cs="Arial"/>
          <w:sz w:val="22"/>
          <w:szCs w:val="22"/>
        </w:rPr>
        <w:t xml:space="preserve"> el informe</w:t>
      </w:r>
      <w:r w:rsidRPr="00EA7ADB">
        <w:rPr>
          <w:rFonts w:cs="Arial"/>
          <w:color w:val="000000"/>
          <w:sz w:val="22"/>
          <w:szCs w:val="22"/>
        </w:rPr>
        <w:t xml:space="preserve"> DF-OF-</w:t>
      </w:r>
      <w:r>
        <w:rPr>
          <w:rFonts w:cs="Arial"/>
          <w:color w:val="000000"/>
          <w:sz w:val="22"/>
          <w:szCs w:val="22"/>
        </w:rPr>
        <w:t>0</w:t>
      </w:r>
      <w:r w:rsidR="000942EF">
        <w:rPr>
          <w:rFonts w:cs="Arial"/>
          <w:color w:val="000000"/>
          <w:sz w:val="22"/>
          <w:szCs w:val="22"/>
        </w:rPr>
        <w:t>674</w:t>
      </w:r>
      <w:r>
        <w:rPr>
          <w:rFonts w:cs="Arial"/>
          <w:color w:val="000000"/>
          <w:sz w:val="22"/>
          <w:szCs w:val="22"/>
        </w:rPr>
        <w:t>-20</w:t>
      </w:r>
      <w:r w:rsidR="000942EF">
        <w:rPr>
          <w:rFonts w:cs="Arial"/>
          <w:color w:val="000000"/>
          <w:sz w:val="22"/>
          <w:szCs w:val="22"/>
        </w:rPr>
        <w:t>20.</w:t>
      </w:r>
    </w:p>
    <w:p w14:paraId="367640EB" w14:textId="77777777" w:rsidR="00B269DD" w:rsidRDefault="00B269DD" w:rsidP="00B269DD">
      <w:pPr>
        <w:spacing w:line="360" w:lineRule="auto"/>
        <w:jc w:val="both"/>
        <w:rPr>
          <w:rFonts w:cs="Arial"/>
          <w:sz w:val="22"/>
          <w:szCs w:val="22"/>
          <w:lang w:val="es-ES_tradnl"/>
        </w:rPr>
      </w:pPr>
    </w:p>
    <w:p w14:paraId="71A53E8D" w14:textId="77777777" w:rsidR="00B269DD" w:rsidRPr="002F0FBB" w:rsidRDefault="00B269DD" w:rsidP="00B269DD">
      <w:pPr>
        <w:spacing w:line="360" w:lineRule="auto"/>
        <w:jc w:val="both"/>
        <w:rPr>
          <w:rFonts w:cs="Arial"/>
          <w:b/>
          <w:sz w:val="22"/>
          <w:szCs w:val="22"/>
        </w:rPr>
      </w:pPr>
      <w:r w:rsidRPr="002F0FBB">
        <w:rPr>
          <w:rFonts w:cs="Arial"/>
          <w:b/>
          <w:sz w:val="22"/>
          <w:szCs w:val="22"/>
        </w:rPr>
        <w:t>Por tanto, se acuerda:</w:t>
      </w:r>
    </w:p>
    <w:p w14:paraId="6B5D967D" w14:textId="019D733F" w:rsidR="00B269DD" w:rsidRDefault="00B269DD" w:rsidP="00B269DD">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Pr>
          <w:rFonts w:cs="Arial"/>
          <w:sz w:val="22"/>
          <w:szCs w:val="22"/>
          <w:lang w:val="es-ES_tradnl"/>
        </w:rPr>
        <w:t>probar</w:t>
      </w:r>
      <w:r w:rsidRPr="0088223C">
        <w:rPr>
          <w:rFonts w:cs="Arial"/>
          <w:sz w:val="22"/>
          <w:szCs w:val="22"/>
          <w:lang w:val="es-ES_tradnl"/>
        </w:rPr>
        <w:t xml:space="preserve"> a la Fundación para la Vivienda Rural Costa Rica – Canadá</w:t>
      </w:r>
      <w:r>
        <w:rPr>
          <w:rFonts w:cs="Arial"/>
          <w:sz w:val="22"/>
          <w:szCs w:val="22"/>
          <w:lang w:val="es-ES_tradnl"/>
        </w:rPr>
        <w:t>,</w:t>
      </w:r>
      <w:r w:rsidRPr="0088223C">
        <w:rPr>
          <w:rFonts w:cs="Arial"/>
          <w:sz w:val="22"/>
          <w:szCs w:val="22"/>
          <w:lang w:val="es-ES_tradnl"/>
        </w:rPr>
        <w:t xml:space="preserve"> un financiamiento adicional de </w:t>
      </w:r>
      <w:r w:rsidRPr="003135F8">
        <w:rPr>
          <w:rFonts w:cs="Arial"/>
          <w:b/>
          <w:sz w:val="22"/>
          <w:szCs w:val="22"/>
          <w:lang w:val="es-ES_tradnl"/>
        </w:rPr>
        <w:t>¢</w:t>
      </w:r>
      <w:r w:rsidR="004748E6">
        <w:rPr>
          <w:rFonts w:cs="Arial"/>
          <w:b/>
          <w:sz w:val="22"/>
          <w:szCs w:val="22"/>
          <w:lang w:val="es-ES_tradnl"/>
        </w:rPr>
        <w:t>22</w:t>
      </w:r>
      <w:r w:rsidRPr="003135F8">
        <w:rPr>
          <w:rFonts w:cs="Arial"/>
          <w:b/>
          <w:sz w:val="22"/>
          <w:szCs w:val="22"/>
          <w:lang w:val="es-ES_tradnl"/>
        </w:rPr>
        <w:t>.</w:t>
      </w:r>
      <w:r w:rsidR="004748E6">
        <w:rPr>
          <w:rFonts w:cs="Arial"/>
          <w:b/>
          <w:sz w:val="22"/>
          <w:szCs w:val="22"/>
          <w:lang w:val="es-ES_tradnl"/>
        </w:rPr>
        <w:t>439</w:t>
      </w:r>
      <w:r w:rsidRPr="003135F8">
        <w:rPr>
          <w:rFonts w:cs="Arial"/>
          <w:b/>
          <w:sz w:val="22"/>
          <w:szCs w:val="22"/>
          <w:lang w:val="es-ES_tradnl"/>
        </w:rPr>
        <w:t>.</w:t>
      </w:r>
      <w:r w:rsidR="004748E6">
        <w:rPr>
          <w:rFonts w:cs="Arial"/>
          <w:b/>
          <w:sz w:val="22"/>
          <w:szCs w:val="22"/>
          <w:lang w:val="es-ES_tradnl"/>
        </w:rPr>
        <w:t>439</w:t>
      </w:r>
      <w:r w:rsidRPr="003135F8">
        <w:rPr>
          <w:rFonts w:cs="Arial"/>
          <w:b/>
          <w:sz w:val="22"/>
          <w:szCs w:val="22"/>
          <w:lang w:val="es-ES_tradnl"/>
        </w:rPr>
        <w:t>,</w:t>
      </w:r>
      <w:r w:rsidR="004748E6">
        <w:rPr>
          <w:rFonts w:cs="Arial"/>
          <w:b/>
          <w:sz w:val="22"/>
          <w:szCs w:val="22"/>
          <w:lang w:val="es-ES_tradnl"/>
        </w:rPr>
        <w:t>85</w:t>
      </w:r>
      <w:r w:rsidRPr="0088223C">
        <w:rPr>
          <w:rFonts w:cs="Arial"/>
          <w:sz w:val="22"/>
          <w:szCs w:val="22"/>
          <w:lang w:val="es-ES_tradnl"/>
        </w:rPr>
        <w:t xml:space="preserve"> (</w:t>
      </w:r>
      <w:r w:rsidR="004748E6">
        <w:rPr>
          <w:rFonts w:cs="Arial"/>
          <w:sz w:val="22"/>
          <w:szCs w:val="22"/>
          <w:lang w:val="es-ES_tradnl"/>
        </w:rPr>
        <w:t>veintidós millones cuatrocientos treinta y nueve mil cuatrocientos treinta y nueve colones con 85/100</w:t>
      </w:r>
      <w:r w:rsidRPr="0088223C">
        <w:rPr>
          <w:rFonts w:cs="Arial"/>
          <w:sz w:val="22"/>
          <w:szCs w:val="22"/>
          <w:lang w:val="es-ES_tradnl"/>
        </w:rPr>
        <w:t xml:space="preserve">), para </w:t>
      </w:r>
      <w:r w:rsidR="004748E6">
        <w:rPr>
          <w:rFonts w:cs="Arial"/>
          <w:sz w:val="22"/>
          <w:szCs w:val="22"/>
          <w:lang w:val="es-ES_tradnl"/>
        </w:rPr>
        <w:t xml:space="preserve">sufragar los costos adicionales por vigilancia, </w:t>
      </w:r>
      <w:r w:rsidR="004748E6">
        <w:rPr>
          <w:rFonts w:cs="Arial"/>
          <w:sz w:val="22"/>
          <w:szCs w:val="22"/>
        </w:rPr>
        <w:t>pago de servicios públicos y obras extra</w:t>
      </w:r>
      <w:r w:rsidR="004748E6" w:rsidRPr="0088223C">
        <w:rPr>
          <w:rFonts w:cs="Arial"/>
          <w:sz w:val="22"/>
          <w:szCs w:val="22"/>
          <w:lang w:val="es-ES_tradnl"/>
        </w:rPr>
        <w:t xml:space="preserve"> </w:t>
      </w:r>
      <w:r w:rsidRPr="0088223C">
        <w:rPr>
          <w:rFonts w:cs="Arial"/>
          <w:sz w:val="22"/>
          <w:szCs w:val="22"/>
          <w:lang w:val="es-ES_tradnl"/>
        </w:rPr>
        <w:t xml:space="preserve">del proyecto </w:t>
      </w:r>
      <w:r>
        <w:rPr>
          <w:rFonts w:cs="Arial"/>
          <w:sz w:val="22"/>
          <w:szCs w:val="22"/>
          <w:lang w:val="es-ES_tradnl"/>
        </w:rPr>
        <w:t>de Bono Colectivo Riojalandia</w:t>
      </w:r>
      <w:r w:rsidRPr="0088223C">
        <w:rPr>
          <w:rFonts w:cs="Arial"/>
          <w:sz w:val="22"/>
          <w:szCs w:val="22"/>
          <w:lang w:val="es-ES_tradnl"/>
        </w:rPr>
        <w:t xml:space="preserve">, según el detalle que se consigna en el informe </w:t>
      </w:r>
      <w:r w:rsidRPr="00EA7ADB">
        <w:rPr>
          <w:rFonts w:cs="Arial"/>
          <w:color w:val="000000"/>
          <w:sz w:val="22"/>
          <w:szCs w:val="22"/>
        </w:rPr>
        <w:t>DF-OF-</w:t>
      </w:r>
      <w:r>
        <w:rPr>
          <w:rFonts w:cs="Arial"/>
          <w:color w:val="000000"/>
          <w:sz w:val="22"/>
          <w:szCs w:val="22"/>
        </w:rPr>
        <w:t>06</w:t>
      </w:r>
      <w:r w:rsidR="004748E6">
        <w:rPr>
          <w:rFonts w:cs="Arial"/>
          <w:color w:val="000000"/>
          <w:sz w:val="22"/>
          <w:szCs w:val="22"/>
        </w:rPr>
        <w:t>74</w:t>
      </w:r>
      <w:r w:rsidRPr="00EA7ADB">
        <w:rPr>
          <w:rFonts w:cs="Arial"/>
          <w:color w:val="000000"/>
          <w:sz w:val="22"/>
          <w:szCs w:val="22"/>
        </w:rPr>
        <w:t>-20</w:t>
      </w:r>
      <w:r>
        <w:rPr>
          <w:rFonts w:cs="Arial"/>
          <w:color w:val="000000"/>
          <w:sz w:val="22"/>
          <w:szCs w:val="22"/>
        </w:rPr>
        <w:t>20</w:t>
      </w:r>
      <w:r w:rsidRPr="0088223C">
        <w:rPr>
          <w:rFonts w:cs="Arial"/>
          <w:color w:val="000000"/>
          <w:sz w:val="22"/>
          <w:szCs w:val="22"/>
        </w:rPr>
        <w:t xml:space="preserve"> de</w:t>
      </w:r>
      <w:r w:rsidRPr="0088223C">
        <w:rPr>
          <w:rFonts w:cs="Arial"/>
          <w:sz w:val="22"/>
          <w:szCs w:val="22"/>
          <w:lang w:val="es-ES_tradnl"/>
        </w:rPr>
        <w:t xml:space="preserve"> la Dirección FOSUVI.</w:t>
      </w:r>
    </w:p>
    <w:p w14:paraId="00632F94" w14:textId="77777777" w:rsidR="00B269DD" w:rsidRDefault="00B269DD" w:rsidP="00B269DD">
      <w:pPr>
        <w:autoSpaceDE w:val="0"/>
        <w:autoSpaceDN w:val="0"/>
        <w:adjustRightInd w:val="0"/>
        <w:spacing w:line="360" w:lineRule="auto"/>
        <w:jc w:val="both"/>
        <w:rPr>
          <w:rFonts w:cs="Arial"/>
          <w:sz w:val="22"/>
          <w:szCs w:val="22"/>
          <w:lang w:val="es-ES_tradnl"/>
        </w:rPr>
      </w:pPr>
    </w:p>
    <w:p w14:paraId="7824DF1C" w14:textId="48B676AF" w:rsidR="00B269DD" w:rsidRDefault="00B269DD" w:rsidP="00B269DD">
      <w:pPr>
        <w:spacing w:line="360" w:lineRule="auto"/>
        <w:jc w:val="both"/>
        <w:rPr>
          <w:rFonts w:cs="Arial"/>
          <w:sz w:val="22"/>
          <w:szCs w:val="22"/>
        </w:rPr>
      </w:pPr>
      <w:r>
        <w:rPr>
          <w:rFonts w:cs="Arial"/>
          <w:b/>
          <w:color w:val="000000"/>
          <w:sz w:val="22"/>
          <w:szCs w:val="22"/>
        </w:rPr>
        <w:t>2</w:t>
      </w:r>
      <w:r w:rsidRPr="00CB109F">
        <w:rPr>
          <w:rFonts w:cs="Arial"/>
          <w:b/>
          <w:color w:val="000000"/>
          <w:sz w:val="22"/>
          <w:szCs w:val="22"/>
        </w:rPr>
        <w:t>)</w:t>
      </w:r>
      <w:r>
        <w:rPr>
          <w:rFonts w:cs="Arial"/>
          <w:color w:val="000000"/>
          <w:sz w:val="22"/>
          <w:szCs w:val="22"/>
        </w:rPr>
        <w:t xml:space="preserve"> </w:t>
      </w:r>
      <w:r w:rsidRPr="00911E34">
        <w:rPr>
          <w:rFonts w:cs="Arial"/>
          <w:color w:val="000000"/>
          <w:sz w:val="22"/>
          <w:szCs w:val="22"/>
        </w:rPr>
        <w:t>Autorizar</w:t>
      </w:r>
      <w:r>
        <w:rPr>
          <w:rFonts w:cs="Arial"/>
          <w:sz w:val="22"/>
          <w:szCs w:val="22"/>
        </w:rPr>
        <w:t xml:space="preserve"> una ampliación de</w:t>
      </w:r>
      <w:r w:rsidR="004748E6">
        <w:rPr>
          <w:rFonts w:cs="Arial"/>
          <w:sz w:val="22"/>
          <w:szCs w:val="22"/>
        </w:rPr>
        <w:t xml:space="preserve"> tres</w:t>
      </w:r>
      <w:r>
        <w:rPr>
          <w:rFonts w:cs="Arial"/>
          <w:sz w:val="22"/>
          <w:szCs w:val="22"/>
        </w:rPr>
        <w:t xml:space="preserve"> meses</w:t>
      </w:r>
      <w:r w:rsidRPr="00DD058E">
        <w:rPr>
          <w:rFonts w:cs="Arial"/>
          <w:sz w:val="22"/>
          <w:szCs w:val="22"/>
        </w:rPr>
        <w:t xml:space="preserve"> </w:t>
      </w:r>
      <w:r w:rsidR="004748E6">
        <w:rPr>
          <w:rFonts w:cs="Arial"/>
          <w:sz w:val="22"/>
          <w:szCs w:val="22"/>
        </w:rPr>
        <w:t xml:space="preserve">y medio </w:t>
      </w:r>
      <w:r>
        <w:rPr>
          <w:rFonts w:cs="Arial"/>
          <w:sz w:val="22"/>
          <w:szCs w:val="22"/>
        </w:rPr>
        <w:t xml:space="preserve">para el proyecto </w:t>
      </w:r>
      <w:r w:rsidR="004748E6">
        <w:rPr>
          <w:rFonts w:cs="Arial"/>
          <w:sz w:val="22"/>
          <w:szCs w:val="22"/>
        </w:rPr>
        <w:t>Riojalandia</w:t>
      </w:r>
      <w:r>
        <w:rPr>
          <w:rFonts w:cs="Arial"/>
          <w:sz w:val="22"/>
          <w:szCs w:val="22"/>
        </w:rPr>
        <w:t xml:space="preserve">, a partir de la firma </w:t>
      </w:r>
      <w:r>
        <w:rPr>
          <w:rFonts w:cs="Arial"/>
          <w:color w:val="000000"/>
          <w:sz w:val="22"/>
          <w:szCs w:val="22"/>
        </w:rPr>
        <w:t>del</w:t>
      </w:r>
      <w:r w:rsidR="004748E6">
        <w:rPr>
          <w:rFonts w:cs="Arial"/>
          <w:color w:val="000000"/>
          <w:sz w:val="22"/>
          <w:szCs w:val="22"/>
        </w:rPr>
        <w:t xml:space="preserve"> nuevo </w:t>
      </w:r>
      <w:r>
        <w:rPr>
          <w:rFonts w:cs="Arial"/>
          <w:color w:val="000000"/>
          <w:sz w:val="22"/>
          <w:szCs w:val="22"/>
        </w:rPr>
        <w:t>contrato de administración de recursos, según el siguiente detalle:</w:t>
      </w:r>
    </w:p>
    <w:p w14:paraId="399024AB" w14:textId="4D4E42C5" w:rsidR="00B269DD" w:rsidRDefault="00B269DD" w:rsidP="00B269DD">
      <w:pPr>
        <w:spacing w:line="360" w:lineRule="auto"/>
        <w:jc w:val="both"/>
        <w:rPr>
          <w:rFonts w:cs="Arial"/>
          <w:color w:val="000000"/>
          <w:sz w:val="22"/>
          <w:szCs w:val="22"/>
        </w:rPr>
      </w:pPr>
      <w:r>
        <w:rPr>
          <w:rFonts w:cs="Arial"/>
          <w:color w:val="000000"/>
          <w:sz w:val="22"/>
          <w:szCs w:val="22"/>
        </w:rPr>
        <w:t xml:space="preserve">a) </w:t>
      </w:r>
      <w:r w:rsidR="004748E6">
        <w:rPr>
          <w:rFonts w:cs="Arial"/>
          <w:color w:val="000000"/>
          <w:sz w:val="22"/>
          <w:szCs w:val="22"/>
        </w:rPr>
        <w:t xml:space="preserve">Medio mes (15 días naturales) </w:t>
      </w:r>
      <w:r>
        <w:rPr>
          <w:rFonts w:cs="Arial"/>
          <w:color w:val="000000"/>
          <w:sz w:val="22"/>
          <w:szCs w:val="22"/>
        </w:rPr>
        <w:t xml:space="preserve">para la </w:t>
      </w:r>
      <w:r w:rsidR="004748E6">
        <w:rPr>
          <w:rFonts w:cs="Arial"/>
          <w:color w:val="000000"/>
          <w:sz w:val="22"/>
          <w:szCs w:val="22"/>
        </w:rPr>
        <w:t xml:space="preserve">ejecución </w:t>
      </w:r>
      <w:r>
        <w:rPr>
          <w:rFonts w:cs="Arial"/>
          <w:color w:val="000000"/>
          <w:sz w:val="22"/>
          <w:szCs w:val="22"/>
        </w:rPr>
        <w:t xml:space="preserve">de las </w:t>
      </w:r>
      <w:r w:rsidR="004748E6">
        <w:rPr>
          <w:rFonts w:cs="Arial"/>
          <w:color w:val="000000"/>
          <w:sz w:val="22"/>
          <w:szCs w:val="22"/>
        </w:rPr>
        <w:t>obras</w:t>
      </w:r>
      <w:r>
        <w:rPr>
          <w:rFonts w:cs="Arial"/>
          <w:color w:val="000000"/>
          <w:sz w:val="22"/>
          <w:szCs w:val="22"/>
        </w:rPr>
        <w:t>.</w:t>
      </w:r>
    </w:p>
    <w:p w14:paraId="04D4EBEF" w14:textId="3D56FC70" w:rsidR="006A4371" w:rsidRDefault="00B269DD" w:rsidP="00B269DD">
      <w:pPr>
        <w:spacing w:line="360" w:lineRule="auto"/>
        <w:jc w:val="both"/>
        <w:rPr>
          <w:rFonts w:cs="Arial"/>
          <w:color w:val="000000"/>
          <w:sz w:val="22"/>
          <w:szCs w:val="22"/>
        </w:rPr>
      </w:pPr>
      <w:r>
        <w:rPr>
          <w:rFonts w:cs="Arial"/>
          <w:color w:val="000000"/>
          <w:sz w:val="22"/>
          <w:szCs w:val="22"/>
        </w:rPr>
        <w:t xml:space="preserve">b) </w:t>
      </w:r>
      <w:r w:rsidR="004748E6">
        <w:rPr>
          <w:rFonts w:cs="Arial"/>
          <w:color w:val="000000"/>
          <w:sz w:val="22"/>
          <w:szCs w:val="22"/>
        </w:rPr>
        <w:t>Tres</w:t>
      </w:r>
      <w:r>
        <w:rPr>
          <w:rFonts w:cs="Arial"/>
          <w:color w:val="000000"/>
          <w:sz w:val="22"/>
          <w:szCs w:val="22"/>
        </w:rPr>
        <w:t xml:space="preserve"> meses para la</w:t>
      </w:r>
      <w:r w:rsidR="006A4371">
        <w:rPr>
          <w:rFonts w:cs="Arial"/>
          <w:color w:val="000000"/>
          <w:sz w:val="22"/>
          <w:szCs w:val="22"/>
        </w:rPr>
        <w:t xml:space="preserve"> liberación de garantías y la </w:t>
      </w:r>
      <w:r>
        <w:rPr>
          <w:rFonts w:cs="Arial"/>
          <w:color w:val="000000"/>
          <w:sz w:val="22"/>
          <w:szCs w:val="22"/>
        </w:rPr>
        <w:t>entrega del cierre técnico y financiero del proyecto.</w:t>
      </w:r>
      <w:r w:rsidR="006A4371">
        <w:rPr>
          <w:rFonts w:cs="Arial"/>
          <w:color w:val="000000"/>
          <w:sz w:val="22"/>
          <w:szCs w:val="22"/>
        </w:rPr>
        <w:t xml:space="preserve">  Este plazo es únicamente entre el BANHVI y la entidad autorizada.</w:t>
      </w:r>
    </w:p>
    <w:p w14:paraId="60E5548E" w14:textId="58E9ACFE" w:rsidR="006A4371" w:rsidRDefault="006A4371" w:rsidP="00B269DD">
      <w:pPr>
        <w:spacing w:line="360" w:lineRule="auto"/>
        <w:jc w:val="both"/>
        <w:rPr>
          <w:rFonts w:cs="Arial"/>
          <w:color w:val="000000"/>
          <w:sz w:val="22"/>
          <w:szCs w:val="22"/>
        </w:rPr>
      </w:pPr>
    </w:p>
    <w:p w14:paraId="62BE4445" w14:textId="4BC76F24" w:rsidR="006A4371" w:rsidRDefault="008A38F1" w:rsidP="006A4371">
      <w:pPr>
        <w:autoSpaceDE w:val="0"/>
        <w:autoSpaceDN w:val="0"/>
        <w:adjustRightInd w:val="0"/>
        <w:spacing w:line="360" w:lineRule="auto"/>
        <w:jc w:val="both"/>
        <w:rPr>
          <w:rFonts w:cs="Arial"/>
          <w:sz w:val="22"/>
          <w:szCs w:val="22"/>
          <w:lang w:val="es-CR"/>
        </w:rPr>
      </w:pPr>
      <w:r>
        <w:rPr>
          <w:rFonts w:cs="Arial"/>
          <w:b/>
          <w:sz w:val="22"/>
          <w:szCs w:val="22"/>
          <w:lang w:val="es-ES_tradnl"/>
        </w:rPr>
        <w:t>3</w:t>
      </w:r>
      <w:r w:rsidR="006A4371" w:rsidRPr="006F4E98">
        <w:rPr>
          <w:rFonts w:cs="Arial"/>
          <w:b/>
          <w:sz w:val="22"/>
          <w:szCs w:val="22"/>
          <w:lang w:val="es-ES_tradnl"/>
        </w:rPr>
        <w:t>)</w:t>
      </w:r>
      <w:r w:rsidR="006A4371" w:rsidRPr="006F4E98">
        <w:rPr>
          <w:rFonts w:cs="Arial"/>
          <w:sz w:val="22"/>
          <w:szCs w:val="22"/>
          <w:lang w:val="es-ES_tradnl"/>
        </w:rPr>
        <w:t xml:space="preserve"> </w:t>
      </w:r>
      <w:r w:rsidR="006A4371">
        <w:rPr>
          <w:rFonts w:cs="Arial"/>
          <w:sz w:val="22"/>
          <w:szCs w:val="22"/>
          <w:lang w:val="es-ES_tradnl"/>
        </w:rPr>
        <w:t xml:space="preserve">Deberá realizarse un </w:t>
      </w:r>
      <w:r w:rsidR="006A4371" w:rsidRPr="0019058E">
        <w:rPr>
          <w:rFonts w:cs="Arial"/>
          <w:sz w:val="22"/>
          <w:szCs w:val="22"/>
          <w:lang w:val="es-CR"/>
        </w:rPr>
        <w:t>contrato de administración de recursos</w:t>
      </w:r>
      <w:r w:rsidR="006A4371">
        <w:rPr>
          <w:rFonts w:cs="Arial"/>
          <w:sz w:val="22"/>
          <w:szCs w:val="22"/>
          <w:lang w:val="es-ES_tradnl"/>
        </w:rPr>
        <w:t xml:space="preserve">, </w:t>
      </w:r>
      <w:r>
        <w:rPr>
          <w:rFonts w:cs="Arial"/>
          <w:sz w:val="22"/>
          <w:szCs w:val="22"/>
        </w:rPr>
        <w:t>con el</w:t>
      </w:r>
      <w:r w:rsidRPr="008B34C2">
        <w:rPr>
          <w:rFonts w:cs="Arial"/>
          <w:sz w:val="22"/>
          <w:szCs w:val="22"/>
          <w:lang w:val="es-CR"/>
        </w:rPr>
        <w:t xml:space="preserve"> plazo </w:t>
      </w:r>
      <w:r>
        <w:rPr>
          <w:rFonts w:cs="Arial"/>
          <w:sz w:val="22"/>
          <w:szCs w:val="22"/>
          <w:lang w:val="es-CR"/>
        </w:rPr>
        <w:t xml:space="preserve">y el monto que se establecen </w:t>
      </w:r>
      <w:r w:rsidRPr="008B34C2">
        <w:rPr>
          <w:rFonts w:cs="Arial"/>
          <w:sz w:val="22"/>
          <w:szCs w:val="22"/>
          <w:lang w:val="es-CR"/>
        </w:rPr>
        <w:t>en la presente resolución.</w:t>
      </w:r>
    </w:p>
    <w:p w14:paraId="67F1892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8267C86" w14:textId="77777777" w:rsidR="002B71CC" w:rsidRPr="00D14EAF" w:rsidRDefault="002B71CC" w:rsidP="002B71CC">
      <w:pPr>
        <w:spacing w:line="360" w:lineRule="auto"/>
        <w:jc w:val="both"/>
        <w:rPr>
          <w:rFonts w:cs="Arial"/>
          <w:b/>
          <w:sz w:val="22"/>
        </w:rPr>
      </w:pPr>
      <w:r w:rsidRPr="00D14EAF">
        <w:rPr>
          <w:rFonts w:cs="Arial"/>
          <w:b/>
          <w:sz w:val="22"/>
        </w:rPr>
        <w:t>************</w:t>
      </w:r>
    </w:p>
    <w:p w14:paraId="5AAAAEF5" w14:textId="77777777" w:rsidR="002B71CC" w:rsidRDefault="002B71CC" w:rsidP="002B71CC">
      <w:pPr>
        <w:spacing w:line="360" w:lineRule="auto"/>
        <w:jc w:val="both"/>
        <w:rPr>
          <w:rFonts w:cs="Arial"/>
          <w:sz w:val="22"/>
          <w:lang w:val="es-ES_tradnl"/>
        </w:rPr>
      </w:pPr>
    </w:p>
    <w:p w14:paraId="6106C8C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19037609" w14:textId="77777777" w:rsidR="008B4D5C" w:rsidRPr="00BC72AF" w:rsidRDefault="008B4D5C" w:rsidP="008B4D5C">
      <w:pPr>
        <w:spacing w:line="360" w:lineRule="auto"/>
        <w:jc w:val="both"/>
        <w:rPr>
          <w:rFonts w:cs="Arial"/>
          <w:b/>
          <w:bCs/>
          <w:color w:val="000000"/>
          <w:sz w:val="22"/>
          <w:szCs w:val="22"/>
        </w:rPr>
      </w:pPr>
      <w:r w:rsidRPr="00BC72AF">
        <w:rPr>
          <w:rFonts w:cs="Arial"/>
          <w:b/>
          <w:bCs/>
          <w:color w:val="000000"/>
          <w:sz w:val="22"/>
          <w:szCs w:val="22"/>
        </w:rPr>
        <w:t>Considerando:</w:t>
      </w:r>
    </w:p>
    <w:p w14:paraId="34D3E80D" w14:textId="0049407B" w:rsidR="008B4D5C" w:rsidRPr="00BC72AF" w:rsidRDefault="008B4D5C" w:rsidP="008B4D5C">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DIP-0175-2020 del 04 de mayo de 2020, la Mutual Cartago de Ahorro y Préstamo (MUCAP),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w:t>
      </w:r>
      <w:r>
        <w:rPr>
          <w:rFonts w:cs="Arial"/>
          <w:sz w:val="22"/>
          <w:szCs w:val="22"/>
          <w:lang w:val="es-ES_tradnl"/>
        </w:rPr>
        <w:t xml:space="preserve">habitacional Santa Fe, ubicado en el distrito Chacarita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r w:rsidRPr="00BC72AF">
        <w:rPr>
          <w:rFonts w:cs="Arial"/>
          <w:color w:val="000000"/>
          <w:sz w:val="22"/>
          <w:szCs w:val="22"/>
        </w:rPr>
        <w:t>.</w:t>
      </w:r>
    </w:p>
    <w:p w14:paraId="4079F7B7" w14:textId="77777777" w:rsidR="008B4D5C" w:rsidRPr="00BC72AF" w:rsidRDefault="008B4D5C" w:rsidP="008B4D5C">
      <w:pPr>
        <w:spacing w:line="360" w:lineRule="auto"/>
        <w:jc w:val="both"/>
        <w:rPr>
          <w:rFonts w:cs="Arial"/>
          <w:color w:val="000000"/>
          <w:sz w:val="22"/>
          <w:szCs w:val="22"/>
        </w:rPr>
      </w:pPr>
    </w:p>
    <w:p w14:paraId="2220FBC7" w14:textId="15604CFE" w:rsidR="008B4D5C" w:rsidRDefault="008B4D5C" w:rsidP="008B4D5C">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0663</w:t>
      </w:r>
      <w:r w:rsidRPr="00BC72AF">
        <w:rPr>
          <w:rFonts w:cs="Arial"/>
          <w:color w:val="000000"/>
          <w:sz w:val="22"/>
          <w:szCs w:val="22"/>
        </w:rPr>
        <w:t>-20</w:t>
      </w:r>
      <w:r>
        <w:rPr>
          <w:rFonts w:cs="Arial"/>
          <w:color w:val="000000"/>
          <w:sz w:val="22"/>
          <w:szCs w:val="22"/>
        </w:rPr>
        <w:t xml:space="preserve">20 del 11 de junio </w:t>
      </w:r>
      <w:r w:rsidRPr="00BC72AF">
        <w:rPr>
          <w:rFonts w:cs="Arial"/>
          <w:color w:val="000000"/>
          <w:sz w:val="22"/>
          <w:szCs w:val="22"/>
        </w:rPr>
        <w:t>de 20</w:t>
      </w:r>
      <w:r>
        <w:rPr>
          <w:rFonts w:cs="Arial"/>
          <w:color w:val="000000"/>
          <w:sz w:val="22"/>
          <w:szCs w:val="22"/>
        </w:rPr>
        <w:t>20</w:t>
      </w:r>
      <w:r w:rsidRPr="00BC72AF">
        <w:rPr>
          <w:rFonts w:cs="Arial"/>
          <w:color w:val="000000"/>
          <w:sz w:val="22"/>
          <w:szCs w:val="22"/>
        </w:rPr>
        <w:t xml:space="preserve"> –el cual es avalado por la Gerencia General con la nota GG-ME-</w:t>
      </w:r>
      <w:r>
        <w:rPr>
          <w:rFonts w:cs="Arial"/>
          <w:color w:val="000000"/>
          <w:sz w:val="22"/>
          <w:szCs w:val="22"/>
        </w:rPr>
        <w:t>0643</w:t>
      </w:r>
      <w:r w:rsidRPr="00BC72AF">
        <w:rPr>
          <w:rFonts w:cs="Arial"/>
          <w:color w:val="000000"/>
          <w:sz w:val="22"/>
          <w:szCs w:val="22"/>
        </w:rPr>
        <w:t>-20</w:t>
      </w:r>
      <w:r>
        <w:rPr>
          <w:rFonts w:cs="Arial"/>
          <w:color w:val="000000"/>
          <w:sz w:val="22"/>
          <w:szCs w:val="22"/>
        </w:rPr>
        <w:t>20, de esa misma fecha</w:t>
      </w:r>
      <w:r w:rsidRPr="00BC72AF">
        <w:rPr>
          <w:rFonts w:cs="Arial"/>
          <w:color w:val="000000"/>
          <w:sz w:val="22"/>
          <w:szCs w:val="22"/>
        </w:rPr>
        <w:t xml:space="preserve">– la </w:t>
      </w:r>
      <w:r w:rsidRPr="00BC72AF">
        <w:rPr>
          <w:rFonts w:cs="Arial"/>
          <w:color w:val="000000"/>
          <w:sz w:val="22"/>
          <w:szCs w:val="22"/>
        </w:rPr>
        <w:lastRenderedPageBreak/>
        <w:t xml:space="preserve">Dirección FOSUVI presenta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la MUCAP</w:t>
      </w:r>
      <w:r w:rsidRPr="00BC72AF">
        <w:rPr>
          <w:rFonts w:cs="Arial"/>
          <w:color w:val="000000"/>
          <w:sz w:val="22"/>
          <w:szCs w:val="22"/>
        </w:rPr>
        <w:t xml:space="preserve">, concluyendo que con base en los argumentos señalados por esa entidad para justificar el plazo requerido, recomienda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de quince meses, para la</w:t>
      </w:r>
      <w:r w:rsidR="00BA21CA">
        <w:rPr>
          <w:rFonts w:cs="Arial"/>
          <w:color w:val="000000"/>
          <w:sz w:val="22"/>
          <w:szCs w:val="22"/>
        </w:rPr>
        <w:t xml:space="preserve"> conclusión de las obras, la formalización de las operaciones y la</w:t>
      </w:r>
      <w:r>
        <w:rPr>
          <w:rFonts w:cs="Arial"/>
          <w:color w:val="000000"/>
          <w:sz w:val="22"/>
          <w:szCs w:val="22"/>
        </w:rPr>
        <w:t xml:space="preserve"> entrega del cierre técnico y financiero del proyecto.</w:t>
      </w:r>
    </w:p>
    <w:p w14:paraId="6667C207" w14:textId="77777777" w:rsidR="008B4D5C" w:rsidRDefault="008B4D5C" w:rsidP="008B4D5C">
      <w:pPr>
        <w:spacing w:line="360" w:lineRule="auto"/>
        <w:jc w:val="both"/>
        <w:rPr>
          <w:rFonts w:cs="Arial"/>
          <w:color w:val="000000"/>
          <w:sz w:val="22"/>
          <w:szCs w:val="22"/>
        </w:rPr>
      </w:pPr>
    </w:p>
    <w:p w14:paraId="358B8459" w14:textId="3499D41E" w:rsidR="008B4D5C" w:rsidRPr="00BC72AF" w:rsidRDefault="008B4D5C" w:rsidP="008B4D5C">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en el informe DF-OF-</w:t>
      </w:r>
      <w:r>
        <w:rPr>
          <w:rFonts w:cs="Arial"/>
          <w:color w:val="000000"/>
          <w:sz w:val="22"/>
          <w:szCs w:val="22"/>
        </w:rPr>
        <w:t>0</w:t>
      </w:r>
      <w:r w:rsidR="00BA21CA">
        <w:rPr>
          <w:rFonts w:cs="Arial"/>
          <w:color w:val="000000"/>
          <w:sz w:val="22"/>
          <w:szCs w:val="22"/>
        </w:rPr>
        <w:t>663</w:t>
      </w:r>
      <w:r w:rsidRPr="00BC72AF">
        <w:rPr>
          <w:rFonts w:cs="Arial"/>
          <w:color w:val="000000"/>
          <w:sz w:val="22"/>
          <w:szCs w:val="22"/>
        </w:rPr>
        <w:t>-20</w:t>
      </w:r>
      <w:r>
        <w:rPr>
          <w:rFonts w:cs="Arial"/>
          <w:color w:val="000000"/>
          <w:sz w:val="22"/>
          <w:szCs w:val="22"/>
        </w:rPr>
        <w:t>20, con el propósito de garantizar la conclusión efectiva de las actividades pendientes de ejecutar</w:t>
      </w:r>
      <w:r>
        <w:rPr>
          <w:rFonts w:cs="Arial"/>
          <w:sz w:val="22"/>
          <w:szCs w:val="22"/>
        </w:rPr>
        <w:t>.</w:t>
      </w:r>
    </w:p>
    <w:p w14:paraId="44612332" w14:textId="77777777" w:rsidR="008B4D5C" w:rsidRPr="00BC72AF" w:rsidRDefault="008B4D5C" w:rsidP="008B4D5C">
      <w:pPr>
        <w:spacing w:line="360" w:lineRule="auto"/>
        <w:jc w:val="both"/>
        <w:rPr>
          <w:rFonts w:cs="Arial"/>
          <w:color w:val="000000"/>
          <w:sz w:val="22"/>
          <w:szCs w:val="22"/>
        </w:rPr>
      </w:pPr>
    </w:p>
    <w:p w14:paraId="5D901F56" w14:textId="77777777" w:rsidR="008B4D5C" w:rsidRPr="00BC72AF" w:rsidRDefault="008B4D5C" w:rsidP="008B4D5C">
      <w:pPr>
        <w:spacing w:line="360" w:lineRule="auto"/>
        <w:jc w:val="both"/>
        <w:rPr>
          <w:rFonts w:cs="Arial"/>
          <w:b/>
          <w:bCs/>
          <w:color w:val="000000"/>
          <w:sz w:val="22"/>
          <w:szCs w:val="22"/>
        </w:rPr>
      </w:pPr>
      <w:r w:rsidRPr="00BC72AF">
        <w:rPr>
          <w:rFonts w:cs="Arial"/>
          <w:b/>
          <w:bCs/>
          <w:color w:val="000000"/>
          <w:sz w:val="22"/>
          <w:szCs w:val="22"/>
        </w:rPr>
        <w:t>Por tanto, se acuerda:</w:t>
      </w:r>
    </w:p>
    <w:p w14:paraId="7D0F0ED7" w14:textId="70179D4A" w:rsidR="008B4D5C" w:rsidRDefault="008B4D5C" w:rsidP="008B4D5C">
      <w:pPr>
        <w:spacing w:line="360" w:lineRule="auto"/>
        <w:jc w:val="both"/>
        <w:rPr>
          <w:rFonts w:cs="Arial"/>
          <w:color w:val="000000"/>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w:t>
      </w:r>
      <w:r w:rsidR="00BA21CA">
        <w:rPr>
          <w:rFonts w:cs="Arial"/>
          <w:sz w:val="22"/>
          <w:szCs w:val="22"/>
        </w:rPr>
        <w:t xml:space="preserve"> la</w:t>
      </w:r>
      <w:r w:rsidRPr="009A42A5">
        <w:rPr>
          <w:rFonts w:cs="Arial"/>
          <w:sz w:val="22"/>
          <w:szCs w:val="22"/>
        </w:rPr>
        <w:t xml:space="preserve"> Mutual </w:t>
      </w:r>
      <w:r>
        <w:rPr>
          <w:rFonts w:cs="Arial"/>
          <w:sz w:val="22"/>
          <w:szCs w:val="22"/>
        </w:rPr>
        <w:t>Cartago</w:t>
      </w:r>
      <w:r w:rsidRPr="009A42A5">
        <w:rPr>
          <w:rFonts w:cs="Arial"/>
          <w:sz w:val="22"/>
          <w:szCs w:val="22"/>
        </w:rPr>
        <w:t xml:space="preserve"> </w:t>
      </w:r>
      <w:r w:rsidRPr="009A42A5">
        <w:rPr>
          <w:rFonts w:cs="Arial"/>
          <w:color w:val="000000"/>
          <w:sz w:val="22"/>
          <w:szCs w:val="22"/>
        </w:rPr>
        <w:t>de Ahorro y Préstamo,</w:t>
      </w:r>
      <w:r w:rsidRPr="009A42A5">
        <w:rPr>
          <w:rFonts w:cs="Arial"/>
          <w:sz w:val="22"/>
          <w:szCs w:val="22"/>
        </w:rPr>
        <w:t xml:space="preserve"> </w:t>
      </w:r>
      <w:r>
        <w:rPr>
          <w:rFonts w:cs="Arial"/>
          <w:sz w:val="22"/>
          <w:szCs w:val="22"/>
        </w:rPr>
        <w:t xml:space="preserve">para el </w:t>
      </w:r>
      <w:r w:rsidRPr="002B0BEF">
        <w:rPr>
          <w:rFonts w:cs="Arial"/>
          <w:color w:val="000000"/>
          <w:sz w:val="22"/>
          <w:szCs w:val="22"/>
        </w:rPr>
        <w:t xml:space="preserve">proyecto </w:t>
      </w:r>
      <w:r>
        <w:rPr>
          <w:rFonts w:cs="Arial"/>
          <w:color w:val="000000"/>
          <w:sz w:val="22"/>
          <w:szCs w:val="22"/>
        </w:rPr>
        <w:t>habitacional Santa Fe,</w:t>
      </w:r>
      <w:r w:rsidRPr="002B0BEF">
        <w:rPr>
          <w:rFonts w:cs="Arial"/>
          <w:sz w:val="22"/>
          <w:szCs w:val="22"/>
        </w:rPr>
        <w:t xml:space="preserve"> un</w:t>
      </w:r>
      <w:r>
        <w:rPr>
          <w:rFonts w:cs="Arial"/>
          <w:sz w:val="22"/>
          <w:szCs w:val="22"/>
        </w:rPr>
        <w:t xml:space="preserve"> plazo adicional de </w:t>
      </w:r>
      <w:r w:rsidR="00BA21CA">
        <w:rPr>
          <w:rFonts w:cs="Arial"/>
          <w:sz w:val="22"/>
          <w:szCs w:val="22"/>
        </w:rPr>
        <w:t>quince</w:t>
      </w:r>
      <w:r w:rsidRPr="002B0BEF">
        <w:rPr>
          <w:rFonts w:cs="Arial"/>
          <w:color w:val="000000"/>
          <w:sz w:val="22"/>
          <w:szCs w:val="22"/>
        </w:rPr>
        <w:t xml:space="preserve"> meses, a partir de </w:t>
      </w:r>
      <w:r>
        <w:rPr>
          <w:rFonts w:cs="Arial"/>
          <w:color w:val="000000"/>
          <w:sz w:val="22"/>
          <w:szCs w:val="22"/>
        </w:rPr>
        <w:t xml:space="preserve">la </w:t>
      </w:r>
      <w:r w:rsidRPr="002B0BEF">
        <w:rPr>
          <w:rFonts w:cs="Arial"/>
          <w:color w:val="000000"/>
          <w:sz w:val="22"/>
          <w:szCs w:val="22"/>
        </w:rPr>
        <w:t>firma de</w:t>
      </w:r>
      <w:r w:rsidR="00BA21CA">
        <w:rPr>
          <w:rFonts w:cs="Arial"/>
          <w:color w:val="000000"/>
          <w:sz w:val="22"/>
          <w:szCs w:val="22"/>
        </w:rPr>
        <w:t xml:space="preserve"> la adenda al </w:t>
      </w:r>
      <w:r>
        <w:rPr>
          <w:rFonts w:cs="Arial"/>
          <w:color w:val="000000"/>
          <w:sz w:val="22"/>
          <w:szCs w:val="22"/>
        </w:rPr>
        <w:t>c</w:t>
      </w:r>
      <w:r w:rsidRPr="002B0BEF">
        <w:rPr>
          <w:rFonts w:cs="Arial"/>
          <w:color w:val="000000"/>
          <w:sz w:val="22"/>
          <w:szCs w:val="22"/>
        </w:rPr>
        <w:t xml:space="preserve">ontrato de </w:t>
      </w:r>
      <w:r>
        <w:rPr>
          <w:rFonts w:cs="Arial"/>
          <w:color w:val="000000"/>
          <w:sz w:val="22"/>
          <w:szCs w:val="22"/>
        </w:rPr>
        <w:t>a</w:t>
      </w:r>
      <w:r w:rsidRPr="002B0BEF">
        <w:rPr>
          <w:rFonts w:cs="Arial"/>
          <w:color w:val="000000"/>
          <w:sz w:val="22"/>
          <w:szCs w:val="22"/>
        </w:rPr>
        <w:t xml:space="preserve">dministración de </w:t>
      </w:r>
      <w:r>
        <w:rPr>
          <w:rFonts w:cs="Arial"/>
          <w:color w:val="000000"/>
          <w:sz w:val="22"/>
          <w:szCs w:val="22"/>
        </w:rPr>
        <w:t>r</w:t>
      </w:r>
      <w:r w:rsidRPr="002B0BEF">
        <w:rPr>
          <w:rFonts w:cs="Arial"/>
          <w:color w:val="000000"/>
          <w:sz w:val="22"/>
          <w:szCs w:val="22"/>
        </w:rPr>
        <w:t>ecursos</w:t>
      </w:r>
      <w:r>
        <w:rPr>
          <w:rFonts w:cs="Arial"/>
          <w:color w:val="000000"/>
          <w:sz w:val="22"/>
          <w:szCs w:val="22"/>
        </w:rPr>
        <w:t>, para la ejecución de las actividades pendientes y entregar el cierre técnico y financiero del proyecto</w:t>
      </w:r>
      <w:r w:rsidR="00BA21CA">
        <w:rPr>
          <w:rFonts w:cs="Arial"/>
          <w:color w:val="000000"/>
          <w:sz w:val="22"/>
          <w:szCs w:val="22"/>
        </w:rPr>
        <w:t>, según el siguiente detalle:</w:t>
      </w:r>
    </w:p>
    <w:p w14:paraId="2222C94A" w14:textId="723AF14C" w:rsidR="00BA21CA" w:rsidRDefault="00BA21CA" w:rsidP="008B4D5C">
      <w:pPr>
        <w:spacing w:line="360" w:lineRule="auto"/>
        <w:jc w:val="both"/>
        <w:rPr>
          <w:rFonts w:cs="Arial"/>
          <w:color w:val="000000"/>
          <w:sz w:val="22"/>
          <w:szCs w:val="22"/>
        </w:rPr>
      </w:pPr>
      <w:r>
        <w:rPr>
          <w:rFonts w:cs="Arial"/>
          <w:color w:val="000000"/>
          <w:sz w:val="22"/>
          <w:szCs w:val="22"/>
        </w:rPr>
        <w:t>a) Dos meses para la ejecución de las obras del proyecto.</w:t>
      </w:r>
    </w:p>
    <w:p w14:paraId="5A47F635" w14:textId="064B93C3" w:rsidR="00BA21CA" w:rsidRDefault="00BA21CA" w:rsidP="008B4D5C">
      <w:pPr>
        <w:spacing w:line="360" w:lineRule="auto"/>
        <w:jc w:val="both"/>
        <w:rPr>
          <w:rFonts w:cs="Arial"/>
          <w:color w:val="000000"/>
          <w:sz w:val="22"/>
          <w:szCs w:val="22"/>
        </w:rPr>
      </w:pPr>
      <w:r>
        <w:rPr>
          <w:rFonts w:cs="Arial"/>
          <w:color w:val="000000"/>
          <w:sz w:val="22"/>
          <w:szCs w:val="22"/>
        </w:rPr>
        <w:t>b) Doce meses (incluyendo los dos meses anteriores), para la segregación y posterior formalización de las 74 operaciones.</w:t>
      </w:r>
    </w:p>
    <w:p w14:paraId="1C704CB9" w14:textId="001DC8DA" w:rsidR="00BA21CA" w:rsidRDefault="00BA21CA" w:rsidP="008B4D5C">
      <w:pPr>
        <w:spacing w:line="360" w:lineRule="auto"/>
        <w:jc w:val="both"/>
        <w:rPr>
          <w:rFonts w:cs="Arial"/>
          <w:color w:val="000000"/>
          <w:sz w:val="22"/>
          <w:szCs w:val="22"/>
        </w:rPr>
      </w:pPr>
      <w:r>
        <w:rPr>
          <w:rFonts w:cs="Arial"/>
          <w:color w:val="000000"/>
          <w:sz w:val="22"/>
          <w:szCs w:val="22"/>
        </w:rPr>
        <w:t>c) Quince meses, incluidos los doce meses anteriores, para la entrega del cierre técnico y financiero.  Este último plazo es únicamente entre el BANHVI y la entidad autorizada.</w:t>
      </w:r>
    </w:p>
    <w:p w14:paraId="706C6BB1" w14:textId="0A6C4F07" w:rsidR="00BA21CA" w:rsidRDefault="00BA21CA" w:rsidP="008B4D5C">
      <w:pPr>
        <w:spacing w:line="360" w:lineRule="auto"/>
        <w:jc w:val="both"/>
        <w:rPr>
          <w:rFonts w:cs="Arial"/>
          <w:color w:val="000000"/>
          <w:sz w:val="22"/>
          <w:szCs w:val="22"/>
        </w:rPr>
      </w:pPr>
    </w:p>
    <w:p w14:paraId="44336CA3" w14:textId="57B065F8" w:rsidR="002B71CC" w:rsidRDefault="008B4D5C" w:rsidP="002B71CC">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w:t>
      </w:r>
      <w:r w:rsidR="00BA21CA">
        <w:rPr>
          <w:rFonts w:cs="Arial"/>
          <w:color w:val="000000"/>
          <w:sz w:val="22"/>
          <w:szCs w:val="22"/>
        </w:rPr>
        <w:t>a adenda al</w:t>
      </w:r>
      <w:r>
        <w:rPr>
          <w:rFonts w:cs="Arial"/>
          <w:color w:val="000000"/>
          <w:sz w:val="22"/>
          <w:szCs w:val="22"/>
        </w:rPr>
        <w:t xml:space="preserve"> contrato de administración de recursos, </w:t>
      </w:r>
      <w:r>
        <w:rPr>
          <w:rFonts w:cs="Arial"/>
          <w:sz w:val="22"/>
          <w:szCs w:val="22"/>
          <w:lang w:val="es-CR"/>
        </w:rPr>
        <w:t>incorporando el plazo indicado en la presente resolución.</w:t>
      </w:r>
    </w:p>
    <w:p w14:paraId="03DB768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55F775C" w14:textId="77777777" w:rsidR="002B71CC" w:rsidRPr="00D14EAF" w:rsidRDefault="002B71CC" w:rsidP="002B71CC">
      <w:pPr>
        <w:spacing w:line="360" w:lineRule="auto"/>
        <w:jc w:val="both"/>
        <w:rPr>
          <w:rFonts w:cs="Arial"/>
          <w:b/>
          <w:sz w:val="22"/>
        </w:rPr>
      </w:pPr>
      <w:r w:rsidRPr="00D14EAF">
        <w:rPr>
          <w:rFonts w:cs="Arial"/>
          <w:b/>
          <w:sz w:val="22"/>
        </w:rPr>
        <w:t>************</w:t>
      </w:r>
    </w:p>
    <w:p w14:paraId="0A72B521" w14:textId="77777777" w:rsidR="002B71CC" w:rsidRDefault="002B71CC" w:rsidP="002B71CC">
      <w:pPr>
        <w:spacing w:line="360" w:lineRule="auto"/>
        <w:jc w:val="both"/>
        <w:rPr>
          <w:rFonts w:cs="Arial"/>
          <w:sz w:val="22"/>
          <w:szCs w:val="22"/>
        </w:rPr>
      </w:pPr>
    </w:p>
    <w:p w14:paraId="7E18708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D3681E1" w14:textId="4E00607F" w:rsidR="002B71CC" w:rsidRDefault="00E92904" w:rsidP="002B71CC">
      <w:pPr>
        <w:spacing w:line="360" w:lineRule="auto"/>
        <w:jc w:val="both"/>
        <w:rPr>
          <w:rFonts w:cs="Arial"/>
          <w:sz w:val="22"/>
          <w:szCs w:val="22"/>
        </w:rPr>
      </w:pPr>
      <w:r>
        <w:rPr>
          <w:rFonts w:cs="Arial"/>
          <w:sz w:val="22"/>
          <w:szCs w:val="22"/>
        </w:rPr>
        <w:t xml:space="preserve">Conocido el oficio </w:t>
      </w:r>
      <w:r w:rsidR="00B80F83">
        <w:rPr>
          <w:rFonts w:cs="Arial"/>
          <w:bCs/>
          <w:sz w:val="22"/>
          <w:lang w:val="es-ES_tradnl"/>
        </w:rPr>
        <w:t xml:space="preserve">GG-ME-0645-2020 de la </w:t>
      </w:r>
      <w:r w:rsidR="00B80F83" w:rsidRPr="00B80F83">
        <w:rPr>
          <w:rFonts w:cs="Arial"/>
          <w:bCs/>
          <w:sz w:val="22"/>
          <w:lang w:val="es-ES_tradnl"/>
        </w:rPr>
        <w:t>Gerencia General</w:t>
      </w:r>
      <w:r w:rsidR="00B80F83">
        <w:rPr>
          <w:rFonts w:cs="Arial"/>
          <w:bCs/>
          <w:sz w:val="22"/>
          <w:lang w:val="es-ES_tradnl"/>
        </w:rPr>
        <w:t xml:space="preserve">, sobre </w:t>
      </w:r>
      <w:r w:rsidR="00B80F83" w:rsidRPr="00E92904">
        <w:rPr>
          <w:rFonts w:cs="Arial"/>
          <w:sz w:val="22"/>
        </w:rPr>
        <w:t>los presupuestos de viviendas que han servido de base para ajustar el monto del bono ordinario</w:t>
      </w:r>
      <w:r w:rsidR="00B80F83">
        <w:rPr>
          <w:rFonts w:cs="Arial"/>
          <w:sz w:val="22"/>
        </w:rPr>
        <w:t xml:space="preserve">, se instruye a la </w:t>
      </w:r>
      <w:r w:rsidR="00B80F83" w:rsidRPr="00504445">
        <w:rPr>
          <w:rFonts w:cs="Arial"/>
          <w:sz w:val="22"/>
          <w:lang w:val="es-ES_tradnl"/>
        </w:rPr>
        <w:t>Administración</w:t>
      </w:r>
      <w:r w:rsidR="00B80F83">
        <w:rPr>
          <w:rFonts w:cs="Arial"/>
          <w:sz w:val="22"/>
          <w:lang w:val="es-ES_tradnl"/>
        </w:rPr>
        <w:t xml:space="preserve">, para que tal y como lo recomienda la Dirección FOSUVI en su informe y según lo indicado en el acuerdo N°11 de la </w:t>
      </w:r>
      <w:r w:rsidR="005A3A3A">
        <w:rPr>
          <w:rFonts w:cs="Arial"/>
          <w:sz w:val="22"/>
          <w:lang w:val="es-ES_tradnl"/>
        </w:rPr>
        <w:t xml:space="preserve">sesión </w:t>
      </w:r>
      <w:r w:rsidR="00B80F83">
        <w:rPr>
          <w:rFonts w:cs="Arial"/>
          <w:sz w:val="22"/>
          <w:lang w:val="es-ES_tradnl"/>
        </w:rPr>
        <w:t xml:space="preserve">36-2020, </w:t>
      </w:r>
      <w:r w:rsidR="00B80F83">
        <w:rPr>
          <w:rFonts w:cs="Arial"/>
          <w:sz w:val="22"/>
          <w:szCs w:val="22"/>
        </w:rPr>
        <w:t xml:space="preserve">proponga a esta </w:t>
      </w:r>
      <w:r w:rsidR="00B80F83" w:rsidRPr="00486706">
        <w:rPr>
          <w:rFonts w:cs="Arial"/>
          <w:sz w:val="22"/>
          <w:szCs w:val="22"/>
          <w:lang w:val="es-ES_tradnl"/>
        </w:rPr>
        <w:t>Junta Directiva</w:t>
      </w:r>
      <w:r w:rsidR="00B80F83">
        <w:rPr>
          <w:rFonts w:cs="Arial"/>
          <w:sz w:val="22"/>
          <w:szCs w:val="22"/>
          <w:lang w:val="es-ES_tradnl"/>
        </w:rPr>
        <w:t>,</w:t>
      </w:r>
      <w:r w:rsidR="00B80F83">
        <w:rPr>
          <w:rFonts w:cs="Arial"/>
          <w:sz w:val="22"/>
          <w:szCs w:val="22"/>
        </w:rPr>
        <w:t xml:space="preserve"> los requerimientos mínimos que deben exigirse a las viviendas que se construyan con recursos del bono ordinario.</w:t>
      </w:r>
    </w:p>
    <w:p w14:paraId="0F218F53"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15841CED" w14:textId="77777777" w:rsidR="002B71CC" w:rsidRPr="00D14EAF" w:rsidRDefault="002B71CC" w:rsidP="002B71CC">
      <w:pPr>
        <w:spacing w:line="360" w:lineRule="auto"/>
        <w:jc w:val="both"/>
        <w:rPr>
          <w:rFonts w:cs="Arial"/>
          <w:b/>
          <w:sz w:val="22"/>
        </w:rPr>
      </w:pPr>
      <w:r w:rsidRPr="00D14EAF">
        <w:rPr>
          <w:rFonts w:cs="Arial"/>
          <w:b/>
          <w:sz w:val="22"/>
        </w:rPr>
        <w:t>************</w:t>
      </w:r>
    </w:p>
    <w:p w14:paraId="7578ED19" w14:textId="77777777" w:rsidR="002B71CC" w:rsidRDefault="002B71CC" w:rsidP="002B71CC">
      <w:pPr>
        <w:spacing w:line="360" w:lineRule="auto"/>
        <w:jc w:val="both"/>
        <w:rPr>
          <w:rFonts w:cs="Arial"/>
          <w:sz w:val="22"/>
          <w:lang w:val="es-ES_tradnl"/>
        </w:rPr>
      </w:pPr>
    </w:p>
    <w:p w14:paraId="3B2CC5C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105422B3" w14:textId="104F1316" w:rsidR="007619E2" w:rsidRDefault="007619E2" w:rsidP="007619E2">
      <w:pPr>
        <w:spacing w:line="360" w:lineRule="auto"/>
        <w:jc w:val="both"/>
        <w:rPr>
          <w:rFonts w:cs="Arial"/>
          <w:sz w:val="22"/>
          <w:szCs w:val="22"/>
        </w:rPr>
      </w:pPr>
      <w:r>
        <w:rPr>
          <w:rFonts w:cs="Arial"/>
          <w:sz w:val="22"/>
          <w:lang w:val="es-ES_tradnl"/>
        </w:rPr>
        <w:t xml:space="preserve">Autorizar a la </w:t>
      </w:r>
      <w:r w:rsidRPr="00C976EE">
        <w:rPr>
          <w:rFonts w:cs="Arial"/>
          <w:sz w:val="22"/>
          <w:lang w:val="es-ES_tradnl"/>
        </w:rPr>
        <w:t>Auditoría Interna</w:t>
      </w:r>
      <w:r>
        <w:rPr>
          <w:rFonts w:cs="Arial"/>
          <w:sz w:val="22"/>
          <w:lang w:val="es-ES_tradnl"/>
        </w:rPr>
        <w:t xml:space="preserve">, un nuevo plazo adicional de </w:t>
      </w:r>
      <w:r w:rsidR="00DA128F">
        <w:rPr>
          <w:rFonts w:cs="Arial"/>
          <w:sz w:val="22"/>
          <w:lang w:val="es-ES_tradnl"/>
        </w:rPr>
        <w:t>un mes</w:t>
      </w:r>
      <w:r>
        <w:rPr>
          <w:rFonts w:cs="Arial"/>
          <w:sz w:val="22"/>
          <w:lang w:val="es-ES_tradnl"/>
        </w:rPr>
        <w:t>, hasta el próximo 15 de ju</w:t>
      </w:r>
      <w:r w:rsidR="00DA128F">
        <w:rPr>
          <w:rFonts w:cs="Arial"/>
          <w:sz w:val="22"/>
          <w:lang w:val="es-ES_tradnl"/>
        </w:rPr>
        <w:t>l</w:t>
      </w:r>
      <w:r>
        <w:rPr>
          <w:rFonts w:cs="Arial"/>
          <w:sz w:val="22"/>
          <w:lang w:val="es-ES_tradnl"/>
        </w:rPr>
        <w:t xml:space="preserve">io, para atender lo solicitado en el acuerdo N° 8 de la sesión 17-2020, del 02 de marzo de 2020, en relación con la </w:t>
      </w:r>
      <w:r>
        <w:rPr>
          <w:rFonts w:cs="Arial"/>
          <w:sz w:val="22"/>
          <w:szCs w:val="22"/>
          <w:lang w:val="es-ES_tradnl"/>
        </w:rPr>
        <w:t xml:space="preserve">auditoría técnica del proyecto </w:t>
      </w:r>
      <w:r>
        <w:rPr>
          <w:rFonts w:cs="Arial"/>
          <w:sz w:val="22"/>
          <w:szCs w:val="22"/>
        </w:rPr>
        <w:t>Vistas del Miravalles.</w:t>
      </w:r>
      <w:r w:rsidR="00DA128F">
        <w:rPr>
          <w:rFonts w:cs="Arial"/>
          <w:sz w:val="22"/>
          <w:szCs w:val="22"/>
        </w:rPr>
        <w:t xml:space="preserve">  Lo anterior, en el entendido que el informe que será sometido a la consideración de esta </w:t>
      </w:r>
      <w:r w:rsidR="00DA128F" w:rsidRPr="00DA128F">
        <w:rPr>
          <w:rFonts w:cs="Arial"/>
          <w:sz w:val="22"/>
          <w:szCs w:val="22"/>
          <w:lang w:val="es-ES_tradnl"/>
        </w:rPr>
        <w:t>Junta Directiva</w:t>
      </w:r>
      <w:r w:rsidR="00DA128F">
        <w:rPr>
          <w:rFonts w:cs="Arial"/>
          <w:sz w:val="22"/>
          <w:szCs w:val="22"/>
          <w:lang w:val="es-ES_tradnl"/>
        </w:rPr>
        <w:t xml:space="preserve">, contendrá un cronograma de las acciones que fueron realizadas por la </w:t>
      </w:r>
      <w:r w:rsidR="00DA128F" w:rsidRPr="00DA128F">
        <w:rPr>
          <w:rFonts w:cs="Arial"/>
          <w:sz w:val="22"/>
          <w:szCs w:val="22"/>
          <w:lang w:val="es-ES_tradnl"/>
        </w:rPr>
        <w:t>Auditoría Interna</w:t>
      </w:r>
      <w:r w:rsidR="00DA128F">
        <w:rPr>
          <w:rFonts w:cs="Arial"/>
          <w:sz w:val="22"/>
          <w:szCs w:val="22"/>
          <w:lang w:val="es-ES_tradnl"/>
        </w:rPr>
        <w:t>, desde el momento que recibió el acuerdo N° 11 de la sesión 17-2020.</w:t>
      </w:r>
    </w:p>
    <w:p w14:paraId="44A93EB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BD7113A" w14:textId="77777777" w:rsidR="002B71CC" w:rsidRPr="00D14EAF" w:rsidRDefault="002B71CC" w:rsidP="002B71CC">
      <w:pPr>
        <w:spacing w:line="360" w:lineRule="auto"/>
        <w:jc w:val="both"/>
        <w:rPr>
          <w:rFonts w:cs="Arial"/>
          <w:b/>
          <w:sz w:val="22"/>
        </w:rPr>
      </w:pPr>
      <w:r w:rsidRPr="00D14EAF">
        <w:rPr>
          <w:rFonts w:cs="Arial"/>
          <w:b/>
          <w:sz w:val="22"/>
        </w:rPr>
        <w:t>************</w:t>
      </w:r>
    </w:p>
    <w:p w14:paraId="74BC9A62" w14:textId="77777777" w:rsidR="002B71CC" w:rsidRDefault="002B71CC" w:rsidP="002B71CC">
      <w:pPr>
        <w:spacing w:line="360" w:lineRule="auto"/>
        <w:jc w:val="both"/>
        <w:rPr>
          <w:rFonts w:cs="Arial"/>
          <w:sz w:val="22"/>
          <w:szCs w:val="22"/>
        </w:rPr>
      </w:pPr>
    </w:p>
    <w:p w14:paraId="5D3FFEE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703C8DA6" w14:textId="6FAD9A4A" w:rsidR="002B71CC" w:rsidRDefault="00DA128F" w:rsidP="002B71CC">
      <w:pPr>
        <w:spacing w:line="360" w:lineRule="auto"/>
        <w:jc w:val="both"/>
        <w:rPr>
          <w:rFonts w:cs="Arial"/>
          <w:sz w:val="22"/>
          <w:szCs w:val="22"/>
        </w:rPr>
      </w:pPr>
      <w:r w:rsidRPr="00DA128F">
        <w:rPr>
          <w:rFonts w:cs="Arial"/>
          <w:sz w:val="22"/>
          <w:szCs w:val="22"/>
          <w:lang w:val="es-CR"/>
        </w:rPr>
        <w:t>Trasladar a la Administración para que remita la información correspondiente, con copia a esta Junta Directiva</w:t>
      </w:r>
      <w:r w:rsidR="00C303EE">
        <w:rPr>
          <w:rFonts w:cs="Arial"/>
          <w:sz w:val="22"/>
          <w:szCs w:val="22"/>
          <w:lang w:val="es-CR"/>
        </w:rPr>
        <w:t xml:space="preserve">, el </w:t>
      </w:r>
      <w:r>
        <w:rPr>
          <w:rFonts w:cs="Arial"/>
          <w:sz w:val="22"/>
          <w:lang w:val="es-ES_tradnl"/>
        </w:rPr>
        <w:t>oficio del 08 de junio de 2020, mediante el cual, el señor Francisco Morales Fernández, presidente de la asociación</w:t>
      </w:r>
      <w:r w:rsidRPr="00DA128F">
        <w:rPr>
          <w:rFonts w:cs="Arial"/>
          <w:sz w:val="22"/>
          <w:lang w:val="es-CR"/>
        </w:rPr>
        <w:t xml:space="preserve"> del </w:t>
      </w:r>
      <w:r>
        <w:rPr>
          <w:rFonts w:cs="Arial"/>
          <w:sz w:val="22"/>
          <w:lang w:val="es-CR"/>
        </w:rPr>
        <w:t>T</w:t>
      </w:r>
      <w:r w:rsidRPr="00DA128F">
        <w:rPr>
          <w:rFonts w:cs="Arial"/>
          <w:sz w:val="22"/>
          <w:lang w:val="es-CR"/>
        </w:rPr>
        <w:t xml:space="preserve">erritorio </w:t>
      </w:r>
      <w:r>
        <w:rPr>
          <w:rFonts w:cs="Arial"/>
          <w:sz w:val="22"/>
          <w:lang w:val="es-CR"/>
        </w:rPr>
        <w:t>I</w:t>
      </w:r>
      <w:r w:rsidRPr="00DA128F">
        <w:rPr>
          <w:rFonts w:cs="Arial"/>
          <w:sz w:val="22"/>
          <w:lang w:val="es-CR"/>
        </w:rPr>
        <w:t xml:space="preserve">ndígena Cabécar </w:t>
      </w:r>
      <w:r>
        <w:rPr>
          <w:rFonts w:cs="Arial"/>
          <w:sz w:val="22"/>
          <w:lang w:val="es-CR"/>
        </w:rPr>
        <w:t xml:space="preserve">de </w:t>
      </w:r>
      <w:r w:rsidRPr="00DA128F">
        <w:rPr>
          <w:rFonts w:cs="Arial"/>
          <w:sz w:val="22"/>
          <w:lang w:val="es-CR"/>
        </w:rPr>
        <w:t>Talamanca</w:t>
      </w:r>
      <w:r>
        <w:rPr>
          <w:rFonts w:cs="Arial"/>
          <w:sz w:val="22"/>
          <w:lang w:val="es-CR"/>
        </w:rPr>
        <w:t>, s</w:t>
      </w:r>
      <w:r w:rsidRPr="00DA128F">
        <w:rPr>
          <w:rFonts w:cs="Arial"/>
          <w:sz w:val="22"/>
          <w:lang w:val="es-CR"/>
        </w:rPr>
        <w:t xml:space="preserve">olicita información sobre las regulaciones para el uso de madera del territorio indígena, en la construcción de viviendas con </w:t>
      </w:r>
      <w:r>
        <w:rPr>
          <w:rFonts w:cs="Arial"/>
          <w:sz w:val="22"/>
          <w:lang w:val="es-CR"/>
        </w:rPr>
        <w:t xml:space="preserve">recursos del </w:t>
      </w:r>
      <w:r w:rsidRPr="00DA128F">
        <w:rPr>
          <w:rFonts w:cs="Arial"/>
          <w:sz w:val="22"/>
          <w:lang w:val="es-ES_tradnl"/>
        </w:rPr>
        <w:t>Bono Familiar de Vivienda</w:t>
      </w:r>
      <w:r>
        <w:rPr>
          <w:rFonts w:cs="Arial"/>
          <w:sz w:val="22"/>
          <w:lang w:val="es-ES_tradnl"/>
        </w:rPr>
        <w:t>.</w:t>
      </w:r>
    </w:p>
    <w:p w14:paraId="5E1314EF" w14:textId="293D657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D1709F1" w14:textId="77777777" w:rsidR="002B71CC" w:rsidRPr="00D14EAF" w:rsidRDefault="002B71CC" w:rsidP="002B71CC">
      <w:pPr>
        <w:spacing w:line="360" w:lineRule="auto"/>
        <w:jc w:val="both"/>
        <w:rPr>
          <w:rFonts w:cs="Arial"/>
          <w:b/>
          <w:sz w:val="22"/>
        </w:rPr>
      </w:pPr>
      <w:r w:rsidRPr="00D14EAF">
        <w:rPr>
          <w:rFonts w:cs="Arial"/>
          <w:b/>
          <w:sz w:val="22"/>
        </w:rPr>
        <w:t>************</w:t>
      </w:r>
    </w:p>
    <w:p w14:paraId="17E5125C" w14:textId="77777777" w:rsidR="002B71CC" w:rsidRDefault="002B71CC" w:rsidP="002B71CC">
      <w:pPr>
        <w:spacing w:line="360" w:lineRule="auto"/>
        <w:jc w:val="both"/>
        <w:rPr>
          <w:rFonts w:cs="Arial"/>
          <w:sz w:val="22"/>
          <w:szCs w:val="22"/>
        </w:rPr>
      </w:pPr>
    </w:p>
    <w:p w14:paraId="30B4BEB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19C21770" w14:textId="2918D366" w:rsidR="002B71CC" w:rsidRDefault="00C303EE" w:rsidP="002B71CC">
      <w:pPr>
        <w:spacing w:line="360" w:lineRule="auto"/>
        <w:jc w:val="both"/>
        <w:rPr>
          <w:rFonts w:cs="Arial"/>
          <w:sz w:val="22"/>
          <w:szCs w:val="22"/>
        </w:rPr>
      </w:pPr>
      <w:r w:rsidRPr="00C303EE">
        <w:rPr>
          <w:rFonts w:cs="Arial"/>
          <w:sz w:val="22"/>
          <w:szCs w:val="22"/>
          <w:lang w:val="es-CR"/>
        </w:rPr>
        <w:t xml:space="preserve">Instruir a la </w:t>
      </w:r>
      <w:r w:rsidRPr="00C303EE">
        <w:rPr>
          <w:rFonts w:cs="Arial"/>
          <w:sz w:val="22"/>
          <w:szCs w:val="22"/>
          <w:lang w:val="es-ES_tradnl"/>
        </w:rPr>
        <w:t xml:space="preserve">Gerencia General, para que </w:t>
      </w:r>
      <w:r>
        <w:rPr>
          <w:rFonts w:cs="Arial"/>
          <w:sz w:val="22"/>
          <w:szCs w:val="22"/>
          <w:lang w:val="es-ES_tradnl"/>
        </w:rPr>
        <w:t xml:space="preserve">el próximo jueves 25 de junio, </w:t>
      </w:r>
      <w:r w:rsidRPr="00C303EE">
        <w:rPr>
          <w:rFonts w:cs="Arial"/>
          <w:sz w:val="22"/>
          <w:szCs w:val="22"/>
          <w:lang w:val="es-ES_tradnl"/>
        </w:rPr>
        <w:t>presente a esta Junta Directiva un informe</w:t>
      </w:r>
      <w:r>
        <w:rPr>
          <w:rFonts w:cs="Arial"/>
          <w:sz w:val="22"/>
          <w:szCs w:val="22"/>
          <w:lang w:val="es-ES_tradnl"/>
        </w:rPr>
        <w:t>,</w:t>
      </w:r>
      <w:r w:rsidRPr="00C303EE">
        <w:rPr>
          <w:rFonts w:cs="Arial"/>
          <w:sz w:val="22"/>
          <w:szCs w:val="22"/>
          <w:lang w:val="es-ES_tradnl"/>
        </w:rPr>
        <w:t xml:space="preserve"> sobre lo resuelto a raíz de la valoración de los hechos denunciados</w:t>
      </w:r>
      <w:r>
        <w:rPr>
          <w:rFonts w:cs="Arial"/>
          <w:sz w:val="22"/>
          <w:szCs w:val="22"/>
          <w:lang w:val="es-ES_tradnl"/>
        </w:rPr>
        <w:t xml:space="preserve"> por una </w:t>
      </w:r>
      <w:r w:rsidRPr="00C303EE">
        <w:rPr>
          <w:rFonts w:cs="Arial"/>
          <w:sz w:val="22"/>
        </w:rPr>
        <w:t>empresa constructora</w:t>
      </w:r>
      <w:r>
        <w:rPr>
          <w:rFonts w:cs="Arial"/>
          <w:sz w:val="22"/>
        </w:rPr>
        <w:t>,</w:t>
      </w:r>
      <w:r w:rsidRPr="00C303EE">
        <w:rPr>
          <w:rFonts w:cs="Arial"/>
          <w:sz w:val="22"/>
          <w:lang w:val="es-CR"/>
        </w:rPr>
        <w:t xml:space="preserve"> contra una entidad autorizada que tramitó operaciones de bono gestionadas por esa empresa</w:t>
      </w:r>
      <w:r>
        <w:rPr>
          <w:rFonts w:cs="Arial"/>
          <w:sz w:val="22"/>
          <w:lang w:val="es-CR"/>
        </w:rPr>
        <w:t>.</w:t>
      </w:r>
    </w:p>
    <w:p w14:paraId="4609EB9E" w14:textId="7F2777E6"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5A0F4A1" w14:textId="77777777" w:rsidR="002B71CC" w:rsidRPr="00D14EAF" w:rsidRDefault="002B71CC" w:rsidP="002B71CC">
      <w:pPr>
        <w:spacing w:line="360" w:lineRule="auto"/>
        <w:jc w:val="both"/>
        <w:rPr>
          <w:rFonts w:cs="Arial"/>
          <w:b/>
          <w:sz w:val="22"/>
        </w:rPr>
      </w:pPr>
      <w:r w:rsidRPr="00D14EAF">
        <w:rPr>
          <w:rFonts w:cs="Arial"/>
          <w:b/>
          <w:sz w:val="22"/>
        </w:rPr>
        <w:t>************</w:t>
      </w:r>
    </w:p>
    <w:p w14:paraId="0AD56B01" w14:textId="77777777" w:rsidR="002B71CC" w:rsidRDefault="002B71CC" w:rsidP="002B71CC">
      <w:pPr>
        <w:spacing w:line="360" w:lineRule="auto"/>
        <w:jc w:val="both"/>
        <w:rPr>
          <w:rFonts w:cs="Arial"/>
          <w:sz w:val="22"/>
          <w:szCs w:val="22"/>
        </w:rPr>
      </w:pPr>
    </w:p>
    <w:p w14:paraId="3876C6C7" w14:textId="77777777" w:rsidR="002B71CC" w:rsidRDefault="002B71CC" w:rsidP="002B71CC">
      <w:pPr>
        <w:spacing w:line="360" w:lineRule="auto"/>
        <w:jc w:val="both"/>
        <w:rPr>
          <w:rFonts w:cs="Arial"/>
          <w:sz w:val="22"/>
          <w:lang w:val="es-ES_tradnl"/>
        </w:rPr>
      </w:pPr>
    </w:p>
    <w:p w14:paraId="0C6048BE"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5D9AB" w14:textId="77777777" w:rsidR="00300FBB" w:rsidRDefault="00300FBB">
      <w:r>
        <w:separator/>
      </w:r>
    </w:p>
  </w:endnote>
  <w:endnote w:type="continuationSeparator" w:id="0">
    <w:p w14:paraId="2320940B" w14:textId="77777777" w:rsidR="00300FBB" w:rsidRDefault="0030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E0098" w14:textId="77777777" w:rsidR="00300FBB" w:rsidRDefault="00300FBB">
      <w:r>
        <w:separator/>
      </w:r>
    </w:p>
  </w:footnote>
  <w:footnote w:type="continuationSeparator" w:id="0">
    <w:p w14:paraId="0599E20B" w14:textId="77777777" w:rsidR="00300FBB" w:rsidRDefault="0030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D45B1" w14:textId="77777777" w:rsidR="00300FBB" w:rsidRDefault="00300FBB">
    <w:pPr>
      <w:pStyle w:val="Encabezado"/>
      <w:rPr>
        <w:lang w:val="es-ES"/>
      </w:rPr>
    </w:pPr>
  </w:p>
  <w:p w14:paraId="22B75EC9" w14:textId="3334389A" w:rsidR="00300FBB" w:rsidRDefault="00300FBB">
    <w:pPr>
      <w:pStyle w:val="Encabezado"/>
      <w:rPr>
        <w:rStyle w:val="Nmerodepgina"/>
        <w:sz w:val="18"/>
      </w:rPr>
    </w:pPr>
    <w:r>
      <w:rPr>
        <w:sz w:val="18"/>
        <w:lang w:val="es-ES"/>
      </w:rPr>
      <w:t xml:space="preserve">    Minuta de la sesión Nº 44-2020                   15 de junio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6FBC036F" w14:textId="77777777" w:rsidR="00300FBB" w:rsidRDefault="00300FBB">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2DA0BB2"/>
    <w:multiLevelType w:val="hybridMultilevel"/>
    <w:tmpl w:val="C1E64C0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8A229B9"/>
    <w:multiLevelType w:val="hybridMultilevel"/>
    <w:tmpl w:val="C7A0C33A"/>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
  </w:num>
  <w:num w:numId="5">
    <w:abstractNumId w:val="0"/>
  </w:num>
  <w:num w:numId="6">
    <w:abstractNumId w:val="10"/>
  </w:num>
  <w:num w:numId="7">
    <w:abstractNumId w:val="16"/>
  </w:num>
  <w:num w:numId="8">
    <w:abstractNumId w:val="7"/>
  </w:num>
  <w:num w:numId="9">
    <w:abstractNumId w:val="5"/>
  </w:num>
  <w:num w:numId="10">
    <w:abstractNumId w:val="3"/>
  </w:num>
  <w:num w:numId="11">
    <w:abstractNumId w:val="4"/>
  </w:num>
  <w:num w:numId="12">
    <w:abstractNumId w:val="17"/>
  </w:num>
  <w:num w:numId="13">
    <w:abstractNumId w:val="14"/>
  </w:num>
  <w:num w:numId="14">
    <w:abstractNumId w:val="13"/>
  </w:num>
  <w:num w:numId="15">
    <w:abstractNumId w:val="8"/>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3eYQzzCT56QOTD8NuQZU2p6XeiXqHnQ3zFB9hsFokNBNqD486ll+A7U9yW2IgFYwFw2K0UZoVcUqUnyNSS50NQ==" w:salt="+OUSr+H+im6ZKso4C6ecV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B73"/>
    <w:rsid w:val="0000085A"/>
    <w:rsid w:val="00011DC1"/>
    <w:rsid w:val="0001401F"/>
    <w:rsid w:val="00016A17"/>
    <w:rsid w:val="00026DCA"/>
    <w:rsid w:val="00027BDF"/>
    <w:rsid w:val="00027E78"/>
    <w:rsid w:val="00031968"/>
    <w:rsid w:val="0003318B"/>
    <w:rsid w:val="00036A8B"/>
    <w:rsid w:val="00053A32"/>
    <w:rsid w:val="000547A2"/>
    <w:rsid w:val="00057D48"/>
    <w:rsid w:val="00062E1C"/>
    <w:rsid w:val="00067B32"/>
    <w:rsid w:val="00076A47"/>
    <w:rsid w:val="00081BB0"/>
    <w:rsid w:val="00085DF1"/>
    <w:rsid w:val="0009389D"/>
    <w:rsid w:val="000942EF"/>
    <w:rsid w:val="000A0A6C"/>
    <w:rsid w:val="000A3D35"/>
    <w:rsid w:val="000A6259"/>
    <w:rsid w:val="000B0F7B"/>
    <w:rsid w:val="000C4E35"/>
    <w:rsid w:val="000C5661"/>
    <w:rsid w:val="000D7A4C"/>
    <w:rsid w:val="000F5F31"/>
    <w:rsid w:val="000F6DBD"/>
    <w:rsid w:val="001007AD"/>
    <w:rsid w:val="00105CCE"/>
    <w:rsid w:val="0011401E"/>
    <w:rsid w:val="001147C3"/>
    <w:rsid w:val="00117E78"/>
    <w:rsid w:val="001227FE"/>
    <w:rsid w:val="001408BC"/>
    <w:rsid w:val="00154E36"/>
    <w:rsid w:val="00155F2B"/>
    <w:rsid w:val="00172A89"/>
    <w:rsid w:val="00183234"/>
    <w:rsid w:val="0018634C"/>
    <w:rsid w:val="001909BE"/>
    <w:rsid w:val="00193B2D"/>
    <w:rsid w:val="00196DD0"/>
    <w:rsid w:val="001A7D7C"/>
    <w:rsid w:val="001B6D7C"/>
    <w:rsid w:val="001B703A"/>
    <w:rsid w:val="001C3F1B"/>
    <w:rsid w:val="001D7E23"/>
    <w:rsid w:val="001F277B"/>
    <w:rsid w:val="001F48BA"/>
    <w:rsid w:val="001F7D2C"/>
    <w:rsid w:val="002026DC"/>
    <w:rsid w:val="00204086"/>
    <w:rsid w:val="00210B7F"/>
    <w:rsid w:val="00213FA6"/>
    <w:rsid w:val="00214849"/>
    <w:rsid w:val="002163C7"/>
    <w:rsid w:val="0022783E"/>
    <w:rsid w:val="00236CA9"/>
    <w:rsid w:val="00237191"/>
    <w:rsid w:val="00240946"/>
    <w:rsid w:val="00243275"/>
    <w:rsid w:val="00243461"/>
    <w:rsid w:val="00252DF2"/>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D0146"/>
    <w:rsid w:val="002D158A"/>
    <w:rsid w:val="002E1BAC"/>
    <w:rsid w:val="002F3D41"/>
    <w:rsid w:val="003004E7"/>
    <w:rsid w:val="00300FBB"/>
    <w:rsid w:val="0030131C"/>
    <w:rsid w:val="00303BB2"/>
    <w:rsid w:val="0031535F"/>
    <w:rsid w:val="003156CD"/>
    <w:rsid w:val="00317B31"/>
    <w:rsid w:val="00320F35"/>
    <w:rsid w:val="00320F9C"/>
    <w:rsid w:val="00335993"/>
    <w:rsid w:val="00343CAA"/>
    <w:rsid w:val="00345E78"/>
    <w:rsid w:val="00346C2F"/>
    <w:rsid w:val="003473D2"/>
    <w:rsid w:val="00350ACE"/>
    <w:rsid w:val="00352AFB"/>
    <w:rsid w:val="00353979"/>
    <w:rsid w:val="00362EEE"/>
    <w:rsid w:val="00363B2E"/>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022A"/>
    <w:rsid w:val="003C6A5C"/>
    <w:rsid w:val="003C6FEB"/>
    <w:rsid w:val="003D33A3"/>
    <w:rsid w:val="003E582A"/>
    <w:rsid w:val="00407CC4"/>
    <w:rsid w:val="004178D0"/>
    <w:rsid w:val="00421BEA"/>
    <w:rsid w:val="00432126"/>
    <w:rsid w:val="00445673"/>
    <w:rsid w:val="004748E6"/>
    <w:rsid w:val="004755F8"/>
    <w:rsid w:val="0047593B"/>
    <w:rsid w:val="0048086A"/>
    <w:rsid w:val="004854AD"/>
    <w:rsid w:val="0048746C"/>
    <w:rsid w:val="004930AA"/>
    <w:rsid w:val="00496B93"/>
    <w:rsid w:val="00497711"/>
    <w:rsid w:val="004A0F7C"/>
    <w:rsid w:val="004B373F"/>
    <w:rsid w:val="004B7456"/>
    <w:rsid w:val="004C1ECF"/>
    <w:rsid w:val="004C5B22"/>
    <w:rsid w:val="004C724E"/>
    <w:rsid w:val="004E10F9"/>
    <w:rsid w:val="004E1777"/>
    <w:rsid w:val="004E5D21"/>
    <w:rsid w:val="004E7F7E"/>
    <w:rsid w:val="005011AD"/>
    <w:rsid w:val="00504445"/>
    <w:rsid w:val="00513B4F"/>
    <w:rsid w:val="00531B93"/>
    <w:rsid w:val="005459D0"/>
    <w:rsid w:val="005504E6"/>
    <w:rsid w:val="005526F2"/>
    <w:rsid w:val="00560EEA"/>
    <w:rsid w:val="0057469F"/>
    <w:rsid w:val="0057519A"/>
    <w:rsid w:val="00581780"/>
    <w:rsid w:val="00585347"/>
    <w:rsid w:val="00595395"/>
    <w:rsid w:val="0059625B"/>
    <w:rsid w:val="00596AB4"/>
    <w:rsid w:val="005A32C2"/>
    <w:rsid w:val="005A3A3A"/>
    <w:rsid w:val="005B45E6"/>
    <w:rsid w:val="005B67A2"/>
    <w:rsid w:val="005C18D2"/>
    <w:rsid w:val="005C460E"/>
    <w:rsid w:val="005C6147"/>
    <w:rsid w:val="005E73E7"/>
    <w:rsid w:val="005E7559"/>
    <w:rsid w:val="006103D2"/>
    <w:rsid w:val="00615FBF"/>
    <w:rsid w:val="00623D36"/>
    <w:rsid w:val="006321F4"/>
    <w:rsid w:val="00646C5C"/>
    <w:rsid w:val="0066494B"/>
    <w:rsid w:val="0066756A"/>
    <w:rsid w:val="00681878"/>
    <w:rsid w:val="00683504"/>
    <w:rsid w:val="00692A55"/>
    <w:rsid w:val="006A4371"/>
    <w:rsid w:val="006A474B"/>
    <w:rsid w:val="006A779D"/>
    <w:rsid w:val="006B7846"/>
    <w:rsid w:val="006C0086"/>
    <w:rsid w:val="006C1542"/>
    <w:rsid w:val="006C1D3B"/>
    <w:rsid w:val="006C1F07"/>
    <w:rsid w:val="006C772C"/>
    <w:rsid w:val="006D5482"/>
    <w:rsid w:val="006E31FB"/>
    <w:rsid w:val="006E7C0F"/>
    <w:rsid w:val="006F7DB3"/>
    <w:rsid w:val="007001B2"/>
    <w:rsid w:val="007062BD"/>
    <w:rsid w:val="00711E6C"/>
    <w:rsid w:val="00714857"/>
    <w:rsid w:val="00723211"/>
    <w:rsid w:val="00725ADC"/>
    <w:rsid w:val="00733EF4"/>
    <w:rsid w:val="00735384"/>
    <w:rsid w:val="00736769"/>
    <w:rsid w:val="00737234"/>
    <w:rsid w:val="00751002"/>
    <w:rsid w:val="007605D2"/>
    <w:rsid w:val="007619E2"/>
    <w:rsid w:val="00765327"/>
    <w:rsid w:val="00767F7E"/>
    <w:rsid w:val="00773B3B"/>
    <w:rsid w:val="007749FC"/>
    <w:rsid w:val="00780AB2"/>
    <w:rsid w:val="00797660"/>
    <w:rsid w:val="007B2EB9"/>
    <w:rsid w:val="007B5EDF"/>
    <w:rsid w:val="007C2929"/>
    <w:rsid w:val="007C3229"/>
    <w:rsid w:val="007C39B9"/>
    <w:rsid w:val="007D6EF8"/>
    <w:rsid w:val="007E31DD"/>
    <w:rsid w:val="007F614F"/>
    <w:rsid w:val="007F66D6"/>
    <w:rsid w:val="008006FA"/>
    <w:rsid w:val="00802EAC"/>
    <w:rsid w:val="008035FF"/>
    <w:rsid w:val="008110AA"/>
    <w:rsid w:val="00811427"/>
    <w:rsid w:val="00825856"/>
    <w:rsid w:val="008343A2"/>
    <w:rsid w:val="00834957"/>
    <w:rsid w:val="00834A2F"/>
    <w:rsid w:val="00846281"/>
    <w:rsid w:val="00851373"/>
    <w:rsid w:val="00854DE9"/>
    <w:rsid w:val="00861680"/>
    <w:rsid w:val="00865350"/>
    <w:rsid w:val="00870163"/>
    <w:rsid w:val="00895A5D"/>
    <w:rsid w:val="00896BC6"/>
    <w:rsid w:val="008A38F1"/>
    <w:rsid w:val="008B4D5C"/>
    <w:rsid w:val="008D35D8"/>
    <w:rsid w:val="008D3881"/>
    <w:rsid w:val="008D6E0F"/>
    <w:rsid w:val="008D720F"/>
    <w:rsid w:val="008F38A8"/>
    <w:rsid w:val="008F6C96"/>
    <w:rsid w:val="00905396"/>
    <w:rsid w:val="00911F06"/>
    <w:rsid w:val="00940420"/>
    <w:rsid w:val="009669CF"/>
    <w:rsid w:val="00986348"/>
    <w:rsid w:val="009C11C0"/>
    <w:rsid w:val="009D03FE"/>
    <w:rsid w:val="009D70A8"/>
    <w:rsid w:val="009D78B0"/>
    <w:rsid w:val="009E1B07"/>
    <w:rsid w:val="009F2788"/>
    <w:rsid w:val="009F62A9"/>
    <w:rsid w:val="00A27769"/>
    <w:rsid w:val="00A3046D"/>
    <w:rsid w:val="00A3146D"/>
    <w:rsid w:val="00A330FA"/>
    <w:rsid w:val="00A45EA3"/>
    <w:rsid w:val="00A502E5"/>
    <w:rsid w:val="00A536DE"/>
    <w:rsid w:val="00A57ECD"/>
    <w:rsid w:val="00A65F78"/>
    <w:rsid w:val="00A70A82"/>
    <w:rsid w:val="00A73DC5"/>
    <w:rsid w:val="00A775DD"/>
    <w:rsid w:val="00A82AC6"/>
    <w:rsid w:val="00A837EB"/>
    <w:rsid w:val="00A90A98"/>
    <w:rsid w:val="00AA4E2A"/>
    <w:rsid w:val="00AA57A5"/>
    <w:rsid w:val="00AB15C1"/>
    <w:rsid w:val="00AB1E41"/>
    <w:rsid w:val="00AB2826"/>
    <w:rsid w:val="00AB4B39"/>
    <w:rsid w:val="00AC07BB"/>
    <w:rsid w:val="00AD2DF0"/>
    <w:rsid w:val="00AD4F06"/>
    <w:rsid w:val="00AD7F25"/>
    <w:rsid w:val="00AE230F"/>
    <w:rsid w:val="00AE7AB3"/>
    <w:rsid w:val="00AF4C49"/>
    <w:rsid w:val="00B00832"/>
    <w:rsid w:val="00B019A0"/>
    <w:rsid w:val="00B06B73"/>
    <w:rsid w:val="00B06F4F"/>
    <w:rsid w:val="00B17036"/>
    <w:rsid w:val="00B2152C"/>
    <w:rsid w:val="00B269DD"/>
    <w:rsid w:val="00B3206F"/>
    <w:rsid w:val="00B34414"/>
    <w:rsid w:val="00B3640B"/>
    <w:rsid w:val="00B36CE6"/>
    <w:rsid w:val="00B47033"/>
    <w:rsid w:val="00B5583C"/>
    <w:rsid w:val="00B56F87"/>
    <w:rsid w:val="00B610D8"/>
    <w:rsid w:val="00B64449"/>
    <w:rsid w:val="00B66D8C"/>
    <w:rsid w:val="00B80F83"/>
    <w:rsid w:val="00B9703C"/>
    <w:rsid w:val="00BA21CA"/>
    <w:rsid w:val="00BA3517"/>
    <w:rsid w:val="00BA3C35"/>
    <w:rsid w:val="00BA58F6"/>
    <w:rsid w:val="00BA5D7F"/>
    <w:rsid w:val="00BA7805"/>
    <w:rsid w:val="00BB034D"/>
    <w:rsid w:val="00BC1E08"/>
    <w:rsid w:val="00BD0A91"/>
    <w:rsid w:val="00BD11AC"/>
    <w:rsid w:val="00BE0F52"/>
    <w:rsid w:val="00BE452A"/>
    <w:rsid w:val="00BF0C80"/>
    <w:rsid w:val="00BF124E"/>
    <w:rsid w:val="00C0084E"/>
    <w:rsid w:val="00C00E5F"/>
    <w:rsid w:val="00C01425"/>
    <w:rsid w:val="00C12152"/>
    <w:rsid w:val="00C303EE"/>
    <w:rsid w:val="00C308C3"/>
    <w:rsid w:val="00C36F84"/>
    <w:rsid w:val="00C42332"/>
    <w:rsid w:val="00C46408"/>
    <w:rsid w:val="00C4730D"/>
    <w:rsid w:val="00C50AAF"/>
    <w:rsid w:val="00C62C43"/>
    <w:rsid w:val="00C676D8"/>
    <w:rsid w:val="00C758F1"/>
    <w:rsid w:val="00C80B39"/>
    <w:rsid w:val="00C915D7"/>
    <w:rsid w:val="00CA2950"/>
    <w:rsid w:val="00CA3661"/>
    <w:rsid w:val="00CA42F6"/>
    <w:rsid w:val="00CB5094"/>
    <w:rsid w:val="00CC0A79"/>
    <w:rsid w:val="00CC60FC"/>
    <w:rsid w:val="00CC7940"/>
    <w:rsid w:val="00CD7A02"/>
    <w:rsid w:val="00CF0E50"/>
    <w:rsid w:val="00CF4BE9"/>
    <w:rsid w:val="00D034AB"/>
    <w:rsid w:val="00D13B6B"/>
    <w:rsid w:val="00D22B80"/>
    <w:rsid w:val="00D330C4"/>
    <w:rsid w:val="00D35784"/>
    <w:rsid w:val="00D37592"/>
    <w:rsid w:val="00D478AB"/>
    <w:rsid w:val="00D509A7"/>
    <w:rsid w:val="00D54758"/>
    <w:rsid w:val="00D60482"/>
    <w:rsid w:val="00D61F89"/>
    <w:rsid w:val="00D63425"/>
    <w:rsid w:val="00D710DB"/>
    <w:rsid w:val="00D72C3B"/>
    <w:rsid w:val="00D809E4"/>
    <w:rsid w:val="00D87D8F"/>
    <w:rsid w:val="00D949B2"/>
    <w:rsid w:val="00DA128F"/>
    <w:rsid w:val="00DA156E"/>
    <w:rsid w:val="00DA4C56"/>
    <w:rsid w:val="00DB38FB"/>
    <w:rsid w:val="00DB4DA5"/>
    <w:rsid w:val="00DC32CD"/>
    <w:rsid w:val="00DD058E"/>
    <w:rsid w:val="00DD10A3"/>
    <w:rsid w:val="00DE0BBA"/>
    <w:rsid w:val="00DE7715"/>
    <w:rsid w:val="00DF06BE"/>
    <w:rsid w:val="00DF0C6B"/>
    <w:rsid w:val="00E0071B"/>
    <w:rsid w:val="00E0316B"/>
    <w:rsid w:val="00E2143B"/>
    <w:rsid w:val="00E217C3"/>
    <w:rsid w:val="00E31F79"/>
    <w:rsid w:val="00E434D7"/>
    <w:rsid w:val="00E57540"/>
    <w:rsid w:val="00E6222D"/>
    <w:rsid w:val="00E63068"/>
    <w:rsid w:val="00E63BC8"/>
    <w:rsid w:val="00E646C7"/>
    <w:rsid w:val="00E713DE"/>
    <w:rsid w:val="00E76C46"/>
    <w:rsid w:val="00E82F11"/>
    <w:rsid w:val="00E8788A"/>
    <w:rsid w:val="00E92904"/>
    <w:rsid w:val="00E97960"/>
    <w:rsid w:val="00E979D2"/>
    <w:rsid w:val="00EA53B9"/>
    <w:rsid w:val="00EC02B6"/>
    <w:rsid w:val="00EC6324"/>
    <w:rsid w:val="00EC7E01"/>
    <w:rsid w:val="00EE139E"/>
    <w:rsid w:val="00EE228C"/>
    <w:rsid w:val="00EE4383"/>
    <w:rsid w:val="00EE491C"/>
    <w:rsid w:val="00EF7D85"/>
    <w:rsid w:val="00F00FF1"/>
    <w:rsid w:val="00F06767"/>
    <w:rsid w:val="00F1305E"/>
    <w:rsid w:val="00F16E81"/>
    <w:rsid w:val="00F30531"/>
    <w:rsid w:val="00F31891"/>
    <w:rsid w:val="00F343EA"/>
    <w:rsid w:val="00F357CB"/>
    <w:rsid w:val="00F42278"/>
    <w:rsid w:val="00F541D9"/>
    <w:rsid w:val="00F83C00"/>
    <w:rsid w:val="00F90F10"/>
    <w:rsid w:val="00F9130B"/>
    <w:rsid w:val="00F92E25"/>
    <w:rsid w:val="00F95012"/>
    <w:rsid w:val="00F9720B"/>
    <w:rsid w:val="00F97718"/>
    <w:rsid w:val="00FA1809"/>
    <w:rsid w:val="00FA2104"/>
    <w:rsid w:val="00FA4CCB"/>
    <w:rsid w:val="00FB25A2"/>
    <w:rsid w:val="00FB6A66"/>
    <w:rsid w:val="00FC257F"/>
    <w:rsid w:val="00FD04F5"/>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F42C6"/>
  <w15:docId w15:val="{B2D543FE-E6B2-40CA-948A-41CBEB6C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2996850">
      <w:bodyDiv w:val="1"/>
      <w:marLeft w:val="0"/>
      <w:marRight w:val="0"/>
      <w:marTop w:val="0"/>
      <w:marBottom w:val="0"/>
      <w:divBdr>
        <w:top w:val="none" w:sz="0" w:space="0" w:color="auto"/>
        <w:left w:val="none" w:sz="0" w:space="0" w:color="auto"/>
        <w:bottom w:val="none" w:sz="0" w:space="0" w:color="auto"/>
        <w:right w:val="none" w:sz="0" w:space="0" w:color="auto"/>
      </w:divBdr>
    </w:div>
    <w:div w:id="19875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A3D2B-5B5C-444A-9849-CE20C2F3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Template>
  <TotalTime>9</TotalTime>
  <Pages>29</Pages>
  <Words>9436</Words>
  <Characters>51073</Characters>
  <Application>Microsoft Office Word</Application>
  <DocSecurity>8</DocSecurity>
  <Lines>425</Lines>
  <Paragraphs>120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subject/>
  <dc:creator>López Pacheco David</dc:creator>
  <cp:keywords/>
  <dc:description/>
  <cp:lastModifiedBy>López Pacheco David</cp:lastModifiedBy>
  <cp:revision>5</cp:revision>
  <cp:lastPrinted>2011-09-07T16:03:00Z</cp:lastPrinted>
  <dcterms:created xsi:type="dcterms:W3CDTF">2020-06-22T19:50:00Z</dcterms:created>
  <dcterms:modified xsi:type="dcterms:W3CDTF">2020-06-26T16:36:00Z</dcterms:modified>
</cp:coreProperties>
</file>