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6AF2B" w14:textId="77777777" w:rsidR="00FA4CCB" w:rsidRDefault="00FA4CCB">
      <w:pPr>
        <w:pStyle w:val="Ttulo"/>
        <w:ind w:right="51"/>
        <w:rPr>
          <w:rFonts w:cs="Arial"/>
        </w:rPr>
      </w:pPr>
      <w:r>
        <w:rPr>
          <w:rFonts w:cs="Arial"/>
        </w:rPr>
        <w:t>BANCO HIPOTECARIO DE LA VIVIENDA</w:t>
      </w:r>
    </w:p>
    <w:p w14:paraId="586ABF83" w14:textId="77777777" w:rsidR="00FA4CCB" w:rsidRDefault="00FA4CCB">
      <w:pPr>
        <w:spacing w:line="360" w:lineRule="auto"/>
        <w:ind w:right="51"/>
        <w:jc w:val="center"/>
        <w:rPr>
          <w:rFonts w:cs="Arial"/>
          <w:b/>
          <w:sz w:val="22"/>
          <w:u w:val="single"/>
        </w:rPr>
      </w:pPr>
      <w:r>
        <w:rPr>
          <w:rFonts w:cs="Arial"/>
          <w:b/>
          <w:sz w:val="22"/>
          <w:u w:val="single"/>
        </w:rPr>
        <w:t>JUNTA DIRECTIVA</w:t>
      </w:r>
    </w:p>
    <w:p w14:paraId="1241FBF5" w14:textId="77777777" w:rsidR="00FA4CCB" w:rsidRDefault="00FA4CCB">
      <w:pPr>
        <w:spacing w:line="360" w:lineRule="auto"/>
        <w:ind w:right="51"/>
        <w:jc w:val="center"/>
        <w:rPr>
          <w:rFonts w:cs="Arial"/>
          <w:b/>
          <w:sz w:val="22"/>
          <w:u w:val="single"/>
        </w:rPr>
      </w:pPr>
    </w:p>
    <w:p w14:paraId="086B97AF" w14:textId="417A57DF"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571F75">
        <w:rPr>
          <w:rFonts w:cs="Arial"/>
          <w:b/>
          <w:sz w:val="22"/>
          <w:u w:val="single"/>
        </w:rPr>
        <w:t>34</w:t>
      </w:r>
      <w:r>
        <w:rPr>
          <w:rFonts w:cs="Arial"/>
          <w:b/>
          <w:sz w:val="22"/>
          <w:u w:val="single"/>
        </w:rPr>
        <w:t>-20</w:t>
      </w:r>
      <w:r w:rsidR="00E97960">
        <w:rPr>
          <w:rFonts w:cs="Arial"/>
          <w:b/>
          <w:sz w:val="22"/>
          <w:u w:val="single"/>
        </w:rPr>
        <w:t>20</w:t>
      </w:r>
    </w:p>
    <w:p w14:paraId="22A6D876" w14:textId="3A5B30A8" w:rsidR="00FA4CCB" w:rsidRDefault="00FA4CCB">
      <w:pPr>
        <w:spacing w:line="360" w:lineRule="auto"/>
        <w:ind w:right="51"/>
        <w:jc w:val="center"/>
        <w:rPr>
          <w:rFonts w:cs="Arial"/>
          <w:b/>
          <w:sz w:val="22"/>
          <w:u w:val="single"/>
        </w:rPr>
      </w:pPr>
      <w:r>
        <w:rPr>
          <w:rFonts w:cs="Arial"/>
          <w:b/>
          <w:sz w:val="22"/>
          <w:u w:val="single"/>
        </w:rPr>
        <w:t xml:space="preserve">DEL </w:t>
      </w:r>
      <w:r w:rsidR="00571F75">
        <w:rPr>
          <w:rFonts w:cs="Arial"/>
          <w:b/>
          <w:sz w:val="22"/>
          <w:u w:val="single"/>
        </w:rPr>
        <w:t>11</w:t>
      </w:r>
      <w:r>
        <w:rPr>
          <w:rFonts w:cs="Arial"/>
          <w:b/>
          <w:sz w:val="22"/>
          <w:u w:val="single"/>
        </w:rPr>
        <w:t xml:space="preserve"> DE </w:t>
      </w:r>
      <w:r w:rsidR="00571F75">
        <w:rPr>
          <w:rFonts w:cs="Arial"/>
          <w:b/>
          <w:sz w:val="22"/>
          <w:u w:val="single"/>
        </w:rPr>
        <w:t>MAYO</w:t>
      </w:r>
      <w:r>
        <w:rPr>
          <w:rFonts w:cs="Arial"/>
          <w:b/>
          <w:sz w:val="22"/>
          <w:u w:val="single"/>
        </w:rPr>
        <w:t xml:space="preserve"> DE 20</w:t>
      </w:r>
      <w:r w:rsidR="00E97960">
        <w:rPr>
          <w:rFonts w:cs="Arial"/>
          <w:b/>
          <w:sz w:val="22"/>
          <w:u w:val="single"/>
        </w:rPr>
        <w:t>20</w:t>
      </w:r>
    </w:p>
    <w:p w14:paraId="75CAF012"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0568CE24" w14:textId="77777777" w:rsidR="00FA4CCB" w:rsidRDefault="00FA4CCB">
      <w:pPr>
        <w:spacing w:line="360" w:lineRule="auto"/>
        <w:ind w:right="51"/>
        <w:jc w:val="center"/>
        <w:rPr>
          <w:rFonts w:cs="Arial"/>
          <w:b/>
          <w:sz w:val="22"/>
          <w:u w:val="single"/>
        </w:rPr>
      </w:pPr>
    </w:p>
    <w:p w14:paraId="1DCA8197" w14:textId="3FFED4C2" w:rsidR="00097FCF" w:rsidRDefault="00097FCF" w:rsidP="00097FCF">
      <w:pPr>
        <w:spacing w:line="360" w:lineRule="auto"/>
        <w:jc w:val="both"/>
        <w:rPr>
          <w:rFonts w:cs="Arial"/>
          <w:sz w:val="22"/>
        </w:rPr>
      </w:pPr>
      <w:r w:rsidRPr="009D03FE">
        <w:rPr>
          <w:rFonts w:cs="Arial"/>
          <w:sz w:val="22"/>
          <w:u w:val="single"/>
        </w:rPr>
        <w:t>Minuto: 0:00</w:t>
      </w:r>
      <w:r>
        <w:rPr>
          <w:rFonts w:cs="Arial"/>
          <w:sz w:val="22"/>
        </w:rPr>
        <w:t xml:space="preserve"> Por medio de videoconferencia que consta en los archivos de la Secretaría de la </w:t>
      </w:r>
      <w:r w:rsidRPr="00B85537">
        <w:rPr>
          <w:rFonts w:cs="Arial"/>
          <w:sz w:val="22"/>
          <w:lang w:val="es-ES_tradnl"/>
        </w:rPr>
        <w:t>Junta Directiva</w:t>
      </w:r>
      <w:r>
        <w:rPr>
          <w:rFonts w:cs="Arial"/>
          <w:sz w:val="22"/>
        </w:rPr>
        <w:t xml:space="preserve"> y al amparo de las consideraciones y disposiciones señaladas en el acuerdo N° 10 de la sesión 21-2020, del 16 de marzo de 2020, se inicia la sesión a las diecisiete horas, con la participación de los siguientes Directores: Irene Campos Gómez, Presidenta; Dania Chavarría Núñez, Vicepresidenta; Guillermo Alvarado Herrera, Marian Pérez Gutiérrez</w:t>
      </w:r>
      <w:r w:rsidR="000B10BF">
        <w:rPr>
          <w:rFonts w:cs="Arial"/>
          <w:sz w:val="22"/>
        </w:rPr>
        <w:t xml:space="preserve">, </w:t>
      </w:r>
      <w:r>
        <w:rPr>
          <w:rFonts w:cs="Arial"/>
          <w:sz w:val="22"/>
        </w:rPr>
        <w:t>Kenneth Pérez Venegas</w:t>
      </w:r>
      <w:r w:rsidR="000B10BF" w:rsidRPr="000B10BF">
        <w:rPr>
          <w:rFonts w:cs="Arial"/>
          <w:sz w:val="22"/>
        </w:rPr>
        <w:t xml:space="preserve"> </w:t>
      </w:r>
      <w:r w:rsidR="000B10BF">
        <w:rPr>
          <w:rFonts w:cs="Arial"/>
          <w:sz w:val="22"/>
        </w:rPr>
        <w:t>y Eloísa Ulibarri Pernús</w:t>
      </w:r>
      <w:r>
        <w:rPr>
          <w:rFonts w:cs="Arial"/>
          <w:sz w:val="22"/>
        </w:rPr>
        <w:t xml:space="preserve">.  </w:t>
      </w:r>
      <w:r w:rsidR="000B10BF">
        <w:rPr>
          <w:rFonts w:cs="Arial"/>
          <w:sz w:val="22"/>
        </w:rPr>
        <w:t>El</w:t>
      </w:r>
      <w:r>
        <w:rPr>
          <w:rFonts w:cs="Arial"/>
          <w:sz w:val="22"/>
        </w:rPr>
        <w:t xml:space="preserve"> Director</w:t>
      </w:r>
      <w:r w:rsidR="000B10BF">
        <w:rPr>
          <w:rFonts w:cs="Arial"/>
          <w:sz w:val="22"/>
        </w:rPr>
        <w:t xml:space="preserve"> Jorge Carranza González,</w:t>
      </w:r>
      <w:r>
        <w:rPr>
          <w:rFonts w:cs="Arial"/>
          <w:sz w:val="22"/>
        </w:rPr>
        <w:t xml:space="preserve"> se incorpora a la sesión a partir del minuto </w:t>
      </w:r>
      <w:r w:rsidR="000B10BF">
        <w:rPr>
          <w:rFonts w:cs="Arial"/>
          <w:sz w:val="22"/>
        </w:rPr>
        <w:t>01</w:t>
      </w:r>
      <w:r>
        <w:rPr>
          <w:rFonts w:cs="Arial"/>
          <w:sz w:val="22"/>
        </w:rPr>
        <w:t>:</w:t>
      </w:r>
      <w:r w:rsidR="000B10BF">
        <w:rPr>
          <w:rFonts w:cs="Arial"/>
          <w:sz w:val="22"/>
        </w:rPr>
        <w:t>1</w:t>
      </w:r>
      <w:r>
        <w:rPr>
          <w:rFonts w:cs="Arial"/>
          <w:sz w:val="22"/>
        </w:rPr>
        <w:t>0.</w:t>
      </w:r>
    </w:p>
    <w:p w14:paraId="7CDA4DF3" w14:textId="77777777" w:rsidR="00097FCF" w:rsidRDefault="00097FCF" w:rsidP="00097FCF">
      <w:pPr>
        <w:spacing w:line="360" w:lineRule="auto"/>
        <w:jc w:val="both"/>
        <w:rPr>
          <w:rFonts w:cs="Arial"/>
          <w:sz w:val="22"/>
        </w:rPr>
      </w:pPr>
    </w:p>
    <w:p w14:paraId="5DED6A26" w14:textId="7D4593A1" w:rsidR="00097FCF" w:rsidRDefault="00097FCF" w:rsidP="00097FCF">
      <w:pPr>
        <w:spacing w:line="360" w:lineRule="auto"/>
        <w:jc w:val="both"/>
        <w:rPr>
          <w:rFonts w:cs="Arial"/>
          <w:sz w:val="22"/>
        </w:rPr>
      </w:pPr>
      <w:r>
        <w:rPr>
          <w:rFonts w:cs="Arial"/>
          <w:sz w:val="22"/>
        </w:rPr>
        <w:t xml:space="preserve">Participan también los siguientes funcionarios: Dagoberto Hidalgo Cortés, Gerente General; </w:t>
      </w:r>
      <w:r w:rsidR="000B10BF">
        <w:rPr>
          <w:rFonts w:cs="Arial"/>
          <w:sz w:val="22"/>
        </w:rPr>
        <w:t>Ericka Masís Calderón</w:t>
      </w:r>
      <w:r>
        <w:rPr>
          <w:rFonts w:cs="Arial"/>
          <w:sz w:val="22"/>
        </w:rPr>
        <w:t xml:space="preserve">, funcionaria de la </w:t>
      </w:r>
      <w:r w:rsidRPr="005D11CB">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r w:rsidR="0041361C" w:rsidRPr="0041361C">
        <w:rPr>
          <w:rFonts w:cs="Arial"/>
          <w:sz w:val="22"/>
        </w:rPr>
        <w:t xml:space="preserve"> </w:t>
      </w:r>
      <w:r w:rsidR="0041361C">
        <w:rPr>
          <w:rFonts w:cs="Arial"/>
          <w:sz w:val="22"/>
        </w:rPr>
        <w:t xml:space="preserve">El licenciado Gustavo Flores Oviedo, </w:t>
      </w:r>
      <w:r w:rsidR="0041361C">
        <w:rPr>
          <w:rFonts w:cs="Arial"/>
          <w:sz w:val="22"/>
          <w:szCs w:val="22"/>
        </w:rPr>
        <w:t>Auditor Interno, se incorpora a la sesión a partir del minuto 14:00.</w:t>
      </w:r>
    </w:p>
    <w:p w14:paraId="56FD8C37" w14:textId="77777777" w:rsidR="006321F4" w:rsidRPr="00D14EAF" w:rsidRDefault="006321F4" w:rsidP="006321F4">
      <w:pPr>
        <w:spacing w:line="360" w:lineRule="auto"/>
        <w:jc w:val="both"/>
        <w:rPr>
          <w:rFonts w:cs="Arial"/>
          <w:b/>
          <w:sz w:val="22"/>
        </w:rPr>
      </w:pPr>
      <w:r w:rsidRPr="00D14EAF">
        <w:rPr>
          <w:rFonts w:cs="Arial"/>
          <w:b/>
          <w:sz w:val="22"/>
        </w:rPr>
        <w:t>************</w:t>
      </w:r>
    </w:p>
    <w:p w14:paraId="57F8F76A" w14:textId="77777777" w:rsidR="00FA4CCB" w:rsidRDefault="00FA4CCB" w:rsidP="0066494B">
      <w:pPr>
        <w:spacing w:line="360" w:lineRule="auto"/>
        <w:jc w:val="both"/>
        <w:rPr>
          <w:rFonts w:cs="Arial"/>
          <w:sz w:val="22"/>
        </w:rPr>
      </w:pPr>
    </w:p>
    <w:p w14:paraId="05388AC2" w14:textId="77777777" w:rsidR="00FA4CCB" w:rsidRDefault="00FA4CCB" w:rsidP="0066494B">
      <w:pPr>
        <w:pStyle w:val="Ttulo4"/>
        <w:spacing w:line="360" w:lineRule="auto"/>
        <w:jc w:val="both"/>
        <w:rPr>
          <w:rFonts w:cs="Arial"/>
        </w:rPr>
      </w:pPr>
      <w:r>
        <w:rPr>
          <w:rFonts w:cs="Arial"/>
        </w:rPr>
        <w:t>Asuntos conocidos en la presente sesión</w:t>
      </w:r>
    </w:p>
    <w:p w14:paraId="652FE182" w14:textId="77777777" w:rsidR="00FA4CCB" w:rsidRDefault="00FA4CCB" w:rsidP="0066494B">
      <w:pPr>
        <w:spacing w:line="360" w:lineRule="auto"/>
        <w:jc w:val="both"/>
        <w:rPr>
          <w:rFonts w:cs="Arial"/>
          <w:b/>
          <w:sz w:val="22"/>
        </w:rPr>
      </w:pPr>
    </w:p>
    <w:p w14:paraId="78EB186E"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7BB272AA" w14:textId="626FDAB9" w:rsidR="00571F75" w:rsidRPr="009F0881" w:rsidRDefault="00571F75" w:rsidP="009F0881">
      <w:pPr>
        <w:pStyle w:val="Prrafodelista"/>
        <w:numPr>
          <w:ilvl w:val="0"/>
          <w:numId w:val="18"/>
        </w:numPr>
        <w:spacing w:line="360" w:lineRule="auto"/>
        <w:ind w:left="567" w:hanging="567"/>
        <w:jc w:val="both"/>
        <w:rPr>
          <w:rFonts w:cs="Arial"/>
          <w:sz w:val="22"/>
          <w:lang w:val="es-ES_tradnl"/>
        </w:rPr>
      </w:pPr>
      <w:r w:rsidRPr="009F0881">
        <w:rPr>
          <w:rFonts w:cs="Arial"/>
          <w:sz w:val="22"/>
          <w:lang w:val="es-ES_tradnl"/>
        </w:rPr>
        <w:t xml:space="preserve">Lectura y aprobación del acta N° 32-2020 del 04/05/2020. </w:t>
      </w:r>
    </w:p>
    <w:p w14:paraId="38D160F0" w14:textId="79676314" w:rsidR="00571F75" w:rsidRPr="009F0881" w:rsidRDefault="00571F75" w:rsidP="009F0881">
      <w:pPr>
        <w:pStyle w:val="Prrafodelista"/>
        <w:numPr>
          <w:ilvl w:val="0"/>
          <w:numId w:val="18"/>
        </w:numPr>
        <w:spacing w:line="360" w:lineRule="auto"/>
        <w:ind w:left="567" w:hanging="567"/>
        <w:jc w:val="both"/>
        <w:rPr>
          <w:rFonts w:cs="Arial"/>
          <w:sz w:val="22"/>
        </w:rPr>
      </w:pPr>
      <w:r w:rsidRPr="009F0881">
        <w:rPr>
          <w:rFonts w:cs="Arial"/>
          <w:sz w:val="22"/>
          <w:lang w:val="es-ES_tradnl"/>
        </w:rPr>
        <w:t>Solicitud de aprobación de nueve bonos extraordinarios individuales.</w:t>
      </w:r>
    </w:p>
    <w:p w14:paraId="0A1176DC" w14:textId="5D87DE13" w:rsidR="00571F75" w:rsidRPr="009F0881" w:rsidRDefault="00571F75" w:rsidP="009F0881">
      <w:pPr>
        <w:pStyle w:val="Prrafodelista"/>
        <w:numPr>
          <w:ilvl w:val="0"/>
          <w:numId w:val="18"/>
        </w:numPr>
        <w:spacing w:line="360" w:lineRule="auto"/>
        <w:ind w:left="567" w:hanging="567"/>
        <w:jc w:val="both"/>
        <w:rPr>
          <w:rFonts w:cs="Arial"/>
          <w:sz w:val="22"/>
          <w:lang w:val="es-ES_tradnl"/>
        </w:rPr>
      </w:pPr>
      <w:r w:rsidRPr="009F0881">
        <w:rPr>
          <w:rFonts w:cs="Arial"/>
          <w:sz w:val="22"/>
          <w:lang w:val="es-ES_tradnl"/>
        </w:rPr>
        <w:t>Solicitud de aprobación de seis bonos extraordinarios individuales.</w:t>
      </w:r>
    </w:p>
    <w:p w14:paraId="15EEF67E" w14:textId="4966BE9A" w:rsidR="00571F75" w:rsidRPr="009F0881" w:rsidRDefault="00571F75" w:rsidP="009F0881">
      <w:pPr>
        <w:pStyle w:val="Prrafodelista"/>
        <w:numPr>
          <w:ilvl w:val="0"/>
          <w:numId w:val="18"/>
        </w:numPr>
        <w:spacing w:line="360" w:lineRule="auto"/>
        <w:ind w:left="567" w:hanging="567"/>
        <w:jc w:val="both"/>
        <w:rPr>
          <w:rFonts w:cs="Arial"/>
          <w:sz w:val="22"/>
          <w:lang w:val="es-ES_tradnl"/>
        </w:rPr>
      </w:pPr>
      <w:r w:rsidRPr="009F0881">
        <w:rPr>
          <w:rFonts w:cs="Arial"/>
          <w:sz w:val="22"/>
          <w:lang w:val="es-ES_tradnl"/>
        </w:rPr>
        <w:t>Solicitud de aprobación de un bono extraordinario por situación de emergencia.</w:t>
      </w:r>
    </w:p>
    <w:p w14:paraId="534F76E8" w14:textId="1FD5FA45" w:rsidR="00571F75" w:rsidRPr="009F0881" w:rsidRDefault="00571F75" w:rsidP="009F0881">
      <w:pPr>
        <w:pStyle w:val="Prrafodelista"/>
        <w:numPr>
          <w:ilvl w:val="0"/>
          <w:numId w:val="18"/>
        </w:numPr>
        <w:spacing w:line="360" w:lineRule="auto"/>
        <w:ind w:left="567" w:hanging="567"/>
        <w:jc w:val="both"/>
        <w:rPr>
          <w:rFonts w:cs="Arial"/>
          <w:sz w:val="22"/>
          <w:lang w:val="es-ES_tradnl"/>
        </w:rPr>
      </w:pPr>
      <w:r w:rsidRPr="009F0881">
        <w:rPr>
          <w:rFonts w:cs="Arial"/>
          <w:sz w:val="22"/>
        </w:rPr>
        <w:t>Solicitud para sustituir un beneficiario del proyecto La Joya.</w:t>
      </w:r>
    </w:p>
    <w:p w14:paraId="291D10E7" w14:textId="46CA783E" w:rsidR="00571F75" w:rsidRPr="009F0881" w:rsidRDefault="00571F75" w:rsidP="009F0881">
      <w:pPr>
        <w:pStyle w:val="Prrafodelista"/>
        <w:numPr>
          <w:ilvl w:val="0"/>
          <w:numId w:val="18"/>
        </w:numPr>
        <w:spacing w:line="360" w:lineRule="auto"/>
        <w:ind w:left="567" w:hanging="567"/>
        <w:jc w:val="both"/>
        <w:rPr>
          <w:rFonts w:cs="Arial"/>
          <w:sz w:val="22"/>
        </w:rPr>
      </w:pPr>
      <w:r w:rsidRPr="009F0881">
        <w:rPr>
          <w:rFonts w:cs="Arial"/>
          <w:sz w:val="22"/>
          <w:lang w:val="es-ES_tradnl"/>
        </w:rPr>
        <w:t>Solicitud de financiamiento adicional por aumento de precios, en el proyecto Las Brisas II.</w:t>
      </w:r>
      <w:bookmarkStart w:id="0" w:name="_Hlk39838683"/>
    </w:p>
    <w:p w14:paraId="31580A4F" w14:textId="49B63D83" w:rsidR="00571F75" w:rsidRPr="009F0881" w:rsidRDefault="00571F75" w:rsidP="009F0881">
      <w:pPr>
        <w:pStyle w:val="Prrafodelista"/>
        <w:numPr>
          <w:ilvl w:val="0"/>
          <w:numId w:val="18"/>
        </w:numPr>
        <w:spacing w:line="360" w:lineRule="auto"/>
        <w:ind w:left="567" w:hanging="567"/>
        <w:jc w:val="both"/>
        <w:rPr>
          <w:rFonts w:cs="Arial"/>
          <w:sz w:val="22"/>
          <w:lang w:val="es-ES_tradnl"/>
        </w:rPr>
      </w:pPr>
      <w:r w:rsidRPr="009F0881">
        <w:rPr>
          <w:rFonts w:cs="Arial"/>
          <w:sz w:val="22"/>
          <w:lang w:val="es-ES_tradnl"/>
        </w:rPr>
        <w:t>Solicitud para ampliar el plazo del contrato de administración de recursos del proyecto Jardines del Río.</w:t>
      </w:r>
    </w:p>
    <w:p w14:paraId="6F629FC8" w14:textId="138BDC08" w:rsidR="00E85BAC" w:rsidRPr="009F0881" w:rsidRDefault="00E85BAC" w:rsidP="009F0881">
      <w:pPr>
        <w:pStyle w:val="Prrafodelista"/>
        <w:numPr>
          <w:ilvl w:val="0"/>
          <w:numId w:val="18"/>
        </w:numPr>
        <w:spacing w:line="360" w:lineRule="auto"/>
        <w:ind w:left="567" w:hanging="567"/>
        <w:jc w:val="both"/>
        <w:rPr>
          <w:rFonts w:cs="Arial"/>
          <w:sz w:val="22"/>
          <w:lang w:val="es-ES_tradnl"/>
        </w:rPr>
      </w:pPr>
      <w:r w:rsidRPr="009F0881">
        <w:rPr>
          <w:rFonts w:cs="Arial"/>
          <w:sz w:val="22"/>
          <w:lang w:val="es-ES_tradnl"/>
        </w:rPr>
        <w:t>Consulta sobre la situación del proyecto Mar Azul II.</w:t>
      </w:r>
    </w:p>
    <w:p w14:paraId="7784D441" w14:textId="1F0CD233" w:rsidR="00E85BAC" w:rsidRPr="009F0881" w:rsidRDefault="00E85BAC" w:rsidP="009F0881">
      <w:pPr>
        <w:pStyle w:val="Prrafodelista"/>
        <w:numPr>
          <w:ilvl w:val="0"/>
          <w:numId w:val="18"/>
        </w:numPr>
        <w:spacing w:line="360" w:lineRule="auto"/>
        <w:ind w:left="567" w:hanging="567"/>
        <w:jc w:val="both"/>
        <w:rPr>
          <w:rFonts w:cs="Arial"/>
          <w:sz w:val="22"/>
          <w:lang w:val="es-ES_tradnl"/>
        </w:rPr>
      </w:pPr>
      <w:r w:rsidRPr="009F0881">
        <w:rPr>
          <w:rFonts w:cs="Arial"/>
          <w:sz w:val="22"/>
          <w:lang w:val="es-ES_tradnl"/>
        </w:rPr>
        <w:lastRenderedPageBreak/>
        <w:t xml:space="preserve">Consultas sobre los proyectos Ivannia, La Flor, Vistas de Miravalles y Astúa </w:t>
      </w:r>
      <w:proofErr w:type="spellStart"/>
      <w:r w:rsidRPr="009F0881">
        <w:rPr>
          <w:rFonts w:cs="Arial"/>
          <w:sz w:val="22"/>
          <w:lang w:val="es-ES_tradnl"/>
        </w:rPr>
        <w:t>Pirie</w:t>
      </w:r>
      <w:proofErr w:type="spellEnd"/>
      <w:r w:rsidRPr="009F0881">
        <w:rPr>
          <w:rFonts w:cs="Arial"/>
          <w:sz w:val="22"/>
          <w:lang w:val="es-ES_tradnl"/>
        </w:rPr>
        <w:t>.</w:t>
      </w:r>
    </w:p>
    <w:p w14:paraId="49E8C43F" w14:textId="0840C968" w:rsidR="00E85BAC" w:rsidRPr="009F0881" w:rsidRDefault="00E85BAC" w:rsidP="009F0881">
      <w:pPr>
        <w:pStyle w:val="Prrafodelista"/>
        <w:numPr>
          <w:ilvl w:val="0"/>
          <w:numId w:val="18"/>
        </w:numPr>
        <w:spacing w:line="360" w:lineRule="auto"/>
        <w:ind w:left="567" w:hanging="567"/>
        <w:jc w:val="both"/>
        <w:rPr>
          <w:rFonts w:cs="Arial"/>
          <w:sz w:val="22"/>
        </w:rPr>
      </w:pPr>
      <w:r w:rsidRPr="009F0881">
        <w:rPr>
          <w:rFonts w:cs="Arial"/>
          <w:sz w:val="22"/>
          <w:lang w:val="es-ES_tradnl"/>
        </w:rPr>
        <w:t>Consulta sobre el trámite de entrega de viviendas en comodato en los proyectos terminados.</w:t>
      </w:r>
    </w:p>
    <w:bookmarkEnd w:id="0"/>
    <w:p w14:paraId="4E2067CF" w14:textId="1078608E" w:rsidR="00571F75" w:rsidRPr="009F0881" w:rsidRDefault="00571F75" w:rsidP="009F0881">
      <w:pPr>
        <w:pStyle w:val="Prrafodelista"/>
        <w:numPr>
          <w:ilvl w:val="0"/>
          <w:numId w:val="18"/>
        </w:numPr>
        <w:spacing w:line="360" w:lineRule="auto"/>
        <w:ind w:left="567" w:hanging="567"/>
        <w:jc w:val="both"/>
        <w:rPr>
          <w:rFonts w:cs="Arial"/>
          <w:sz w:val="22"/>
        </w:rPr>
      </w:pPr>
      <w:r w:rsidRPr="009F0881">
        <w:rPr>
          <w:rFonts w:cs="Arial"/>
          <w:sz w:val="22"/>
          <w:lang w:val="es-ES_tradnl"/>
        </w:rPr>
        <w:t>Designación de Auditores Externos de los Estados Financieros del Banco y revisión de la aplicación del Reglamento sobre idoneidad Acuerdo SUGEF 22-18, para los años 2020, 2021 y 2022.</w:t>
      </w:r>
    </w:p>
    <w:p w14:paraId="190FF942" w14:textId="62BD1CC4" w:rsidR="00571F75" w:rsidRPr="009F0881" w:rsidRDefault="00571F75" w:rsidP="009F0881">
      <w:pPr>
        <w:pStyle w:val="Prrafodelista"/>
        <w:numPr>
          <w:ilvl w:val="0"/>
          <w:numId w:val="18"/>
        </w:numPr>
        <w:spacing w:line="360" w:lineRule="auto"/>
        <w:ind w:left="567" w:hanging="567"/>
        <w:jc w:val="both"/>
        <w:rPr>
          <w:rFonts w:cs="Arial"/>
          <w:sz w:val="22"/>
        </w:rPr>
      </w:pPr>
      <w:r w:rsidRPr="009F0881">
        <w:rPr>
          <w:rFonts w:cs="Arial"/>
          <w:sz w:val="22"/>
          <w:lang w:val="es-ES_tradnl"/>
        </w:rPr>
        <w:t>Solicitud de autorización para la inscripción de emisión estandarizada de títulos valores.</w:t>
      </w:r>
    </w:p>
    <w:p w14:paraId="0BB51479" w14:textId="236CACFB" w:rsidR="00571F75" w:rsidRPr="009F0881" w:rsidRDefault="00571F75" w:rsidP="009F0881">
      <w:pPr>
        <w:pStyle w:val="Prrafodelista"/>
        <w:numPr>
          <w:ilvl w:val="0"/>
          <w:numId w:val="18"/>
        </w:numPr>
        <w:spacing w:line="360" w:lineRule="auto"/>
        <w:ind w:left="567" w:hanging="567"/>
        <w:jc w:val="both"/>
        <w:rPr>
          <w:rFonts w:cs="Arial"/>
          <w:sz w:val="22"/>
        </w:rPr>
      </w:pPr>
      <w:r w:rsidRPr="009F0881">
        <w:rPr>
          <w:rFonts w:cs="Arial"/>
          <w:sz w:val="22"/>
          <w:lang w:val="es-ES_tradnl"/>
        </w:rPr>
        <w:t>Solicitud de aprobación de moratoria en el pago de las cuotas del Fondo de Garantías.</w:t>
      </w:r>
    </w:p>
    <w:p w14:paraId="3FCC7201" w14:textId="3EDE0EA3" w:rsidR="007749FC" w:rsidRPr="009F0881" w:rsidRDefault="00571F75" w:rsidP="009F0881">
      <w:pPr>
        <w:pStyle w:val="Prrafodelista"/>
        <w:numPr>
          <w:ilvl w:val="0"/>
          <w:numId w:val="18"/>
        </w:numPr>
        <w:spacing w:line="360" w:lineRule="auto"/>
        <w:ind w:left="567" w:hanging="567"/>
        <w:jc w:val="both"/>
        <w:rPr>
          <w:rFonts w:cs="Arial"/>
          <w:sz w:val="22"/>
        </w:rPr>
      </w:pPr>
      <w:r w:rsidRPr="009F0881">
        <w:rPr>
          <w:rFonts w:cs="Arial"/>
          <w:sz w:val="22"/>
          <w:lang w:val="es-ES_tradnl"/>
        </w:rPr>
        <w:t>Resultados de la autoevaluación del Comité de Crédito, periodo 2019.</w:t>
      </w:r>
    </w:p>
    <w:p w14:paraId="733D0395" w14:textId="0580D0D7" w:rsidR="00087CA5" w:rsidRPr="00A217A6" w:rsidRDefault="00087CA5" w:rsidP="009F0881">
      <w:pPr>
        <w:pStyle w:val="Prrafodelista"/>
        <w:numPr>
          <w:ilvl w:val="0"/>
          <w:numId w:val="18"/>
        </w:numPr>
        <w:spacing w:line="360" w:lineRule="auto"/>
        <w:ind w:left="567" w:hanging="567"/>
        <w:jc w:val="both"/>
        <w:rPr>
          <w:rFonts w:cs="Arial"/>
          <w:sz w:val="22"/>
        </w:rPr>
      </w:pPr>
      <w:r w:rsidRPr="00A217A6">
        <w:rPr>
          <w:rFonts w:cs="Arial"/>
          <w:sz w:val="22"/>
        </w:rPr>
        <w:t>Comentarios sobre la promoción del programa RAMT</w:t>
      </w:r>
      <w:r w:rsidR="00A217A6" w:rsidRPr="00A217A6">
        <w:rPr>
          <w:rFonts w:cs="Arial"/>
          <w:sz w:val="22"/>
        </w:rPr>
        <w:t>,</w:t>
      </w:r>
      <w:r w:rsidRPr="00A217A6">
        <w:rPr>
          <w:rFonts w:cs="Arial"/>
          <w:sz w:val="22"/>
        </w:rPr>
        <w:t xml:space="preserve"> la gestión del Banco en redes sociales</w:t>
      </w:r>
      <w:r w:rsidR="00A217A6" w:rsidRPr="00A217A6">
        <w:rPr>
          <w:rFonts w:cs="Arial"/>
          <w:sz w:val="22"/>
        </w:rPr>
        <w:t xml:space="preserve"> y la </w:t>
      </w:r>
      <w:r w:rsidRPr="00A217A6">
        <w:rPr>
          <w:rFonts w:cs="Arial"/>
          <w:sz w:val="22"/>
        </w:rPr>
        <w:t>estrategia para la ejecución del plan de acción remitido a la SUGEF.</w:t>
      </w:r>
    </w:p>
    <w:p w14:paraId="4ED19FE3" w14:textId="5AE9B701" w:rsidR="00087CA5" w:rsidRPr="009F0881" w:rsidRDefault="00087CA5" w:rsidP="009F0881">
      <w:pPr>
        <w:pStyle w:val="Prrafodelista"/>
        <w:numPr>
          <w:ilvl w:val="0"/>
          <w:numId w:val="18"/>
        </w:numPr>
        <w:spacing w:line="360" w:lineRule="auto"/>
        <w:ind w:left="567" w:hanging="567"/>
        <w:jc w:val="both"/>
        <w:rPr>
          <w:rFonts w:cs="Arial"/>
          <w:sz w:val="22"/>
        </w:rPr>
      </w:pPr>
      <w:r w:rsidRPr="009F0881">
        <w:rPr>
          <w:rFonts w:cs="Arial"/>
          <w:sz w:val="22"/>
        </w:rPr>
        <w:t>Solicitud para convocar reunión de la comisión que analizará el tope a los bonos del artículo 59.</w:t>
      </w:r>
    </w:p>
    <w:p w14:paraId="531E94FB" w14:textId="7FB10F4E" w:rsidR="00087CA5" w:rsidRPr="009F0881" w:rsidRDefault="00087CA5" w:rsidP="009F0881">
      <w:pPr>
        <w:pStyle w:val="Prrafodelista"/>
        <w:numPr>
          <w:ilvl w:val="0"/>
          <w:numId w:val="18"/>
        </w:numPr>
        <w:spacing w:line="360" w:lineRule="auto"/>
        <w:ind w:left="567" w:hanging="567"/>
        <w:jc w:val="both"/>
        <w:rPr>
          <w:rFonts w:cs="Arial"/>
          <w:sz w:val="22"/>
        </w:rPr>
      </w:pPr>
      <w:r w:rsidRPr="009F0881">
        <w:rPr>
          <w:rFonts w:cs="Arial"/>
          <w:sz w:val="22"/>
        </w:rPr>
        <w:t>Informe sobre acciones para la reactivación económica en materia de vivienda.</w:t>
      </w:r>
    </w:p>
    <w:p w14:paraId="46A5202B" w14:textId="7BA897B2" w:rsidR="00087CA5" w:rsidRPr="009F0881" w:rsidRDefault="00087CA5" w:rsidP="009F0881">
      <w:pPr>
        <w:pStyle w:val="Prrafodelista"/>
        <w:numPr>
          <w:ilvl w:val="0"/>
          <w:numId w:val="18"/>
        </w:numPr>
        <w:spacing w:line="360" w:lineRule="auto"/>
        <w:ind w:left="567" w:hanging="567"/>
        <w:jc w:val="both"/>
        <w:rPr>
          <w:rFonts w:cs="Arial"/>
          <w:sz w:val="22"/>
        </w:rPr>
      </w:pPr>
      <w:r w:rsidRPr="009F0881">
        <w:rPr>
          <w:rFonts w:cs="Arial"/>
          <w:sz w:val="22"/>
        </w:rPr>
        <w:t>Consulta</w:t>
      </w:r>
      <w:r w:rsidR="00430AD6" w:rsidRPr="009F0881">
        <w:rPr>
          <w:rFonts w:cs="Arial"/>
          <w:sz w:val="22"/>
        </w:rPr>
        <w:t>s</w:t>
      </w:r>
      <w:r w:rsidRPr="009F0881">
        <w:rPr>
          <w:rFonts w:cs="Arial"/>
          <w:sz w:val="22"/>
        </w:rPr>
        <w:t xml:space="preserve"> sobre los términos de referencia para la consultoría que apoyará la elaboración del plan </w:t>
      </w:r>
      <w:r w:rsidR="00430AD6" w:rsidRPr="009F0881">
        <w:rPr>
          <w:rFonts w:cs="Arial"/>
          <w:sz w:val="22"/>
        </w:rPr>
        <w:t>estratégico y con respecto a las reuniones con grupos organizados.</w:t>
      </w:r>
    </w:p>
    <w:p w14:paraId="0C5578E4" w14:textId="3E85515E" w:rsidR="00087CA5" w:rsidRPr="009F0881" w:rsidRDefault="008B6646" w:rsidP="009F0881">
      <w:pPr>
        <w:pStyle w:val="Prrafodelista"/>
        <w:numPr>
          <w:ilvl w:val="0"/>
          <w:numId w:val="18"/>
        </w:numPr>
        <w:spacing w:line="360" w:lineRule="auto"/>
        <w:ind w:left="567" w:hanging="567"/>
        <w:jc w:val="both"/>
        <w:rPr>
          <w:rFonts w:cs="Arial"/>
          <w:sz w:val="22"/>
        </w:rPr>
      </w:pPr>
      <w:r w:rsidRPr="009F0881">
        <w:rPr>
          <w:rFonts w:cs="Arial"/>
          <w:sz w:val="22"/>
        </w:rPr>
        <w:t>Consulta sobre la programación del análisis del plan de trabajo de la Unidad de Cumplimiento Normativo.</w:t>
      </w:r>
    </w:p>
    <w:p w14:paraId="1B8F648F" w14:textId="2C233E26" w:rsidR="008B6646" w:rsidRPr="009F0881" w:rsidRDefault="008B6646" w:rsidP="009F0881">
      <w:pPr>
        <w:pStyle w:val="Prrafodelista"/>
        <w:numPr>
          <w:ilvl w:val="0"/>
          <w:numId w:val="18"/>
        </w:numPr>
        <w:spacing w:line="360" w:lineRule="auto"/>
        <w:ind w:left="567" w:hanging="567"/>
        <w:jc w:val="both"/>
        <w:rPr>
          <w:rFonts w:cs="Arial"/>
          <w:sz w:val="22"/>
        </w:rPr>
      </w:pPr>
      <w:r w:rsidRPr="009F0881">
        <w:rPr>
          <w:rFonts w:cs="Arial"/>
          <w:sz w:val="22"/>
        </w:rPr>
        <w:t>Autorización de vacaciones al Auditor Interno.</w:t>
      </w:r>
    </w:p>
    <w:p w14:paraId="5F140A99" w14:textId="0DED080A" w:rsidR="008B6646" w:rsidRPr="009F0881" w:rsidRDefault="008B6646" w:rsidP="009F0881">
      <w:pPr>
        <w:pStyle w:val="Prrafodelista"/>
        <w:numPr>
          <w:ilvl w:val="0"/>
          <w:numId w:val="18"/>
        </w:numPr>
        <w:spacing w:line="360" w:lineRule="auto"/>
        <w:ind w:left="567" w:hanging="567"/>
        <w:jc w:val="both"/>
        <w:rPr>
          <w:rFonts w:cs="Arial"/>
          <w:sz w:val="22"/>
        </w:rPr>
      </w:pPr>
      <w:r w:rsidRPr="009F0881">
        <w:rPr>
          <w:rFonts w:cs="Arial"/>
          <w:sz w:val="22"/>
        </w:rPr>
        <w:t>Oficio del Comité de Riesgos, remitiendo el informe anual de riesgos, correspondiente al año 2019.</w:t>
      </w:r>
    </w:p>
    <w:p w14:paraId="769D49E4" w14:textId="63A323DB" w:rsidR="008B6646" w:rsidRPr="009F0881" w:rsidRDefault="008B6646" w:rsidP="009F0881">
      <w:pPr>
        <w:pStyle w:val="Prrafodelista"/>
        <w:numPr>
          <w:ilvl w:val="0"/>
          <w:numId w:val="18"/>
        </w:numPr>
        <w:spacing w:line="360" w:lineRule="auto"/>
        <w:ind w:left="567" w:hanging="567"/>
        <w:jc w:val="both"/>
        <w:rPr>
          <w:rFonts w:cs="Arial"/>
          <w:sz w:val="22"/>
          <w:lang w:val="es-ES_tradnl"/>
        </w:rPr>
      </w:pPr>
      <w:r w:rsidRPr="009F0881">
        <w:rPr>
          <w:rFonts w:cs="Arial"/>
          <w:sz w:val="22"/>
        </w:rPr>
        <w:t xml:space="preserve">Copia de oficio enviado por la </w:t>
      </w:r>
      <w:r w:rsidRPr="009F0881">
        <w:rPr>
          <w:rFonts w:cs="Arial"/>
          <w:sz w:val="22"/>
          <w:lang w:val="es-ES_tradnl"/>
        </w:rPr>
        <w:t>Gerencia General a la Dirección FONAVI, autorizando la aplicación a la Mutual Cartago, de una prórroga en el pago de cuotas del crédito.</w:t>
      </w:r>
    </w:p>
    <w:p w14:paraId="52584C43" w14:textId="4DBE10CB" w:rsidR="006E6491" w:rsidRPr="009F0881" w:rsidRDefault="006E6491" w:rsidP="009F0881">
      <w:pPr>
        <w:pStyle w:val="Prrafodelista"/>
        <w:numPr>
          <w:ilvl w:val="0"/>
          <w:numId w:val="18"/>
        </w:numPr>
        <w:spacing w:line="360" w:lineRule="auto"/>
        <w:ind w:left="567" w:hanging="567"/>
        <w:jc w:val="both"/>
        <w:rPr>
          <w:rFonts w:cs="Arial"/>
          <w:sz w:val="22"/>
          <w:lang w:val="es-ES_tradnl"/>
        </w:rPr>
      </w:pPr>
      <w:r w:rsidRPr="009F0881">
        <w:rPr>
          <w:rFonts w:cs="Arial"/>
          <w:sz w:val="22"/>
        </w:rPr>
        <w:t xml:space="preserve">Copia de oficio enviado por la </w:t>
      </w:r>
      <w:r w:rsidRPr="009F0881">
        <w:rPr>
          <w:rFonts w:cs="Arial"/>
          <w:sz w:val="22"/>
          <w:lang w:val="es-ES_tradnl"/>
        </w:rPr>
        <w:t xml:space="preserve">Gerencia General a la Dirección FONAVI, autorizando la aplicación de una prórroga en el pago de cuotas de los créditos a </w:t>
      </w:r>
      <w:r w:rsidRPr="009F0881">
        <w:rPr>
          <w:rFonts w:cs="Arial"/>
          <w:sz w:val="22"/>
          <w:lang w:val="es-CR"/>
        </w:rPr>
        <w:t xml:space="preserve">Grupo Mutual, Fundación Costa Rica – Canadá, </w:t>
      </w:r>
      <w:proofErr w:type="spellStart"/>
      <w:r w:rsidRPr="009F0881">
        <w:rPr>
          <w:rFonts w:cs="Arial"/>
          <w:sz w:val="22"/>
          <w:lang w:val="es-CR"/>
        </w:rPr>
        <w:t>Coopeande</w:t>
      </w:r>
      <w:proofErr w:type="spellEnd"/>
      <w:r w:rsidRPr="009F0881">
        <w:rPr>
          <w:rFonts w:cs="Arial"/>
          <w:sz w:val="22"/>
          <w:lang w:val="es-CR"/>
        </w:rPr>
        <w:t xml:space="preserve"> N° 1 R.L. y Coopealianza R.L.</w:t>
      </w:r>
    </w:p>
    <w:p w14:paraId="04A37D9A" w14:textId="5B881719" w:rsidR="006E6491" w:rsidRPr="009F0881" w:rsidRDefault="006E6491" w:rsidP="009F0881">
      <w:pPr>
        <w:pStyle w:val="Prrafodelista"/>
        <w:numPr>
          <w:ilvl w:val="0"/>
          <w:numId w:val="18"/>
        </w:numPr>
        <w:spacing w:line="360" w:lineRule="auto"/>
        <w:ind w:left="567" w:hanging="567"/>
        <w:jc w:val="both"/>
        <w:rPr>
          <w:rFonts w:cs="Arial"/>
          <w:sz w:val="22"/>
          <w:lang w:val="es-CR"/>
        </w:rPr>
      </w:pPr>
      <w:r w:rsidRPr="009F0881">
        <w:rPr>
          <w:rFonts w:cs="Arial"/>
          <w:sz w:val="22"/>
        </w:rPr>
        <w:t xml:space="preserve">Oficio enviado por la Municipalidad de San Rafael a la Ministra de Vivienda, solicitando que se pronuncie </w:t>
      </w:r>
      <w:r w:rsidRPr="009F0881">
        <w:rPr>
          <w:rFonts w:cs="Arial"/>
          <w:sz w:val="22"/>
          <w:lang w:val="es-CR"/>
        </w:rPr>
        <w:t>acerca del interés del MIVAH, para intervenir el asentamiento informal Los Caliches.</w:t>
      </w:r>
    </w:p>
    <w:p w14:paraId="4C8A4C69" w14:textId="3039AEAD" w:rsidR="007749FC" w:rsidRPr="009F0881" w:rsidRDefault="006E6491" w:rsidP="009F0881">
      <w:pPr>
        <w:pStyle w:val="Prrafodelista"/>
        <w:numPr>
          <w:ilvl w:val="0"/>
          <w:numId w:val="18"/>
        </w:numPr>
        <w:spacing w:line="360" w:lineRule="auto"/>
        <w:ind w:left="567" w:hanging="567"/>
        <w:jc w:val="both"/>
        <w:rPr>
          <w:rFonts w:cs="Arial"/>
          <w:sz w:val="22"/>
        </w:rPr>
      </w:pPr>
      <w:r w:rsidRPr="009F0881">
        <w:rPr>
          <w:rFonts w:cs="Arial"/>
          <w:sz w:val="22"/>
          <w:lang w:val="es-CR"/>
        </w:rPr>
        <w:t xml:space="preserve">Copia de oficios enviados por la </w:t>
      </w:r>
      <w:r w:rsidRPr="009F0881">
        <w:rPr>
          <w:rFonts w:cs="Arial"/>
          <w:sz w:val="22"/>
          <w:lang w:val="es-ES_tradnl"/>
        </w:rPr>
        <w:t xml:space="preserve">Gerencia General a la Contraloría General de la República, remitiendo </w:t>
      </w:r>
      <w:r w:rsidRPr="009F0881">
        <w:rPr>
          <w:rFonts w:cs="Arial"/>
          <w:sz w:val="22"/>
          <w:lang w:val="es-CR"/>
        </w:rPr>
        <w:t>certificaciones sobre la ejecución de tres disposiciones, del informe sobre el cumplimiento normativo del proceso presupuestario del BANHVI.</w:t>
      </w:r>
    </w:p>
    <w:p w14:paraId="70A232E1" w14:textId="77777777" w:rsidR="006321F4" w:rsidRPr="00D14EAF" w:rsidRDefault="006321F4" w:rsidP="006321F4">
      <w:pPr>
        <w:spacing w:line="360" w:lineRule="auto"/>
        <w:jc w:val="both"/>
        <w:rPr>
          <w:rFonts w:cs="Arial"/>
          <w:b/>
          <w:sz w:val="22"/>
        </w:rPr>
      </w:pPr>
      <w:r w:rsidRPr="00D14EAF">
        <w:rPr>
          <w:rFonts w:cs="Arial"/>
          <w:b/>
          <w:sz w:val="22"/>
        </w:rPr>
        <w:lastRenderedPageBreak/>
        <w:t>************</w:t>
      </w:r>
    </w:p>
    <w:p w14:paraId="1986E0AB" w14:textId="77777777" w:rsidR="007F614F" w:rsidRPr="00AB2826" w:rsidRDefault="007F614F" w:rsidP="002D0146">
      <w:pPr>
        <w:spacing w:line="360" w:lineRule="auto"/>
        <w:jc w:val="both"/>
        <w:rPr>
          <w:rFonts w:cs="Arial"/>
          <w:b/>
          <w:sz w:val="22"/>
          <w:szCs w:val="22"/>
          <w:u w:val="single"/>
          <w:lang w:val="es-ES_tradnl"/>
        </w:rPr>
      </w:pPr>
    </w:p>
    <w:p w14:paraId="6665CE92" w14:textId="166518B6"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E85BAC" w:rsidRPr="00571F75">
        <w:rPr>
          <w:rFonts w:cs="Arial"/>
          <w:b/>
          <w:bCs/>
          <w:sz w:val="22"/>
          <w:u w:val="single"/>
          <w:lang w:val="es-ES_tradnl"/>
        </w:rPr>
        <w:t>Lectura y aprobación del acta N° 32-2020 del 04/05/2020</w:t>
      </w:r>
    </w:p>
    <w:p w14:paraId="6AB297B2" w14:textId="77777777" w:rsidR="00FA4CCB" w:rsidRDefault="00FA4CCB" w:rsidP="002D0146">
      <w:pPr>
        <w:spacing w:line="360" w:lineRule="auto"/>
        <w:jc w:val="both"/>
        <w:rPr>
          <w:rFonts w:cs="Arial"/>
          <w:sz w:val="22"/>
          <w:szCs w:val="22"/>
        </w:rPr>
      </w:pPr>
    </w:p>
    <w:p w14:paraId="60726DA4" w14:textId="7042D500"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0B10BF">
        <w:rPr>
          <w:rFonts w:cs="Arial"/>
          <w:sz w:val="22"/>
          <w:u w:val="single"/>
          <w:lang w:val="es-ES_tradnl"/>
        </w:rPr>
        <w:t>2</w:t>
      </w:r>
      <w:r w:rsidRPr="0039311E">
        <w:rPr>
          <w:rFonts w:cs="Arial"/>
          <w:sz w:val="22"/>
          <w:u w:val="single"/>
          <w:lang w:val="es-ES_tradnl"/>
        </w:rPr>
        <w:t>:</w:t>
      </w:r>
      <w:r w:rsidR="000B10BF">
        <w:rPr>
          <w:rFonts w:cs="Arial"/>
          <w:sz w:val="22"/>
          <w:u w:val="single"/>
          <w:lang w:val="es-ES_tradnl"/>
        </w:rPr>
        <w:t>1</w:t>
      </w:r>
      <w:r w:rsidRPr="0039311E">
        <w:rPr>
          <w:rFonts w:cs="Arial"/>
          <w:sz w:val="22"/>
          <w:u w:val="single"/>
          <w:lang w:val="es-ES_tradnl"/>
        </w:rPr>
        <w:t>0</w:t>
      </w:r>
      <w:r>
        <w:rPr>
          <w:rFonts w:cs="Arial"/>
          <w:sz w:val="22"/>
          <w:lang w:val="es-ES_tradnl"/>
        </w:rPr>
        <w:t xml:space="preserve"> </w:t>
      </w:r>
      <w:r w:rsidR="000B10BF">
        <w:rPr>
          <w:rFonts w:cs="Arial"/>
          <w:sz w:val="22"/>
          <w:lang w:val="es-ES_tradnl"/>
        </w:rPr>
        <w:t>Una vez aprobado el orden del día, la</w:t>
      </w:r>
      <w:r>
        <w:rPr>
          <w:rFonts w:cs="Arial"/>
          <w:sz w:val="22"/>
          <w:lang w:val="es-ES_tradnl"/>
        </w:rPr>
        <w:t xml:space="preserve">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ordinaria N° </w:t>
      </w:r>
      <w:r w:rsidR="000B10BF">
        <w:rPr>
          <w:rFonts w:cs="Arial"/>
          <w:sz w:val="22"/>
          <w:lang w:val="es-ES_tradnl"/>
        </w:rPr>
        <w:t>32</w:t>
      </w:r>
      <w:r>
        <w:rPr>
          <w:rFonts w:cs="Arial"/>
          <w:sz w:val="22"/>
          <w:lang w:val="es-ES_tradnl"/>
        </w:rPr>
        <w:t>-20</w:t>
      </w:r>
      <w:r w:rsidR="00E97960">
        <w:rPr>
          <w:rFonts w:cs="Arial"/>
          <w:sz w:val="22"/>
          <w:lang w:val="es-ES_tradnl"/>
        </w:rPr>
        <w:t>20</w:t>
      </w:r>
      <w:r>
        <w:rPr>
          <w:rFonts w:cs="Arial"/>
          <w:sz w:val="22"/>
          <w:lang w:val="es-ES_tradnl"/>
        </w:rPr>
        <w:t xml:space="preserve">, celebrada el </w:t>
      </w:r>
      <w:r w:rsidR="000B10BF">
        <w:rPr>
          <w:rFonts w:cs="Arial"/>
          <w:sz w:val="22"/>
          <w:lang w:val="es-ES_tradnl"/>
        </w:rPr>
        <w:t>04</w:t>
      </w:r>
      <w:r>
        <w:rPr>
          <w:rFonts w:cs="Arial"/>
          <w:sz w:val="22"/>
          <w:lang w:val="es-ES_tradnl"/>
        </w:rPr>
        <w:t xml:space="preserve"> de </w:t>
      </w:r>
      <w:r w:rsidR="000B10BF">
        <w:rPr>
          <w:rFonts w:cs="Arial"/>
          <w:sz w:val="22"/>
          <w:lang w:val="es-ES_tradnl"/>
        </w:rPr>
        <w:t>mayo</w:t>
      </w:r>
      <w:r>
        <w:rPr>
          <w:rFonts w:cs="Arial"/>
          <w:sz w:val="22"/>
          <w:lang w:val="es-ES_tradnl"/>
        </w:rPr>
        <w:t xml:space="preserve"> de 20</w:t>
      </w:r>
      <w:r w:rsidR="00E97960">
        <w:rPr>
          <w:rFonts w:cs="Arial"/>
          <w:sz w:val="22"/>
          <w:lang w:val="es-ES_tradnl"/>
        </w:rPr>
        <w:t>20</w:t>
      </w:r>
      <w:r>
        <w:rPr>
          <w:rFonts w:cs="Arial"/>
          <w:sz w:val="22"/>
          <w:lang w:val="es-ES_tradnl"/>
        </w:rPr>
        <w:t>.</w:t>
      </w:r>
    </w:p>
    <w:p w14:paraId="20E50E96" w14:textId="77777777" w:rsidR="009D03FE" w:rsidRDefault="009D03FE" w:rsidP="002D0146">
      <w:pPr>
        <w:spacing w:line="360" w:lineRule="auto"/>
        <w:jc w:val="both"/>
        <w:rPr>
          <w:rFonts w:cs="Arial"/>
          <w:sz w:val="22"/>
          <w:szCs w:val="22"/>
        </w:rPr>
      </w:pPr>
    </w:p>
    <w:p w14:paraId="0E6D5A73" w14:textId="43F7F4AB"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0B10BF">
        <w:rPr>
          <w:rFonts w:cs="Arial"/>
          <w:sz w:val="22"/>
          <w:u w:val="single"/>
          <w:lang w:val="es-ES_tradnl"/>
        </w:rPr>
        <w:t>23</w:t>
      </w:r>
      <w:r w:rsidRPr="00A25DB7">
        <w:rPr>
          <w:rFonts w:cs="Arial"/>
          <w:sz w:val="22"/>
          <w:u w:val="single"/>
          <w:lang w:val="es-ES_tradnl"/>
        </w:rPr>
        <w:t>:</w:t>
      </w:r>
      <w:r w:rsidR="000B10BF">
        <w:rPr>
          <w:rFonts w:cs="Arial"/>
          <w:sz w:val="22"/>
          <w:u w:val="single"/>
          <w:lang w:val="es-ES_tradnl"/>
        </w:rPr>
        <w:t>20</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78D4699A" w14:textId="77777777" w:rsidR="007749FC" w:rsidRPr="00D14EAF" w:rsidRDefault="007749FC" w:rsidP="007749FC">
      <w:pPr>
        <w:spacing w:line="360" w:lineRule="auto"/>
        <w:jc w:val="both"/>
        <w:rPr>
          <w:rFonts w:cs="Arial"/>
          <w:b/>
          <w:sz w:val="22"/>
        </w:rPr>
      </w:pPr>
      <w:r w:rsidRPr="00D14EAF">
        <w:rPr>
          <w:rFonts w:cs="Arial"/>
          <w:b/>
          <w:sz w:val="22"/>
        </w:rPr>
        <w:t>************</w:t>
      </w:r>
    </w:p>
    <w:p w14:paraId="07E439AD" w14:textId="77777777" w:rsidR="00FA4CCB" w:rsidRDefault="00FA4CCB" w:rsidP="002D0146">
      <w:pPr>
        <w:spacing w:line="360" w:lineRule="auto"/>
        <w:jc w:val="both"/>
        <w:rPr>
          <w:rFonts w:cs="Arial"/>
          <w:b/>
          <w:sz w:val="22"/>
          <w:szCs w:val="22"/>
          <w:u w:val="single"/>
          <w:lang w:val="es-ES_tradnl"/>
        </w:rPr>
      </w:pPr>
    </w:p>
    <w:p w14:paraId="598557B8" w14:textId="0C724FDC"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E85BAC" w:rsidRPr="00571F75">
        <w:rPr>
          <w:rFonts w:cs="Arial"/>
          <w:b/>
          <w:bCs/>
          <w:sz w:val="22"/>
          <w:u w:val="single"/>
          <w:lang w:val="es-ES_tradnl"/>
        </w:rPr>
        <w:t>Solicitud de aprobación de nueve bonos extraordinarios individuales</w:t>
      </w:r>
    </w:p>
    <w:p w14:paraId="6B831EAF" w14:textId="77777777" w:rsidR="009D03FE" w:rsidRDefault="009D03FE" w:rsidP="009D03FE">
      <w:pPr>
        <w:spacing w:line="360" w:lineRule="auto"/>
        <w:jc w:val="both"/>
        <w:rPr>
          <w:rFonts w:cs="Arial"/>
          <w:sz w:val="22"/>
          <w:szCs w:val="22"/>
        </w:rPr>
      </w:pPr>
    </w:p>
    <w:p w14:paraId="10AF9EFE" w14:textId="4B65A0DA" w:rsidR="00D41432" w:rsidRDefault="00D41432" w:rsidP="00D41432">
      <w:pPr>
        <w:spacing w:line="360" w:lineRule="auto"/>
        <w:jc w:val="both"/>
        <w:rPr>
          <w:rFonts w:cs="Arial"/>
          <w:bCs/>
          <w:sz w:val="22"/>
        </w:rPr>
      </w:pPr>
      <w:r w:rsidRPr="0039311E">
        <w:rPr>
          <w:rFonts w:cs="Arial"/>
          <w:sz w:val="22"/>
          <w:u w:val="single"/>
          <w:lang w:val="es-ES_tradnl"/>
        </w:rPr>
        <w:t xml:space="preserve">Minuto </w:t>
      </w:r>
      <w:r w:rsidR="000B10BF">
        <w:rPr>
          <w:rFonts w:cs="Arial"/>
          <w:sz w:val="22"/>
          <w:u w:val="single"/>
          <w:lang w:val="es-ES_tradnl"/>
        </w:rPr>
        <w:t>24:00</w:t>
      </w:r>
      <w:r>
        <w:rPr>
          <w:rFonts w:cs="Arial"/>
          <w:sz w:val="22"/>
          <w:lang w:val="es-ES_tradnl"/>
        </w:rPr>
        <w:t xml:space="preserve"> Se</w:t>
      </w:r>
      <w:r>
        <w:rPr>
          <w:rFonts w:cs="Arial"/>
          <w:sz w:val="22"/>
          <w:szCs w:val="22"/>
        </w:rPr>
        <w:t xml:space="preserve"> retira </w:t>
      </w:r>
      <w:r>
        <w:rPr>
          <w:sz w:val="22"/>
          <w:szCs w:val="22"/>
        </w:rPr>
        <w:t xml:space="preserve">temporalmente de la sesión el señor Gerente General, quien se excusa de participar en la discusión y resolución de este asunto; y se procede a conocer el </w:t>
      </w:r>
      <w:r>
        <w:rPr>
          <w:rFonts w:cs="Arial"/>
          <w:sz w:val="22"/>
          <w:lang w:val="es-ES_tradnl"/>
        </w:rPr>
        <w:t xml:space="preserve">oficio </w:t>
      </w:r>
      <w:r>
        <w:rPr>
          <w:rFonts w:cs="Arial"/>
          <w:bCs/>
          <w:sz w:val="22"/>
        </w:rPr>
        <w:t>GG-ME-0</w:t>
      </w:r>
      <w:r w:rsidR="007E2ADE">
        <w:rPr>
          <w:rFonts w:cs="Arial"/>
          <w:bCs/>
          <w:sz w:val="22"/>
        </w:rPr>
        <w:t>506</w:t>
      </w:r>
      <w:r>
        <w:rPr>
          <w:rFonts w:cs="Arial"/>
          <w:bCs/>
          <w:sz w:val="22"/>
        </w:rPr>
        <w:t xml:space="preserve">-2020 del </w:t>
      </w:r>
      <w:r w:rsidR="007E2ADE">
        <w:rPr>
          <w:rFonts w:cs="Arial"/>
          <w:bCs/>
          <w:sz w:val="22"/>
        </w:rPr>
        <w:t>07</w:t>
      </w:r>
      <w:r>
        <w:rPr>
          <w:rFonts w:cs="Arial"/>
          <w:bCs/>
          <w:sz w:val="22"/>
        </w:rPr>
        <w:t xml:space="preserve"> de </w:t>
      </w:r>
      <w:r w:rsidR="007E2ADE">
        <w:rPr>
          <w:rFonts w:cs="Arial"/>
          <w:bCs/>
          <w:sz w:val="22"/>
        </w:rPr>
        <w:t>mayo</w:t>
      </w:r>
      <w:r>
        <w:rPr>
          <w:rFonts w:cs="Arial"/>
          <w:bCs/>
          <w:sz w:val="22"/>
        </w:rPr>
        <w:t xml:space="preserve"> de 2020, por medio del cual, el asistente de la Gerencia General remite y avala el informe </w:t>
      </w:r>
      <w:r>
        <w:rPr>
          <w:rFonts w:cs="Arial"/>
          <w:sz w:val="22"/>
          <w:szCs w:val="22"/>
        </w:rPr>
        <w:t>DF</w:t>
      </w:r>
      <w:r w:rsidRPr="00B35EAF">
        <w:rPr>
          <w:rFonts w:cs="Arial"/>
          <w:sz w:val="22"/>
          <w:szCs w:val="22"/>
        </w:rPr>
        <w:t>-OF-</w:t>
      </w:r>
      <w:r>
        <w:rPr>
          <w:rFonts w:cs="Arial"/>
          <w:sz w:val="22"/>
          <w:szCs w:val="22"/>
        </w:rPr>
        <w:t>0</w:t>
      </w:r>
      <w:r w:rsidR="007E2ADE">
        <w:rPr>
          <w:rFonts w:cs="Arial"/>
          <w:sz w:val="22"/>
          <w:szCs w:val="22"/>
        </w:rPr>
        <w:t>516</w:t>
      </w:r>
      <w:r>
        <w:rPr>
          <w:rFonts w:cs="Arial"/>
          <w:sz w:val="22"/>
          <w:szCs w:val="22"/>
        </w:rPr>
        <w:t xml:space="preserve">-2020 de la </w:t>
      </w:r>
      <w:r w:rsidRPr="00B35EAF">
        <w:rPr>
          <w:rFonts w:cs="Arial"/>
          <w:sz w:val="22"/>
          <w:szCs w:val="22"/>
        </w:rPr>
        <w:t>Dirección FOSUVI</w:t>
      </w:r>
      <w:r>
        <w:rPr>
          <w:rFonts w:cs="Arial"/>
          <w:bCs/>
          <w:sz w:val="22"/>
        </w:rPr>
        <w:t xml:space="preserve">, que contiene un resumen de los resultados del estudio efectuado a las solicitudes de </w:t>
      </w:r>
      <w:r>
        <w:rPr>
          <w:rFonts w:cs="Arial"/>
          <w:bCs/>
          <w:sz w:val="22"/>
          <w:szCs w:val="22"/>
        </w:rPr>
        <w:t>Mutual Cartago de Ahorro y Préstamo</w:t>
      </w:r>
      <w:r>
        <w:rPr>
          <w:rFonts w:cs="Arial"/>
          <w:bCs/>
          <w:sz w:val="22"/>
        </w:rPr>
        <w:t>,</w:t>
      </w:r>
      <w:r>
        <w:rPr>
          <w:rFonts w:cs="Arial"/>
          <w:bCs/>
          <w:color w:val="000000"/>
          <w:sz w:val="22"/>
          <w:szCs w:val="22"/>
        </w:rPr>
        <w:t xml:space="preserve"> </w:t>
      </w:r>
      <w:r>
        <w:rPr>
          <w:rFonts w:cs="Arial"/>
          <w:bCs/>
          <w:sz w:val="22"/>
        </w:rPr>
        <w:t xml:space="preserve">para financiar </w:t>
      </w:r>
      <w:r w:rsidR="007E2ADE">
        <w:rPr>
          <w:rFonts w:cs="Arial"/>
          <w:bCs/>
          <w:sz w:val="22"/>
        </w:rPr>
        <w:t>nueve</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3C732721" w14:textId="48031035" w:rsidR="00D41432" w:rsidRDefault="00D41432" w:rsidP="00D41432">
      <w:pPr>
        <w:spacing w:line="360" w:lineRule="auto"/>
        <w:jc w:val="both"/>
        <w:rPr>
          <w:rFonts w:cs="Arial"/>
          <w:bCs/>
          <w:sz w:val="22"/>
        </w:rPr>
      </w:pPr>
    </w:p>
    <w:p w14:paraId="7CCCBEBD" w14:textId="77777777" w:rsidR="007E2ADE" w:rsidRDefault="007E2ADE" w:rsidP="007E2ADE">
      <w:pPr>
        <w:spacing w:line="360" w:lineRule="auto"/>
        <w:jc w:val="both"/>
        <w:rPr>
          <w:rFonts w:cs="Arial"/>
          <w:bCs/>
          <w:sz w:val="22"/>
          <w:szCs w:val="22"/>
        </w:rPr>
      </w:pPr>
      <w:r>
        <w:rPr>
          <w:rFonts w:cs="Arial"/>
          <w:sz w:val="22"/>
          <w:szCs w:val="22"/>
        </w:rPr>
        <w:t xml:space="preserve">Para exponer el contenido del citado informe y atender eventuales consultas de carácter técnico sobre éste y los siguientes ocho temas, se incorpora a la sesión la licenciada Martha Camacho Murillo, Directora del FOSUVI, quien </w:t>
      </w:r>
      <w:r>
        <w:rPr>
          <w:rFonts w:cs="Arial"/>
          <w:sz w:val="22"/>
          <w:lang w:val="es-ES_tradnl"/>
        </w:rPr>
        <w:t>presenta el</w:t>
      </w:r>
      <w:r>
        <w:rPr>
          <w:rFonts w:cs="Arial"/>
          <w:bCs/>
          <w:sz w:val="22"/>
          <w:szCs w:val="22"/>
        </w:rPr>
        <w:t xml:space="preserve"> detalle de las referidas solicitudes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24B29A74" w14:textId="77777777" w:rsidR="00D41432" w:rsidRDefault="00D41432" w:rsidP="00D41432">
      <w:pPr>
        <w:spacing w:line="360" w:lineRule="auto"/>
        <w:jc w:val="both"/>
        <w:rPr>
          <w:rFonts w:cs="Arial"/>
          <w:bCs/>
          <w:sz w:val="22"/>
          <w:szCs w:val="22"/>
        </w:rPr>
      </w:pPr>
    </w:p>
    <w:p w14:paraId="45C1720F" w14:textId="7E8C2843" w:rsidR="009D03FE" w:rsidRPr="00D41432" w:rsidRDefault="00D41432" w:rsidP="009D03FE">
      <w:pPr>
        <w:spacing w:line="360" w:lineRule="auto"/>
        <w:jc w:val="both"/>
        <w:rPr>
          <w:rFonts w:cs="Arial"/>
          <w:b/>
          <w:bCs/>
          <w:sz w:val="22"/>
          <w:szCs w:val="22"/>
        </w:rPr>
      </w:pPr>
      <w:r w:rsidRPr="00A21797">
        <w:rPr>
          <w:rFonts w:cs="Arial"/>
          <w:bCs/>
          <w:sz w:val="22"/>
          <w:szCs w:val="22"/>
          <w:u w:val="single"/>
        </w:rPr>
        <w:lastRenderedPageBreak/>
        <w:t xml:space="preserve">Minuto </w:t>
      </w:r>
      <w:r w:rsidR="000B10BF">
        <w:rPr>
          <w:rFonts w:cs="Arial"/>
          <w:bCs/>
          <w:sz w:val="22"/>
          <w:szCs w:val="22"/>
          <w:u w:val="single"/>
        </w:rPr>
        <w:t>28</w:t>
      </w:r>
      <w:r w:rsidRPr="00A21797">
        <w:rPr>
          <w:rFonts w:cs="Arial"/>
          <w:bCs/>
          <w:sz w:val="22"/>
          <w:szCs w:val="22"/>
          <w:u w:val="single"/>
        </w:rPr>
        <w:t>:</w:t>
      </w:r>
      <w:r w:rsidR="000B10BF">
        <w:rPr>
          <w:rFonts w:cs="Arial"/>
          <w:bCs/>
          <w:sz w:val="22"/>
          <w:szCs w:val="22"/>
          <w:u w:val="single"/>
        </w:rPr>
        <w:t>45</w:t>
      </w:r>
      <w:r w:rsidRPr="00937224">
        <w:rPr>
          <w:rFonts w:cs="Arial"/>
          <w:bCs/>
          <w:sz w:val="22"/>
          <w:szCs w:val="22"/>
        </w:rPr>
        <w:t xml:space="preserve"> </w:t>
      </w:r>
      <w:r>
        <w:rPr>
          <w:rFonts w:cs="Arial"/>
          <w:bCs/>
          <w:sz w:val="22"/>
          <w:szCs w:val="22"/>
        </w:rPr>
        <w:t xml:space="preserve">Conocidos los informes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en los mismos términos recomendados por la </w:t>
      </w:r>
      <w:r w:rsidRPr="007A5696">
        <w:rPr>
          <w:rFonts w:cs="Arial"/>
          <w:sz w:val="22"/>
          <w:szCs w:val="22"/>
          <w:lang w:val="es-ES_tradnl"/>
        </w:rPr>
        <w:t>Administración</w:t>
      </w:r>
      <w:r>
        <w:rPr>
          <w:rFonts w:cs="Arial"/>
          <w:sz w:val="22"/>
          <w:szCs w:val="22"/>
          <w:lang w:val="es-ES_tradnl"/>
        </w:rPr>
        <w:t xml:space="preserve"> y según consta en el</w:t>
      </w:r>
      <w:r>
        <w:rPr>
          <w:rFonts w:cs="Arial"/>
          <w:sz w:val="22"/>
          <w:szCs w:val="22"/>
        </w:rPr>
        <w:t xml:space="preserve"> </w:t>
      </w:r>
      <w:r>
        <w:rPr>
          <w:rFonts w:cs="Arial"/>
          <w:b/>
          <w:sz w:val="22"/>
          <w:szCs w:val="22"/>
        </w:rPr>
        <w:t>A</w:t>
      </w:r>
      <w:r w:rsidRPr="00ED0EF0">
        <w:rPr>
          <w:rFonts w:cs="Arial"/>
          <w:b/>
          <w:sz w:val="22"/>
          <w:szCs w:val="22"/>
        </w:rPr>
        <w:t xml:space="preserve">cuerdo N° </w:t>
      </w:r>
      <w:r>
        <w:rPr>
          <w:rFonts w:cs="Arial"/>
          <w:b/>
          <w:sz w:val="22"/>
          <w:szCs w:val="22"/>
        </w:rPr>
        <w:t xml:space="preserve">1 </w:t>
      </w:r>
      <w:r>
        <w:rPr>
          <w:rFonts w:cs="Arial"/>
          <w:sz w:val="22"/>
          <w:szCs w:val="22"/>
        </w:rPr>
        <w:t>que se anexa a esta minuta.</w:t>
      </w:r>
    </w:p>
    <w:p w14:paraId="29419593" w14:textId="77777777" w:rsidR="009D03FE" w:rsidRPr="00D14EAF" w:rsidRDefault="009D03FE" w:rsidP="009D03FE">
      <w:pPr>
        <w:spacing w:line="360" w:lineRule="auto"/>
        <w:jc w:val="both"/>
        <w:rPr>
          <w:rFonts w:cs="Arial"/>
          <w:b/>
          <w:sz w:val="22"/>
        </w:rPr>
      </w:pPr>
      <w:r w:rsidRPr="00D14EAF">
        <w:rPr>
          <w:rFonts w:cs="Arial"/>
          <w:b/>
          <w:sz w:val="22"/>
        </w:rPr>
        <w:t>************</w:t>
      </w:r>
    </w:p>
    <w:p w14:paraId="5413E000" w14:textId="77777777" w:rsidR="00D13B6B" w:rsidRDefault="00D13B6B" w:rsidP="002D0146">
      <w:pPr>
        <w:spacing w:line="360" w:lineRule="auto"/>
        <w:jc w:val="both"/>
        <w:rPr>
          <w:rFonts w:cs="Arial"/>
          <w:b/>
          <w:bCs/>
          <w:sz w:val="22"/>
          <w:szCs w:val="22"/>
          <w:u w:val="single"/>
          <w:lang w:val="es-ES_tradnl"/>
        </w:rPr>
      </w:pPr>
    </w:p>
    <w:p w14:paraId="1985314D" w14:textId="0BF35CA0"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E85BAC" w:rsidRPr="00571F75">
        <w:rPr>
          <w:rFonts w:cs="Arial"/>
          <w:b/>
          <w:bCs/>
          <w:sz w:val="22"/>
          <w:u w:val="single"/>
          <w:lang w:val="es-ES_tradnl"/>
        </w:rPr>
        <w:t>Solicitud de aprobación de seis bonos extraordinarios individuales</w:t>
      </w:r>
    </w:p>
    <w:p w14:paraId="25C10D86" w14:textId="77777777" w:rsidR="009D03FE" w:rsidRDefault="009D03FE" w:rsidP="009D03FE">
      <w:pPr>
        <w:spacing w:line="360" w:lineRule="auto"/>
        <w:jc w:val="both"/>
        <w:rPr>
          <w:rFonts w:cs="Arial"/>
          <w:sz w:val="22"/>
          <w:szCs w:val="22"/>
        </w:rPr>
      </w:pPr>
    </w:p>
    <w:p w14:paraId="6B5BD116" w14:textId="018ECDC7" w:rsidR="000714F1" w:rsidRDefault="009D03FE" w:rsidP="000714F1">
      <w:pPr>
        <w:spacing w:line="360" w:lineRule="auto"/>
        <w:jc w:val="both"/>
        <w:rPr>
          <w:rFonts w:cs="Arial"/>
          <w:bCs/>
          <w:sz w:val="22"/>
        </w:rPr>
      </w:pPr>
      <w:r w:rsidRPr="0039311E">
        <w:rPr>
          <w:rFonts w:cs="Arial"/>
          <w:sz w:val="22"/>
          <w:u w:val="single"/>
          <w:lang w:val="es-ES_tradnl"/>
        </w:rPr>
        <w:t xml:space="preserve">Minuto </w:t>
      </w:r>
      <w:r w:rsidR="007E2ADE">
        <w:rPr>
          <w:rFonts w:cs="Arial"/>
          <w:sz w:val="22"/>
          <w:u w:val="single"/>
          <w:lang w:val="es-ES_tradnl"/>
        </w:rPr>
        <w:t>29</w:t>
      </w:r>
      <w:r w:rsidRPr="0039311E">
        <w:rPr>
          <w:rFonts w:cs="Arial"/>
          <w:sz w:val="22"/>
          <w:u w:val="single"/>
          <w:lang w:val="es-ES_tradnl"/>
        </w:rPr>
        <w:t>:</w:t>
      </w:r>
      <w:r w:rsidR="007E2ADE">
        <w:rPr>
          <w:rFonts w:cs="Arial"/>
          <w:sz w:val="22"/>
          <w:u w:val="single"/>
          <w:lang w:val="es-ES_tradnl"/>
        </w:rPr>
        <w:t>15</w:t>
      </w:r>
      <w:r>
        <w:rPr>
          <w:rFonts w:cs="Arial"/>
          <w:sz w:val="22"/>
          <w:lang w:val="es-ES_tradnl"/>
        </w:rPr>
        <w:t xml:space="preserve"> Se </w:t>
      </w:r>
      <w:r w:rsidR="00D41432">
        <w:rPr>
          <w:rFonts w:cs="Arial"/>
          <w:sz w:val="22"/>
          <w:lang w:val="es-ES_tradnl"/>
        </w:rPr>
        <w:t xml:space="preserve">reincorpora a la sesión el señor Gerente General y se procede a conocer el </w:t>
      </w:r>
      <w:r>
        <w:rPr>
          <w:rFonts w:cs="Arial"/>
          <w:sz w:val="22"/>
          <w:lang w:val="es-ES_tradnl"/>
        </w:rPr>
        <w:t>oficio</w:t>
      </w:r>
      <w:r w:rsidR="000714F1">
        <w:rPr>
          <w:rFonts w:cs="Arial"/>
          <w:bCs/>
          <w:sz w:val="22"/>
        </w:rPr>
        <w:t xml:space="preserve"> GG-ME-0</w:t>
      </w:r>
      <w:r w:rsidR="007E2ADE">
        <w:rPr>
          <w:rFonts w:cs="Arial"/>
          <w:bCs/>
          <w:sz w:val="22"/>
        </w:rPr>
        <w:t>505-</w:t>
      </w:r>
      <w:r w:rsidR="000714F1">
        <w:rPr>
          <w:rFonts w:cs="Arial"/>
          <w:bCs/>
          <w:sz w:val="22"/>
        </w:rPr>
        <w:t xml:space="preserve">2020 del </w:t>
      </w:r>
      <w:r w:rsidR="007E2ADE">
        <w:rPr>
          <w:rFonts w:cs="Arial"/>
          <w:bCs/>
          <w:sz w:val="22"/>
        </w:rPr>
        <w:t>07</w:t>
      </w:r>
      <w:r w:rsidR="000714F1">
        <w:rPr>
          <w:rFonts w:cs="Arial"/>
          <w:bCs/>
          <w:sz w:val="22"/>
        </w:rPr>
        <w:t xml:space="preserve"> de </w:t>
      </w:r>
      <w:r w:rsidR="007E2ADE">
        <w:rPr>
          <w:rFonts w:cs="Arial"/>
          <w:bCs/>
          <w:sz w:val="22"/>
        </w:rPr>
        <w:t>mayo</w:t>
      </w:r>
      <w:r w:rsidR="000714F1">
        <w:rPr>
          <w:rFonts w:cs="Arial"/>
          <w:bCs/>
          <w:sz w:val="22"/>
        </w:rPr>
        <w:t xml:space="preserve"> de 2020, mediante el cual, la Gerencia General remite y avala el informe </w:t>
      </w:r>
      <w:r w:rsidR="000714F1">
        <w:rPr>
          <w:rFonts w:cs="Arial"/>
          <w:sz w:val="22"/>
          <w:szCs w:val="22"/>
        </w:rPr>
        <w:t>DF</w:t>
      </w:r>
      <w:r w:rsidR="000714F1" w:rsidRPr="00B35EAF">
        <w:rPr>
          <w:rFonts w:cs="Arial"/>
          <w:sz w:val="22"/>
          <w:szCs w:val="22"/>
        </w:rPr>
        <w:t>-OF-</w:t>
      </w:r>
      <w:r w:rsidR="000714F1">
        <w:rPr>
          <w:rFonts w:cs="Arial"/>
          <w:sz w:val="22"/>
          <w:szCs w:val="22"/>
        </w:rPr>
        <w:t>0</w:t>
      </w:r>
      <w:r w:rsidR="007E2ADE">
        <w:rPr>
          <w:rFonts w:cs="Arial"/>
          <w:sz w:val="22"/>
          <w:szCs w:val="22"/>
        </w:rPr>
        <w:t>515</w:t>
      </w:r>
      <w:r w:rsidR="000714F1" w:rsidRPr="00B35EAF">
        <w:rPr>
          <w:rFonts w:cs="Arial"/>
          <w:sz w:val="22"/>
          <w:szCs w:val="22"/>
        </w:rPr>
        <w:t>-20</w:t>
      </w:r>
      <w:r w:rsidR="000714F1">
        <w:rPr>
          <w:rFonts w:cs="Arial"/>
          <w:sz w:val="22"/>
          <w:szCs w:val="22"/>
        </w:rPr>
        <w:t>20</w:t>
      </w:r>
      <w:r w:rsidR="000714F1" w:rsidRPr="00B35EAF">
        <w:rPr>
          <w:rFonts w:cs="Arial"/>
          <w:sz w:val="22"/>
          <w:szCs w:val="22"/>
        </w:rPr>
        <w:t xml:space="preserve"> </w:t>
      </w:r>
      <w:r w:rsidR="000714F1">
        <w:rPr>
          <w:rFonts w:cs="Arial"/>
          <w:sz w:val="22"/>
          <w:szCs w:val="22"/>
        </w:rPr>
        <w:t xml:space="preserve">de la </w:t>
      </w:r>
      <w:r w:rsidR="000714F1" w:rsidRPr="00B35EAF">
        <w:rPr>
          <w:rFonts w:cs="Arial"/>
          <w:sz w:val="22"/>
          <w:szCs w:val="22"/>
        </w:rPr>
        <w:t>Dirección FOSUVI</w:t>
      </w:r>
      <w:r w:rsidR="000714F1">
        <w:rPr>
          <w:rFonts w:cs="Arial"/>
          <w:bCs/>
          <w:sz w:val="22"/>
        </w:rPr>
        <w:t xml:space="preserve">, que contiene un resumen de los resultados del estudio efectuado a las solicitudes de </w:t>
      </w:r>
      <w:r w:rsidR="000714F1">
        <w:rPr>
          <w:rFonts w:cs="Arial"/>
          <w:bCs/>
          <w:sz w:val="22"/>
          <w:szCs w:val="22"/>
        </w:rPr>
        <w:t>Grupo Mutual Alajuela – La Vivienda de Ahorro y Préstamo</w:t>
      </w:r>
      <w:r w:rsidR="000714F1">
        <w:rPr>
          <w:rFonts w:cs="Arial"/>
          <w:bCs/>
          <w:sz w:val="22"/>
        </w:rPr>
        <w:t xml:space="preserve">, para financiar </w:t>
      </w:r>
      <w:r w:rsidR="007E2ADE">
        <w:rPr>
          <w:rFonts w:cs="Arial"/>
          <w:bCs/>
          <w:sz w:val="22"/>
        </w:rPr>
        <w:t>seis</w:t>
      </w:r>
      <w:r w:rsidR="000714F1">
        <w:rPr>
          <w:rFonts w:cs="Arial"/>
          <w:bCs/>
          <w:sz w:val="22"/>
        </w:rPr>
        <w:t xml:space="preserve"> operaciones individuales de Bono Familiar de Vivienda, por situación de extrema necesidad,</w:t>
      </w:r>
      <w:r w:rsidR="000714F1" w:rsidRPr="00FD161B">
        <w:rPr>
          <w:rFonts w:cs="Arial"/>
          <w:bCs/>
          <w:sz w:val="22"/>
        </w:rPr>
        <w:t xml:space="preserve"> </w:t>
      </w:r>
      <w:r w:rsidR="000714F1">
        <w:rPr>
          <w:rFonts w:cs="Arial"/>
          <w:bCs/>
          <w:sz w:val="22"/>
        </w:rPr>
        <w:t xml:space="preserve">al amparo del artículo 59 de la Ley del Sistema Financiero Nacional para la Vivienda.  </w:t>
      </w:r>
      <w:r w:rsidR="000714F1">
        <w:rPr>
          <w:rFonts w:cs="Arial"/>
          <w:bCs/>
          <w:sz w:val="22"/>
          <w:szCs w:val="22"/>
        </w:rPr>
        <w:t>Dichos documentos se adjuntan al expediente del acta.</w:t>
      </w:r>
    </w:p>
    <w:p w14:paraId="3C712A36" w14:textId="77777777" w:rsidR="000714F1" w:rsidRDefault="000714F1" w:rsidP="000714F1">
      <w:pPr>
        <w:spacing w:line="360" w:lineRule="auto"/>
        <w:jc w:val="both"/>
        <w:rPr>
          <w:rFonts w:cs="Arial"/>
          <w:bCs/>
          <w:sz w:val="22"/>
        </w:rPr>
      </w:pPr>
    </w:p>
    <w:p w14:paraId="5C6D1EC6" w14:textId="77777777" w:rsidR="000714F1" w:rsidRDefault="000714F1" w:rsidP="000714F1">
      <w:pPr>
        <w:spacing w:line="360" w:lineRule="auto"/>
        <w:jc w:val="both"/>
        <w:rPr>
          <w:rFonts w:cs="Arial"/>
          <w:bCs/>
          <w:sz w:val="22"/>
          <w:szCs w:val="22"/>
        </w:rPr>
      </w:pPr>
      <w:r>
        <w:rPr>
          <w:rFonts w:cs="Arial"/>
          <w:sz w:val="22"/>
          <w:lang w:val="es-ES_tradnl"/>
        </w:rPr>
        <w:t>La licenciada Camacho Murillo expone el contenido del citado informe, presentando el</w:t>
      </w:r>
      <w:r>
        <w:rPr>
          <w:rFonts w:cs="Arial"/>
          <w:bCs/>
          <w:sz w:val="22"/>
          <w:szCs w:val="22"/>
        </w:rPr>
        <w:t xml:space="preserve"> detalle de las referidas solicitudes de financiamiento y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614284DE" w14:textId="77777777" w:rsidR="000714F1" w:rsidRDefault="000714F1" w:rsidP="000714F1">
      <w:pPr>
        <w:spacing w:line="360" w:lineRule="auto"/>
        <w:jc w:val="both"/>
        <w:rPr>
          <w:rFonts w:cs="Arial"/>
          <w:bCs/>
          <w:sz w:val="22"/>
          <w:szCs w:val="22"/>
        </w:rPr>
      </w:pPr>
    </w:p>
    <w:p w14:paraId="4FF02AEA" w14:textId="2BDF4584" w:rsidR="000714F1" w:rsidRDefault="000714F1" w:rsidP="000714F1">
      <w:pPr>
        <w:spacing w:line="360" w:lineRule="auto"/>
        <w:jc w:val="both"/>
        <w:rPr>
          <w:rFonts w:cs="Arial"/>
          <w:sz w:val="22"/>
          <w:lang w:val="es-ES_tradnl"/>
        </w:rPr>
      </w:pPr>
      <w:r w:rsidRPr="00A21797">
        <w:rPr>
          <w:rFonts w:cs="Arial"/>
          <w:bCs/>
          <w:sz w:val="22"/>
          <w:szCs w:val="22"/>
          <w:u w:val="single"/>
        </w:rPr>
        <w:t xml:space="preserve">Minuto </w:t>
      </w:r>
      <w:r w:rsidR="007E2ADE">
        <w:rPr>
          <w:rFonts w:cs="Arial"/>
          <w:bCs/>
          <w:sz w:val="22"/>
          <w:szCs w:val="22"/>
          <w:u w:val="single"/>
        </w:rPr>
        <w:t>30</w:t>
      </w:r>
      <w:r w:rsidRPr="00A21797">
        <w:rPr>
          <w:rFonts w:cs="Arial"/>
          <w:bCs/>
          <w:sz w:val="22"/>
          <w:szCs w:val="22"/>
          <w:u w:val="single"/>
        </w:rPr>
        <w:t>:</w:t>
      </w:r>
      <w:r w:rsidR="007E2ADE">
        <w:rPr>
          <w:rFonts w:cs="Arial"/>
          <w:bCs/>
          <w:sz w:val="22"/>
          <w:szCs w:val="22"/>
          <w:u w:val="single"/>
        </w:rPr>
        <w:t>5</w:t>
      </w:r>
      <w:r>
        <w:rPr>
          <w:rFonts w:cs="Arial"/>
          <w:bCs/>
          <w:sz w:val="22"/>
          <w:szCs w:val="22"/>
          <w:u w:val="single"/>
        </w:rPr>
        <w:t>0</w:t>
      </w:r>
      <w:r>
        <w:rPr>
          <w:rFonts w:cs="Arial"/>
          <w:bCs/>
          <w:sz w:val="22"/>
          <w:szCs w:val="22"/>
        </w:rPr>
        <w:t xml:space="preserve"> Conocido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2 </w:t>
      </w:r>
      <w:r>
        <w:rPr>
          <w:rFonts w:cs="Arial"/>
          <w:sz w:val="22"/>
          <w:szCs w:val="22"/>
        </w:rPr>
        <w:t>que se anexa a esta minuta.</w:t>
      </w:r>
    </w:p>
    <w:p w14:paraId="08CABC93" w14:textId="77777777" w:rsidR="009D03FE" w:rsidRPr="00D14EAF" w:rsidRDefault="009D03FE" w:rsidP="009D03FE">
      <w:pPr>
        <w:spacing w:line="360" w:lineRule="auto"/>
        <w:jc w:val="both"/>
        <w:rPr>
          <w:rFonts w:cs="Arial"/>
          <w:b/>
          <w:sz w:val="22"/>
        </w:rPr>
      </w:pPr>
      <w:r w:rsidRPr="00D14EAF">
        <w:rPr>
          <w:rFonts w:cs="Arial"/>
          <w:b/>
          <w:sz w:val="22"/>
        </w:rPr>
        <w:t>************</w:t>
      </w:r>
    </w:p>
    <w:p w14:paraId="64B10C92" w14:textId="77777777" w:rsidR="009D03FE" w:rsidRDefault="009D03FE" w:rsidP="009D03FE">
      <w:pPr>
        <w:spacing w:line="360" w:lineRule="auto"/>
        <w:jc w:val="both"/>
        <w:rPr>
          <w:rFonts w:cs="Arial"/>
          <w:b/>
          <w:bCs/>
          <w:sz w:val="22"/>
          <w:szCs w:val="22"/>
          <w:u w:val="single"/>
          <w:lang w:val="es-ES_tradnl"/>
        </w:rPr>
      </w:pPr>
    </w:p>
    <w:p w14:paraId="773C2D94" w14:textId="4A7A340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E85BAC">
        <w:rPr>
          <w:rFonts w:cs="Arial"/>
          <w:b/>
          <w:sz w:val="22"/>
          <w:szCs w:val="22"/>
          <w:lang w:val="es-ES_tradnl"/>
        </w:rPr>
        <w:t xml:space="preserve"> </w:t>
      </w:r>
      <w:r w:rsidR="00E85BAC" w:rsidRPr="00571F75">
        <w:rPr>
          <w:rFonts w:cs="Arial"/>
          <w:b/>
          <w:bCs/>
          <w:sz w:val="22"/>
          <w:u w:val="single"/>
          <w:lang w:val="es-ES_tradnl"/>
        </w:rPr>
        <w:t>Solicitud de aprobación de un bono extraordinario por situación de emergencia</w:t>
      </w:r>
    </w:p>
    <w:p w14:paraId="5AAD8039" w14:textId="77777777" w:rsidR="009D03FE" w:rsidRDefault="009D03FE" w:rsidP="009D03FE">
      <w:pPr>
        <w:spacing w:line="360" w:lineRule="auto"/>
        <w:jc w:val="both"/>
        <w:rPr>
          <w:rFonts w:cs="Arial"/>
          <w:sz w:val="22"/>
          <w:szCs w:val="22"/>
        </w:rPr>
      </w:pPr>
    </w:p>
    <w:p w14:paraId="37F79286" w14:textId="763C0FC5" w:rsidR="00F77A52" w:rsidRDefault="00F77A52" w:rsidP="00F77A52">
      <w:pPr>
        <w:spacing w:line="360" w:lineRule="auto"/>
        <w:jc w:val="both"/>
        <w:rPr>
          <w:rFonts w:cs="Arial"/>
          <w:bCs/>
          <w:sz w:val="22"/>
        </w:rPr>
      </w:pPr>
      <w:r w:rsidRPr="0039311E">
        <w:rPr>
          <w:rFonts w:cs="Arial"/>
          <w:sz w:val="22"/>
          <w:u w:val="single"/>
          <w:lang w:val="es-ES_tradnl"/>
        </w:rPr>
        <w:lastRenderedPageBreak/>
        <w:t xml:space="preserve">Minuto </w:t>
      </w:r>
      <w:r w:rsidR="007E2ADE">
        <w:rPr>
          <w:rFonts w:cs="Arial"/>
          <w:sz w:val="22"/>
          <w:u w:val="single"/>
          <w:lang w:val="es-ES_tradnl"/>
        </w:rPr>
        <w:t>31</w:t>
      </w:r>
      <w:r>
        <w:rPr>
          <w:rFonts w:cs="Arial"/>
          <w:sz w:val="22"/>
          <w:u w:val="single"/>
          <w:lang w:val="es-ES_tradnl"/>
        </w:rPr>
        <w:t>:</w:t>
      </w:r>
      <w:r w:rsidR="007E2ADE">
        <w:rPr>
          <w:rFonts w:cs="Arial"/>
          <w:sz w:val="22"/>
          <w:u w:val="single"/>
          <w:lang w:val="es-ES_tradnl"/>
        </w:rPr>
        <w:t>1</w:t>
      </w:r>
      <w:r>
        <w:rPr>
          <w:rFonts w:cs="Arial"/>
          <w:sz w:val="22"/>
          <w:u w:val="single"/>
          <w:lang w:val="es-ES_tradnl"/>
        </w:rPr>
        <w:t>5</w:t>
      </w:r>
      <w:r>
        <w:rPr>
          <w:rFonts w:cs="Arial"/>
          <w:sz w:val="22"/>
          <w:lang w:val="es-ES_tradnl"/>
        </w:rPr>
        <w:t xml:space="preserve"> Se conoce el oficio</w:t>
      </w:r>
      <w:r>
        <w:rPr>
          <w:rFonts w:cs="Arial"/>
          <w:bCs/>
          <w:sz w:val="22"/>
        </w:rPr>
        <w:t xml:space="preserve"> GG-ME-0</w:t>
      </w:r>
      <w:r w:rsidR="00C93BE8">
        <w:rPr>
          <w:rFonts w:cs="Arial"/>
          <w:bCs/>
          <w:sz w:val="22"/>
        </w:rPr>
        <w:t>507</w:t>
      </w:r>
      <w:r>
        <w:rPr>
          <w:rFonts w:cs="Arial"/>
          <w:bCs/>
          <w:sz w:val="22"/>
        </w:rPr>
        <w:t xml:space="preserve">-2020 del </w:t>
      </w:r>
      <w:r w:rsidR="00C93BE8">
        <w:rPr>
          <w:rFonts w:cs="Arial"/>
          <w:bCs/>
          <w:sz w:val="22"/>
        </w:rPr>
        <w:t>0</w:t>
      </w:r>
      <w:r>
        <w:rPr>
          <w:rFonts w:cs="Arial"/>
          <w:bCs/>
          <w:sz w:val="22"/>
        </w:rPr>
        <w:t xml:space="preserve">7 de </w:t>
      </w:r>
      <w:r w:rsidR="00C93BE8">
        <w:rPr>
          <w:rFonts w:cs="Arial"/>
          <w:bCs/>
          <w:sz w:val="22"/>
        </w:rPr>
        <w:t>mayo</w:t>
      </w:r>
      <w:r>
        <w:rPr>
          <w:rFonts w:cs="Arial"/>
          <w:bCs/>
          <w:sz w:val="22"/>
        </w:rPr>
        <w:t xml:space="preserve"> de 2020, mediante el cual, la Gerencia General remite y avala el informe </w:t>
      </w:r>
      <w:r>
        <w:rPr>
          <w:rFonts w:cs="Arial"/>
          <w:sz w:val="22"/>
          <w:szCs w:val="22"/>
        </w:rPr>
        <w:t>DF</w:t>
      </w:r>
      <w:r w:rsidRPr="00B35EAF">
        <w:rPr>
          <w:rFonts w:cs="Arial"/>
          <w:sz w:val="22"/>
          <w:szCs w:val="22"/>
        </w:rPr>
        <w:t>-OF-</w:t>
      </w:r>
      <w:r>
        <w:rPr>
          <w:rFonts w:cs="Arial"/>
          <w:sz w:val="22"/>
          <w:szCs w:val="22"/>
        </w:rPr>
        <w:t>0</w:t>
      </w:r>
      <w:r w:rsidR="00C93BE8">
        <w:rPr>
          <w:rFonts w:cs="Arial"/>
          <w:sz w:val="22"/>
          <w:szCs w:val="22"/>
        </w:rPr>
        <w:t>517</w:t>
      </w:r>
      <w:r w:rsidRPr="00B35EAF">
        <w:rPr>
          <w:rFonts w:cs="Arial"/>
          <w:sz w:val="22"/>
          <w:szCs w:val="22"/>
        </w:rPr>
        <w:t>-20</w:t>
      </w:r>
      <w:r>
        <w:rPr>
          <w:rFonts w:cs="Arial"/>
          <w:sz w:val="22"/>
          <w:szCs w:val="22"/>
        </w:rPr>
        <w:t>20</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a la solicitud de la Fundación para la Vivienda Rural Costa Rica – Canadá, para financiar, </w:t>
      </w:r>
      <w:r>
        <w:rPr>
          <w:color w:val="000000"/>
          <w:sz w:val="22"/>
          <w:szCs w:val="22"/>
        </w:rPr>
        <w:t xml:space="preserve">mediante el </w:t>
      </w:r>
      <w:r w:rsidRPr="0080398E">
        <w:rPr>
          <w:color w:val="000000"/>
          <w:sz w:val="22"/>
          <w:szCs w:val="22"/>
        </w:rPr>
        <w:t>Convenio de Traspaso de Recursos de la Comisión Nacional de Prevención de Riesgos y Atención de Emergencias</w:t>
      </w:r>
      <w:r>
        <w:rPr>
          <w:color w:val="000000"/>
          <w:sz w:val="22"/>
          <w:szCs w:val="22"/>
        </w:rPr>
        <w:t xml:space="preserve">, y </w:t>
      </w:r>
      <w:r>
        <w:rPr>
          <w:rFonts w:cs="Arial"/>
          <w:bCs/>
          <w:sz w:val="22"/>
        </w:rPr>
        <w:t>al amparo del artículo 59 de la Ley del Sistema Financiero Nacional para la Vivienda, una operación de Bono individual por situación de emergencia.  Dichos documentos se anexan al expediente del acta.</w:t>
      </w:r>
    </w:p>
    <w:p w14:paraId="2FBCF6CC" w14:textId="77777777" w:rsidR="00F77A52" w:rsidRDefault="00F77A52" w:rsidP="00F77A52">
      <w:pPr>
        <w:spacing w:line="360" w:lineRule="auto"/>
        <w:jc w:val="both"/>
        <w:rPr>
          <w:rFonts w:cs="Arial"/>
          <w:sz w:val="22"/>
          <w:szCs w:val="22"/>
        </w:rPr>
      </w:pPr>
    </w:p>
    <w:p w14:paraId="7F54BAF6" w14:textId="77777777" w:rsidR="00F77A52" w:rsidRDefault="00F77A52" w:rsidP="00F77A52">
      <w:pPr>
        <w:spacing w:line="360" w:lineRule="auto"/>
        <w:jc w:val="both"/>
        <w:rPr>
          <w:rFonts w:cs="Arial"/>
          <w:bCs/>
          <w:sz w:val="22"/>
          <w:szCs w:val="22"/>
        </w:rPr>
      </w:pPr>
      <w:r>
        <w:rPr>
          <w:rFonts w:cs="Arial"/>
          <w:bCs/>
          <w:sz w:val="22"/>
        </w:rPr>
        <w:t xml:space="preserve">La licenciada Camacho Murillo </w:t>
      </w:r>
      <w:r>
        <w:rPr>
          <w:rFonts w:cs="Arial"/>
          <w:sz w:val="22"/>
          <w:lang w:val="es-ES_tradnl"/>
        </w:rPr>
        <w:t>expone los alcances del citado informe, presentando el</w:t>
      </w:r>
      <w:r>
        <w:rPr>
          <w:rFonts w:cs="Arial"/>
          <w:bCs/>
          <w:sz w:val="22"/>
          <w:szCs w:val="22"/>
        </w:rPr>
        <w:t xml:space="preserve"> detalle de la referida solicitud de financiamiento y destacando que la operación ha sido debidamente analizada por la Dirección FOSUVI, se ha revisado el cumplimiento de los requisitos por parte de la familia postulada y de igual forma se ha verificado la razonabilidad de la información técnica y los costos propuestos, determinándose que el caso cumple a cabalidad con todos los requisitos que establece la legislación del Sistema y por lo tanto se recomienda aprobar el subsidio bajo las condiciones señaladas por esa Dirección.</w:t>
      </w:r>
    </w:p>
    <w:p w14:paraId="70955AD0" w14:textId="77777777" w:rsidR="00F77A52" w:rsidRDefault="00F77A52" w:rsidP="00F77A52">
      <w:pPr>
        <w:spacing w:line="360" w:lineRule="auto"/>
        <w:jc w:val="both"/>
        <w:rPr>
          <w:rFonts w:cs="Arial"/>
          <w:bCs/>
          <w:sz w:val="22"/>
          <w:szCs w:val="22"/>
        </w:rPr>
      </w:pPr>
    </w:p>
    <w:p w14:paraId="2CC9C9AF" w14:textId="0722570D" w:rsidR="00F77A52" w:rsidRPr="00610D1D" w:rsidRDefault="00F77A52" w:rsidP="00F77A52">
      <w:pPr>
        <w:spacing w:line="360" w:lineRule="auto"/>
        <w:jc w:val="both"/>
        <w:rPr>
          <w:rFonts w:cs="Arial"/>
          <w:sz w:val="22"/>
          <w:szCs w:val="22"/>
        </w:rPr>
      </w:pPr>
      <w:r w:rsidRPr="00A21797">
        <w:rPr>
          <w:rFonts w:cs="Arial"/>
          <w:bCs/>
          <w:sz w:val="22"/>
          <w:szCs w:val="22"/>
          <w:u w:val="single"/>
        </w:rPr>
        <w:t xml:space="preserve">Minuto </w:t>
      </w:r>
      <w:r w:rsidR="00C93BE8">
        <w:rPr>
          <w:rFonts w:cs="Arial"/>
          <w:bCs/>
          <w:sz w:val="22"/>
          <w:szCs w:val="22"/>
          <w:u w:val="single"/>
        </w:rPr>
        <w:t>33</w:t>
      </w:r>
      <w:r w:rsidRPr="00A21797">
        <w:rPr>
          <w:rFonts w:cs="Arial"/>
          <w:bCs/>
          <w:sz w:val="22"/>
          <w:szCs w:val="22"/>
          <w:u w:val="single"/>
        </w:rPr>
        <w:t>:</w:t>
      </w:r>
      <w:r w:rsidR="00C93BE8">
        <w:rPr>
          <w:rFonts w:cs="Arial"/>
          <w:bCs/>
          <w:sz w:val="22"/>
          <w:szCs w:val="22"/>
          <w:u w:val="single"/>
        </w:rPr>
        <w:t>0</w:t>
      </w:r>
      <w:r>
        <w:rPr>
          <w:rFonts w:cs="Arial"/>
          <w:bCs/>
          <w:sz w:val="22"/>
          <w:szCs w:val="22"/>
          <w:u w:val="single"/>
        </w:rPr>
        <w:t>0</w:t>
      </w:r>
      <w:r>
        <w:rPr>
          <w:rFonts w:cs="Arial"/>
          <w:bCs/>
          <w:sz w:val="22"/>
          <w:szCs w:val="22"/>
        </w:rPr>
        <w:t xml:space="preserve">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el referido bono de vivienda</w:t>
      </w:r>
      <w:r>
        <w:rPr>
          <w:rFonts w:cs="Arial"/>
          <w:sz w:val="22"/>
          <w:szCs w:val="22"/>
        </w:rPr>
        <w:t xml:space="preserve">, según lo recomienda la Administración y en los términos que se indica en el </w:t>
      </w:r>
      <w:r>
        <w:rPr>
          <w:rFonts w:cs="Arial"/>
          <w:b/>
          <w:sz w:val="22"/>
          <w:szCs w:val="22"/>
        </w:rPr>
        <w:t>A</w:t>
      </w:r>
      <w:r w:rsidRPr="00ED0EF0">
        <w:rPr>
          <w:rFonts w:cs="Arial"/>
          <w:b/>
          <w:sz w:val="22"/>
          <w:szCs w:val="22"/>
        </w:rPr>
        <w:t>cuerdo N°</w:t>
      </w:r>
      <w:r>
        <w:rPr>
          <w:rFonts w:cs="Arial"/>
          <w:b/>
          <w:sz w:val="22"/>
          <w:szCs w:val="22"/>
        </w:rPr>
        <w:t xml:space="preserve"> 3 </w:t>
      </w:r>
      <w:r>
        <w:rPr>
          <w:rFonts w:cs="Arial"/>
          <w:sz w:val="22"/>
          <w:szCs w:val="22"/>
        </w:rPr>
        <w:t>que se anexa a esta minuta.</w:t>
      </w:r>
    </w:p>
    <w:p w14:paraId="144DA0E2" w14:textId="77777777" w:rsidR="009D03FE" w:rsidRPr="00D14EAF" w:rsidRDefault="009D03FE" w:rsidP="009D03FE">
      <w:pPr>
        <w:spacing w:line="360" w:lineRule="auto"/>
        <w:jc w:val="both"/>
        <w:rPr>
          <w:rFonts w:cs="Arial"/>
          <w:b/>
          <w:sz w:val="22"/>
        </w:rPr>
      </w:pPr>
      <w:r w:rsidRPr="00D14EAF">
        <w:rPr>
          <w:rFonts w:cs="Arial"/>
          <w:b/>
          <w:sz w:val="22"/>
        </w:rPr>
        <w:t>************</w:t>
      </w:r>
    </w:p>
    <w:p w14:paraId="0121C1B1" w14:textId="77777777" w:rsidR="009D03FE" w:rsidRDefault="009D03FE" w:rsidP="009D03FE">
      <w:pPr>
        <w:spacing w:line="360" w:lineRule="auto"/>
        <w:jc w:val="both"/>
        <w:rPr>
          <w:rFonts w:cs="Arial"/>
          <w:b/>
          <w:sz w:val="22"/>
          <w:szCs w:val="22"/>
          <w:u w:val="single"/>
          <w:lang w:val="es-ES_tradnl"/>
        </w:rPr>
      </w:pPr>
    </w:p>
    <w:p w14:paraId="071050A3" w14:textId="723E3C5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E85BAC" w:rsidRPr="00571F75">
        <w:rPr>
          <w:rFonts w:cs="Arial"/>
          <w:b/>
          <w:bCs/>
          <w:sz w:val="22"/>
          <w:u w:val="single"/>
        </w:rPr>
        <w:t>Solicitud para sustituir un beneficiario del proyecto La Joya</w:t>
      </w:r>
    </w:p>
    <w:p w14:paraId="17F22C93" w14:textId="77777777" w:rsidR="009D03FE" w:rsidRDefault="009D03FE" w:rsidP="009D03FE">
      <w:pPr>
        <w:spacing w:line="360" w:lineRule="auto"/>
        <w:jc w:val="both"/>
        <w:rPr>
          <w:rFonts w:cs="Arial"/>
          <w:sz w:val="22"/>
          <w:szCs w:val="22"/>
        </w:rPr>
      </w:pPr>
    </w:p>
    <w:p w14:paraId="2AA02464" w14:textId="4B3F8277" w:rsidR="00C93BE8" w:rsidRDefault="00C93BE8" w:rsidP="00C93BE8">
      <w:pPr>
        <w:spacing w:line="360" w:lineRule="auto"/>
        <w:jc w:val="both"/>
        <w:rPr>
          <w:rFonts w:cs="Arial"/>
          <w:sz w:val="22"/>
          <w:szCs w:val="22"/>
        </w:rPr>
      </w:pPr>
      <w:r w:rsidRPr="0039311E">
        <w:rPr>
          <w:rFonts w:cs="Arial"/>
          <w:sz w:val="22"/>
          <w:u w:val="single"/>
          <w:lang w:val="es-ES_tradnl"/>
        </w:rPr>
        <w:t xml:space="preserve">Minuto </w:t>
      </w:r>
      <w:r w:rsidR="0041361C">
        <w:rPr>
          <w:rFonts w:cs="Arial"/>
          <w:sz w:val="22"/>
          <w:u w:val="single"/>
          <w:lang w:val="es-ES_tradnl"/>
        </w:rPr>
        <w:t>33</w:t>
      </w:r>
      <w:r w:rsidRPr="0039311E">
        <w:rPr>
          <w:rFonts w:cs="Arial"/>
          <w:sz w:val="22"/>
          <w:u w:val="single"/>
          <w:lang w:val="es-ES_tradnl"/>
        </w:rPr>
        <w:t>:</w:t>
      </w:r>
      <w:r w:rsidR="0041361C">
        <w:rPr>
          <w:rFonts w:cs="Arial"/>
          <w:sz w:val="22"/>
          <w:u w:val="single"/>
          <w:lang w:val="es-ES_tradnl"/>
        </w:rPr>
        <w:t>2</w:t>
      </w:r>
      <w:r>
        <w:rPr>
          <w:rFonts w:cs="Arial"/>
          <w:sz w:val="22"/>
          <w:u w:val="single"/>
          <w:lang w:val="es-ES_tradnl"/>
        </w:rPr>
        <w:t>0</w:t>
      </w:r>
      <w:r>
        <w:rPr>
          <w:rFonts w:cs="Arial"/>
          <w:sz w:val="22"/>
          <w:lang w:val="es-ES_tradnl"/>
        </w:rPr>
        <w:t xml:space="preserve"> Se </w:t>
      </w:r>
      <w:r w:rsidR="0041361C">
        <w:rPr>
          <w:rFonts w:cs="Arial"/>
          <w:sz w:val="22"/>
          <w:szCs w:val="22"/>
        </w:rPr>
        <w:t xml:space="preserve">retira </w:t>
      </w:r>
      <w:r w:rsidR="0041361C">
        <w:rPr>
          <w:sz w:val="22"/>
          <w:szCs w:val="22"/>
        </w:rPr>
        <w:t xml:space="preserve">temporalmente de la sesión el señor Gerente General, quien se excusa de participar en la discusión y resolución de este asunto; y se procede a conocer </w:t>
      </w:r>
      <w:r>
        <w:rPr>
          <w:rFonts w:cs="Arial"/>
          <w:sz w:val="22"/>
          <w:lang w:val="es-ES_tradnl"/>
        </w:rPr>
        <w:t>el oficio</w:t>
      </w:r>
      <w:r>
        <w:rPr>
          <w:rFonts w:cs="Arial"/>
          <w:bCs/>
          <w:sz w:val="22"/>
          <w:szCs w:val="22"/>
        </w:rPr>
        <w:t xml:space="preserve"> GG-ME-0503-2020 del 07 de mayo de 2020</w:t>
      </w:r>
      <w:r w:rsidRPr="00BB303F">
        <w:rPr>
          <w:rFonts w:cs="Arial"/>
          <w:bCs/>
          <w:sz w:val="22"/>
          <w:szCs w:val="22"/>
        </w:rPr>
        <w:t xml:space="preserve">, mediante el cual, la Gerencia General remite y avala el informe </w:t>
      </w:r>
      <w:r>
        <w:rPr>
          <w:rFonts w:cs="Arial"/>
          <w:color w:val="000000"/>
          <w:sz w:val="22"/>
          <w:szCs w:val="22"/>
        </w:rPr>
        <w:t>DF-OF-0</w:t>
      </w:r>
      <w:r w:rsidR="0041361C">
        <w:rPr>
          <w:rFonts w:cs="Arial"/>
          <w:color w:val="000000"/>
          <w:sz w:val="22"/>
          <w:szCs w:val="22"/>
        </w:rPr>
        <w:t>520</w:t>
      </w:r>
      <w:r>
        <w:rPr>
          <w:rFonts w:cs="Arial"/>
          <w:color w:val="000000"/>
          <w:sz w:val="22"/>
          <w:szCs w:val="22"/>
        </w:rPr>
        <w:t>-20</w:t>
      </w:r>
      <w:r w:rsidR="0041361C">
        <w:rPr>
          <w:rFonts w:cs="Arial"/>
          <w:color w:val="000000"/>
          <w:sz w:val="22"/>
          <w:szCs w:val="22"/>
        </w:rPr>
        <w:t>20</w:t>
      </w:r>
      <w:r>
        <w:rPr>
          <w:rFonts w:cs="Arial"/>
          <w:color w:val="000000"/>
          <w:sz w:val="22"/>
          <w:szCs w:val="22"/>
        </w:rPr>
        <w:t xml:space="preserve">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 xml:space="preserve"> la Mutual Cartago </w:t>
      </w:r>
      <w:r w:rsidRPr="00EA6D1D">
        <w:rPr>
          <w:rFonts w:cs="Arial"/>
          <w:bCs/>
          <w:sz w:val="22"/>
          <w:szCs w:val="22"/>
          <w:lang w:val="es-ES_tradnl"/>
        </w:rPr>
        <w:t>de Ahorro y Préstamo</w:t>
      </w:r>
      <w:r w:rsidRPr="00BB303F">
        <w:rPr>
          <w:rFonts w:cs="Arial"/>
          <w:bCs/>
          <w:color w:val="000000"/>
          <w:sz w:val="22"/>
          <w:szCs w:val="22"/>
        </w:rPr>
        <w:t xml:space="preserve">, </w:t>
      </w:r>
      <w:r>
        <w:rPr>
          <w:rFonts w:cs="Arial"/>
          <w:bCs/>
          <w:sz w:val="22"/>
          <w:szCs w:val="22"/>
        </w:rPr>
        <w:t xml:space="preserve">para sustituir </w:t>
      </w:r>
      <w:r w:rsidR="0041361C">
        <w:rPr>
          <w:rFonts w:cs="Arial"/>
          <w:bCs/>
          <w:sz w:val="22"/>
          <w:szCs w:val="22"/>
        </w:rPr>
        <w:t>un</w:t>
      </w:r>
      <w:r>
        <w:rPr>
          <w:rFonts w:cs="Arial"/>
          <w:sz w:val="22"/>
          <w:szCs w:val="22"/>
        </w:rPr>
        <w:t xml:space="preserve"> núcleo familiar</w:t>
      </w:r>
      <w:r w:rsidRPr="00BB303F">
        <w:rPr>
          <w:rFonts w:cs="Arial"/>
          <w:sz w:val="22"/>
          <w:szCs w:val="22"/>
        </w:rPr>
        <w:t xml:space="preserve"> del proyecto</w:t>
      </w:r>
      <w:r>
        <w:rPr>
          <w:rFonts w:cs="Arial"/>
          <w:sz w:val="22"/>
          <w:szCs w:val="22"/>
        </w:rPr>
        <w:t xml:space="preserve"> habitacional Condominio Horizontal Residencial La Joya de Sardinal</w:t>
      </w:r>
      <w:r w:rsidRPr="002114E6">
        <w:rPr>
          <w:rFonts w:cs="Arial"/>
          <w:sz w:val="22"/>
          <w:szCs w:val="22"/>
        </w:rPr>
        <w:t xml:space="preserve">, ubicado en el distrito </w:t>
      </w:r>
      <w:r>
        <w:rPr>
          <w:rFonts w:cs="Arial"/>
          <w:sz w:val="22"/>
          <w:szCs w:val="22"/>
        </w:rPr>
        <w:t xml:space="preserve">Sardinal del </w:t>
      </w:r>
      <w:r w:rsidRPr="002114E6">
        <w:rPr>
          <w:rFonts w:cs="Arial"/>
          <w:sz w:val="22"/>
          <w:szCs w:val="22"/>
        </w:rPr>
        <w:t xml:space="preserve">cantón </w:t>
      </w:r>
      <w:r>
        <w:rPr>
          <w:rFonts w:cs="Arial"/>
          <w:sz w:val="22"/>
          <w:szCs w:val="22"/>
        </w:rPr>
        <w:t xml:space="preserve">de Carrillo, provincia de Guanacaste, y aprobado </w:t>
      </w:r>
      <w:r w:rsidRPr="00BB303F">
        <w:rPr>
          <w:rFonts w:cs="Arial"/>
          <w:sz w:val="22"/>
          <w:szCs w:val="22"/>
        </w:rPr>
        <w:t xml:space="preserve">mediante el acuerdo </w:t>
      </w:r>
      <w:r>
        <w:rPr>
          <w:rFonts w:cs="Arial"/>
          <w:color w:val="000000"/>
          <w:sz w:val="22"/>
          <w:szCs w:val="22"/>
        </w:rPr>
        <w:t>N° 1</w:t>
      </w:r>
      <w:r w:rsidRPr="00136436">
        <w:rPr>
          <w:rFonts w:cs="Arial"/>
          <w:color w:val="000000"/>
          <w:sz w:val="22"/>
          <w:szCs w:val="22"/>
        </w:rPr>
        <w:t xml:space="preserve"> de la sesión </w:t>
      </w:r>
      <w:r>
        <w:rPr>
          <w:rFonts w:cs="Arial"/>
          <w:color w:val="000000"/>
          <w:sz w:val="22"/>
          <w:szCs w:val="22"/>
        </w:rPr>
        <w:t>42</w:t>
      </w:r>
      <w:r w:rsidRPr="00136436">
        <w:rPr>
          <w:rFonts w:cs="Arial"/>
          <w:color w:val="000000"/>
          <w:sz w:val="22"/>
          <w:szCs w:val="22"/>
        </w:rPr>
        <w:t>-201</w:t>
      </w:r>
      <w:r>
        <w:rPr>
          <w:rFonts w:cs="Arial"/>
          <w:color w:val="000000"/>
          <w:sz w:val="22"/>
          <w:szCs w:val="22"/>
        </w:rPr>
        <w:t>7</w:t>
      </w:r>
      <w:r w:rsidRPr="00136436">
        <w:rPr>
          <w:rFonts w:cs="Arial"/>
          <w:color w:val="000000"/>
          <w:sz w:val="22"/>
          <w:szCs w:val="22"/>
        </w:rPr>
        <w:t xml:space="preserve"> del </w:t>
      </w:r>
      <w:r>
        <w:rPr>
          <w:rFonts w:cs="Arial"/>
          <w:color w:val="000000"/>
          <w:sz w:val="22"/>
          <w:szCs w:val="22"/>
        </w:rPr>
        <w:t>15</w:t>
      </w:r>
      <w:r w:rsidRPr="00136436">
        <w:rPr>
          <w:rFonts w:cs="Arial"/>
          <w:color w:val="000000"/>
          <w:sz w:val="22"/>
          <w:szCs w:val="22"/>
        </w:rPr>
        <w:t xml:space="preserve"> de </w:t>
      </w:r>
      <w:r>
        <w:rPr>
          <w:rFonts w:cs="Arial"/>
          <w:color w:val="000000"/>
          <w:sz w:val="22"/>
          <w:szCs w:val="22"/>
        </w:rPr>
        <w:t>junio</w:t>
      </w:r>
      <w:r w:rsidRPr="00136436">
        <w:rPr>
          <w:rFonts w:cs="Arial"/>
          <w:color w:val="000000"/>
          <w:sz w:val="22"/>
          <w:szCs w:val="22"/>
        </w:rPr>
        <w:t xml:space="preserve"> de 201</w:t>
      </w:r>
      <w:r>
        <w:rPr>
          <w:rFonts w:cs="Arial"/>
          <w:color w:val="000000"/>
          <w:sz w:val="22"/>
          <w:szCs w:val="22"/>
        </w:rPr>
        <w:t>7.</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5CA0E346" w14:textId="77777777" w:rsidR="00C93BE8" w:rsidRDefault="00C93BE8" w:rsidP="00C93BE8">
      <w:pPr>
        <w:spacing w:line="360" w:lineRule="auto"/>
        <w:jc w:val="both"/>
        <w:rPr>
          <w:rFonts w:cs="Arial"/>
          <w:sz w:val="22"/>
          <w:szCs w:val="22"/>
        </w:rPr>
      </w:pPr>
    </w:p>
    <w:p w14:paraId="233BD131" w14:textId="496B1B90" w:rsidR="00C93BE8" w:rsidRDefault="00C93BE8" w:rsidP="00C93BE8">
      <w:pPr>
        <w:autoSpaceDE w:val="0"/>
        <w:autoSpaceDN w:val="0"/>
        <w:adjustRightInd w:val="0"/>
        <w:spacing w:line="360" w:lineRule="auto"/>
        <w:jc w:val="both"/>
        <w:rPr>
          <w:rFonts w:cs="Arial"/>
          <w:bCs/>
          <w:sz w:val="22"/>
          <w:szCs w:val="22"/>
        </w:rPr>
      </w:pPr>
      <w:r>
        <w:rPr>
          <w:rFonts w:cs="Arial"/>
          <w:sz w:val="22"/>
          <w:lang w:val="es-ES_tradnl"/>
        </w:rPr>
        <w:t xml:space="preserve">La licenciada Camacho Murillo </w:t>
      </w:r>
      <w:r w:rsidRPr="00BB303F">
        <w:rPr>
          <w:rFonts w:cs="Arial"/>
          <w:bCs/>
          <w:sz w:val="22"/>
          <w:szCs w:val="22"/>
        </w:rPr>
        <w:t xml:space="preserve">expone los alcances del referido informe, haciendo énfasis en las razones que obligan a realizar </w:t>
      </w:r>
      <w:r w:rsidR="0041361C">
        <w:rPr>
          <w:rFonts w:cs="Arial"/>
          <w:bCs/>
          <w:sz w:val="22"/>
          <w:szCs w:val="22"/>
        </w:rPr>
        <w:t>el</w:t>
      </w:r>
      <w:r w:rsidRPr="00BB303F">
        <w:rPr>
          <w:rFonts w:cs="Arial"/>
          <w:bCs/>
          <w:sz w:val="22"/>
          <w:szCs w:val="22"/>
        </w:rPr>
        <w:t xml:space="preserve"> cambio propuesto, y además hace ver que, de conformidad con el procedimiento vigente para el trámite de sustituciones, la entidad autorizada y la Dirección FOSUVI, </w:t>
      </w:r>
      <w:r w:rsidRPr="00BB303F">
        <w:rPr>
          <w:rFonts w:cs="Arial"/>
          <w:color w:val="000000"/>
          <w:sz w:val="22"/>
          <w:szCs w:val="22"/>
        </w:rPr>
        <w:t xml:space="preserve">han verificado que </w:t>
      </w:r>
      <w:r w:rsidR="0041361C">
        <w:rPr>
          <w:rFonts w:cs="Arial"/>
          <w:color w:val="000000"/>
          <w:sz w:val="22"/>
          <w:szCs w:val="22"/>
        </w:rPr>
        <w:t>el</w:t>
      </w:r>
      <w:r w:rsidRPr="00BB303F">
        <w:rPr>
          <w:rFonts w:cs="Arial"/>
          <w:color w:val="000000"/>
          <w:sz w:val="22"/>
          <w:szCs w:val="22"/>
        </w:rPr>
        <w:t xml:space="preserve"> nuevo núcleo familiar califica para un subsidio al amparo del artículo 59 y </w:t>
      </w:r>
      <w:r w:rsidR="0041361C">
        <w:rPr>
          <w:rFonts w:cs="Arial"/>
          <w:color w:val="000000"/>
          <w:sz w:val="22"/>
          <w:szCs w:val="22"/>
        </w:rPr>
        <w:t>es</w:t>
      </w:r>
      <w:r w:rsidRPr="00BB303F">
        <w:rPr>
          <w:rFonts w:cs="Arial"/>
          <w:color w:val="000000"/>
          <w:sz w:val="22"/>
          <w:szCs w:val="22"/>
        </w:rPr>
        <w:t xml:space="preserve"> de la misma zona; razón por la cual se recomienda su aprobación.</w:t>
      </w:r>
    </w:p>
    <w:p w14:paraId="48D519B2" w14:textId="77777777" w:rsidR="00C93BE8" w:rsidRDefault="00C93BE8" w:rsidP="00C93BE8">
      <w:pPr>
        <w:spacing w:line="360" w:lineRule="auto"/>
        <w:jc w:val="both"/>
        <w:rPr>
          <w:rFonts w:cs="Arial"/>
          <w:sz w:val="22"/>
          <w:lang w:val="es-ES_tradnl"/>
        </w:rPr>
      </w:pPr>
    </w:p>
    <w:p w14:paraId="324793C9" w14:textId="713D7B79" w:rsidR="00C93BE8" w:rsidRDefault="00C93BE8" w:rsidP="00C93BE8">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w:t>
      </w:r>
      <w:r w:rsidR="0041361C">
        <w:rPr>
          <w:rFonts w:cs="Arial"/>
          <w:sz w:val="22"/>
          <w:u w:val="single"/>
          <w:lang w:val="es-ES_tradnl"/>
        </w:rPr>
        <w:t>35</w:t>
      </w:r>
      <w:r w:rsidRPr="0039311E">
        <w:rPr>
          <w:rFonts w:cs="Arial"/>
          <w:sz w:val="22"/>
          <w:u w:val="single"/>
          <w:lang w:val="es-ES_tradnl"/>
        </w:rPr>
        <w:t>:</w:t>
      </w:r>
      <w:r w:rsidR="0041361C">
        <w:rPr>
          <w:rFonts w:cs="Arial"/>
          <w:sz w:val="22"/>
          <w:u w:val="single"/>
          <w:lang w:val="es-ES_tradnl"/>
        </w:rPr>
        <w:t>50</w:t>
      </w:r>
      <w:r>
        <w:rPr>
          <w:rFonts w:cs="Arial"/>
          <w:sz w:val="22"/>
          <w:lang w:val="es-ES_tradnl"/>
        </w:rPr>
        <w:t xml:space="preserve"> Conocida la propuesta de la Dirección FOSUVI</w:t>
      </w:r>
      <w:r>
        <w:rPr>
          <w:rFonts w:cs="Arial"/>
          <w:sz w:val="22"/>
          <w:szCs w:val="22"/>
          <w:lang w:val="es-ES_tradnl"/>
        </w:rPr>
        <w:t xml:space="preserve"> y no habiendo objeciones de los señores Directores n</w:t>
      </w:r>
      <w:r w:rsidR="0041361C">
        <w:rPr>
          <w:rFonts w:cs="Arial"/>
          <w:sz w:val="22"/>
          <w:szCs w:val="22"/>
          <w:lang w:val="es-ES_tradnl"/>
        </w:rPr>
        <w:t>i</w:t>
      </w:r>
      <w:r>
        <w:rPr>
          <w:rFonts w:cs="Arial"/>
          <w:sz w:val="22"/>
          <w:szCs w:val="22"/>
          <w:lang w:val="es-ES_tradnl"/>
        </w:rPr>
        <w:t xml:space="preserve"> por parte de los funcionarios presentes,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Pr>
          <w:rFonts w:cs="Arial"/>
          <w:color w:val="000000"/>
          <w:sz w:val="22"/>
          <w:szCs w:val="22"/>
        </w:rPr>
        <w:t>DF-OF-0</w:t>
      </w:r>
      <w:r w:rsidR="0041361C">
        <w:rPr>
          <w:rFonts w:cs="Arial"/>
          <w:color w:val="000000"/>
          <w:sz w:val="22"/>
          <w:szCs w:val="22"/>
        </w:rPr>
        <w:t>520</w:t>
      </w:r>
      <w:r>
        <w:rPr>
          <w:rFonts w:cs="Arial"/>
          <w:color w:val="000000"/>
          <w:sz w:val="22"/>
          <w:szCs w:val="22"/>
        </w:rPr>
        <w:t>-20</w:t>
      </w:r>
      <w:r w:rsidR="0041361C">
        <w:rPr>
          <w:rFonts w:cs="Arial"/>
          <w:color w:val="000000"/>
          <w:sz w:val="22"/>
          <w:szCs w:val="22"/>
        </w:rPr>
        <w:t>20</w:t>
      </w:r>
      <w:r>
        <w:rPr>
          <w:rFonts w:cs="Arial"/>
          <w:color w:val="000000"/>
          <w:sz w:val="22"/>
          <w:szCs w:val="22"/>
        </w:rPr>
        <w:t xml:space="preserve">, según consta en el </w:t>
      </w:r>
      <w:r w:rsidRPr="00E82670">
        <w:rPr>
          <w:rFonts w:cs="Arial"/>
          <w:b/>
          <w:color w:val="000000"/>
          <w:sz w:val="22"/>
          <w:szCs w:val="22"/>
        </w:rPr>
        <w:t xml:space="preserve">Acuerdo N° </w:t>
      </w:r>
      <w:r w:rsidR="0041361C">
        <w:rPr>
          <w:rFonts w:cs="Arial"/>
          <w:b/>
          <w:color w:val="000000"/>
          <w:sz w:val="22"/>
          <w:szCs w:val="22"/>
        </w:rPr>
        <w:t>4</w:t>
      </w:r>
      <w:r>
        <w:rPr>
          <w:rFonts w:cs="Arial"/>
          <w:color w:val="000000"/>
          <w:sz w:val="22"/>
          <w:szCs w:val="22"/>
        </w:rPr>
        <w:t xml:space="preserve"> que se anexa a esta minuta.</w:t>
      </w:r>
    </w:p>
    <w:p w14:paraId="14B76B1B" w14:textId="77777777" w:rsidR="009D03FE" w:rsidRPr="00D14EAF" w:rsidRDefault="009D03FE" w:rsidP="009D03FE">
      <w:pPr>
        <w:spacing w:line="360" w:lineRule="auto"/>
        <w:jc w:val="both"/>
        <w:rPr>
          <w:rFonts w:cs="Arial"/>
          <w:b/>
          <w:sz w:val="22"/>
        </w:rPr>
      </w:pPr>
      <w:r w:rsidRPr="00D14EAF">
        <w:rPr>
          <w:rFonts w:cs="Arial"/>
          <w:b/>
          <w:sz w:val="22"/>
        </w:rPr>
        <w:t>************</w:t>
      </w:r>
    </w:p>
    <w:p w14:paraId="5B94AED8" w14:textId="77777777" w:rsidR="009D03FE" w:rsidRDefault="009D03FE" w:rsidP="009D03FE">
      <w:pPr>
        <w:spacing w:line="360" w:lineRule="auto"/>
        <w:jc w:val="both"/>
        <w:rPr>
          <w:rFonts w:cs="Arial"/>
          <w:b/>
          <w:bCs/>
          <w:sz w:val="22"/>
          <w:szCs w:val="22"/>
          <w:u w:val="single"/>
          <w:lang w:val="es-ES_tradnl"/>
        </w:rPr>
      </w:pPr>
    </w:p>
    <w:p w14:paraId="72046B9C" w14:textId="7517514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E85BAC" w:rsidRPr="00571F75">
        <w:rPr>
          <w:rFonts w:cs="Arial"/>
          <w:b/>
          <w:bCs/>
          <w:sz w:val="22"/>
          <w:u w:val="single"/>
          <w:lang w:val="es-ES_tradnl"/>
        </w:rPr>
        <w:t>Solicitud de financiamiento adicional por aumento de precios, en el proyecto Las Brisas II</w:t>
      </w:r>
    </w:p>
    <w:p w14:paraId="2EA12307" w14:textId="77777777" w:rsidR="009D03FE" w:rsidRDefault="009D03FE" w:rsidP="009D03FE">
      <w:pPr>
        <w:spacing w:line="360" w:lineRule="auto"/>
        <w:jc w:val="both"/>
        <w:rPr>
          <w:rFonts w:cs="Arial"/>
          <w:sz w:val="22"/>
          <w:szCs w:val="22"/>
        </w:rPr>
      </w:pPr>
    </w:p>
    <w:p w14:paraId="054C5DE6" w14:textId="6986E091" w:rsidR="00E5288F" w:rsidRPr="00A26C12" w:rsidRDefault="009D03FE" w:rsidP="00E5288F">
      <w:pPr>
        <w:spacing w:line="360" w:lineRule="auto"/>
        <w:jc w:val="both"/>
        <w:rPr>
          <w:rFonts w:cs="Arial"/>
          <w:sz w:val="22"/>
          <w:szCs w:val="22"/>
        </w:rPr>
      </w:pPr>
      <w:r w:rsidRPr="0039311E">
        <w:rPr>
          <w:rFonts w:cs="Arial"/>
          <w:sz w:val="22"/>
          <w:u w:val="single"/>
          <w:lang w:val="es-ES_tradnl"/>
        </w:rPr>
        <w:t xml:space="preserve">Minuto </w:t>
      </w:r>
      <w:r w:rsidR="0041361C">
        <w:rPr>
          <w:rFonts w:cs="Arial"/>
          <w:sz w:val="22"/>
          <w:u w:val="single"/>
          <w:lang w:val="es-ES_tradnl"/>
        </w:rPr>
        <w:t>36</w:t>
      </w:r>
      <w:r w:rsidRPr="0039311E">
        <w:rPr>
          <w:rFonts w:cs="Arial"/>
          <w:sz w:val="22"/>
          <w:u w:val="single"/>
          <w:lang w:val="es-ES_tradnl"/>
        </w:rPr>
        <w:t>:</w:t>
      </w:r>
      <w:r w:rsidR="0041361C">
        <w:rPr>
          <w:rFonts w:cs="Arial"/>
          <w:sz w:val="22"/>
          <w:u w:val="single"/>
          <w:lang w:val="es-ES_tradnl"/>
        </w:rPr>
        <w:t>50</w:t>
      </w:r>
      <w:r>
        <w:rPr>
          <w:rFonts w:cs="Arial"/>
          <w:sz w:val="22"/>
          <w:lang w:val="es-ES_tradnl"/>
        </w:rPr>
        <w:t xml:space="preserve"> Se conoce el oficio</w:t>
      </w:r>
      <w:r w:rsidR="00E5288F">
        <w:rPr>
          <w:rFonts w:cs="Arial"/>
          <w:sz w:val="22"/>
          <w:lang w:val="es-ES_tradnl"/>
        </w:rPr>
        <w:t xml:space="preserve"> </w:t>
      </w:r>
      <w:r w:rsidR="00E5288F" w:rsidRPr="00A26C12">
        <w:rPr>
          <w:rFonts w:cs="Arial"/>
          <w:sz w:val="22"/>
          <w:szCs w:val="22"/>
        </w:rPr>
        <w:t>GG-ME-0</w:t>
      </w:r>
      <w:r w:rsidR="00E5288F">
        <w:rPr>
          <w:rFonts w:cs="Arial"/>
          <w:sz w:val="22"/>
          <w:szCs w:val="22"/>
        </w:rPr>
        <w:t>502</w:t>
      </w:r>
      <w:r w:rsidR="00E5288F" w:rsidRPr="00A26C12">
        <w:rPr>
          <w:rFonts w:cs="Arial"/>
          <w:sz w:val="22"/>
          <w:szCs w:val="22"/>
        </w:rPr>
        <w:t>-201</w:t>
      </w:r>
      <w:r w:rsidR="00E5288F">
        <w:rPr>
          <w:rFonts w:cs="Arial"/>
          <w:sz w:val="22"/>
          <w:szCs w:val="22"/>
        </w:rPr>
        <w:t>9</w:t>
      </w:r>
      <w:r w:rsidR="00E5288F" w:rsidRPr="00A26C12">
        <w:rPr>
          <w:rFonts w:cs="Arial"/>
          <w:sz w:val="22"/>
          <w:szCs w:val="22"/>
        </w:rPr>
        <w:t xml:space="preserve"> del 0</w:t>
      </w:r>
      <w:r w:rsidR="00E5288F">
        <w:rPr>
          <w:rFonts w:cs="Arial"/>
          <w:sz w:val="22"/>
          <w:szCs w:val="22"/>
        </w:rPr>
        <w:t>7</w:t>
      </w:r>
      <w:r w:rsidR="00E5288F" w:rsidRPr="00A26C12">
        <w:rPr>
          <w:rFonts w:cs="Arial"/>
          <w:sz w:val="22"/>
          <w:szCs w:val="22"/>
        </w:rPr>
        <w:t xml:space="preserve"> de </w:t>
      </w:r>
      <w:r w:rsidR="00E5288F">
        <w:rPr>
          <w:rFonts w:cs="Arial"/>
          <w:sz w:val="22"/>
          <w:szCs w:val="22"/>
        </w:rPr>
        <w:t>mayo</w:t>
      </w:r>
      <w:r w:rsidR="00E5288F" w:rsidRPr="00A26C12">
        <w:rPr>
          <w:rFonts w:cs="Arial"/>
          <w:sz w:val="22"/>
          <w:szCs w:val="22"/>
        </w:rPr>
        <w:t xml:space="preserve"> de 20</w:t>
      </w:r>
      <w:r w:rsidR="00E5288F">
        <w:rPr>
          <w:rFonts w:cs="Arial"/>
          <w:sz w:val="22"/>
          <w:szCs w:val="22"/>
        </w:rPr>
        <w:t>20</w:t>
      </w:r>
      <w:r w:rsidR="00E5288F" w:rsidRPr="00A26C12">
        <w:rPr>
          <w:rFonts w:cs="Arial"/>
          <w:sz w:val="22"/>
          <w:szCs w:val="22"/>
        </w:rPr>
        <w:t>, mediante el cual, la Gerencia General remite y avala el informe DF-OF-</w:t>
      </w:r>
      <w:r w:rsidR="00E5288F">
        <w:rPr>
          <w:rFonts w:cs="Arial"/>
          <w:sz w:val="22"/>
          <w:szCs w:val="22"/>
        </w:rPr>
        <w:t>0521-</w:t>
      </w:r>
      <w:r w:rsidR="00E5288F" w:rsidRPr="00A26C12">
        <w:rPr>
          <w:rFonts w:cs="Arial"/>
          <w:sz w:val="22"/>
          <w:szCs w:val="22"/>
        </w:rPr>
        <w:t>20</w:t>
      </w:r>
      <w:r w:rsidR="00E5288F">
        <w:rPr>
          <w:rFonts w:cs="Arial"/>
          <w:sz w:val="22"/>
          <w:szCs w:val="22"/>
        </w:rPr>
        <w:t xml:space="preserve">20 de </w:t>
      </w:r>
      <w:r w:rsidR="00E5288F" w:rsidRPr="00A26C12">
        <w:rPr>
          <w:rFonts w:cs="Arial"/>
          <w:sz w:val="22"/>
          <w:szCs w:val="22"/>
        </w:rPr>
        <w:t xml:space="preserve">la Dirección FOSUVI, que contiene los resultados del estudio realizado a la solicitud de la Fundación para la Vivienda Rural Costa Rica – Canadá, para financiar, al amparo del artículo 59 de la Ley del Sistema Financiero Nacional para la Vivienda, la actualización de precios del proyecto Las Brisas II, ubicado en el distrito Dulce Nombre del cantón de La Unión, provincia de Cartago, y aprobado con el </w:t>
      </w:r>
      <w:r w:rsidR="00E5288F" w:rsidRPr="00A26C12">
        <w:rPr>
          <w:rFonts w:cs="Arial"/>
          <w:sz w:val="22"/>
          <w:szCs w:val="22"/>
          <w:lang w:val="es-ES_tradnl"/>
        </w:rPr>
        <w:t>acuerdo N° 1</w:t>
      </w:r>
      <w:r w:rsidR="00E5288F" w:rsidRPr="00A26C12">
        <w:rPr>
          <w:rFonts w:cs="Arial"/>
          <w:sz w:val="22"/>
          <w:szCs w:val="22"/>
        </w:rPr>
        <w:t xml:space="preserve"> de la sesión 28-2016 del 25 de abril de 2016, modificado con el acuerdo N° 10 de la sesión 70-2016 del 03 de octubre de 2016.  Dichos </w:t>
      </w:r>
      <w:r w:rsidR="00E5288F" w:rsidRPr="00A26C12">
        <w:rPr>
          <w:rFonts w:cs="Arial"/>
          <w:bCs/>
          <w:sz w:val="22"/>
          <w:szCs w:val="22"/>
          <w:lang w:val="es-ES_tradnl"/>
        </w:rPr>
        <w:t>documentos se adjuntan a</w:t>
      </w:r>
      <w:r w:rsidR="00E5288F">
        <w:rPr>
          <w:rFonts w:cs="Arial"/>
          <w:bCs/>
          <w:sz w:val="22"/>
          <w:szCs w:val="22"/>
          <w:lang w:val="es-ES_tradnl"/>
        </w:rPr>
        <w:t xml:space="preserve">l expediente del </w:t>
      </w:r>
      <w:r w:rsidR="00E5288F" w:rsidRPr="00A26C12">
        <w:rPr>
          <w:rFonts w:cs="Arial"/>
          <w:bCs/>
          <w:sz w:val="22"/>
          <w:szCs w:val="22"/>
          <w:lang w:val="es-ES_tradnl"/>
        </w:rPr>
        <w:t>acta.</w:t>
      </w:r>
    </w:p>
    <w:p w14:paraId="5DBAE9C4" w14:textId="77777777" w:rsidR="00E5288F" w:rsidRPr="00A26C12" w:rsidRDefault="00E5288F" w:rsidP="00E5288F">
      <w:pPr>
        <w:spacing w:line="360" w:lineRule="auto"/>
        <w:jc w:val="both"/>
        <w:rPr>
          <w:rFonts w:cs="Arial"/>
          <w:sz w:val="22"/>
          <w:szCs w:val="22"/>
        </w:rPr>
      </w:pPr>
    </w:p>
    <w:p w14:paraId="301E40AD" w14:textId="5E42CE29" w:rsidR="00D9192E" w:rsidRDefault="00E5288F" w:rsidP="00E5288F">
      <w:pPr>
        <w:spacing w:line="360" w:lineRule="auto"/>
        <w:jc w:val="both"/>
        <w:rPr>
          <w:rFonts w:cs="Arial"/>
          <w:sz w:val="22"/>
          <w:szCs w:val="22"/>
          <w:lang w:val="es-ES_tradnl"/>
        </w:rPr>
      </w:pPr>
      <w:r>
        <w:rPr>
          <w:rFonts w:cs="Arial"/>
          <w:sz w:val="22"/>
          <w:szCs w:val="22"/>
        </w:rPr>
        <w:t xml:space="preserve">La licenciada Camacho Murillo </w:t>
      </w:r>
      <w:r w:rsidRPr="00A26C12">
        <w:rPr>
          <w:rFonts w:cs="Arial"/>
          <w:sz w:val="22"/>
          <w:szCs w:val="22"/>
        </w:rPr>
        <w:t>expone los alcances del citado informe, presenta</w:t>
      </w:r>
      <w:r>
        <w:rPr>
          <w:rFonts w:cs="Arial"/>
          <w:sz w:val="22"/>
          <w:szCs w:val="22"/>
        </w:rPr>
        <w:t>ndo</w:t>
      </w:r>
      <w:r w:rsidRPr="00A26C12">
        <w:rPr>
          <w:rFonts w:cs="Arial"/>
          <w:sz w:val="22"/>
          <w:szCs w:val="22"/>
        </w:rPr>
        <w:t xml:space="preserve"> los aspectos más relevantes de la solicitud de la entidad autorizada, destacando que una vez valorados técnica y financieramente los documentos que sustentan la solicitud de la Fundación Costa Rica – Canadá, se recomienda </w:t>
      </w:r>
      <w:r w:rsidRPr="00A26C12">
        <w:rPr>
          <w:rFonts w:cs="Arial"/>
          <w:sz w:val="22"/>
          <w:szCs w:val="22"/>
          <w:lang w:val="es-ES_tradnl"/>
        </w:rPr>
        <w:t xml:space="preserve">financiar la suma total de </w:t>
      </w:r>
      <w:r w:rsidRPr="00110579">
        <w:rPr>
          <w:rFonts w:cs="Arial"/>
          <w:sz w:val="22"/>
          <w:szCs w:val="22"/>
          <w:lang w:val="es-ES_tradnl"/>
        </w:rPr>
        <w:t>¢</w:t>
      </w:r>
      <w:r w:rsidR="00D9192E">
        <w:rPr>
          <w:rFonts w:cs="Arial"/>
          <w:sz w:val="22"/>
          <w:szCs w:val="22"/>
          <w:lang w:val="es-ES_tradnl"/>
        </w:rPr>
        <w:t>15,9 millones</w:t>
      </w:r>
      <w:r w:rsidRPr="00110579">
        <w:rPr>
          <w:rFonts w:cs="Arial"/>
          <w:sz w:val="22"/>
          <w:szCs w:val="22"/>
          <w:lang w:val="es-ES_tradnl"/>
        </w:rPr>
        <w:t>,</w:t>
      </w:r>
      <w:r>
        <w:rPr>
          <w:rFonts w:cs="Arial"/>
          <w:sz w:val="22"/>
          <w:szCs w:val="22"/>
          <w:lang w:val="es-ES_tradnl"/>
        </w:rPr>
        <w:t xml:space="preserve"> que comprende, el reajuste de</w:t>
      </w:r>
      <w:r w:rsidRPr="007A12ED">
        <w:rPr>
          <w:rFonts w:cs="Arial"/>
          <w:sz w:val="22"/>
          <w:szCs w:val="22"/>
          <w:lang w:val="es-ES_tradnl"/>
        </w:rPr>
        <w:t xml:space="preserve"> los costos de</w:t>
      </w:r>
      <w:r w:rsidR="00D9192E">
        <w:rPr>
          <w:rFonts w:cs="Arial"/>
          <w:sz w:val="22"/>
          <w:szCs w:val="22"/>
          <w:lang w:val="es-ES_tradnl"/>
        </w:rPr>
        <w:t>l proyecto durante el período comprendido entre julio de 2019 y enero de 2020,</w:t>
      </w:r>
      <w:r w:rsidR="00D9192E" w:rsidRPr="00A26C12">
        <w:rPr>
          <w:rFonts w:cs="Arial"/>
          <w:sz w:val="22"/>
          <w:szCs w:val="22"/>
        </w:rPr>
        <w:t xml:space="preserve"> conforme lo verificado y avalado por el Departamento Técnico.</w:t>
      </w:r>
    </w:p>
    <w:p w14:paraId="17117FAE" w14:textId="7752610A" w:rsidR="00E5288F" w:rsidRDefault="00E5288F" w:rsidP="00E5288F">
      <w:pPr>
        <w:spacing w:line="360" w:lineRule="auto"/>
        <w:jc w:val="both"/>
        <w:rPr>
          <w:rFonts w:cs="Arial"/>
          <w:sz w:val="22"/>
          <w:szCs w:val="22"/>
        </w:rPr>
      </w:pPr>
    </w:p>
    <w:p w14:paraId="71E286A9" w14:textId="623E36B1" w:rsidR="00CD4612" w:rsidRDefault="00E912AE" w:rsidP="00E5288F">
      <w:pPr>
        <w:spacing w:line="360" w:lineRule="auto"/>
        <w:jc w:val="both"/>
        <w:rPr>
          <w:rFonts w:cs="Arial"/>
          <w:bCs/>
          <w:sz w:val="22"/>
          <w:szCs w:val="22"/>
          <w:lang w:val="es-ES_tradnl"/>
        </w:rPr>
      </w:pPr>
      <w:r w:rsidRPr="003B4F2A">
        <w:rPr>
          <w:rFonts w:cs="Arial"/>
          <w:sz w:val="22"/>
          <w:szCs w:val="22"/>
          <w:u w:val="single"/>
        </w:rPr>
        <w:t xml:space="preserve">Minuto </w:t>
      </w:r>
      <w:r>
        <w:rPr>
          <w:rFonts w:cs="Arial"/>
          <w:sz w:val="22"/>
          <w:szCs w:val="22"/>
          <w:u w:val="single"/>
        </w:rPr>
        <w:t>39:0</w:t>
      </w:r>
      <w:r w:rsidRPr="003B4F2A">
        <w:rPr>
          <w:rFonts w:cs="Arial"/>
          <w:sz w:val="22"/>
          <w:szCs w:val="22"/>
          <w:u w:val="single"/>
        </w:rPr>
        <w:t>0</w:t>
      </w:r>
      <w:r>
        <w:rPr>
          <w:rFonts w:cs="Arial"/>
          <w:sz w:val="22"/>
          <w:szCs w:val="22"/>
        </w:rPr>
        <w:t xml:space="preserve"> Complementariamente, </w:t>
      </w:r>
      <w:r w:rsidR="00CD4612">
        <w:rPr>
          <w:rFonts w:cs="Arial"/>
          <w:sz w:val="22"/>
          <w:szCs w:val="22"/>
        </w:rPr>
        <w:t xml:space="preserve">se reincorpora a la sesión el señor Gerente General, mientras que </w:t>
      </w:r>
      <w:r>
        <w:rPr>
          <w:rFonts w:cs="Arial"/>
          <w:sz w:val="22"/>
          <w:szCs w:val="22"/>
        </w:rPr>
        <w:t xml:space="preserve">la licenciada Camacho Murillo atiende una consulta de la Directora Pérez Gutiérrez, sobre la condición actual del proyecto y del proceso de construcción y de la discusión que al respecto se realiza, la licenciada Camacho Murillo toma nota de un requerimiento de la Directora Presidenta, para que le remita copia toda la información relacionada con los trámites ante el </w:t>
      </w:r>
      <w:proofErr w:type="spellStart"/>
      <w:r>
        <w:rPr>
          <w:rFonts w:cs="Arial"/>
          <w:sz w:val="22"/>
          <w:szCs w:val="22"/>
        </w:rPr>
        <w:t>AyA</w:t>
      </w:r>
      <w:proofErr w:type="spellEnd"/>
      <w:r w:rsidR="00CD4612">
        <w:rPr>
          <w:rFonts w:cs="Arial"/>
          <w:sz w:val="22"/>
          <w:szCs w:val="22"/>
        </w:rPr>
        <w:t xml:space="preserve">, así como también toma nota el señor Gerente General de una solicitud de la Directora </w:t>
      </w:r>
      <w:r w:rsidR="00CD4612" w:rsidRPr="00CD4612">
        <w:rPr>
          <w:rFonts w:cs="Arial"/>
          <w:bCs/>
          <w:sz w:val="22"/>
          <w:szCs w:val="22"/>
          <w:lang w:val="es-ES_tradnl"/>
        </w:rPr>
        <w:t>Ulibarri Pernús</w:t>
      </w:r>
      <w:r w:rsidR="00CD4612">
        <w:rPr>
          <w:rFonts w:cs="Arial"/>
          <w:bCs/>
          <w:sz w:val="22"/>
          <w:szCs w:val="22"/>
          <w:lang w:val="es-ES_tradnl"/>
        </w:rPr>
        <w:t>, para que en la sesión del próximo jueves, se presente un informe actualizado sobre la situación de dicho proyecto.</w:t>
      </w:r>
    </w:p>
    <w:p w14:paraId="61B0DFB9" w14:textId="5983A122" w:rsidR="00E912AE" w:rsidRDefault="00E912AE" w:rsidP="00E5288F">
      <w:pPr>
        <w:spacing w:line="360" w:lineRule="auto"/>
        <w:jc w:val="both"/>
        <w:rPr>
          <w:rFonts w:cs="Arial"/>
          <w:sz w:val="22"/>
          <w:szCs w:val="22"/>
        </w:rPr>
      </w:pPr>
    </w:p>
    <w:p w14:paraId="155BF262" w14:textId="7007F127" w:rsidR="00E5288F" w:rsidRDefault="00E5288F" w:rsidP="00E5288F">
      <w:pPr>
        <w:spacing w:line="360" w:lineRule="auto"/>
        <w:jc w:val="both"/>
        <w:rPr>
          <w:rFonts w:cs="Arial"/>
          <w:sz w:val="22"/>
          <w:szCs w:val="22"/>
        </w:rPr>
      </w:pPr>
      <w:r w:rsidRPr="00CD4612">
        <w:rPr>
          <w:rFonts w:cs="Arial"/>
          <w:sz w:val="22"/>
          <w:szCs w:val="22"/>
          <w:u w:val="single"/>
        </w:rPr>
        <w:t xml:space="preserve">Minuto </w:t>
      </w:r>
      <w:r w:rsidR="00CD4612" w:rsidRPr="00CD4612">
        <w:rPr>
          <w:rFonts w:cs="Arial"/>
          <w:sz w:val="22"/>
          <w:szCs w:val="22"/>
          <w:u w:val="single"/>
        </w:rPr>
        <w:t>61</w:t>
      </w:r>
      <w:r w:rsidRPr="00CD4612">
        <w:rPr>
          <w:rFonts w:cs="Arial"/>
          <w:sz w:val="22"/>
          <w:szCs w:val="22"/>
          <w:u w:val="single"/>
        </w:rPr>
        <w:t>:</w:t>
      </w:r>
      <w:r w:rsidR="00CD4612" w:rsidRPr="00CD4612">
        <w:rPr>
          <w:rFonts w:cs="Arial"/>
          <w:sz w:val="22"/>
          <w:szCs w:val="22"/>
          <w:u w:val="single"/>
        </w:rPr>
        <w:t>3</w:t>
      </w:r>
      <w:r w:rsidRPr="00CD4612">
        <w:rPr>
          <w:rFonts w:cs="Arial"/>
          <w:sz w:val="22"/>
          <w:szCs w:val="22"/>
          <w:u w:val="single"/>
        </w:rPr>
        <w:t>0</w:t>
      </w:r>
      <w:r>
        <w:rPr>
          <w:rFonts w:cs="Arial"/>
          <w:sz w:val="22"/>
          <w:szCs w:val="22"/>
        </w:rPr>
        <w:t xml:space="preserve"> No</w:t>
      </w:r>
      <w:r w:rsidRPr="00A26C12">
        <w:rPr>
          <w:rFonts w:cs="Arial"/>
          <w:sz w:val="22"/>
          <w:szCs w:val="22"/>
        </w:rPr>
        <w:t xml:space="preserve"> habiendo más observaciones de los señores Directores ni por parte de los funcionarios presentes, la Junta Directiva resuelve acoger la recomendación de la Administración y, en consecuencia, toma el </w:t>
      </w:r>
      <w:r w:rsidRPr="003B4F2A">
        <w:rPr>
          <w:rFonts w:cs="Arial"/>
          <w:b/>
          <w:sz w:val="22"/>
          <w:szCs w:val="22"/>
        </w:rPr>
        <w:t xml:space="preserve">Acuerdo N° </w:t>
      </w:r>
      <w:r>
        <w:rPr>
          <w:rFonts w:cs="Arial"/>
          <w:b/>
          <w:sz w:val="22"/>
          <w:szCs w:val="22"/>
        </w:rPr>
        <w:t>5</w:t>
      </w:r>
      <w:r>
        <w:rPr>
          <w:rFonts w:cs="Arial"/>
          <w:sz w:val="22"/>
          <w:szCs w:val="22"/>
        </w:rPr>
        <w:t xml:space="preserve"> que se anexa a esta minuta.</w:t>
      </w:r>
    </w:p>
    <w:p w14:paraId="276F37CC" w14:textId="77777777" w:rsidR="009D03FE" w:rsidRPr="00D14EAF" w:rsidRDefault="009D03FE" w:rsidP="009D03FE">
      <w:pPr>
        <w:spacing w:line="360" w:lineRule="auto"/>
        <w:jc w:val="both"/>
        <w:rPr>
          <w:rFonts w:cs="Arial"/>
          <w:b/>
          <w:sz w:val="22"/>
        </w:rPr>
      </w:pPr>
      <w:r w:rsidRPr="00D14EAF">
        <w:rPr>
          <w:rFonts w:cs="Arial"/>
          <w:b/>
          <w:sz w:val="22"/>
        </w:rPr>
        <w:t>************</w:t>
      </w:r>
    </w:p>
    <w:p w14:paraId="70BC4DEB" w14:textId="77777777" w:rsidR="009D03FE" w:rsidRDefault="009D03FE" w:rsidP="009D03FE">
      <w:pPr>
        <w:spacing w:line="360" w:lineRule="auto"/>
        <w:jc w:val="both"/>
        <w:rPr>
          <w:rFonts w:cs="Arial"/>
          <w:b/>
          <w:bCs/>
          <w:sz w:val="22"/>
          <w:szCs w:val="22"/>
          <w:u w:val="single"/>
          <w:lang w:val="es-ES_tradnl"/>
        </w:rPr>
      </w:pPr>
    </w:p>
    <w:p w14:paraId="03063526" w14:textId="36071B7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E85BAC" w:rsidRPr="00571F75">
        <w:rPr>
          <w:rFonts w:cs="Arial"/>
          <w:b/>
          <w:bCs/>
          <w:sz w:val="22"/>
          <w:u w:val="single"/>
          <w:lang w:val="es-ES_tradnl"/>
        </w:rPr>
        <w:t>Solicitud para ampliar el plazo del contrato de administración de recursos del proyecto Jardines del Río</w:t>
      </w:r>
    </w:p>
    <w:p w14:paraId="2031A130" w14:textId="77777777" w:rsidR="009D03FE" w:rsidRDefault="009D03FE" w:rsidP="009D03FE">
      <w:pPr>
        <w:spacing w:line="360" w:lineRule="auto"/>
        <w:jc w:val="both"/>
        <w:rPr>
          <w:rFonts w:cs="Arial"/>
          <w:sz w:val="22"/>
          <w:szCs w:val="22"/>
        </w:rPr>
      </w:pPr>
    </w:p>
    <w:p w14:paraId="06707604" w14:textId="25EE5130" w:rsidR="00E912AE" w:rsidRDefault="00E912AE" w:rsidP="00E912AE">
      <w:pPr>
        <w:spacing w:line="360" w:lineRule="auto"/>
        <w:jc w:val="both"/>
        <w:rPr>
          <w:rFonts w:cs="Arial"/>
          <w:color w:val="000000"/>
          <w:sz w:val="22"/>
          <w:szCs w:val="22"/>
          <w:lang w:val="es-CR" w:eastAsia="es-CR"/>
        </w:rPr>
      </w:pPr>
      <w:r w:rsidRPr="0039311E">
        <w:rPr>
          <w:rFonts w:cs="Arial"/>
          <w:sz w:val="22"/>
          <w:u w:val="single"/>
          <w:lang w:val="es-ES_tradnl"/>
        </w:rPr>
        <w:t xml:space="preserve">Minuto </w:t>
      </w:r>
      <w:r w:rsidR="00CD4612">
        <w:rPr>
          <w:rFonts w:cs="Arial"/>
          <w:sz w:val="22"/>
          <w:u w:val="single"/>
          <w:lang w:val="es-ES_tradnl"/>
        </w:rPr>
        <w:t>62</w:t>
      </w:r>
      <w:r w:rsidRPr="0039311E">
        <w:rPr>
          <w:rFonts w:cs="Arial"/>
          <w:sz w:val="22"/>
          <w:u w:val="single"/>
          <w:lang w:val="es-ES_tradnl"/>
        </w:rPr>
        <w:t>:</w:t>
      </w:r>
      <w:r w:rsidR="00CD4612">
        <w:rPr>
          <w:rFonts w:cs="Arial"/>
          <w:sz w:val="22"/>
          <w:u w:val="single"/>
          <w:lang w:val="es-ES_tradnl"/>
        </w:rPr>
        <w:t>00</w:t>
      </w:r>
      <w:r>
        <w:rPr>
          <w:rFonts w:cs="Arial"/>
          <w:sz w:val="22"/>
          <w:lang w:val="es-ES_tradnl"/>
        </w:rPr>
        <w:t xml:space="preserve"> Se conoce el oficio</w:t>
      </w:r>
      <w:r w:rsidRPr="009F7291">
        <w:rPr>
          <w:rFonts w:cs="Arial"/>
          <w:sz w:val="22"/>
          <w:szCs w:val="22"/>
        </w:rPr>
        <w:t xml:space="preserve"> GG-ME-0</w:t>
      </w:r>
      <w:r w:rsidR="00104AD0">
        <w:rPr>
          <w:rFonts w:cs="Arial"/>
          <w:sz w:val="22"/>
          <w:szCs w:val="22"/>
        </w:rPr>
        <w:t>504</w:t>
      </w:r>
      <w:r w:rsidRPr="009F7291">
        <w:rPr>
          <w:rFonts w:cs="Arial"/>
          <w:sz w:val="22"/>
          <w:szCs w:val="22"/>
        </w:rPr>
        <w:t>-20</w:t>
      </w:r>
      <w:r w:rsidR="00104AD0">
        <w:rPr>
          <w:rFonts w:cs="Arial"/>
          <w:sz w:val="22"/>
          <w:szCs w:val="22"/>
        </w:rPr>
        <w:t>20</w:t>
      </w:r>
      <w:r w:rsidRPr="009F7291">
        <w:rPr>
          <w:rFonts w:cs="Arial"/>
          <w:sz w:val="22"/>
          <w:szCs w:val="22"/>
        </w:rPr>
        <w:t xml:space="preserve"> del </w:t>
      </w:r>
      <w:r w:rsidR="00104AD0">
        <w:rPr>
          <w:rFonts w:cs="Arial"/>
          <w:sz w:val="22"/>
          <w:szCs w:val="22"/>
        </w:rPr>
        <w:t>07</w:t>
      </w:r>
      <w:r w:rsidRPr="009F7291">
        <w:rPr>
          <w:rFonts w:cs="Arial"/>
          <w:sz w:val="22"/>
          <w:szCs w:val="22"/>
        </w:rPr>
        <w:t xml:space="preserve"> de </w:t>
      </w:r>
      <w:r w:rsidR="00104AD0">
        <w:rPr>
          <w:rFonts w:cs="Arial"/>
          <w:sz w:val="22"/>
          <w:szCs w:val="22"/>
        </w:rPr>
        <w:t>mayo</w:t>
      </w:r>
      <w:r>
        <w:rPr>
          <w:rFonts w:cs="Arial"/>
          <w:sz w:val="22"/>
          <w:szCs w:val="22"/>
        </w:rPr>
        <w:t xml:space="preserve"> </w:t>
      </w:r>
      <w:r w:rsidRPr="009F7291">
        <w:rPr>
          <w:rFonts w:cs="Arial"/>
          <w:sz w:val="22"/>
          <w:szCs w:val="22"/>
        </w:rPr>
        <w:t>de 20</w:t>
      </w:r>
      <w:r w:rsidR="00104AD0">
        <w:rPr>
          <w:rFonts w:cs="Arial"/>
          <w:sz w:val="22"/>
          <w:szCs w:val="22"/>
        </w:rPr>
        <w:t>20</w:t>
      </w:r>
      <w:r w:rsidRPr="009F7291">
        <w:rPr>
          <w:rFonts w:cs="Arial"/>
          <w:sz w:val="22"/>
          <w:szCs w:val="22"/>
        </w:rPr>
        <w:t xml:space="preserve">, mediante el cual, la Gerencia General remite el informe </w:t>
      </w:r>
      <w:r w:rsidRPr="00EA7ADB">
        <w:rPr>
          <w:rFonts w:cs="Arial"/>
          <w:color w:val="000000"/>
          <w:sz w:val="22"/>
          <w:szCs w:val="22"/>
        </w:rPr>
        <w:t>DF-OF-</w:t>
      </w:r>
      <w:r>
        <w:rPr>
          <w:rFonts w:cs="Arial"/>
          <w:color w:val="000000"/>
          <w:sz w:val="22"/>
          <w:szCs w:val="22"/>
        </w:rPr>
        <w:t>0</w:t>
      </w:r>
      <w:r w:rsidR="00104AD0">
        <w:rPr>
          <w:rFonts w:cs="Arial"/>
          <w:color w:val="000000"/>
          <w:sz w:val="22"/>
          <w:szCs w:val="22"/>
        </w:rPr>
        <w:t>519</w:t>
      </w:r>
      <w:r w:rsidRPr="00EA7ADB">
        <w:rPr>
          <w:rFonts w:cs="Arial"/>
          <w:color w:val="000000"/>
          <w:sz w:val="22"/>
          <w:szCs w:val="22"/>
        </w:rPr>
        <w:t>-20</w:t>
      </w:r>
      <w:r w:rsidR="00104AD0">
        <w:rPr>
          <w:rFonts w:cs="Arial"/>
          <w:color w:val="000000"/>
          <w:sz w:val="22"/>
          <w:szCs w:val="22"/>
        </w:rPr>
        <w:t>20</w:t>
      </w:r>
      <w:r w:rsidRPr="00EA7ADB">
        <w:rPr>
          <w:rFonts w:cs="Arial"/>
          <w:color w:val="000000"/>
          <w:sz w:val="22"/>
          <w:szCs w:val="22"/>
        </w:rPr>
        <w:t xml:space="preserve"> de la Dirección FOSUVI</w:t>
      </w:r>
      <w:r w:rsidRPr="009F7291">
        <w:rPr>
          <w:rFonts w:cs="Arial"/>
          <w:sz w:val="22"/>
          <w:szCs w:val="22"/>
        </w:rPr>
        <w:t xml:space="preserve">, que </w:t>
      </w:r>
      <w:r>
        <w:rPr>
          <w:rFonts w:cs="Arial"/>
          <w:sz w:val="22"/>
          <w:szCs w:val="22"/>
        </w:rPr>
        <w:t xml:space="preserve">contiene los resultados del estudio efectuado a la </w:t>
      </w:r>
      <w:r w:rsidRPr="009F7291">
        <w:rPr>
          <w:rFonts w:cs="Arial"/>
          <w:sz w:val="22"/>
          <w:szCs w:val="22"/>
          <w:lang w:val="es-CR" w:eastAsia="es-CR"/>
        </w:rPr>
        <w:t xml:space="preserve">solicitud </w:t>
      </w:r>
      <w:r>
        <w:rPr>
          <w:rFonts w:cs="Arial"/>
          <w:sz w:val="22"/>
          <w:szCs w:val="22"/>
          <w:lang w:val="es-CR" w:eastAsia="es-CR"/>
        </w:rPr>
        <w:t xml:space="preserve">formulada </w:t>
      </w:r>
      <w:r w:rsidRPr="009F7291">
        <w:rPr>
          <w:rFonts w:cs="Arial"/>
          <w:sz w:val="22"/>
          <w:szCs w:val="22"/>
          <w:lang w:val="es-CR" w:eastAsia="es-CR"/>
        </w:rPr>
        <w:t xml:space="preserve">por </w:t>
      </w:r>
      <w:r>
        <w:rPr>
          <w:rFonts w:cs="Arial"/>
          <w:sz w:val="22"/>
          <w:szCs w:val="22"/>
          <w:lang w:val="es-CR" w:eastAsia="es-CR"/>
        </w:rPr>
        <w:t>el Grupo Mutual Alajuela – La Vivienda</w:t>
      </w:r>
      <w:r w:rsidRPr="009F7291">
        <w:rPr>
          <w:rFonts w:cs="Arial"/>
          <w:sz w:val="22"/>
          <w:szCs w:val="22"/>
          <w:lang w:val="es-CR" w:eastAsia="es-CR"/>
        </w:rPr>
        <w:t xml:space="preserve"> de Ahorro y</w:t>
      </w:r>
      <w:r>
        <w:rPr>
          <w:rFonts w:cs="Arial"/>
          <w:sz w:val="22"/>
          <w:szCs w:val="22"/>
          <w:lang w:val="es-CR" w:eastAsia="es-CR"/>
        </w:rPr>
        <w:t xml:space="preserve"> </w:t>
      </w:r>
      <w:r w:rsidRPr="009F7291">
        <w:rPr>
          <w:rFonts w:cs="Arial"/>
          <w:sz w:val="22"/>
          <w:szCs w:val="22"/>
          <w:lang w:val="es-CR" w:eastAsia="es-CR"/>
        </w:rPr>
        <w:t xml:space="preserve">Préstamo </w:t>
      </w:r>
      <w:r>
        <w:rPr>
          <w:rFonts w:cs="Arial"/>
          <w:color w:val="000000"/>
          <w:sz w:val="22"/>
          <w:szCs w:val="22"/>
        </w:rPr>
        <w:t xml:space="preserve">(Grupo Mutual), </w:t>
      </w:r>
      <w:r w:rsidRPr="009F7291">
        <w:rPr>
          <w:rFonts w:cs="Arial"/>
          <w:sz w:val="22"/>
          <w:szCs w:val="22"/>
          <w:lang w:val="es-CR" w:eastAsia="es-CR"/>
        </w:rPr>
        <w:t>para</w:t>
      </w:r>
      <w:r w:rsidRPr="002F0FBB">
        <w:rPr>
          <w:rFonts w:cs="Arial"/>
          <w:color w:val="000000"/>
          <w:sz w:val="22"/>
          <w:szCs w:val="22"/>
        </w:rPr>
        <w:t xml:space="preserve"> </w:t>
      </w:r>
      <w:r>
        <w:rPr>
          <w:rFonts w:cs="Arial"/>
          <w:color w:val="000000"/>
          <w:sz w:val="22"/>
          <w:szCs w:val="22"/>
        </w:rPr>
        <w:t>prorrogar</w:t>
      </w:r>
      <w:r>
        <w:rPr>
          <w:rFonts w:cs="Arial"/>
          <w:sz w:val="22"/>
          <w:szCs w:val="22"/>
        </w:rPr>
        <w:t xml:space="preserve"> el plazo</w:t>
      </w:r>
      <w:r>
        <w:rPr>
          <w:rFonts w:cs="Arial"/>
          <w:sz w:val="22"/>
          <w:szCs w:val="22"/>
          <w:lang w:val="es-ES_tradnl"/>
        </w:rPr>
        <w:t xml:space="preserve"> de liquidación del</w:t>
      </w:r>
      <w:r>
        <w:rPr>
          <w:rFonts w:cs="Arial"/>
          <w:color w:val="000000"/>
          <w:sz w:val="22"/>
          <w:szCs w:val="22"/>
          <w:lang w:val="es-CR" w:eastAsia="es-CR"/>
        </w:rPr>
        <w:t xml:space="preserve"> proyecto habitacional </w:t>
      </w:r>
      <w:r>
        <w:rPr>
          <w:rFonts w:cs="Arial"/>
          <w:sz w:val="22"/>
          <w:szCs w:val="22"/>
        </w:rPr>
        <w:t>Jardines del Río</w:t>
      </w:r>
      <w:r w:rsidRPr="00911E34">
        <w:rPr>
          <w:rFonts w:cs="Arial"/>
          <w:color w:val="000000"/>
          <w:sz w:val="22"/>
          <w:szCs w:val="22"/>
        </w:rPr>
        <w:t xml:space="preserve">, ubicado en el distrito </w:t>
      </w:r>
      <w:r>
        <w:rPr>
          <w:rFonts w:cs="Arial"/>
          <w:color w:val="000000"/>
          <w:sz w:val="22"/>
          <w:szCs w:val="22"/>
        </w:rPr>
        <w:t xml:space="preserve">y cantón de Quepos, </w:t>
      </w:r>
      <w:r w:rsidRPr="00911E34">
        <w:rPr>
          <w:rFonts w:cs="Arial"/>
          <w:color w:val="000000"/>
          <w:sz w:val="22"/>
          <w:szCs w:val="22"/>
        </w:rPr>
        <w:t xml:space="preserve">provincia de </w:t>
      </w:r>
      <w:r>
        <w:rPr>
          <w:rFonts w:cs="Arial"/>
          <w:color w:val="000000"/>
          <w:sz w:val="22"/>
          <w:szCs w:val="22"/>
        </w:rPr>
        <w:t>Puntarenas</w:t>
      </w:r>
      <w:r>
        <w:rPr>
          <w:rFonts w:cs="Arial"/>
          <w:sz w:val="22"/>
        </w:rPr>
        <w:t xml:space="preserve">, y </w:t>
      </w:r>
      <w:r w:rsidRPr="00911E34">
        <w:rPr>
          <w:rFonts w:cs="Arial"/>
          <w:color w:val="000000"/>
          <w:sz w:val="22"/>
          <w:szCs w:val="22"/>
        </w:rPr>
        <w:t xml:space="preserve">aprobado al amparo del artículo 59 de la Ley del Sistema Financiero Nacional para la Vivienda, </w:t>
      </w:r>
      <w:r>
        <w:rPr>
          <w:rFonts w:cs="Arial"/>
          <w:color w:val="000000"/>
          <w:sz w:val="22"/>
          <w:szCs w:val="22"/>
        </w:rPr>
        <w:t xml:space="preserve">según consta en </w:t>
      </w:r>
      <w:r w:rsidRPr="00911E34">
        <w:rPr>
          <w:rFonts w:cs="Arial"/>
          <w:color w:val="000000"/>
          <w:sz w:val="22"/>
          <w:szCs w:val="22"/>
        </w:rPr>
        <w:t>el acuerdo</w:t>
      </w:r>
      <w:r>
        <w:rPr>
          <w:rFonts w:cs="Arial"/>
          <w:sz w:val="22"/>
        </w:rPr>
        <w:t xml:space="preserve"> </w:t>
      </w:r>
      <w:r>
        <w:rPr>
          <w:rFonts w:cs="Arial"/>
          <w:color w:val="000000"/>
          <w:sz w:val="22"/>
          <w:szCs w:val="22"/>
        </w:rPr>
        <w:t>N° 1 de</w:t>
      </w:r>
      <w:r w:rsidRPr="00911E34">
        <w:rPr>
          <w:rFonts w:cs="Arial"/>
          <w:color w:val="000000"/>
          <w:sz w:val="22"/>
          <w:szCs w:val="22"/>
        </w:rPr>
        <w:t xml:space="preserve"> la sesión </w:t>
      </w:r>
      <w:r>
        <w:rPr>
          <w:rFonts w:cs="Arial"/>
          <w:color w:val="000000"/>
          <w:sz w:val="22"/>
          <w:szCs w:val="22"/>
        </w:rPr>
        <w:t>79</w:t>
      </w:r>
      <w:r w:rsidRPr="00911E34">
        <w:rPr>
          <w:rFonts w:cs="Arial"/>
          <w:color w:val="000000"/>
          <w:sz w:val="22"/>
          <w:szCs w:val="22"/>
        </w:rPr>
        <w:t>-20</w:t>
      </w:r>
      <w:r>
        <w:rPr>
          <w:rFonts w:cs="Arial"/>
          <w:color w:val="000000"/>
          <w:sz w:val="22"/>
          <w:szCs w:val="22"/>
        </w:rPr>
        <w:t>15</w:t>
      </w:r>
      <w:r w:rsidRPr="00911E34">
        <w:rPr>
          <w:rFonts w:cs="Arial"/>
          <w:color w:val="000000"/>
          <w:sz w:val="22"/>
          <w:szCs w:val="22"/>
        </w:rPr>
        <w:t xml:space="preserve"> del </w:t>
      </w:r>
      <w:r>
        <w:rPr>
          <w:rFonts w:cs="Arial"/>
          <w:color w:val="000000"/>
          <w:sz w:val="22"/>
          <w:szCs w:val="22"/>
        </w:rPr>
        <w:t>14</w:t>
      </w:r>
      <w:r w:rsidRPr="00911E34">
        <w:rPr>
          <w:rFonts w:cs="Arial"/>
          <w:color w:val="000000"/>
          <w:sz w:val="22"/>
          <w:szCs w:val="22"/>
        </w:rPr>
        <w:t xml:space="preserve"> de </w:t>
      </w:r>
      <w:r>
        <w:rPr>
          <w:rFonts w:cs="Arial"/>
          <w:color w:val="000000"/>
          <w:sz w:val="22"/>
          <w:szCs w:val="22"/>
        </w:rPr>
        <w:t>diciembre</w:t>
      </w:r>
      <w:r w:rsidRPr="00911E34">
        <w:rPr>
          <w:rFonts w:cs="Arial"/>
          <w:color w:val="000000"/>
          <w:sz w:val="22"/>
          <w:szCs w:val="22"/>
        </w:rPr>
        <w:t xml:space="preserve"> de 20</w:t>
      </w:r>
      <w:r>
        <w:rPr>
          <w:rFonts w:cs="Arial"/>
          <w:color w:val="000000"/>
          <w:sz w:val="22"/>
          <w:szCs w:val="22"/>
        </w:rPr>
        <w:t xml:space="preserve">15. </w:t>
      </w:r>
      <w:r w:rsidRPr="009F7291">
        <w:rPr>
          <w:rFonts w:cs="Arial"/>
          <w:sz w:val="22"/>
          <w:szCs w:val="22"/>
        </w:rPr>
        <w:t>Dichos documentos se adjuntan a la presente acta.</w:t>
      </w:r>
    </w:p>
    <w:p w14:paraId="236C2576" w14:textId="77777777" w:rsidR="00E912AE" w:rsidRDefault="00E912AE" w:rsidP="00E912AE">
      <w:pPr>
        <w:spacing w:line="360" w:lineRule="auto"/>
        <w:jc w:val="both"/>
        <w:rPr>
          <w:rFonts w:cs="Arial"/>
          <w:color w:val="000000"/>
          <w:sz w:val="22"/>
          <w:szCs w:val="22"/>
          <w:lang w:val="es-CR" w:eastAsia="es-CR"/>
        </w:rPr>
      </w:pPr>
    </w:p>
    <w:p w14:paraId="06E5E794" w14:textId="68FD1A3A" w:rsidR="00E912AE" w:rsidRPr="00BB303F" w:rsidRDefault="00104AD0" w:rsidP="00E912AE">
      <w:pPr>
        <w:spacing w:line="360" w:lineRule="auto"/>
        <w:jc w:val="both"/>
        <w:rPr>
          <w:rFonts w:cs="Arial"/>
          <w:color w:val="000000"/>
          <w:sz w:val="22"/>
          <w:szCs w:val="22"/>
        </w:rPr>
      </w:pPr>
      <w:r w:rsidRPr="00104AD0">
        <w:rPr>
          <w:rFonts w:cs="Arial"/>
          <w:sz w:val="22"/>
          <w:lang w:val="es-ES_tradnl"/>
        </w:rPr>
        <w:t xml:space="preserve">La licenciada Camacho Murillo </w:t>
      </w:r>
      <w:r w:rsidR="00E912AE" w:rsidRPr="00104AD0">
        <w:rPr>
          <w:rFonts w:cs="Arial"/>
          <w:sz w:val="22"/>
          <w:szCs w:val="22"/>
        </w:rPr>
        <w:t>expone</w:t>
      </w:r>
      <w:r w:rsidR="00E912AE">
        <w:rPr>
          <w:rFonts w:cs="Arial"/>
          <w:bCs/>
          <w:sz w:val="22"/>
          <w:szCs w:val="22"/>
        </w:rPr>
        <w:t xml:space="preserve"> los alcances del citado informe, destacando que</w:t>
      </w:r>
      <w:r w:rsidR="00E912AE" w:rsidRPr="00BB303F">
        <w:rPr>
          <w:rFonts w:cs="Arial"/>
          <w:bCs/>
          <w:sz w:val="22"/>
          <w:szCs w:val="22"/>
        </w:rPr>
        <w:t xml:space="preserve">, en resumen, la solicitud consiste en </w:t>
      </w:r>
      <w:r w:rsidR="00E912AE">
        <w:rPr>
          <w:rFonts w:cs="Arial"/>
          <w:sz w:val="22"/>
        </w:rPr>
        <w:t xml:space="preserve">ampliar </w:t>
      </w:r>
      <w:r w:rsidR="00CD4612">
        <w:rPr>
          <w:rFonts w:cs="Arial"/>
          <w:sz w:val="22"/>
        </w:rPr>
        <w:t>siete meses</w:t>
      </w:r>
      <w:r w:rsidR="00E912AE">
        <w:rPr>
          <w:rFonts w:cs="Arial"/>
          <w:color w:val="000000"/>
          <w:sz w:val="22"/>
          <w:szCs w:val="22"/>
        </w:rPr>
        <w:t xml:space="preserve"> el plazo para la formalización, entrega y cierre técnico y financiero del citado proyecto</w:t>
      </w:r>
      <w:r w:rsidR="00CD4612">
        <w:rPr>
          <w:rFonts w:cs="Arial"/>
          <w:color w:val="000000"/>
          <w:sz w:val="22"/>
          <w:szCs w:val="22"/>
        </w:rPr>
        <w:t xml:space="preserve">, básicamente por el traspaso de áreas públicas a la Municipalidad y la recepción de la planta de tratamiento al </w:t>
      </w:r>
      <w:proofErr w:type="spellStart"/>
      <w:r w:rsidR="00CD4612">
        <w:rPr>
          <w:rFonts w:cs="Arial"/>
          <w:color w:val="000000"/>
          <w:sz w:val="22"/>
          <w:szCs w:val="22"/>
        </w:rPr>
        <w:t>AyA</w:t>
      </w:r>
      <w:proofErr w:type="spellEnd"/>
      <w:r w:rsidR="00CD4612">
        <w:rPr>
          <w:rFonts w:cs="Arial"/>
          <w:color w:val="000000"/>
          <w:sz w:val="22"/>
          <w:szCs w:val="22"/>
        </w:rPr>
        <w:t>.</w:t>
      </w:r>
    </w:p>
    <w:p w14:paraId="3CF1C5B9" w14:textId="77777777" w:rsidR="00E912AE" w:rsidRDefault="00E912AE" w:rsidP="00E912AE">
      <w:pPr>
        <w:spacing w:line="360" w:lineRule="auto"/>
        <w:jc w:val="both"/>
        <w:rPr>
          <w:rFonts w:cs="Arial"/>
          <w:color w:val="000000"/>
          <w:sz w:val="22"/>
          <w:szCs w:val="22"/>
        </w:rPr>
      </w:pPr>
    </w:p>
    <w:p w14:paraId="0EA1672C" w14:textId="001E79F2" w:rsidR="00E912AE" w:rsidRDefault="00E912AE" w:rsidP="00E912AE">
      <w:pPr>
        <w:spacing w:line="360" w:lineRule="auto"/>
        <w:jc w:val="both"/>
        <w:rPr>
          <w:rFonts w:cs="Arial"/>
          <w:sz w:val="22"/>
          <w:szCs w:val="22"/>
        </w:rPr>
      </w:pPr>
      <w:r>
        <w:rPr>
          <w:rFonts w:cs="Arial"/>
          <w:sz w:val="22"/>
          <w:u w:val="single"/>
          <w:lang w:val="es-ES_tradnl"/>
        </w:rPr>
        <w:lastRenderedPageBreak/>
        <w:t xml:space="preserve">Minuto </w:t>
      </w:r>
      <w:r w:rsidR="00E37BF8">
        <w:rPr>
          <w:rFonts w:cs="Arial"/>
          <w:sz w:val="22"/>
          <w:u w:val="single"/>
          <w:lang w:val="es-ES_tradnl"/>
        </w:rPr>
        <w:t>68</w:t>
      </w:r>
      <w:r w:rsidRPr="0039311E">
        <w:rPr>
          <w:rFonts w:cs="Arial"/>
          <w:sz w:val="22"/>
          <w:u w:val="single"/>
          <w:lang w:val="es-ES_tradnl"/>
        </w:rPr>
        <w:t>:</w:t>
      </w:r>
      <w:r w:rsidR="00E37BF8">
        <w:rPr>
          <w:rFonts w:cs="Arial"/>
          <w:sz w:val="22"/>
          <w:u w:val="single"/>
          <w:lang w:val="es-ES_tradnl"/>
        </w:rPr>
        <w:t>4</w:t>
      </w:r>
      <w:r>
        <w:rPr>
          <w:rFonts w:cs="Arial"/>
          <w:sz w:val="22"/>
          <w:u w:val="single"/>
          <w:lang w:val="es-ES_tradnl"/>
        </w:rPr>
        <w:t>0</w:t>
      </w:r>
      <w:r>
        <w:rPr>
          <w:rFonts w:cs="Arial"/>
          <w:sz w:val="22"/>
          <w:lang w:val="es-ES_tradnl"/>
        </w:rPr>
        <w:t xml:space="preserve"> </w:t>
      </w:r>
      <w:r>
        <w:rPr>
          <w:rFonts w:cs="Arial"/>
          <w:color w:val="000000"/>
          <w:sz w:val="22"/>
          <w:szCs w:val="22"/>
        </w:rPr>
        <w:t>Cono</w:t>
      </w:r>
      <w:r>
        <w:rPr>
          <w:rFonts w:cs="Arial"/>
          <w:bCs/>
          <w:sz w:val="22"/>
          <w:szCs w:val="22"/>
        </w:rPr>
        <w:t xml:space="preserve">cida la propuesta de la </w:t>
      </w:r>
      <w:r w:rsidRPr="00854939">
        <w:rPr>
          <w:rFonts w:cs="Arial"/>
          <w:bCs/>
          <w:sz w:val="22"/>
          <w:szCs w:val="22"/>
        </w:rPr>
        <w:t>Administración</w:t>
      </w:r>
      <w:r>
        <w:rPr>
          <w:rFonts w:cs="Arial"/>
          <w:bCs/>
          <w:sz w:val="22"/>
          <w:szCs w:val="22"/>
        </w:rPr>
        <w:t xml:space="preserve">, la </w:t>
      </w:r>
      <w:r w:rsidRPr="00691A59">
        <w:rPr>
          <w:rFonts w:cs="Arial"/>
          <w:bCs/>
          <w:sz w:val="22"/>
          <w:szCs w:val="22"/>
        </w:rPr>
        <w:t>Junta Directiva</w:t>
      </w:r>
      <w:r>
        <w:rPr>
          <w:rFonts w:cs="Arial"/>
          <w:bCs/>
          <w:sz w:val="22"/>
          <w:szCs w:val="22"/>
        </w:rPr>
        <w:t xml:space="preserve"> resuelve actuar de la forma que recomiendan la </w:t>
      </w:r>
      <w:r w:rsidRPr="00EA7ADB">
        <w:rPr>
          <w:rFonts w:cs="Arial"/>
          <w:color w:val="000000"/>
          <w:sz w:val="22"/>
          <w:szCs w:val="22"/>
        </w:rPr>
        <w:t>Dirección FOSUVI</w:t>
      </w:r>
      <w:r w:rsidR="00CD4612">
        <w:rPr>
          <w:rFonts w:cs="Arial"/>
          <w:color w:val="000000"/>
          <w:sz w:val="22"/>
          <w:szCs w:val="22"/>
        </w:rPr>
        <w:t xml:space="preserve"> y</w:t>
      </w:r>
      <w:r>
        <w:rPr>
          <w:rFonts w:cs="Arial"/>
          <w:sz w:val="22"/>
          <w:szCs w:val="22"/>
        </w:rPr>
        <w:t xml:space="preserve"> en los términos que se indican en el </w:t>
      </w:r>
      <w:r>
        <w:rPr>
          <w:rFonts w:cs="Arial"/>
          <w:b/>
          <w:sz w:val="22"/>
          <w:szCs w:val="22"/>
        </w:rPr>
        <w:t>A</w:t>
      </w:r>
      <w:r w:rsidRPr="00ED0EF0">
        <w:rPr>
          <w:rFonts w:cs="Arial"/>
          <w:b/>
          <w:sz w:val="22"/>
          <w:szCs w:val="22"/>
        </w:rPr>
        <w:t xml:space="preserve">cuerdo N° </w:t>
      </w:r>
      <w:r w:rsidR="00CD4612">
        <w:rPr>
          <w:rFonts w:cs="Arial"/>
          <w:b/>
          <w:sz w:val="22"/>
          <w:szCs w:val="22"/>
        </w:rPr>
        <w:t>6</w:t>
      </w:r>
      <w:r>
        <w:rPr>
          <w:rFonts w:cs="Arial"/>
          <w:sz w:val="22"/>
          <w:szCs w:val="22"/>
        </w:rPr>
        <w:t xml:space="preserve"> que se anexa a esta minuta.</w:t>
      </w:r>
    </w:p>
    <w:p w14:paraId="406F543E" w14:textId="77777777" w:rsidR="009D03FE" w:rsidRPr="00D14EAF" w:rsidRDefault="009D03FE" w:rsidP="009D03FE">
      <w:pPr>
        <w:spacing w:line="360" w:lineRule="auto"/>
        <w:jc w:val="both"/>
        <w:rPr>
          <w:rFonts w:cs="Arial"/>
          <w:b/>
          <w:sz w:val="22"/>
        </w:rPr>
      </w:pPr>
      <w:r w:rsidRPr="00D14EAF">
        <w:rPr>
          <w:rFonts w:cs="Arial"/>
          <w:b/>
          <w:sz w:val="22"/>
        </w:rPr>
        <w:t>************</w:t>
      </w:r>
    </w:p>
    <w:p w14:paraId="09FF97CF" w14:textId="77777777" w:rsidR="009D03FE" w:rsidRDefault="009D03FE" w:rsidP="009D03FE">
      <w:pPr>
        <w:spacing w:line="360" w:lineRule="auto"/>
        <w:jc w:val="both"/>
        <w:rPr>
          <w:rFonts w:cs="Arial"/>
          <w:b/>
          <w:bCs/>
          <w:sz w:val="22"/>
          <w:szCs w:val="22"/>
          <w:u w:val="single"/>
          <w:lang w:val="es-ES_tradnl"/>
        </w:rPr>
      </w:pPr>
    </w:p>
    <w:p w14:paraId="2D6F860A" w14:textId="5F5751E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E85BAC" w:rsidRPr="00E85BAC">
        <w:rPr>
          <w:rFonts w:cs="Arial"/>
          <w:b/>
          <w:bCs/>
          <w:sz w:val="22"/>
          <w:u w:val="single"/>
          <w:lang w:val="es-ES_tradnl"/>
        </w:rPr>
        <w:t>Consulta sobre la situación del proyecto Mar Azul II</w:t>
      </w:r>
    </w:p>
    <w:p w14:paraId="2A75FD0F" w14:textId="77777777" w:rsidR="009D03FE" w:rsidRDefault="009D03FE" w:rsidP="009D03FE">
      <w:pPr>
        <w:spacing w:line="360" w:lineRule="auto"/>
        <w:jc w:val="both"/>
        <w:rPr>
          <w:rFonts w:cs="Arial"/>
          <w:sz w:val="22"/>
          <w:szCs w:val="22"/>
        </w:rPr>
      </w:pPr>
    </w:p>
    <w:p w14:paraId="0B79F09C" w14:textId="12ADBE7B"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E27B6A">
        <w:rPr>
          <w:rFonts w:cs="Arial"/>
          <w:sz w:val="22"/>
          <w:u w:val="single"/>
          <w:lang w:val="es-ES_tradnl"/>
        </w:rPr>
        <w:t>69:33</w:t>
      </w:r>
      <w:r>
        <w:rPr>
          <w:rFonts w:cs="Arial"/>
          <w:sz w:val="22"/>
          <w:lang w:val="es-ES_tradnl"/>
        </w:rPr>
        <w:t xml:space="preserve"> </w:t>
      </w:r>
      <w:r w:rsidR="00E37BF8">
        <w:rPr>
          <w:rFonts w:cs="Arial"/>
          <w:sz w:val="22"/>
          <w:lang w:val="es-ES_tradnl"/>
        </w:rPr>
        <w:t xml:space="preserve">La licenciada Camacho Murillo atiende una consulta de la Directora </w:t>
      </w:r>
      <w:r w:rsidR="00E37BF8" w:rsidRPr="00E37BF8">
        <w:rPr>
          <w:rFonts w:cs="Arial"/>
          <w:bCs/>
          <w:sz w:val="22"/>
          <w:lang w:val="es-ES_tradnl"/>
        </w:rPr>
        <w:t>Ulibarri Pernús</w:t>
      </w:r>
      <w:r w:rsidR="00E37BF8">
        <w:rPr>
          <w:rFonts w:cs="Arial"/>
          <w:bCs/>
          <w:sz w:val="22"/>
          <w:lang w:val="es-ES_tradnl"/>
        </w:rPr>
        <w:t xml:space="preserve"> sobre la situación del proyecto Mar Azul II, destacando que se está </w:t>
      </w:r>
      <w:r w:rsidR="00E27B6A">
        <w:rPr>
          <w:rFonts w:cs="Arial"/>
          <w:bCs/>
          <w:sz w:val="22"/>
          <w:lang w:val="es-ES_tradnl"/>
        </w:rPr>
        <w:t xml:space="preserve">revisando la información adicional que hasta </w:t>
      </w:r>
      <w:r w:rsidR="00E37BF8">
        <w:rPr>
          <w:rFonts w:cs="Arial"/>
          <w:bCs/>
          <w:sz w:val="22"/>
          <w:lang w:val="es-ES_tradnl"/>
        </w:rPr>
        <w:t xml:space="preserve">hace pocos días se recibió </w:t>
      </w:r>
      <w:r w:rsidR="00E27B6A">
        <w:rPr>
          <w:rFonts w:cs="Arial"/>
          <w:bCs/>
          <w:sz w:val="22"/>
          <w:lang w:val="es-ES_tradnl"/>
        </w:rPr>
        <w:t>de</w:t>
      </w:r>
      <w:r w:rsidR="00E37BF8">
        <w:rPr>
          <w:rFonts w:cs="Arial"/>
          <w:bCs/>
          <w:sz w:val="22"/>
          <w:lang w:val="es-ES_tradnl"/>
        </w:rPr>
        <w:t xml:space="preserve"> la entidad</w:t>
      </w:r>
      <w:r w:rsidR="00E27B6A">
        <w:rPr>
          <w:rFonts w:cs="Arial"/>
          <w:bCs/>
          <w:sz w:val="22"/>
          <w:lang w:val="es-ES_tradnl"/>
        </w:rPr>
        <w:t xml:space="preserve">, y se espera que próximamente se esté sometiendo a la aprobación de esta </w:t>
      </w:r>
      <w:r w:rsidR="00E27B6A" w:rsidRPr="00E27B6A">
        <w:rPr>
          <w:rFonts w:cs="Arial"/>
          <w:bCs/>
          <w:sz w:val="22"/>
          <w:lang w:val="es-ES_tradnl"/>
        </w:rPr>
        <w:t>Junta Directiva</w:t>
      </w:r>
      <w:r w:rsidR="00E27B6A">
        <w:rPr>
          <w:rFonts w:cs="Arial"/>
          <w:bCs/>
          <w:sz w:val="22"/>
          <w:lang w:val="es-ES_tradnl"/>
        </w:rPr>
        <w:t>.</w:t>
      </w:r>
      <w:r>
        <w:rPr>
          <w:rFonts w:cs="Arial"/>
          <w:sz w:val="22"/>
          <w:lang w:val="es-ES_tradnl"/>
        </w:rPr>
        <w:t xml:space="preserve"> </w:t>
      </w:r>
    </w:p>
    <w:p w14:paraId="3E33C9A0" w14:textId="77777777" w:rsidR="009D03FE" w:rsidRPr="00D14EAF" w:rsidRDefault="009D03FE" w:rsidP="009D03FE">
      <w:pPr>
        <w:spacing w:line="360" w:lineRule="auto"/>
        <w:jc w:val="both"/>
        <w:rPr>
          <w:rFonts w:cs="Arial"/>
          <w:b/>
          <w:sz w:val="22"/>
        </w:rPr>
      </w:pPr>
      <w:r w:rsidRPr="00D14EAF">
        <w:rPr>
          <w:rFonts w:cs="Arial"/>
          <w:b/>
          <w:sz w:val="22"/>
        </w:rPr>
        <w:t>************</w:t>
      </w:r>
    </w:p>
    <w:p w14:paraId="63CACCAD" w14:textId="77777777" w:rsidR="009D03FE" w:rsidRDefault="009D03FE" w:rsidP="009D03FE">
      <w:pPr>
        <w:spacing w:line="360" w:lineRule="auto"/>
        <w:jc w:val="both"/>
        <w:rPr>
          <w:rFonts w:cs="Arial"/>
          <w:b/>
          <w:bCs/>
          <w:sz w:val="22"/>
          <w:szCs w:val="22"/>
          <w:u w:val="single"/>
          <w:lang w:val="es-ES_tradnl"/>
        </w:rPr>
      </w:pPr>
    </w:p>
    <w:p w14:paraId="761AE29C" w14:textId="57917BC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E85BAC" w:rsidRPr="00E85BAC">
        <w:rPr>
          <w:rFonts w:cs="Arial"/>
          <w:b/>
          <w:bCs/>
          <w:sz w:val="22"/>
          <w:u w:val="single"/>
          <w:lang w:val="es-ES_tradnl"/>
        </w:rPr>
        <w:t xml:space="preserve">Consultas sobre los proyectos Ivannia, La Flor, Vistas de Miravalles y Astúa </w:t>
      </w:r>
      <w:proofErr w:type="spellStart"/>
      <w:r w:rsidR="00E85BAC" w:rsidRPr="00E85BAC">
        <w:rPr>
          <w:rFonts w:cs="Arial"/>
          <w:b/>
          <w:bCs/>
          <w:sz w:val="22"/>
          <w:u w:val="single"/>
          <w:lang w:val="es-ES_tradnl"/>
        </w:rPr>
        <w:t>Pirie</w:t>
      </w:r>
      <w:proofErr w:type="spellEnd"/>
    </w:p>
    <w:p w14:paraId="00746BBE" w14:textId="77777777" w:rsidR="009D03FE" w:rsidRDefault="009D03FE" w:rsidP="009D03FE">
      <w:pPr>
        <w:spacing w:line="360" w:lineRule="auto"/>
        <w:jc w:val="both"/>
        <w:rPr>
          <w:rFonts w:cs="Arial"/>
          <w:sz w:val="22"/>
          <w:szCs w:val="22"/>
        </w:rPr>
      </w:pPr>
    </w:p>
    <w:p w14:paraId="16B733F0" w14:textId="6FA4C4DC" w:rsidR="00E27B6A" w:rsidRDefault="009D03FE" w:rsidP="009D03FE">
      <w:pPr>
        <w:spacing w:line="360" w:lineRule="auto"/>
        <w:jc w:val="both"/>
        <w:rPr>
          <w:rFonts w:cs="Arial"/>
          <w:bCs/>
          <w:sz w:val="22"/>
          <w:lang w:val="es-ES_tradnl"/>
        </w:rPr>
      </w:pPr>
      <w:r w:rsidRPr="0039311E">
        <w:rPr>
          <w:rFonts w:cs="Arial"/>
          <w:sz w:val="22"/>
          <w:u w:val="single"/>
          <w:lang w:val="es-ES_tradnl"/>
        </w:rPr>
        <w:t xml:space="preserve">Minuto </w:t>
      </w:r>
      <w:r w:rsidR="00E27B6A">
        <w:rPr>
          <w:rFonts w:cs="Arial"/>
          <w:sz w:val="22"/>
          <w:u w:val="single"/>
          <w:lang w:val="es-ES_tradnl"/>
        </w:rPr>
        <w:t>70</w:t>
      </w:r>
      <w:r w:rsidRPr="0039311E">
        <w:rPr>
          <w:rFonts w:cs="Arial"/>
          <w:sz w:val="22"/>
          <w:u w:val="single"/>
          <w:lang w:val="es-ES_tradnl"/>
        </w:rPr>
        <w:t>:</w:t>
      </w:r>
      <w:r w:rsidR="00E27B6A">
        <w:rPr>
          <w:rFonts w:cs="Arial"/>
          <w:sz w:val="22"/>
          <w:u w:val="single"/>
          <w:lang w:val="es-ES_tradnl"/>
        </w:rPr>
        <w:t>50</w:t>
      </w:r>
      <w:r>
        <w:rPr>
          <w:rFonts w:cs="Arial"/>
          <w:sz w:val="22"/>
          <w:lang w:val="es-ES_tradnl"/>
        </w:rPr>
        <w:t xml:space="preserve"> </w:t>
      </w:r>
      <w:r w:rsidR="00E27B6A">
        <w:rPr>
          <w:rFonts w:cs="Arial"/>
          <w:sz w:val="22"/>
          <w:lang w:val="es-ES_tradnl"/>
        </w:rPr>
        <w:t xml:space="preserve">La licenciada Camacho Murillo atiende varias consultas de la Directora Pérez Gutiérrez, sobre la </w:t>
      </w:r>
      <w:r w:rsidR="00E27B6A">
        <w:rPr>
          <w:rFonts w:cs="Arial"/>
          <w:bCs/>
          <w:sz w:val="22"/>
          <w:lang w:val="es-ES_tradnl"/>
        </w:rPr>
        <w:t xml:space="preserve">situación actual de los proyectos Ivannia, La Flor, Vistas de Miravalles y Astúa </w:t>
      </w:r>
      <w:proofErr w:type="spellStart"/>
      <w:r w:rsidR="00E27B6A">
        <w:rPr>
          <w:rFonts w:cs="Arial"/>
          <w:bCs/>
          <w:sz w:val="22"/>
          <w:lang w:val="es-ES_tradnl"/>
        </w:rPr>
        <w:t>Pirie</w:t>
      </w:r>
      <w:proofErr w:type="spellEnd"/>
      <w:r w:rsidR="00E27B6A">
        <w:rPr>
          <w:rFonts w:cs="Arial"/>
          <w:bCs/>
          <w:sz w:val="22"/>
          <w:lang w:val="es-ES_tradnl"/>
        </w:rPr>
        <w:t>, y toma nota de las solicitud</w:t>
      </w:r>
      <w:r w:rsidR="008B132F">
        <w:rPr>
          <w:rFonts w:cs="Arial"/>
          <w:bCs/>
          <w:sz w:val="22"/>
          <w:lang w:val="es-ES_tradnl"/>
        </w:rPr>
        <w:t>es</w:t>
      </w:r>
      <w:r w:rsidR="00E27B6A">
        <w:rPr>
          <w:rFonts w:cs="Arial"/>
          <w:bCs/>
          <w:sz w:val="22"/>
          <w:lang w:val="es-ES_tradnl"/>
        </w:rPr>
        <w:t xml:space="preserve"> que respecto al proyecto Vistas de Miravalles le formula la Directora Presidenta.</w:t>
      </w:r>
    </w:p>
    <w:p w14:paraId="4A1BF92E" w14:textId="77777777" w:rsidR="009D03FE" w:rsidRPr="00D14EAF" w:rsidRDefault="009D03FE" w:rsidP="009D03FE">
      <w:pPr>
        <w:spacing w:line="360" w:lineRule="auto"/>
        <w:jc w:val="both"/>
        <w:rPr>
          <w:rFonts w:cs="Arial"/>
          <w:b/>
          <w:sz w:val="22"/>
        </w:rPr>
      </w:pPr>
      <w:r w:rsidRPr="00D14EAF">
        <w:rPr>
          <w:rFonts w:cs="Arial"/>
          <w:b/>
          <w:sz w:val="22"/>
        </w:rPr>
        <w:t>************</w:t>
      </w:r>
    </w:p>
    <w:p w14:paraId="2E3339FF" w14:textId="77777777" w:rsidR="009D03FE" w:rsidRDefault="009D03FE" w:rsidP="009D03FE">
      <w:pPr>
        <w:spacing w:line="360" w:lineRule="auto"/>
        <w:jc w:val="both"/>
        <w:rPr>
          <w:rFonts w:cs="Arial"/>
          <w:b/>
          <w:bCs/>
          <w:sz w:val="22"/>
          <w:szCs w:val="22"/>
          <w:u w:val="single"/>
          <w:lang w:val="es-ES_tradnl"/>
        </w:rPr>
      </w:pPr>
    </w:p>
    <w:p w14:paraId="7E44AEC5" w14:textId="3FEC22F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E85BAC" w:rsidRPr="00E85BAC">
        <w:rPr>
          <w:rFonts w:cs="Arial"/>
          <w:b/>
          <w:bCs/>
          <w:sz w:val="22"/>
          <w:u w:val="single"/>
          <w:lang w:val="es-ES_tradnl"/>
        </w:rPr>
        <w:t>Consulta sobre el trámite de entrega de viviendas en comodato en los proyectos terminados</w:t>
      </w:r>
    </w:p>
    <w:p w14:paraId="2BF1B22E" w14:textId="77777777" w:rsidR="009D03FE" w:rsidRDefault="009D03FE" w:rsidP="009D03FE">
      <w:pPr>
        <w:spacing w:line="360" w:lineRule="auto"/>
        <w:jc w:val="both"/>
        <w:rPr>
          <w:rFonts w:cs="Arial"/>
          <w:sz w:val="22"/>
          <w:szCs w:val="22"/>
        </w:rPr>
      </w:pPr>
    </w:p>
    <w:p w14:paraId="1C0A596B" w14:textId="718FE871" w:rsidR="009D03FE" w:rsidRDefault="009D03FE" w:rsidP="009D03FE">
      <w:pPr>
        <w:spacing w:line="360" w:lineRule="auto"/>
        <w:jc w:val="both"/>
        <w:rPr>
          <w:rFonts w:cs="Arial"/>
          <w:bCs/>
          <w:sz w:val="22"/>
          <w:lang w:val="es-ES_tradnl"/>
        </w:rPr>
      </w:pPr>
      <w:r w:rsidRPr="0039311E">
        <w:rPr>
          <w:rFonts w:cs="Arial"/>
          <w:sz w:val="22"/>
          <w:u w:val="single"/>
          <w:lang w:val="es-ES_tradnl"/>
        </w:rPr>
        <w:t xml:space="preserve">Minuto </w:t>
      </w:r>
      <w:r w:rsidR="008B132F">
        <w:rPr>
          <w:rFonts w:cs="Arial"/>
          <w:sz w:val="22"/>
          <w:u w:val="single"/>
          <w:lang w:val="es-ES_tradnl"/>
        </w:rPr>
        <w:t>81</w:t>
      </w:r>
      <w:r w:rsidRPr="0039311E">
        <w:rPr>
          <w:rFonts w:cs="Arial"/>
          <w:sz w:val="22"/>
          <w:u w:val="single"/>
          <w:lang w:val="es-ES_tradnl"/>
        </w:rPr>
        <w:t>:</w:t>
      </w:r>
      <w:r w:rsidR="008B132F">
        <w:rPr>
          <w:rFonts w:cs="Arial"/>
          <w:sz w:val="22"/>
          <w:u w:val="single"/>
          <w:lang w:val="es-ES_tradnl"/>
        </w:rPr>
        <w:t>25</w:t>
      </w:r>
      <w:r>
        <w:rPr>
          <w:rFonts w:cs="Arial"/>
          <w:sz w:val="22"/>
          <w:lang w:val="es-ES_tradnl"/>
        </w:rPr>
        <w:t xml:space="preserve"> </w:t>
      </w:r>
      <w:r w:rsidR="008B132F">
        <w:rPr>
          <w:rFonts w:cs="Arial"/>
          <w:sz w:val="22"/>
          <w:lang w:val="es-ES_tradnl"/>
        </w:rPr>
        <w:t xml:space="preserve">El señor Gerente General </w:t>
      </w:r>
      <w:r w:rsidR="00E27B6A">
        <w:rPr>
          <w:rFonts w:cs="Arial"/>
          <w:sz w:val="22"/>
          <w:lang w:val="es-ES_tradnl"/>
        </w:rPr>
        <w:t xml:space="preserve">atiende una consulta de la Directora </w:t>
      </w:r>
      <w:r w:rsidR="00E27B6A" w:rsidRPr="00E37BF8">
        <w:rPr>
          <w:rFonts w:cs="Arial"/>
          <w:bCs/>
          <w:sz w:val="22"/>
          <w:lang w:val="es-ES_tradnl"/>
        </w:rPr>
        <w:t>Ulibarri Pernús</w:t>
      </w:r>
      <w:r w:rsidR="00E27B6A">
        <w:rPr>
          <w:rFonts w:cs="Arial"/>
          <w:bCs/>
          <w:sz w:val="22"/>
          <w:lang w:val="es-ES_tradnl"/>
        </w:rPr>
        <w:t xml:space="preserve"> sobre </w:t>
      </w:r>
      <w:r w:rsidR="008B132F">
        <w:rPr>
          <w:rFonts w:cs="Arial"/>
          <w:bCs/>
          <w:sz w:val="22"/>
          <w:lang w:val="es-ES_tradnl"/>
        </w:rPr>
        <w:t>la aplicación de la figura del comodato para familias cuyos proyectos ya están concluidos, señalando que ya se han identificado al menos trece proyectos en los que a partir del próximo mes se gestionará la ocupación de las viviendas por parte de las familias.  Acto seguido, se retira de la sesión la licenciada Camacho Murillo.</w:t>
      </w:r>
    </w:p>
    <w:p w14:paraId="57665FEF" w14:textId="77777777" w:rsidR="009D03FE" w:rsidRPr="00D14EAF" w:rsidRDefault="009D03FE" w:rsidP="009D03FE">
      <w:pPr>
        <w:spacing w:line="360" w:lineRule="auto"/>
        <w:jc w:val="both"/>
        <w:rPr>
          <w:rFonts w:cs="Arial"/>
          <w:b/>
          <w:sz w:val="22"/>
        </w:rPr>
      </w:pPr>
      <w:r w:rsidRPr="00D14EAF">
        <w:rPr>
          <w:rFonts w:cs="Arial"/>
          <w:b/>
          <w:sz w:val="22"/>
        </w:rPr>
        <w:t>************</w:t>
      </w:r>
    </w:p>
    <w:p w14:paraId="0D7B2546" w14:textId="77777777" w:rsidR="009D03FE" w:rsidRDefault="009D03FE" w:rsidP="009D03FE">
      <w:pPr>
        <w:spacing w:line="360" w:lineRule="auto"/>
        <w:jc w:val="both"/>
        <w:rPr>
          <w:rFonts w:cs="Arial"/>
          <w:b/>
          <w:bCs/>
          <w:sz w:val="22"/>
          <w:szCs w:val="22"/>
          <w:u w:val="single"/>
          <w:lang w:val="es-ES_tradnl"/>
        </w:rPr>
      </w:pPr>
    </w:p>
    <w:p w14:paraId="4851B2EA" w14:textId="507CB34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E85BAC" w:rsidRPr="00571F75">
        <w:rPr>
          <w:rFonts w:cs="Arial"/>
          <w:b/>
          <w:bCs/>
          <w:sz w:val="22"/>
          <w:u w:val="single"/>
          <w:lang w:val="es-ES_tradnl"/>
        </w:rPr>
        <w:t>Designación de Auditores Externos de los Estados Financieros del Banco y revisión de la aplicación del Reglamento sobre idoneidad Acuerdo SUGEF 22-18, para los años 2020, 2021 y 2022</w:t>
      </w:r>
    </w:p>
    <w:p w14:paraId="0149959A" w14:textId="77777777" w:rsidR="009D03FE" w:rsidRDefault="009D03FE" w:rsidP="009D03FE">
      <w:pPr>
        <w:spacing w:line="360" w:lineRule="auto"/>
        <w:jc w:val="both"/>
        <w:rPr>
          <w:rFonts w:cs="Arial"/>
          <w:sz w:val="22"/>
          <w:szCs w:val="22"/>
        </w:rPr>
      </w:pPr>
    </w:p>
    <w:p w14:paraId="689118D0" w14:textId="306F8D02" w:rsidR="00D91BE6" w:rsidRDefault="009D03FE" w:rsidP="008B132F">
      <w:pPr>
        <w:spacing w:line="360" w:lineRule="auto"/>
        <w:jc w:val="both"/>
        <w:rPr>
          <w:rFonts w:cs="Arial"/>
          <w:sz w:val="22"/>
        </w:rPr>
      </w:pPr>
      <w:r w:rsidRPr="00A25DB7">
        <w:rPr>
          <w:rFonts w:cs="Arial"/>
          <w:sz w:val="22"/>
          <w:u w:val="single"/>
          <w:lang w:val="es-ES_tradnl"/>
        </w:rPr>
        <w:t xml:space="preserve">Minuto </w:t>
      </w:r>
      <w:r w:rsidR="00D91BE6">
        <w:rPr>
          <w:rFonts w:cs="Arial"/>
          <w:sz w:val="22"/>
          <w:u w:val="single"/>
          <w:lang w:val="es-ES_tradnl"/>
        </w:rPr>
        <w:t>88</w:t>
      </w:r>
      <w:r w:rsidRPr="00A25DB7">
        <w:rPr>
          <w:rFonts w:cs="Arial"/>
          <w:sz w:val="22"/>
          <w:u w:val="single"/>
          <w:lang w:val="es-ES_tradnl"/>
        </w:rPr>
        <w:t>:</w:t>
      </w:r>
      <w:r w:rsidR="00D91BE6">
        <w:rPr>
          <w:rFonts w:cs="Arial"/>
          <w:sz w:val="22"/>
          <w:u w:val="single"/>
          <w:lang w:val="es-ES_tradnl"/>
        </w:rPr>
        <w:t>10</w:t>
      </w:r>
      <w:r>
        <w:rPr>
          <w:rFonts w:cs="Arial"/>
          <w:sz w:val="22"/>
          <w:lang w:val="es-ES_tradnl"/>
        </w:rPr>
        <w:t xml:space="preserve"> </w:t>
      </w:r>
      <w:r w:rsidR="008B132F">
        <w:rPr>
          <w:rFonts w:cs="Arial"/>
          <w:sz w:val="22"/>
          <w:lang w:val="es-ES_tradnl"/>
        </w:rPr>
        <w:t>Se conoce</w:t>
      </w:r>
      <w:r w:rsidR="00E50FDF">
        <w:rPr>
          <w:rFonts w:cs="Arial"/>
          <w:sz w:val="22"/>
        </w:rPr>
        <w:t xml:space="preserve"> el oficio </w:t>
      </w:r>
      <w:r w:rsidR="008B132F">
        <w:rPr>
          <w:rFonts w:cs="Arial"/>
          <w:sz w:val="22"/>
        </w:rPr>
        <w:t xml:space="preserve">GG-ME-0489-2020 del 05 de mayo de 2020, mediante el cual, </w:t>
      </w:r>
      <w:r w:rsidR="00D91BE6">
        <w:rPr>
          <w:rFonts w:cs="Arial"/>
          <w:sz w:val="22"/>
        </w:rPr>
        <w:t xml:space="preserve">de conformidad con lo establecido en el Reglamento de Gobierno Corporativo y habiendo sido conocido y avalado por el Comité de Auditoría de este Banco, la </w:t>
      </w:r>
      <w:r w:rsidR="00D91BE6" w:rsidRPr="00E50FDF">
        <w:rPr>
          <w:rFonts w:cs="Arial"/>
          <w:sz w:val="22"/>
          <w:lang w:val="es-ES_tradnl"/>
        </w:rPr>
        <w:t>Gerencia General</w:t>
      </w:r>
      <w:r w:rsidR="00D91BE6">
        <w:rPr>
          <w:rFonts w:cs="Arial"/>
          <w:sz w:val="22"/>
          <w:lang w:val="es-ES_tradnl"/>
        </w:rPr>
        <w:t xml:space="preserve"> remite</w:t>
      </w:r>
      <w:r w:rsidR="00D91BE6">
        <w:rPr>
          <w:rFonts w:cs="Arial"/>
          <w:sz w:val="22"/>
        </w:rPr>
        <w:t xml:space="preserve"> los resultados del procedimiento efectuado para la </w:t>
      </w:r>
      <w:r w:rsidR="00D91BE6" w:rsidRPr="00380F80">
        <w:rPr>
          <w:rFonts w:cs="Arial"/>
          <w:sz w:val="22"/>
          <w:szCs w:val="22"/>
        </w:rPr>
        <w:t>contratación de la Auditoría Externa de los Estados Financieros del BANHVI</w:t>
      </w:r>
      <w:r w:rsidR="00D91BE6">
        <w:rPr>
          <w:rFonts w:cs="Arial"/>
          <w:sz w:val="22"/>
          <w:szCs w:val="22"/>
        </w:rPr>
        <w:t xml:space="preserve"> y el </w:t>
      </w:r>
      <w:r w:rsidR="00D91BE6">
        <w:rPr>
          <w:rFonts w:cs="Arial"/>
          <w:sz w:val="22"/>
        </w:rPr>
        <w:t>informe de cumplimiento del Acuerdo SUGEF 22-18, para los períodos que terminan el 31 de diciembre de</w:t>
      </w:r>
      <w:r w:rsidR="00D91BE6" w:rsidRPr="00380F80">
        <w:rPr>
          <w:rFonts w:cs="Arial"/>
          <w:sz w:val="22"/>
          <w:szCs w:val="22"/>
        </w:rPr>
        <w:t xml:space="preserve"> los años 20</w:t>
      </w:r>
      <w:r w:rsidR="00D91BE6">
        <w:rPr>
          <w:rFonts w:cs="Arial"/>
          <w:sz w:val="22"/>
          <w:szCs w:val="22"/>
        </w:rPr>
        <w:t>20</w:t>
      </w:r>
      <w:r w:rsidR="00D91BE6" w:rsidRPr="00380F80">
        <w:rPr>
          <w:rFonts w:cs="Arial"/>
          <w:sz w:val="22"/>
          <w:szCs w:val="22"/>
        </w:rPr>
        <w:t>, 20</w:t>
      </w:r>
      <w:r w:rsidR="00D91BE6">
        <w:rPr>
          <w:rFonts w:cs="Arial"/>
          <w:sz w:val="22"/>
          <w:szCs w:val="22"/>
        </w:rPr>
        <w:t>21</w:t>
      </w:r>
      <w:r w:rsidR="00D91BE6" w:rsidRPr="00380F80">
        <w:rPr>
          <w:rFonts w:cs="Arial"/>
          <w:sz w:val="22"/>
          <w:szCs w:val="22"/>
        </w:rPr>
        <w:t xml:space="preserve"> y 20</w:t>
      </w:r>
      <w:r w:rsidR="00D91BE6">
        <w:rPr>
          <w:rFonts w:cs="Arial"/>
          <w:sz w:val="22"/>
          <w:szCs w:val="22"/>
        </w:rPr>
        <w:t>22</w:t>
      </w:r>
      <w:r w:rsidR="00D91BE6" w:rsidRPr="00380F80">
        <w:rPr>
          <w:rFonts w:cs="Arial"/>
          <w:sz w:val="22"/>
          <w:szCs w:val="22"/>
        </w:rPr>
        <w:t>.</w:t>
      </w:r>
      <w:r w:rsidR="00D91BE6">
        <w:rPr>
          <w:rFonts w:cs="Arial"/>
          <w:sz w:val="22"/>
          <w:szCs w:val="22"/>
        </w:rPr>
        <w:t xml:space="preserve">  Dichos documentos se adjuntan al expediente del acta.</w:t>
      </w:r>
    </w:p>
    <w:p w14:paraId="255ED45D" w14:textId="77777777" w:rsidR="00D91BE6" w:rsidRDefault="00D91BE6" w:rsidP="008B132F">
      <w:pPr>
        <w:spacing w:line="360" w:lineRule="auto"/>
        <w:jc w:val="both"/>
        <w:rPr>
          <w:rFonts w:cs="Arial"/>
          <w:sz w:val="22"/>
        </w:rPr>
      </w:pPr>
    </w:p>
    <w:p w14:paraId="676CC43E" w14:textId="143547BF" w:rsidR="00E50FDF" w:rsidRDefault="00E50FDF" w:rsidP="00E50FDF">
      <w:pPr>
        <w:spacing w:line="360" w:lineRule="auto"/>
        <w:jc w:val="both"/>
        <w:rPr>
          <w:rFonts w:cs="Arial"/>
          <w:sz w:val="22"/>
          <w:szCs w:val="22"/>
          <w:lang w:val="es-ES_tradnl"/>
        </w:rPr>
      </w:pPr>
      <w:r>
        <w:rPr>
          <w:rFonts w:cs="Arial"/>
          <w:sz w:val="22"/>
        </w:rPr>
        <w:t xml:space="preserve">Para exponer los alcances </w:t>
      </w:r>
      <w:r w:rsidRPr="00BB303F">
        <w:rPr>
          <w:rFonts w:cs="Arial"/>
          <w:sz w:val="22"/>
          <w:szCs w:val="22"/>
        </w:rPr>
        <w:t xml:space="preserve">del citado informe y atender eventuales consultas de carácter técnico sobre </w:t>
      </w:r>
      <w:r>
        <w:rPr>
          <w:rFonts w:cs="Arial"/>
          <w:sz w:val="22"/>
          <w:szCs w:val="22"/>
        </w:rPr>
        <w:t xml:space="preserve">el </w:t>
      </w:r>
      <w:r w:rsidRPr="00BB303F">
        <w:rPr>
          <w:rFonts w:cs="Arial"/>
          <w:sz w:val="22"/>
          <w:szCs w:val="22"/>
        </w:rPr>
        <w:t>tema</w:t>
      </w:r>
      <w:r>
        <w:rPr>
          <w:rFonts w:cs="Arial"/>
          <w:sz w:val="22"/>
        </w:rPr>
        <w:t xml:space="preserve">, se incorpora a la sesión </w:t>
      </w:r>
      <w:r w:rsidR="00D91BE6">
        <w:rPr>
          <w:rFonts w:cs="Arial"/>
          <w:sz w:val="22"/>
        </w:rPr>
        <w:t>la licenciada Margoth Campos Barrantes, Directora Administrativa</w:t>
      </w:r>
      <w:r>
        <w:rPr>
          <w:rFonts w:cs="Arial"/>
          <w:sz w:val="22"/>
        </w:rPr>
        <w:t xml:space="preserve">, quien </w:t>
      </w:r>
      <w:r w:rsidRPr="004C2B3B">
        <w:rPr>
          <w:rFonts w:cs="Arial"/>
          <w:sz w:val="22"/>
          <w:szCs w:val="22"/>
        </w:rPr>
        <w:t>señal</w:t>
      </w:r>
      <w:r>
        <w:rPr>
          <w:rFonts w:cs="Arial"/>
          <w:sz w:val="22"/>
          <w:szCs w:val="22"/>
        </w:rPr>
        <w:t>a</w:t>
      </w:r>
      <w:r w:rsidRPr="004C2B3B">
        <w:rPr>
          <w:rFonts w:cs="Arial"/>
          <w:sz w:val="22"/>
          <w:szCs w:val="22"/>
        </w:rPr>
        <w:t xml:space="preserve">, en lo conducente, que el trámite del procedimiento de contratación se ha realizado en apego a los lineamientos establecidos en la Ley de Contratación Administrativa y </w:t>
      </w:r>
      <w:r w:rsidRPr="004C2B3B">
        <w:rPr>
          <w:rFonts w:cs="Arial"/>
          <w:sz w:val="22"/>
          <w:szCs w:val="22"/>
          <w:lang w:val="es-ES_tradnl"/>
        </w:rPr>
        <w:t>su Reglamento</w:t>
      </w:r>
      <w:r>
        <w:rPr>
          <w:rFonts w:cs="Arial"/>
          <w:sz w:val="22"/>
          <w:szCs w:val="22"/>
          <w:lang w:val="es-ES_tradnl"/>
        </w:rPr>
        <w:t>,</w:t>
      </w:r>
      <w:r w:rsidRPr="004C2B3B">
        <w:rPr>
          <w:rFonts w:cs="Arial"/>
          <w:sz w:val="22"/>
          <w:szCs w:val="22"/>
          <w:lang w:val="es-ES_tradnl"/>
        </w:rPr>
        <w:t xml:space="preserve"> y </w:t>
      </w:r>
      <w:r>
        <w:rPr>
          <w:rFonts w:cs="Arial"/>
          <w:sz w:val="22"/>
          <w:szCs w:val="22"/>
          <w:lang w:val="es-ES_tradnl"/>
        </w:rPr>
        <w:t>s</w:t>
      </w:r>
      <w:r w:rsidRPr="004C2B3B">
        <w:rPr>
          <w:rFonts w:cs="Arial"/>
          <w:sz w:val="22"/>
          <w:szCs w:val="22"/>
          <w:lang w:val="es-ES_tradnl"/>
        </w:rPr>
        <w:t>e cuenta con la evaluación de las áreas técnicas y la recomendación por parte de</w:t>
      </w:r>
      <w:r>
        <w:rPr>
          <w:rFonts w:cs="Arial"/>
          <w:sz w:val="22"/>
          <w:szCs w:val="22"/>
          <w:lang w:val="es-ES_tradnl"/>
        </w:rPr>
        <w:t xml:space="preserve"> la Dirección Administrativa; razones por las cuales se recomienda</w:t>
      </w:r>
      <w:r w:rsidRPr="004C2B3B">
        <w:rPr>
          <w:rFonts w:cs="Arial"/>
          <w:sz w:val="22"/>
          <w:szCs w:val="22"/>
          <w:lang w:val="es-ES_tradnl"/>
        </w:rPr>
        <w:t xml:space="preserve"> la adjudicación de este procedimiento a la empresa Despacho Carvajal &amp;</w:t>
      </w:r>
      <w:r>
        <w:rPr>
          <w:rFonts w:cs="Arial"/>
          <w:sz w:val="22"/>
          <w:szCs w:val="22"/>
          <w:lang w:val="es-ES_tradnl"/>
        </w:rPr>
        <w:t xml:space="preserve"> Colegiados Contadores Públicos Autorizados, </w:t>
      </w:r>
      <w:r w:rsidRPr="004C2B3B">
        <w:rPr>
          <w:rFonts w:cs="Arial"/>
          <w:sz w:val="22"/>
          <w:szCs w:val="22"/>
          <w:lang w:val="es-ES_tradnl"/>
        </w:rPr>
        <w:t>S.A</w:t>
      </w:r>
      <w:r>
        <w:rPr>
          <w:rFonts w:cs="Arial"/>
          <w:sz w:val="22"/>
          <w:szCs w:val="22"/>
          <w:lang w:val="es-ES_tradnl"/>
        </w:rPr>
        <w:t xml:space="preserve">. </w:t>
      </w:r>
    </w:p>
    <w:p w14:paraId="52B177FB" w14:textId="77777777" w:rsidR="00E50FDF" w:rsidRPr="00EF75B6" w:rsidRDefault="00E50FDF" w:rsidP="00E50FDF">
      <w:pPr>
        <w:spacing w:line="360" w:lineRule="auto"/>
        <w:ind w:right="51"/>
        <w:jc w:val="both"/>
        <w:rPr>
          <w:rFonts w:cs="Arial"/>
          <w:sz w:val="22"/>
          <w:lang w:val="es-ES_tradnl"/>
        </w:rPr>
      </w:pPr>
    </w:p>
    <w:p w14:paraId="7D54C2E1" w14:textId="52499266" w:rsidR="00E50FDF" w:rsidRDefault="00E50FDF" w:rsidP="00E50FDF">
      <w:pPr>
        <w:spacing w:line="360" w:lineRule="auto"/>
        <w:ind w:right="51"/>
        <w:jc w:val="both"/>
        <w:rPr>
          <w:rFonts w:cs="Arial"/>
          <w:sz w:val="22"/>
        </w:rPr>
      </w:pPr>
      <w:r>
        <w:rPr>
          <w:rFonts w:cs="Arial"/>
          <w:sz w:val="22"/>
        </w:rPr>
        <w:t xml:space="preserve">Adicionalmente, presenta los resultados del proceso de licitación efectuado por la Dirección Administrativa y los alcances del trabajo que se estaría contratando para el </w:t>
      </w:r>
      <w:r w:rsidR="00D91BE6">
        <w:rPr>
          <w:rFonts w:cs="Arial"/>
          <w:sz w:val="22"/>
        </w:rPr>
        <w:t xml:space="preserve">indicado </w:t>
      </w:r>
      <w:r>
        <w:rPr>
          <w:rFonts w:cs="Arial"/>
          <w:sz w:val="22"/>
        </w:rPr>
        <w:t>período.</w:t>
      </w:r>
    </w:p>
    <w:p w14:paraId="37C524C1" w14:textId="1672637D" w:rsidR="00E50FDF" w:rsidRDefault="00E50FDF" w:rsidP="00E50FDF">
      <w:pPr>
        <w:spacing w:line="360" w:lineRule="auto"/>
        <w:ind w:right="51"/>
        <w:jc w:val="both"/>
        <w:rPr>
          <w:rFonts w:cs="Arial"/>
          <w:sz w:val="22"/>
        </w:rPr>
      </w:pPr>
    </w:p>
    <w:p w14:paraId="1B1415DA" w14:textId="6A8A2ADC" w:rsidR="00D91BE6" w:rsidRDefault="00D91BE6" w:rsidP="00D91BE6">
      <w:pPr>
        <w:spacing w:line="360" w:lineRule="auto"/>
        <w:jc w:val="both"/>
        <w:rPr>
          <w:rFonts w:cs="Arial"/>
          <w:sz w:val="22"/>
          <w:lang w:val="es-ES_tradnl"/>
        </w:rPr>
      </w:pPr>
      <w:r>
        <w:rPr>
          <w:rFonts w:cs="Arial"/>
          <w:sz w:val="22"/>
          <w:u w:val="single"/>
          <w:lang w:val="es-ES_tradnl"/>
        </w:rPr>
        <w:t>Minuto 93</w:t>
      </w:r>
      <w:r w:rsidRPr="0039311E">
        <w:rPr>
          <w:rFonts w:cs="Arial"/>
          <w:sz w:val="22"/>
          <w:u w:val="single"/>
          <w:lang w:val="es-ES_tradnl"/>
        </w:rPr>
        <w:t>:</w:t>
      </w:r>
      <w:r>
        <w:rPr>
          <w:rFonts w:cs="Arial"/>
          <w:sz w:val="22"/>
          <w:u w:val="single"/>
          <w:lang w:val="es-ES_tradnl"/>
        </w:rPr>
        <w:t>20</w:t>
      </w:r>
      <w:r>
        <w:rPr>
          <w:rFonts w:cs="Arial"/>
          <w:sz w:val="22"/>
          <w:lang w:val="es-ES_tradnl"/>
        </w:rPr>
        <w:t xml:space="preserve"> La Directora </w:t>
      </w:r>
      <w:r w:rsidRPr="00D91BE6">
        <w:rPr>
          <w:rFonts w:cs="Arial"/>
          <w:bCs/>
          <w:sz w:val="22"/>
          <w:lang w:val="es-ES_tradnl"/>
        </w:rPr>
        <w:t>Ulibarri Pernús</w:t>
      </w:r>
      <w:r>
        <w:rPr>
          <w:rFonts w:cs="Arial"/>
          <w:bCs/>
          <w:sz w:val="22"/>
          <w:lang w:val="es-ES_tradnl"/>
        </w:rPr>
        <w:t xml:space="preserve"> se refiere a lo resuelto por el Comité de </w:t>
      </w:r>
      <w:r w:rsidRPr="00D91BE6">
        <w:rPr>
          <w:rFonts w:cs="Arial"/>
          <w:bCs/>
          <w:sz w:val="22"/>
          <w:lang w:val="es-ES_tradnl"/>
        </w:rPr>
        <w:t xml:space="preserve">Auditoría </w:t>
      </w:r>
      <w:r>
        <w:rPr>
          <w:rFonts w:cs="Arial"/>
          <w:bCs/>
          <w:sz w:val="22"/>
          <w:lang w:val="es-ES_tradnl"/>
        </w:rPr>
        <w:t xml:space="preserve">en torno al tema, destacando que </w:t>
      </w:r>
      <w:proofErr w:type="gramStart"/>
      <w:r>
        <w:rPr>
          <w:rFonts w:cs="Arial"/>
          <w:bCs/>
          <w:sz w:val="22"/>
          <w:lang w:val="es-ES_tradnl"/>
        </w:rPr>
        <w:t>en razón de</w:t>
      </w:r>
      <w:proofErr w:type="gramEnd"/>
      <w:r>
        <w:rPr>
          <w:rFonts w:cs="Arial"/>
          <w:bCs/>
          <w:sz w:val="22"/>
          <w:lang w:val="es-ES_tradnl"/>
        </w:rPr>
        <w:t xml:space="preserve"> que se estará repitiendo la empresa auditora, se solicitó formalmente, mediante un acuerdo, que se sustituyan los auditores encargados del trabajo.</w:t>
      </w:r>
    </w:p>
    <w:p w14:paraId="3D5F80CA" w14:textId="13DC8FB7" w:rsidR="00D91BE6" w:rsidRDefault="00D91BE6" w:rsidP="00E50FDF">
      <w:pPr>
        <w:spacing w:line="360" w:lineRule="auto"/>
        <w:ind w:right="51"/>
        <w:jc w:val="both"/>
        <w:rPr>
          <w:rFonts w:cs="Arial"/>
          <w:sz w:val="22"/>
        </w:rPr>
      </w:pPr>
    </w:p>
    <w:p w14:paraId="532705BD" w14:textId="473A7810" w:rsidR="00D91BE6" w:rsidRDefault="00D91BE6" w:rsidP="00E50FDF">
      <w:pPr>
        <w:spacing w:line="360" w:lineRule="auto"/>
        <w:ind w:right="51"/>
        <w:jc w:val="both"/>
        <w:rPr>
          <w:rFonts w:cs="Arial"/>
          <w:sz w:val="22"/>
        </w:rPr>
      </w:pPr>
      <w:r>
        <w:rPr>
          <w:rFonts w:cs="Arial"/>
          <w:sz w:val="22"/>
          <w:u w:val="single"/>
          <w:lang w:val="es-ES_tradnl"/>
        </w:rPr>
        <w:t>Minuto 96</w:t>
      </w:r>
      <w:r w:rsidRPr="0039311E">
        <w:rPr>
          <w:rFonts w:cs="Arial"/>
          <w:sz w:val="22"/>
          <w:u w:val="single"/>
          <w:lang w:val="es-ES_tradnl"/>
        </w:rPr>
        <w:t>:</w:t>
      </w:r>
      <w:r>
        <w:rPr>
          <w:rFonts w:cs="Arial"/>
          <w:sz w:val="22"/>
          <w:u w:val="single"/>
          <w:lang w:val="es-ES_tradnl"/>
        </w:rPr>
        <w:t>00</w:t>
      </w:r>
      <w:r>
        <w:rPr>
          <w:rFonts w:cs="Arial"/>
          <w:sz w:val="22"/>
          <w:lang w:val="es-ES_tradnl"/>
        </w:rPr>
        <w:t xml:space="preserve"> Conocida la propuesta de la </w:t>
      </w:r>
      <w:r w:rsidRPr="00D91BE6">
        <w:rPr>
          <w:rFonts w:cs="Arial"/>
          <w:sz w:val="22"/>
          <w:lang w:val="es-ES_tradnl"/>
        </w:rPr>
        <w:t>Administración</w:t>
      </w:r>
      <w:r>
        <w:rPr>
          <w:rFonts w:cs="Arial"/>
          <w:sz w:val="22"/>
          <w:lang w:val="es-ES_tradnl"/>
        </w:rPr>
        <w:t xml:space="preserve"> y que avala el Comité de Auditoría, se concuerda en la pertinencia de actuar de la forma recomendada, según consta en el </w:t>
      </w:r>
      <w:r w:rsidRPr="00D91BE6">
        <w:rPr>
          <w:rFonts w:cs="Arial"/>
          <w:b/>
          <w:bCs/>
          <w:sz w:val="22"/>
          <w:lang w:val="es-ES_tradnl"/>
        </w:rPr>
        <w:t>Acuerdo N° 7</w:t>
      </w:r>
      <w:r>
        <w:rPr>
          <w:rFonts w:cs="Arial"/>
          <w:sz w:val="22"/>
          <w:lang w:val="es-ES_tradnl"/>
        </w:rPr>
        <w:t xml:space="preserve"> que se anexa a esta minuta.  Acto seguido, se retira de la sesión la licenciada Campos Barrantes.</w:t>
      </w:r>
    </w:p>
    <w:p w14:paraId="112E3F23" w14:textId="77777777" w:rsidR="009D03FE" w:rsidRPr="00D14EAF" w:rsidRDefault="009D03FE" w:rsidP="009D03FE">
      <w:pPr>
        <w:spacing w:line="360" w:lineRule="auto"/>
        <w:jc w:val="both"/>
        <w:rPr>
          <w:rFonts w:cs="Arial"/>
          <w:b/>
          <w:sz w:val="22"/>
        </w:rPr>
      </w:pPr>
      <w:r w:rsidRPr="00D14EAF">
        <w:rPr>
          <w:rFonts w:cs="Arial"/>
          <w:b/>
          <w:sz w:val="22"/>
        </w:rPr>
        <w:t>************</w:t>
      </w:r>
    </w:p>
    <w:p w14:paraId="3638E96C" w14:textId="77777777" w:rsidR="009D03FE" w:rsidRDefault="009D03FE" w:rsidP="009D03FE">
      <w:pPr>
        <w:spacing w:line="360" w:lineRule="auto"/>
        <w:jc w:val="both"/>
        <w:rPr>
          <w:rFonts w:cs="Arial"/>
          <w:b/>
          <w:bCs/>
          <w:sz w:val="22"/>
          <w:szCs w:val="22"/>
          <w:u w:val="single"/>
          <w:lang w:val="es-ES_tradnl"/>
        </w:rPr>
      </w:pPr>
    </w:p>
    <w:p w14:paraId="405FA78E" w14:textId="170D08C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12° </w:t>
      </w:r>
      <w:r w:rsidR="00E85BAC" w:rsidRPr="00571F75">
        <w:rPr>
          <w:rFonts w:cs="Arial"/>
          <w:b/>
          <w:bCs/>
          <w:sz w:val="22"/>
          <w:u w:val="single"/>
          <w:lang w:val="es-ES_tradnl"/>
        </w:rPr>
        <w:t>Solicitud de autorización para la inscripción de emisión estandarizada de títulos valores</w:t>
      </w:r>
    </w:p>
    <w:p w14:paraId="30ABCBD4" w14:textId="77777777" w:rsidR="009D03FE" w:rsidRDefault="009D03FE" w:rsidP="009D03FE">
      <w:pPr>
        <w:spacing w:line="360" w:lineRule="auto"/>
        <w:jc w:val="both"/>
        <w:rPr>
          <w:rFonts w:cs="Arial"/>
          <w:sz w:val="22"/>
          <w:szCs w:val="22"/>
        </w:rPr>
      </w:pPr>
    </w:p>
    <w:p w14:paraId="698707DC" w14:textId="6775BE36" w:rsidR="00037F0D" w:rsidRDefault="009D03FE" w:rsidP="00037F0D">
      <w:pPr>
        <w:spacing w:line="360" w:lineRule="auto"/>
        <w:jc w:val="both"/>
        <w:rPr>
          <w:rFonts w:cs="Arial"/>
          <w:sz w:val="22"/>
        </w:rPr>
      </w:pPr>
      <w:r w:rsidRPr="0039311E">
        <w:rPr>
          <w:rFonts w:cs="Arial"/>
          <w:sz w:val="22"/>
          <w:u w:val="single"/>
          <w:lang w:val="es-ES_tradnl"/>
        </w:rPr>
        <w:t xml:space="preserve">Minuto </w:t>
      </w:r>
      <w:r w:rsidR="00D91BE6">
        <w:rPr>
          <w:rFonts w:cs="Arial"/>
          <w:sz w:val="22"/>
          <w:u w:val="single"/>
          <w:lang w:val="es-ES_tradnl"/>
        </w:rPr>
        <w:t>97</w:t>
      </w:r>
      <w:r w:rsidRPr="0039311E">
        <w:rPr>
          <w:rFonts w:cs="Arial"/>
          <w:sz w:val="22"/>
          <w:u w:val="single"/>
          <w:lang w:val="es-ES_tradnl"/>
        </w:rPr>
        <w:t>:</w:t>
      </w:r>
      <w:r w:rsidR="00D91BE6">
        <w:rPr>
          <w:rFonts w:cs="Arial"/>
          <w:sz w:val="22"/>
          <w:u w:val="single"/>
          <w:lang w:val="es-ES_tradnl"/>
        </w:rPr>
        <w:t>10</w:t>
      </w:r>
      <w:r>
        <w:rPr>
          <w:rFonts w:cs="Arial"/>
          <w:sz w:val="22"/>
          <w:lang w:val="es-ES_tradnl"/>
        </w:rPr>
        <w:t xml:space="preserve"> Se conoce el oficio </w:t>
      </w:r>
      <w:r w:rsidR="00037F0D" w:rsidRPr="0083456D">
        <w:rPr>
          <w:rFonts w:cs="Arial"/>
          <w:sz w:val="22"/>
        </w:rPr>
        <w:t>GG-ME-</w:t>
      </w:r>
      <w:r w:rsidR="00037F0D">
        <w:rPr>
          <w:rFonts w:cs="Arial"/>
          <w:sz w:val="22"/>
        </w:rPr>
        <w:t>0508</w:t>
      </w:r>
      <w:r w:rsidR="00037F0D" w:rsidRPr="0083456D">
        <w:rPr>
          <w:rFonts w:cs="Arial"/>
          <w:sz w:val="22"/>
        </w:rPr>
        <w:t>-20</w:t>
      </w:r>
      <w:r w:rsidR="00037F0D">
        <w:rPr>
          <w:rFonts w:cs="Arial"/>
          <w:sz w:val="22"/>
        </w:rPr>
        <w:t>20</w:t>
      </w:r>
      <w:r w:rsidR="00037F0D" w:rsidRPr="0083456D">
        <w:rPr>
          <w:rFonts w:cs="Arial"/>
          <w:sz w:val="22"/>
        </w:rPr>
        <w:t xml:space="preserve"> del </w:t>
      </w:r>
      <w:r w:rsidR="00037F0D">
        <w:rPr>
          <w:rFonts w:cs="Arial"/>
          <w:sz w:val="22"/>
        </w:rPr>
        <w:t>08</w:t>
      </w:r>
      <w:r w:rsidR="00037F0D" w:rsidRPr="0083456D">
        <w:rPr>
          <w:rFonts w:cs="Arial"/>
          <w:sz w:val="22"/>
        </w:rPr>
        <w:t xml:space="preserve"> de </w:t>
      </w:r>
      <w:r w:rsidR="00037F0D">
        <w:rPr>
          <w:rFonts w:cs="Arial"/>
          <w:sz w:val="22"/>
        </w:rPr>
        <w:t>mayo</w:t>
      </w:r>
      <w:r w:rsidR="00037F0D" w:rsidRPr="0083456D">
        <w:rPr>
          <w:rFonts w:cs="Arial"/>
          <w:sz w:val="22"/>
        </w:rPr>
        <w:t xml:space="preserve"> de 20</w:t>
      </w:r>
      <w:r w:rsidR="00037F0D">
        <w:rPr>
          <w:rFonts w:cs="Arial"/>
          <w:sz w:val="22"/>
        </w:rPr>
        <w:t>20</w:t>
      </w:r>
      <w:r w:rsidR="00037F0D" w:rsidRPr="0083456D">
        <w:rPr>
          <w:rFonts w:cs="Arial"/>
          <w:sz w:val="22"/>
        </w:rPr>
        <w:t xml:space="preserve">, mediante el cual, la Gerencia General remite y avala </w:t>
      </w:r>
      <w:r w:rsidR="00037F0D">
        <w:rPr>
          <w:rFonts w:cs="Arial"/>
          <w:sz w:val="22"/>
        </w:rPr>
        <w:t xml:space="preserve">el informe DFNV-ME-0206-2020 de la Dirección FONAVI, que contiene una propuesta para gestionar la emisión </w:t>
      </w:r>
      <w:r w:rsidR="00037F0D" w:rsidRPr="00823AC0">
        <w:rPr>
          <w:rFonts w:cs="Arial"/>
          <w:sz w:val="22"/>
        </w:rPr>
        <w:t>de un nuevo Programa de Emisiones Estandarizadas</w:t>
      </w:r>
      <w:r w:rsidR="00037F0D">
        <w:rPr>
          <w:rFonts w:cs="Arial"/>
          <w:sz w:val="22"/>
        </w:rPr>
        <w:t>, para la captación de recursos de largo plazo, por un monto global de ¢50.000 millones.  Dichos documentos se adjuntan a la presente acta.</w:t>
      </w:r>
    </w:p>
    <w:p w14:paraId="7C456BF8" w14:textId="77777777" w:rsidR="00037F0D" w:rsidRDefault="00037F0D" w:rsidP="00037F0D">
      <w:pPr>
        <w:spacing w:line="360" w:lineRule="auto"/>
        <w:jc w:val="both"/>
        <w:rPr>
          <w:rFonts w:cs="Arial"/>
          <w:sz w:val="22"/>
        </w:rPr>
      </w:pPr>
    </w:p>
    <w:p w14:paraId="12580596" w14:textId="12ED222F" w:rsidR="00037F0D" w:rsidRDefault="00037F0D" w:rsidP="00037F0D">
      <w:pPr>
        <w:spacing w:line="360" w:lineRule="auto"/>
        <w:jc w:val="both"/>
        <w:rPr>
          <w:rFonts w:cs="Arial"/>
          <w:sz w:val="22"/>
        </w:rPr>
      </w:pPr>
      <w:r>
        <w:rPr>
          <w:rFonts w:cs="Arial"/>
          <w:sz w:val="22"/>
        </w:rPr>
        <w:t>Para exponer los alcances del citado informe y atender eventuales consultas de carácter técnico sobre éste</w:t>
      </w:r>
      <w:r w:rsidR="008C3617">
        <w:rPr>
          <w:rFonts w:cs="Arial"/>
          <w:sz w:val="22"/>
        </w:rPr>
        <w:t xml:space="preserve"> y</w:t>
      </w:r>
      <w:r>
        <w:rPr>
          <w:rFonts w:cs="Arial"/>
          <w:sz w:val="22"/>
        </w:rPr>
        <w:t xml:space="preserve"> los siguientes dos temas, se incorpora a la sesión la licenciada Tricia Hernández Brenes, Directora del FONAVI, quien presenta los aspectos más relevantes de la citada propuesta, destacando que</w:t>
      </w:r>
      <w:r w:rsidR="008C3617">
        <w:rPr>
          <w:rFonts w:cs="Arial"/>
          <w:sz w:val="22"/>
        </w:rPr>
        <w:t xml:space="preserve"> </w:t>
      </w:r>
      <w:r>
        <w:rPr>
          <w:rFonts w:cs="Arial"/>
          <w:sz w:val="22"/>
        </w:rPr>
        <w:t xml:space="preserve">debido al poco saldo del Programa </w:t>
      </w:r>
      <w:r w:rsidR="008C3617">
        <w:rPr>
          <w:rFonts w:cs="Arial"/>
          <w:sz w:val="22"/>
        </w:rPr>
        <w:t xml:space="preserve">C </w:t>
      </w:r>
      <w:r>
        <w:rPr>
          <w:rFonts w:cs="Arial"/>
          <w:sz w:val="22"/>
        </w:rPr>
        <w:t>y ante</w:t>
      </w:r>
      <w:r w:rsidRPr="00823AC0">
        <w:rPr>
          <w:rFonts w:cs="Arial"/>
          <w:sz w:val="22"/>
        </w:rPr>
        <w:t xml:space="preserve"> </w:t>
      </w:r>
      <w:r>
        <w:rPr>
          <w:rFonts w:cs="Arial"/>
          <w:sz w:val="22"/>
        </w:rPr>
        <w:t>la necesidad de mantener vigente y con un saldo significativo un programa de emisión de valores de largo plazo con condiciones similares a las de los títulos valores de referencia, conviene gestionar</w:t>
      </w:r>
      <w:r w:rsidRPr="00823AC0">
        <w:rPr>
          <w:rFonts w:cs="Arial"/>
          <w:sz w:val="22"/>
        </w:rPr>
        <w:t xml:space="preserve"> ante </w:t>
      </w:r>
      <w:r>
        <w:rPr>
          <w:rFonts w:cs="Arial"/>
          <w:sz w:val="22"/>
        </w:rPr>
        <w:t xml:space="preserve">la </w:t>
      </w:r>
      <w:r w:rsidRPr="00823AC0">
        <w:rPr>
          <w:rFonts w:cs="Arial"/>
          <w:sz w:val="22"/>
        </w:rPr>
        <w:t>SUGEVAL la autorización de oferta pública de un nuevo Programa de Emisiones Estandarizadas</w:t>
      </w:r>
      <w:r>
        <w:rPr>
          <w:rFonts w:cs="Arial"/>
          <w:sz w:val="22"/>
        </w:rPr>
        <w:t>.</w:t>
      </w:r>
    </w:p>
    <w:p w14:paraId="55DB099B" w14:textId="77777777" w:rsidR="00037F0D" w:rsidRDefault="00037F0D" w:rsidP="00037F0D">
      <w:pPr>
        <w:spacing w:line="360" w:lineRule="auto"/>
        <w:jc w:val="both"/>
        <w:rPr>
          <w:rFonts w:cs="Arial"/>
          <w:sz w:val="22"/>
        </w:rPr>
      </w:pPr>
    </w:p>
    <w:p w14:paraId="4F0C6F67" w14:textId="480FDC6A" w:rsidR="00037F0D" w:rsidRPr="00823AC0" w:rsidRDefault="00037F0D" w:rsidP="00037F0D">
      <w:pPr>
        <w:spacing w:line="360" w:lineRule="auto"/>
        <w:jc w:val="both"/>
        <w:rPr>
          <w:rFonts w:cs="Arial"/>
          <w:sz w:val="22"/>
        </w:rPr>
      </w:pPr>
      <w:r>
        <w:rPr>
          <w:rFonts w:cs="Arial"/>
          <w:sz w:val="22"/>
        </w:rPr>
        <w:t xml:space="preserve">Señala que de </w:t>
      </w:r>
      <w:r w:rsidRPr="00823AC0">
        <w:rPr>
          <w:rFonts w:cs="Arial"/>
          <w:sz w:val="22"/>
        </w:rPr>
        <w:t xml:space="preserve">conformidad con lo anterior, se </w:t>
      </w:r>
      <w:r>
        <w:rPr>
          <w:rFonts w:cs="Arial"/>
          <w:sz w:val="22"/>
        </w:rPr>
        <w:t>ha considerado</w:t>
      </w:r>
      <w:r w:rsidRPr="00823AC0">
        <w:rPr>
          <w:rFonts w:cs="Arial"/>
          <w:sz w:val="22"/>
        </w:rPr>
        <w:t xml:space="preserve"> conveniente iniciar el proceso de inscripción ante la SUGEVAL de un nuevo Programa de Emisiones Estandarizadas para el BANHVI, para lo cual es necesario contar con un acuerdo de </w:t>
      </w:r>
      <w:r>
        <w:rPr>
          <w:rFonts w:cs="Arial"/>
          <w:sz w:val="22"/>
        </w:rPr>
        <w:t>esta</w:t>
      </w:r>
      <w:r w:rsidRPr="00823AC0">
        <w:rPr>
          <w:rFonts w:cs="Arial"/>
          <w:sz w:val="22"/>
        </w:rPr>
        <w:t xml:space="preserve"> Junta Directiva en el que se apruebe la inscripción del Programa y se autorice a la Gerencia General para suscribir los acuerdos, contratos y demás documentación</w:t>
      </w:r>
      <w:r w:rsidRPr="00823AC0">
        <w:rPr>
          <w:rFonts w:cs="Arial"/>
          <w:sz w:val="22"/>
          <w:lang w:val="es-ES_tradnl"/>
        </w:rPr>
        <w:t xml:space="preserve"> requerida por la SUGEVAL</w:t>
      </w:r>
      <w:r>
        <w:rPr>
          <w:rFonts w:cs="Arial"/>
          <w:sz w:val="22"/>
          <w:lang w:val="es-ES_tradnl"/>
        </w:rPr>
        <w:t xml:space="preserve"> para </w:t>
      </w:r>
      <w:r w:rsidRPr="00823AC0">
        <w:rPr>
          <w:rFonts w:cs="Arial"/>
          <w:sz w:val="22"/>
          <w:lang w:val="es-ES_tradnl"/>
        </w:rPr>
        <w:t>el proceso de autorización de Oferta Pública de Valores</w:t>
      </w:r>
      <w:r w:rsidRPr="00823AC0">
        <w:rPr>
          <w:rFonts w:cs="Arial"/>
          <w:sz w:val="22"/>
        </w:rPr>
        <w:t>, así como para definir las características de las series de las emisiones asociadas al referido Programa.</w:t>
      </w:r>
    </w:p>
    <w:p w14:paraId="2B1A9211" w14:textId="77777777" w:rsidR="00037F0D" w:rsidRPr="00823AC0" w:rsidRDefault="00037F0D" w:rsidP="00037F0D">
      <w:pPr>
        <w:spacing w:line="360" w:lineRule="auto"/>
        <w:jc w:val="both"/>
        <w:rPr>
          <w:rFonts w:cs="Arial"/>
          <w:sz w:val="22"/>
        </w:rPr>
      </w:pPr>
    </w:p>
    <w:p w14:paraId="3562733D" w14:textId="3F85FCF3" w:rsidR="00037F0D" w:rsidRPr="00823AC0" w:rsidRDefault="00B308C3" w:rsidP="00037F0D">
      <w:pPr>
        <w:spacing w:line="360" w:lineRule="auto"/>
        <w:jc w:val="both"/>
        <w:rPr>
          <w:rFonts w:cs="Arial"/>
          <w:sz w:val="22"/>
        </w:rPr>
      </w:pPr>
      <w:r>
        <w:rPr>
          <w:rFonts w:cs="Arial"/>
          <w:sz w:val="22"/>
        </w:rPr>
        <w:t xml:space="preserve">Concluye </w:t>
      </w:r>
      <w:r w:rsidR="00037F0D">
        <w:rPr>
          <w:rFonts w:cs="Arial"/>
          <w:sz w:val="22"/>
        </w:rPr>
        <w:t xml:space="preserve">que </w:t>
      </w:r>
      <w:proofErr w:type="gramStart"/>
      <w:r w:rsidR="00037F0D">
        <w:rPr>
          <w:rFonts w:cs="Arial"/>
          <w:sz w:val="22"/>
        </w:rPr>
        <w:t>en razón de</w:t>
      </w:r>
      <w:proofErr w:type="gramEnd"/>
      <w:r w:rsidR="00037F0D">
        <w:rPr>
          <w:rFonts w:cs="Arial"/>
          <w:sz w:val="22"/>
        </w:rPr>
        <w:t xml:space="preserve"> que </w:t>
      </w:r>
      <w:r w:rsidR="00037F0D" w:rsidRPr="00823AC0">
        <w:rPr>
          <w:rFonts w:cs="Arial"/>
          <w:sz w:val="22"/>
        </w:rPr>
        <w:t xml:space="preserve">el Reglamento sobre Oferta Pública de Valores establece un plazo para la colocación de valores asociados a los Programas Emisiones Estandarizadas de hasta 4 años, prorrogable un año adicional, se </w:t>
      </w:r>
      <w:r w:rsidR="00037F0D">
        <w:rPr>
          <w:rFonts w:cs="Arial"/>
          <w:sz w:val="22"/>
        </w:rPr>
        <w:t xml:space="preserve">estima </w:t>
      </w:r>
      <w:r w:rsidR="00037F0D" w:rsidRPr="00823AC0">
        <w:rPr>
          <w:rFonts w:cs="Arial"/>
          <w:sz w:val="22"/>
        </w:rPr>
        <w:t xml:space="preserve">conveniente gestionar el nuevo </w:t>
      </w:r>
      <w:r w:rsidR="00037F0D" w:rsidRPr="00823AC0">
        <w:rPr>
          <w:rFonts w:cs="Arial"/>
          <w:sz w:val="22"/>
          <w:lang w:val="es-ES_tradnl"/>
        </w:rPr>
        <w:t>Programa de Emisiones Estandarizadas</w:t>
      </w:r>
      <w:r w:rsidR="00037F0D" w:rsidRPr="00823AC0">
        <w:rPr>
          <w:rFonts w:cs="Arial"/>
          <w:sz w:val="22"/>
        </w:rPr>
        <w:t xml:space="preserve"> por una suma de ¢</w:t>
      </w:r>
      <w:r>
        <w:rPr>
          <w:rFonts w:cs="Arial"/>
          <w:sz w:val="22"/>
        </w:rPr>
        <w:t>5</w:t>
      </w:r>
      <w:r w:rsidR="00037F0D" w:rsidRPr="00823AC0">
        <w:rPr>
          <w:rFonts w:cs="Arial"/>
          <w:sz w:val="22"/>
        </w:rPr>
        <w:t>0.000</w:t>
      </w:r>
      <w:r w:rsidR="00037F0D">
        <w:rPr>
          <w:rFonts w:cs="Arial"/>
          <w:sz w:val="22"/>
        </w:rPr>
        <w:t xml:space="preserve"> millones</w:t>
      </w:r>
      <w:r w:rsidR="00037F0D" w:rsidRPr="00823AC0">
        <w:rPr>
          <w:rFonts w:cs="Arial"/>
          <w:sz w:val="22"/>
        </w:rPr>
        <w:t xml:space="preserve">.  </w:t>
      </w:r>
    </w:p>
    <w:p w14:paraId="1CEBB591" w14:textId="77777777" w:rsidR="00037F0D" w:rsidRPr="00823AC0" w:rsidRDefault="00037F0D" w:rsidP="00037F0D">
      <w:pPr>
        <w:spacing w:line="360" w:lineRule="auto"/>
        <w:jc w:val="both"/>
        <w:rPr>
          <w:rFonts w:cs="Arial"/>
          <w:sz w:val="22"/>
        </w:rPr>
      </w:pPr>
    </w:p>
    <w:p w14:paraId="542F38AB" w14:textId="5431726E" w:rsidR="00B308C3" w:rsidRDefault="00B308C3" w:rsidP="00037F0D">
      <w:pPr>
        <w:spacing w:line="360" w:lineRule="auto"/>
        <w:jc w:val="both"/>
        <w:rPr>
          <w:rFonts w:cs="Arial"/>
          <w:sz w:val="22"/>
        </w:rPr>
      </w:pPr>
      <w:r>
        <w:rPr>
          <w:rFonts w:cs="Arial"/>
          <w:sz w:val="22"/>
          <w:u w:val="single"/>
          <w:lang w:val="es-ES_tradnl"/>
        </w:rPr>
        <w:t>Minuto 106</w:t>
      </w:r>
      <w:r w:rsidRPr="0039311E">
        <w:rPr>
          <w:rFonts w:cs="Arial"/>
          <w:sz w:val="22"/>
          <w:u w:val="single"/>
          <w:lang w:val="es-ES_tradnl"/>
        </w:rPr>
        <w:t>:</w:t>
      </w:r>
      <w:r>
        <w:rPr>
          <w:rFonts w:cs="Arial"/>
          <w:sz w:val="22"/>
          <w:u w:val="single"/>
          <w:lang w:val="es-ES_tradnl"/>
        </w:rPr>
        <w:t>00</w:t>
      </w:r>
      <w:r>
        <w:rPr>
          <w:rFonts w:cs="Arial"/>
          <w:sz w:val="22"/>
          <w:lang w:val="es-ES_tradnl"/>
        </w:rPr>
        <w:t xml:space="preserve"> Conocida la</w:t>
      </w:r>
      <w:r w:rsidR="00037F0D" w:rsidRPr="0083456D">
        <w:rPr>
          <w:rFonts w:cs="Arial"/>
          <w:sz w:val="22"/>
        </w:rPr>
        <w:t xml:space="preserve"> propuesta de la </w:t>
      </w:r>
      <w:r>
        <w:rPr>
          <w:rFonts w:cs="Arial"/>
          <w:sz w:val="22"/>
        </w:rPr>
        <w:t xml:space="preserve">Dirección FONAVI </w:t>
      </w:r>
      <w:r w:rsidR="00037F0D" w:rsidRPr="0083456D">
        <w:rPr>
          <w:rFonts w:cs="Arial"/>
          <w:sz w:val="22"/>
        </w:rPr>
        <w:t xml:space="preserve">y no habiendo objeciones de los señores Directores ni por parte de los funcionarios presentes, la Junta Directiva </w:t>
      </w:r>
      <w:r w:rsidR="00037F0D">
        <w:rPr>
          <w:rFonts w:cs="Arial"/>
          <w:sz w:val="22"/>
        </w:rPr>
        <w:t xml:space="preserve">resuelve </w:t>
      </w:r>
      <w:r w:rsidR="00037F0D">
        <w:rPr>
          <w:rFonts w:cs="Arial"/>
          <w:sz w:val="22"/>
        </w:rPr>
        <w:lastRenderedPageBreak/>
        <w:t xml:space="preserve">acoger la recomendación de la </w:t>
      </w:r>
      <w:r w:rsidR="00037F0D" w:rsidRPr="007105D0">
        <w:rPr>
          <w:rFonts w:cs="Arial"/>
          <w:color w:val="000000"/>
          <w:sz w:val="22"/>
          <w:szCs w:val="22"/>
        </w:rPr>
        <w:t>Administración</w:t>
      </w:r>
      <w:r w:rsidR="00037F0D">
        <w:rPr>
          <w:rFonts w:cs="Arial"/>
          <w:color w:val="000000"/>
          <w:sz w:val="22"/>
          <w:szCs w:val="22"/>
        </w:rPr>
        <w:t xml:space="preserve"> y, en consecuencia, </w:t>
      </w:r>
      <w:r w:rsidR="00037F0D" w:rsidRPr="0083456D">
        <w:rPr>
          <w:rFonts w:cs="Arial"/>
          <w:sz w:val="22"/>
        </w:rPr>
        <w:t xml:space="preserve">toma el </w:t>
      </w:r>
      <w:r w:rsidRPr="00B308C3">
        <w:rPr>
          <w:rFonts w:cs="Arial"/>
          <w:b/>
          <w:bCs/>
          <w:sz w:val="22"/>
        </w:rPr>
        <w:t>A</w:t>
      </w:r>
      <w:r w:rsidR="00037F0D" w:rsidRPr="00B308C3">
        <w:rPr>
          <w:rFonts w:cs="Arial"/>
          <w:b/>
          <w:bCs/>
          <w:sz w:val="22"/>
        </w:rPr>
        <w:t>cuerdo</w:t>
      </w:r>
      <w:r w:rsidRPr="00B308C3">
        <w:rPr>
          <w:rFonts w:cs="Arial"/>
          <w:b/>
          <w:bCs/>
          <w:sz w:val="22"/>
        </w:rPr>
        <w:t xml:space="preserve"> N° 8</w:t>
      </w:r>
      <w:r>
        <w:rPr>
          <w:rFonts w:cs="Arial"/>
          <w:sz w:val="22"/>
        </w:rPr>
        <w:t xml:space="preserve"> que se anexa a esta minuta.</w:t>
      </w:r>
    </w:p>
    <w:p w14:paraId="68AB279A" w14:textId="77777777" w:rsidR="009D03FE" w:rsidRPr="00D14EAF" w:rsidRDefault="009D03FE" w:rsidP="009D03FE">
      <w:pPr>
        <w:spacing w:line="360" w:lineRule="auto"/>
        <w:jc w:val="both"/>
        <w:rPr>
          <w:rFonts w:cs="Arial"/>
          <w:b/>
          <w:sz w:val="22"/>
        </w:rPr>
      </w:pPr>
      <w:r w:rsidRPr="00D14EAF">
        <w:rPr>
          <w:rFonts w:cs="Arial"/>
          <w:b/>
          <w:sz w:val="22"/>
        </w:rPr>
        <w:t>************</w:t>
      </w:r>
    </w:p>
    <w:p w14:paraId="091B3CE7" w14:textId="77777777" w:rsidR="009D03FE" w:rsidRDefault="009D03FE" w:rsidP="009D03FE">
      <w:pPr>
        <w:spacing w:line="360" w:lineRule="auto"/>
        <w:jc w:val="both"/>
        <w:rPr>
          <w:rFonts w:cs="Arial"/>
          <w:b/>
          <w:bCs/>
          <w:sz w:val="22"/>
          <w:szCs w:val="22"/>
          <w:u w:val="single"/>
          <w:lang w:val="es-ES_tradnl"/>
        </w:rPr>
      </w:pPr>
    </w:p>
    <w:p w14:paraId="74FC2A5A" w14:textId="14F5211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E85BAC" w:rsidRPr="00571F75">
        <w:rPr>
          <w:rFonts w:cs="Arial"/>
          <w:b/>
          <w:bCs/>
          <w:sz w:val="22"/>
          <w:u w:val="single"/>
          <w:lang w:val="es-ES_tradnl"/>
        </w:rPr>
        <w:t>Solicitud de aprobación de moratoria en el pago de las cuotas del Fondo de Garantías</w:t>
      </w:r>
    </w:p>
    <w:p w14:paraId="08F1C6FE" w14:textId="77777777" w:rsidR="009D03FE" w:rsidRDefault="009D03FE" w:rsidP="009D03FE">
      <w:pPr>
        <w:spacing w:line="360" w:lineRule="auto"/>
        <w:jc w:val="both"/>
        <w:rPr>
          <w:rFonts w:cs="Arial"/>
          <w:sz w:val="22"/>
          <w:szCs w:val="22"/>
        </w:rPr>
      </w:pPr>
    </w:p>
    <w:p w14:paraId="3E6BC156" w14:textId="7CB1399E"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B308C3">
        <w:rPr>
          <w:rFonts w:cs="Arial"/>
          <w:sz w:val="22"/>
          <w:u w:val="single"/>
          <w:lang w:val="es-ES_tradnl"/>
        </w:rPr>
        <w:t>108</w:t>
      </w:r>
      <w:r w:rsidRPr="0039311E">
        <w:rPr>
          <w:rFonts w:cs="Arial"/>
          <w:sz w:val="22"/>
          <w:u w:val="single"/>
          <w:lang w:val="es-ES_tradnl"/>
        </w:rPr>
        <w:t>:</w:t>
      </w:r>
      <w:r>
        <w:rPr>
          <w:rFonts w:cs="Arial"/>
          <w:sz w:val="22"/>
          <w:lang w:val="es-ES_tradnl"/>
        </w:rPr>
        <w:t xml:space="preserve"> Se conoce el oficio </w:t>
      </w:r>
      <w:r w:rsidR="00B308C3">
        <w:rPr>
          <w:rFonts w:cs="Arial"/>
          <w:sz w:val="22"/>
          <w:szCs w:val="22"/>
        </w:rPr>
        <w:t xml:space="preserve">GG-ME-0501-2020 del 07 de mayo de 2020, mediante el cual, la </w:t>
      </w:r>
      <w:r w:rsidR="00B308C3" w:rsidRPr="00F81AA4">
        <w:rPr>
          <w:rFonts w:cs="Arial"/>
          <w:sz w:val="22"/>
          <w:szCs w:val="22"/>
          <w:lang w:val="es-ES_tradnl"/>
        </w:rPr>
        <w:t>Gerencia General</w:t>
      </w:r>
      <w:r w:rsidR="00B308C3">
        <w:rPr>
          <w:rFonts w:cs="Arial"/>
          <w:sz w:val="22"/>
          <w:szCs w:val="22"/>
          <w:lang w:val="es-ES_tradnl"/>
        </w:rPr>
        <w:t xml:space="preserve"> avala y somete a la consideración de esta </w:t>
      </w:r>
      <w:r w:rsidR="00B308C3" w:rsidRPr="00F81AA4">
        <w:rPr>
          <w:rFonts w:cs="Arial"/>
          <w:sz w:val="22"/>
          <w:szCs w:val="22"/>
          <w:lang w:val="es-ES_tradnl"/>
        </w:rPr>
        <w:t>Junta Directiva</w:t>
      </w:r>
      <w:r w:rsidR="00B308C3">
        <w:rPr>
          <w:rFonts w:cs="Arial"/>
          <w:sz w:val="22"/>
          <w:szCs w:val="22"/>
          <w:lang w:val="es-ES_tradnl"/>
        </w:rPr>
        <w:t xml:space="preserve">, el informe DFNV-ME-0204-2020 de la Dirección FONAVI, que contiene los resultados del estudio efectuado a la solicitud planteada por la Federación de Mutuales </w:t>
      </w:r>
      <w:r w:rsidR="00B308C3" w:rsidRPr="00C30878">
        <w:rPr>
          <w:rFonts w:cs="Arial"/>
          <w:sz w:val="22"/>
          <w:szCs w:val="22"/>
          <w:lang w:val="es-ES_tradnl"/>
        </w:rPr>
        <w:t>de Ahorro y Préstamo</w:t>
      </w:r>
      <w:r w:rsidR="00B308C3">
        <w:rPr>
          <w:rFonts w:cs="Arial"/>
          <w:sz w:val="22"/>
          <w:szCs w:val="22"/>
          <w:lang w:val="es-ES_tradnl"/>
        </w:rPr>
        <w:t xml:space="preserve">, por medio del oficio DE 014-2020, para que, en lo que ahora interesa, se autorice la suspensión por un período de dos meses, del pago de las </w:t>
      </w:r>
      <w:r w:rsidR="00B308C3" w:rsidRPr="00C30878">
        <w:rPr>
          <w:rFonts w:cs="Arial"/>
          <w:sz w:val="22"/>
          <w:szCs w:val="22"/>
          <w:lang w:val="es-CR"/>
        </w:rPr>
        <w:t xml:space="preserve">primas mensuales </w:t>
      </w:r>
      <w:r w:rsidR="00B308C3">
        <w:rPr>
          <w:rFonts w:cs="Arial"/>
          <w:sz w:val="22"/>
          <w:szCs w:val="22"/>
          <w:lang w:val="es-ES_tradnl"/>
        </w:rPr>
        <w:t xml:space="preserve">de las </w:t>
      </w:r>
      <w:r w:rsidR="00B308C3" w:rsidRPr="00C30878">
        <w:rPr>
          <w:rFonts w:cs="Arial"/>
          <w:sz w:val="22"/>
          <w:szCs w:val="22"/>
          <w:lang w:val="es-CR"/>
        </w:rPr>
        <w:t xml:space="preserve">mutuales de ahorro y préstamo </w:t>
      </w:r>
      <w:r w:rsidR="00B308C3">
        <w:rPr>
          <w:rFonts w:cs="Arial"/>
          <w:sz w:val="22"/>
          <w:szCs w:val="22"/>
          <w:lang w:val="es-CR"/>
        </w:rPr>
        <w:t xml:space="preserve">al </w:t>
      </w:r>
      <w:r w:rsidR="00B308C3" w:rsidRPr="00C30878">
        <w:rPr>
          <w:rFonts w:cs="Arial"/>
          <w:sz w:val="22"/>
          <w:szCs w:val="22"/>
          <w:lang w:val="es-CR"/>
        </w:rPr>
        <w:t>Fondo de Garantías.</w:t>
      </w:r>
      <w:r w:rsidR="00B308C3">
        <w:rPr>
          <w:rFonts w:cs="Arial"/>
          <w:sz w:val="22"/>
          <w:szCs w:val="22"/>
          <w:lang w:val="es-CR"/>
        </w:rPr>
        <w:t xml:space="preserve">  Dichos documentos se adjuntan al expediente del acta.</w:t>
      </w:r>
    </w:p>
    <w:p w14:paraId="46E4C986" w14:textId="2B7E7477" w:rsidR="009D03FE" w:rsidRDefault="009D03FE" w:rsidP="009D03FE">
      <w:pPr>
        <w:spacing w:line="360" w:lineRule="auto"/>
        <w:jc w:val="both"/>
        <w:rPr>
          <w:rFonts w:cs="Arial"/>
          <w:sz w:val="22"/>
          <w:szCs w:val="22"/>
        </w:rPr>
      </w:pPr>
    </w:p>
    <w:p w14:paraId="1C95716B" w14:textId="6388E5E8" w:rsidR="00B308C3" w:rsidRDefault="00B308C3" w:rsidP="00B308C3">
      <w:pPr>
        <w:spacing w:line="360" w:lineRule="auto"/>
        <w:jc w:val="both"/>
        <w:rPr>
          <w:rFonts w:cs="Arial"/>
          <w:sz w:val="22"/>
          <w:szCs w:val="22"/>
        </w:rPr>
      </w:pPr>
      <w:r>
        <w:rPr>
          <w:rFonts w:cs="Arial"/>
          <w:sz w:val="22"/>
          <w:szCs w:val="22"/>
        </w:rPr>
        <w:t xml:space="preserve">La licenciada Hernández Brenes expone el contenido de la citada propuesta, detallando la justificación de la indicada solicitud, así como los aspectos analizados por esa Dirección y el criterio que al respecto emitió la Unidad de Riesgos, a partir de lo cual recomienda el otorgamiento de </w:t>
      </w:r>
      <w:r w:rsidRPr="00B308C3">
        <w:rPr>
          <w:rFonts w:cs="Arial"/>
          <w:sz w:val="22"/>
          <w:szCs w:val="22"/>
          <w:lang w:val="es-CR"/>
        </w:rPr>
        <w:t>una prórroga de 2 meses a las entidades mutualistas en el pago de las primas correspondientes al Fondo de Garantías; los montos no atendidos durante ese periodo deberán ser cancelados mediante tractos iguales durante doce meses a partir de enero de 2021, sin que se aplique durante ese periodo el cobro de intereses sobre las sumas pendientes de pago.</w:t>
      </w:r>
    </w:p>
    <w:p w14:paraId="4F03F82F" w14:textId="15E8E00F" w:rsidR="00B308C3" w:rsidRDefault="00B308C3" w:rsidP="00B308C3">
      <w:pPr>
        <w:spacing w:line="360" w:lineRule="auto"/>
        <w:jc w:val="both"/>
        <w:rPr>
          <w:rFonts w:cs="Arial"/>
          <w:sz w:val="22"/>
          <w:szCs w:val="22"/>
        </w:rPr>
      </w:pPr>
    </w:p>
    <w:p w14:paraId="33D53A31" w14:textId="77777777" w:rsidR="0053231B" w:rsidRDefault="00B308C3" w:rsidP="00B308C3">
      <w:pPr>
        <w:spacing w:line="360" w:lineRule="auto"/>
        <w:jc w:val="both"/>
        <w:rPr>
          <w:rFonts w:cs="Arial"/>
          <w:sz w:val="22"/>
          <w:szCs w:val="22"/>
          <w:lang w:val="es-ES_tradnl"/>
        </w:rPr>
      </w:pPr>
      <w:r>
        <w:rPr>
          <w:rFonts w:cs="Arial"/>
          <w:sz w:val="22"/>
          <w:u w:val="single"/>
          <w:lang w:val="es-ES_tradnl"/>
        </w:rPr>
        <w:t xml:space="preserve">Minuto </w:t>
      </w:r>
      <w:r w:rsidR="0053231B">
        <w:rPr>
          <w:rFonts w:cs="Arial"/>
          <w:sz w:val="22"/>
          <w:u w:val="single"/>
          <w:lang w:val="es-ES_tradnl"/>
        </w:rPr>
        <w:t>119</w:t>
      </w:r>
      <w:r w:rsidRPr="0039311E">
        <w:rPr>
          <w:rFonts w:cs="Arial"/>
          <w:sz w:val="22"/>
          <w:u w:val="single"/>
          <w:lang w:val="es-ES_tradnl"/>
        </w:rPr>
        <w:t>:</w:t>
      </w:r>
      <w:r w:rsidR="0053231B">
        <w:rPr>
          <w:rFonts w:cs="Arial"/>
          <w:sz w:val="22"/>
          <w:u w:val="single"/>
          <w:lang w:val="es-ES_tradnl"/>
        </w:rPr>
        <w:t>00</w:t>
      </w:r>
      <w:r>
        <w:rPr>
          <w:rFonts w:cs="Arial"/>
          <w:sz w:val="22"/>
          <w:lang w:val="es-ES_tradnl"/>
        </w:rPr>
        <w:t xml:space="preserve"> Los señores D</w:t>
      </w:r>
      <w:r w:rsidR="0053231B">
        <w:rPr>
          <w:rFonts w:cs="Arial"/>
          <w:sz w:val="22"/>
          <w:lang w:val="es-ES_tradnl"/>
        </w:rPr>
        <w:t xml:space="preserve">irectores proceden a analizar el documento de la </w:t>
      </w:r>
      <w:r w:rsidR="0053231B" w:rsidRPr="0053231B">
        <w:rPr>
          <w:rFonts w:cs="Arial"/>
          <w:sz w:val="22"/>
          <w:lang w:val="es-ES_tradnl"/>
        </w:rPr>
        <w:t>Administración</w:t>
      </w:r>
      <w:r w:rsidR="0053231B">
        <w:rPr>
          <w:rFonts w:cs="Arial"/>
          <w:sz w:val="22"/>
          <w:lang w:val="es-ES_tradnl"/>
        </w:rPr>
        <w:t xml:space="preserve">, y sobre el que se manifiesta favorablemente el señor Auditor Interno.  Adicionalmente, el Director Alvarado Herrera hace ver que en razón de que </w:t>
      </w:r>
      <w:r w:rsidR="0053231B">
        <w:rPr>
          <w:rFonts w:cs="Arial"/>
          <w:sz w:val="22"/>
          <w:szCs w:val="22"/>
        </w:rPr>
        <w:t xml:space="preserve">es sensato suponer que la crisis tardará mucho más de los dos meses solicitados, así como el proceso de recuperación de la economía y la necesidad de brindar auxilio a los clientes por parte de las entidades financieras, incluidas las mutuales, propone solicitar a la </w:t>
      </w:r>
      <w:r w:rsidR="0053231B" w:rsidRPr="00322D1B">
        <w:rPr>
          <w:rFonts w:cs="Arial"/>
          <w:sz w:val="22"/>
          <w:szCs w:val="22"/>
          <w:lang w:val="es-ES_tradnl"/>
        </w:rPr>
        <w:t>Administración</w:t>
      </w:r>
      <w:r w:rsidR="0053231B">
        <w:rPr>
          <w:rFonts w:cs="Arial"/>
          <w:sz w:val="22"/>
          <w:szCs w:val="22"/>
          <w:lang w:val="es-ES_tradnl"/>
        </w:rPr>
        <w:t>, que analice escenarios ante el eventual requerimiento de un apoyo adicional, a fin de suavizar el aporte para mejorar su liquidez y resultados financieros, mediante acciones que sean viables tanto para las mutuales como para el Fondo de Garantías.</w:t>
      </w:r>
    </w:p>
    <w:p w14:paraId="553459CB" w14:textId="77777777" w:rsidR="0053231B" w:rsidRDefault="0053231B" w:rsidP="00B308C3">
      <w:pPr>
        <w:spacing w:line="360" w:lineRule="auto"/>
        <w:jc w:val="both"/>
        <w:rPr>
          <w:rFonts w:cs="Arial"/>
          <w:sz w:val="22"/>
          <w:szCs w:val="22"/>
          <w:lang w:val="es-ES_tradnl"/>
        </w:rPr>
      </w:pPr>
    </w:p>
    <w:p w14:paraId="6654997F" w14:textId="0B5C511B" w:rsidR="0053231B" w:rsidRDefault="0053231B" w:rsidP="00B308C3">
      <w:pPr>
        <w:spacing w:line="360" w:lineRule="auto"/>
        <w:jc w:val="both"/>
        <w:rPr>
          <w:rFonts w:cs="Arial"/>
          <w:sz w:val="22"/>
          <w:lang w:val="es-ES_tradnl"/>
        </w:rPr>
      </w:pPr>
      <w:r w:rsidRPr="007041AD">
        <w:rPr>
          <w:rFonts w:cs="Arial"/>
          <w:sz w:val="22"/>
          <w:u w:val="single"/>
          <w:lang w:val="es-ES_tradnl"/>
        </w:rPr>
        <w:t>Minuto 1</w:t>
      </w:r>
      <w:r w:rsidR="007041AD" w:rsidRPr="007041AD">
        <w:rPr>
          <w:rFonts w:cs="Arial"/>
          <w:sz w:val="22"/>
          <w:u w:val="single"/>
          <w:lang w:val="es-ES_tradnl"/>
        </w:rPr>
        <w:t>34</w:t>
      </w:r>
      <w:r w:rsidRPr="007041AD">
        <w:rPr>
          <w:rFonts w:cs="Arial"/>
          <w:sz w:val="22"/>
          <w:u w:val="single"/>
          <w:lang w:val="es-ES_tradnl"/>
        </w:rPr>
        <w:t>:</w:t>
      </w:r>
      <w:r w:rsidR="007041AD">
        <w:rPr>
          <w:rFonts w:cs="Arial"/>
          <w:sz w:val="22"/>
          <w:u w:val="single"/>
          <w:lang w:val="es-ES_tradnl"/>
        </w:rPr>
        <w:t>3</w:t>
      </w:r>
      <w:r w:rsidRPr="007041AD">
        <w:rPr>
          <w:rFonts w:cs="Arial"/>
          <w:sz w:val="22"/>
          <w:u w:val="single"/>
          <w:lang w:val="es-ES_tradnl"/>
        </w:rPr>
        <w:t>0</w:t>
      </w:r>
      <w:r>
        <w:rPr>
          <w:rFonts w:cs="Arial"/>
          <w:sz w:val="22"/>
          <w:lang w:val="es-ES_tradnl"/>
        </w:rPr>
        <w:t xml:space="preserve"> Conocida la</w:t>
      </w:r>
      <w:r w:rsidRPr="0083456D">
        <w:rPr>
          <w:rFonts w:cs="Arial"/>
          <w:sz w:val="22"/>
        </w:rPr>
        <w:t xml:space="preserve"> propuesta de la </w:t>
      </w:r>
      <w:r>
        <w:rPr>
          <w:rFonts w:cs="Arial"/>
          <w:sz w:val="22"/>
        </w:rPr>
        <w:t xml:space="preserve">Dirección FONAVI </w:t>
      </w:r>
      <w:r w:rsidRPr="0083456D">
        <w:rPr>
          <w:rFonts w:cs="Arial"/>
          <w:sz w:val="22"/>
        </w:rPr>
        <w:t xml:space="preserve">y no habiendo objeciones de los señores Directores ni por parte de los funcionarios presentes, la Junta Directiva </w:t>
      </w:r>
      <w:r>
        <w:rPr>
          <w:rFonts w:cs="Arial"/>
          <w:sz w:val="22"/>
        </w:rPr>
        <w:t xml:space="preserve">resuelve acoger la recomendación de la </w:t>
      </w:r>
      <w:r w:rsidRPr="007105D0">
        <w:rPr>
          <w:rFonts w:cs="Arial"/>
          <w:color w:val="000000"/>
          <w:sz w:val="22"/>
          <w:szCs w:val="22"/>
        </w:rPr>
        <w:t>Administración</w:t>
      </w:r>
      <w:r>
        <w:rPr>
          <w:rFonts w:cs="Arial"/>
          <w:color w:val="000000"/>
          <w:sz w:val="22"/>
          <w:szCs w:val="22"/>
        </w:rPr>
        <w:t xml:space="preserve"> y, en consecuencia, </w:t>
      </w:r>
      <w:r w:rsidRPr="0083456D">
        <w:rPr>
          <w:rFonts w:cs="Arial"/>
          <w:sz w:val="22"/>
        </w:rPr>
        <w:t xml:space="preserve">toma el </w:t>
      </w:r>
      <w:r w:rsidRPr="00B308C3">
        <w:rPr>
          <w:rFonts w:cs="Arial"/>
          <w:b/>
          <w:bCs/>
          <w:sz w:val="22"/>
        </w:rPr>
        <w:t xml:space="preserve">Acuerdo N° </w:t>
      </w:r>
      <w:r>
        <w:rPr>
          <w:rFonts w:cs="Arial"/>
          <w:b/>
          <w:bCs/>
          <w:sz w:val="22"/>
        </w:rPr>
        <w:t>9</w:t>
      </w:r>
      <w:r>
        <w:rPr>
          <w:rFonts w:cs="Arial"/>
          <w:sz w:val="22"/>
        </w:rPr>
        <w:t xml:space="preserve"> que se anexa a esta minuta, adicionando las instrucciones que se han estimado pertinentes.</w:t>
      </w:r>
    </w:p>
    <w:p w14:paraId="515C8229" w14:textId="77777777" w:rsidR="009D03FE" w:rsidRPr="00D14EAF" w:rsidRDefault="009D03FE" w:rsidP="009D03FE">
      <w:pPr>
        <w:spacing w:line="360" w:lineRule="auto"/>
        <w:jc w:val="both"/>
        <w:rPr>
          <w:rFonts w:cs="Arial"/>
          <w:b/>
          <w:sz w:val="22"/>
        </w:rPr>
      </w:pPr>
      <w:r w:rsidRPr="00D14EAF">
        <w:rPr>
          <w:rFonts w:cs="Arial"/>
          <w:b/>
          <w:sz w:val="22"/>
        </w:rPr>
        <w:t>************</w:t>
      </w:r>
    </w:p>
    <w:p w14:paraId="64FA441F" w14:textId="77777777" w:rsidR="009D03FE" w:rsidRDefault="009D03FE" w:rsidP="009D03FE">
      <w:pPr>
        <w:spacing w:line="360" w:lineRule="auto"/>
        <w:jc w:val="both"/>
        <w:rPr>
          <w:rFonts w:cs="Arial"/>
          <w:b/>
          <w:bCs/>
          <w:sz w:val="22"/>
          <w:szCs w:val="22"/>
          <w:u w:val="single"/>
          <w:lang w:val="es-ES_tradnl"/>
        </w:rPr>
      </w:pPr>
    </w:p>
    <w:p w14:paraId="7014424F" w14:textId="738746C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E85BAC" w:rsidRPr="00571F75">
        <w:rPr>
          <w:rFonts w:cs="Arial"/>
          <w:b/>
          <w:bCs/>
          <w:sz w:val="22"/>
          <w:u w:val="single"/>
          <w:lang w:val="es-ES_tradnl"/>
        </w:rPr>
        <w:t>Resultados de la autoevaluación del Comité de Crédito, periodo 2019</w:t>
      </w:r>
    </w:p>
    <w:p w14:paraId="5440C3DD" w14:textId="77777777" w:rsidR="009D03FE" w:rsidRDefault="009D03FE" w:rsidP="009D03FE">
      <w:pPr>
        <w:spacing w:line="360" w:lineRule="auto"/>
        <w:jc w:val="both"/>
        <w:rPr>
          <w:rFonts w:cs="Arial"/>
          <w:sz w:val="22"/>
          <w:szCs w:val="22"/>
        </w:rPr>
      </w:pPr>
    </w:p>
    <w:p w14:paraId="30EEAEAE" w14:textId="0C109469" w:rsidR="0058067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58067E">
        <w:rPr>
          <w:rFonts w:cs="Arial"/>
          <w:sz w:val="22"/>
          <w:u w:val="single"/>
          <w:lang w:val="es-ES_tradnl"/>
        </w:rPr>
        <w:t>152</w:t>
      </w:r>
      <w:r w:rsidRPr="0039311E">
        <w:rPr>
          <w:rFonts w:cs="Arial"/>
          <w:sz w:val="22"/>
          <w:u w:val="single"/>
          <w:lang w:val="es-ES_tradnl"/>
        </w:rPr>
        <w:t>:</w:t>
      </w:r>
      <w:r w:rsidR="0058067E">
        <w:rPr>
          <w:rFonts w:cs="Arial"/>
          <w:sz w:val="22"/>
          <w:u w:val="single"/>
          <w:lang w:val="es-ES_tradnl"/>
        </w:rPr>
        <w:t>40</w:t>
      </w:r>
      <w:r>
        <w:rPr>
          <w:rFonts w:cs="Arial"/>
          <w:sz w:val="22"/>
          <w:lang w:val="es-ES_tradnl"/>
        </w:rPr>
        <w:t xml:space="preserve"> </w:t>
      </w:r>
      <w:r w:rsidR="007041AD">
        <w:rPr>
          <w:rFonts w:cs="Arial"/>
          <w:sz w:val="22"/>
          <w:lang w:val="es-ES_tradnl"/>
        </w:rPr>
        <w:t>Luego de un receso, se</w:t>
      </w:r>
      <w:r>
        <w:rPr>
          <w:rFonts w:cs="Arial"/>
          <w:sz w:val="22"/>
          <w:lang w:val="es-ES_tradnl"/>
        </w:rPr>
        <w:t xml:space="preserve"> conoce el oficio </w:t>
      </w:r>
      <w:r w:rsidR="0058067E">
        <w:rPr>
          <w:rFonts w:cs="Arial"/>
          <w:sz w:val="22"/>
          <w:lang w:val="es-ES_tradnl"/>
        </w:rPr>
        <w:t xml:space="preserve">GG-ME-0371-2020 </w:t>
      </w:r>
      <w:r w:rsidR="007041AD">
        <w:rPr>
          <w:rFonts w:cs="Arial"/>
          <w:sz w:val="22"/>
          <w:lang w:val="es-ES_tradnl"/>
        </w:rPr>
        <w:t xml:space="preserve">del </w:t>
      </w:r>
      <w:r w:rsidR="0058067E">
        <w:rPr>
          <w:rFonts w:cs="Arial"/>
          <w:sz w:val="22"/>
          <w:lang w:val="es-ES_tradnl"/>
        </w:rPr>
        <w:t>02</w:t>
      </w:r>
      <w:r w:rsidR="007041AD">
        <w:rPr>
          <w:rFonts w:cs="Arial"/>
          <w:sz w:val="22"/>
          <w:lang w:val="es-ES_tradnl"/>
        </w:rPr>
        <w:t xml:space="preserve"> de </w:t>
      </w:r>
      <w:r w:rsidR="0058067E">
        <w:rPr>
          <w:rFonts w:cs="Arial"/>
          <w:sz w:val="22"/>
          <w:lang w:val="es-ES_tradnl"/>
        </w:rPr>
        <w:t>abril</w:t>
      </w:r>
      <w:r w:rsidR="007041AD">
        <w:rPr>
          <w:rFonts w:cs="Arial"/>
          <w:sz w:val="22"/>
          <w:lang w:val="es-ES_tradnl"/>
        </w:rPr>
        <w:t xml:space="preserve"> de 2020, mediante el cual, </w:t>
      </w:r>
      <w:r w:rsidR="0058067E">
        <w:rPr>
          <w:rFonts w:cs="Arial"/>
          <w:sz w:val="22"/>
          <w:lang w:val="es-ES_tradnl"/>
        </w:rPr>
        <w:t xml:space="preserve">la </w:t>
      </w:r>
      <w:r w:rsidR="0058067E" w:rsidRPr="0058067E">
        <w:rPr>
          <w:rFonts w:cs="Arial"/>
          <w:sz w:val="22"/>
          <w:lang w:val="es-ES_tradnl"/>
        </w:rPr>
        <w:t>Gerencia General</w:t>
      </w:r>
      <w:r w:rsidR="0058067E">
        <w:rPr>
          <w:rFonts w:cs="Arial"/>
          <w:sz w:val="22"/>
          <w:lang w:val="es-ES_tradnl"/>
        </w:rPr>
        <w:t xml:space="preserve"> remite el informe CC-ME-002-2020, que contiene los resultados de la autoevaluación de la efectividad de la gestión del Comité de Crédito del Banco, durante el año 2019.  Dichos documentos se adjuntan al expediente del acta.</w:t>
      </w:r>
    </w:p>
    <w:p w14:paraId="731A3CD5" w14:textId="509CBC87" w:rsidR="0058067E" w:rsidRDefault="0058067E" w:rsidP="009D03FE">
      <w:pPr>
        <w:spacing w:line="360" w:lineRule="auto"/>
        <w:jc w:val="both"/>
        <w:rPr>
          <w:rFonts w:cs="Arial"/>
          <w:sz w:val="22"/>
          <w:lang w:val="es-ES_tradnl"/>
        </w:rPr>
      </w:pPr>
    </w:p>
    <w:p w14:paraId="27F95858" w14:textId="517D111F" w:rsidR="0058067E" w:rsidRDefault="0058067E" w:rsidP="009D03FE">
      <w:pPr>
        <w:spacing w:line="360" w:lineRule="auto"/>
        <w:jc w:val="both"/>
        <w:rPr>
          <w:rFonts w:cs="Arial"/>
          <w:sz w:val="22"/>
          <w:lang w:val="es-ES_tradnl"/>
        </w:rPr>
      </w:pPr>
      <w:r>
        <w:rPr>
          <w:rFonts w:cs="Arial"/>
          <w:sz w:val="22"/>
          <w:lang w:val="es-ES_tradnl"/>
        </w:rPr>
        <w:t>La licenciada Hernández Brenes expone el contenido del citado documento, destacando que la evaluación se realizó de conformidad con el Reglamento de los Programas de Crédito y Avales del FONAVI, y el resultado fue de 93,9 para el período</w:t>
      </w:r>
      <w:r w:rsidR="002E2DE5">
        <w:rPr>
          <w:rFonts w:cs="Arial"/>
          <w:sz w:val="22"/>
          <w:lang w:val="es-ES_tradnl"/>
        </w:rPr>
        <w:t xml:space="preserve"> 2019, y según el detalle de factores que presenta.</w:t>
      </w:r>
    </w:p>
    <w:p w14:paraId="68100CF0" w14:textId="4ACD4B39" w:rsidR="0058067E" w:rsidRDefault="0058067E" w:rsidP="009D03FE">
      <w:pPr>
        <w:spacing w:line="360" w:lineRule="auto"/>
        <w:jc w:val="both"/>
        <w:rPr>
          <w:rFonts w:cs="Arial"/>
          <w:sz w:val="22"/>
          <w:lang w:val="es-ES_tradnl"/>
        </w:rPr>
      </w:pPr>
    </w:p>
    <w:p w14:paraId="53A6D62B" w14:textId="085016CE" w:rsidR="009D03FE" w:rsidRDefault="002E2DE5" w:rsidP="009D03F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158</w:t>
      </w:r>
      <w:r w:rsidRPr="00A25DB7">
        <w:rPr>
          <w:rFonts w:cs="Arial"/>
          <w:sz w:val="22"/>
          <w:u w:val="single"/>
          <w:lang w:val="es-ES_tradnl"/>
        </w:rPr>
        <w:t>:</w:t>
      </w:r>
      <w:r>
        <w:rPr>
          <w:rFonts w:cs="Arial"/>
          <w:sz w:val="22"/>
          <w:u w:val="single"/>
          <w:lang w:val="es-ES_tradnl"/>
        </w:rPr>
        <w:t>10</w:t>
      </w:r>
      <w:r>
        <w:rPr>
          <w:rFonts w:cs="Arial"/>
          <w:sz w:val="22"/>
          <w:lang w:val="es-ES_tradnl"/>
        </w:rPr>
        <w:t xml:space="preserve"> </w:t>
      </w:r>
      <w:r w:rsidR="007041AD">
        <w:rPr>
          <w:rFonts w:cs="Arial"/>
          <w:sz w:val="22"/>
          <w:szCs w:val="22"/>
        </w:rPr>
        <w:t>Sobre el particular, la Junta Directiva da por conocid</w:t>
      </w:r>
      <w:r>
        <w:rPr>
          <w:rFonts w:cs="Arial"/>
          <w:sz w:val="22"/>
          <w:szCs w:val="22"/>
        </w:rPr>
        <w:t>o dicho informe</w:t>
      </w:r>
      <w:r w:rsidR="007041AD">
        <w:rPr>
          <w:rFonts w:cs="Arial"/>
          <w:sz w:val="22"/>
          <w:szCs w:val="22"/>
        </w:rPr>
        <w:t>.</w:t>
      </w:r>
    </w:p>
    <w:p w14:paraId="704B89CD" w14:textId="77777777" w:rsidR="009D03FE" w:rsidRPr="00D14EAF" w:rsidRDefault="009D03FE" w:rsidP="009D03FE">
      <w:pPr>
        <w:spacing w:line="360" w:lineRule="auto"/>
        <w:jc w:val="both"/>
        <w:rPr>
          <w:rFonts w:cs="Arial"/>
          <w:b/>
          <w:sz w:val="22"/>
        </w:rPr>
      </w:pPr>
      <w:r w:rsidRPr="00D14EAF">
        <w:rPr>
          <w:rFonts w:cs="Arial"/>
          <w:b/>
          <w:sz w:val="22"/>
        </w:rPr>
        <w:t>************</w:t>
      </w:r>
    </w:p>
    <w:p w14:paraId="1CF2688C" w14:textId="77777777" w:rsidR="009D03FE" w:rsidRDefault="009D03FE" w:rsidP="009D03FE">
      <w:pPr>
        <w:spacing w:line="360" w:lineRule="auto"/>
        <w:jc w:val="both"/>
        <w:rPr>
          <w:rFonts w:cs="Arial"/>
          <w:b/>
          <w:bCs/>
          <w:sz w:val="22"/>
          <w:szCs w:val="22"/>
          <w:u w:val="single"/>
          <w:lang w:val="es-ES_tradnl"/>
        </w:rPr>
      </w:pPr>
    </w:p>
    <w:p w14:paraId="360C0ACD" w14:textId="417A1632" w:rsidR="001C6901" w:rsidRPr="00AD4F06" w:rsidRDefault="00320F35" w:rsidP="001C6901">
      <w:pPr>
        <w:spacing w:line="360" w:lineRule="auto"/>
        <w:jc w:val="both"/>
        <w:outlineLvl w:val="0"/>
        <w:rPr>
          <w:rFonts w:cs="Arial"/>
          <w:sz w:val="22"/>
          <w:szCs w:val="22"/>
          <w:lang w:val="es-ES_tradnl"/>
        </w:rPr>
      </w:pPr>
      <w:r>
        <w:rPr>
          <w:rFonts w:cs="Arial"/>
          <w:b/>
          <w:sz w:val="22"/>
          <w:szCs w:val="22"/>
          <w:lang w:val="es-ES_tradnl"/>
        </w:rPr>
        <w:t xml:space="preserve">15° </w:t>
      </w:r>
      <w:r w:rsidR="009F0881" w:rsidRPr="009F0881">
        <w:rPr>
          <w:rFonts w:cs="Arial"/>
          <w:b/>
          <w:bCs/>
          <w:sz w:val="22"/>
          <w:u w:val="single"/>
        </w:rPr>
        <w:t>Comentarios sobre la promoción del programa RAMT</w:t>
      </w:r>
      <w:r w:rsidR="001C6901">
        <w:rPr>
          <w:rFonts w:cs="Arial"/>
          <w:b/>
          <w:bCs/>
          <w:sz w:val="22"/>
          <w:u w:val="single"/>
        </w:rPr>
        <w:t xml:space="preserve">, </w:t>
      </w:r>
      <w:r w:rsidR="009F0881" w:rsidRPr="009F0881">
        <w:rPr>
          <w:rFonts w:cs="Arial"/>
          <w:b/>
          <w:bCs/>
          <w:sz w:val="22"/>
          <w:u w:val="single"/>
        </w:rPr>
        <w:t>la gestión del Banco en redes sociales</w:t>
      </w:r>
      <w:r w:rsidR="001C6901">
        <w:rPr>
          <w:rFonts w:cs="Arial"/>
          <w:b/>
          <w:bCs/>
          <w:sz w:val="22"/>
          <w:u w:val="single"/>
        </w:rPr>
        <w:t xml:space="preserve"> y </w:t>
      </w:r>
      <w:r w:rsidR="001C6901" w:rsidRPr="009F0881">
        <w:rPr>
          <w:rFonts w:cs="Arial"/>
          <w:b/>
          <w:bCs/>
          <w:sz w:val="22"/>
          <w:u w:val="single"/>
        </w:rPr>
        <w:t>la estrategia para la ejecución del plan de acción remitido a la SUGEF</w:t>
      </w:r>
    </w:p>
    <w:p w14:paraId="42872D69" w14:textId="77777777" w:rsidR="009D03FE" w:rsidRDefault="009D03FE" w:rsidP="009D03FE">
      <w:pPr>
        <w:spacing w:line="360" w:lineRule="auto"/>
        <w:jc w:val="both"/>
        <w:rPr>
          <w:rFonts w:cs="Arial"/>
          <w:sz w:val="22"/>
          <w:szCs w:val="22"/>
        </w:rPr>
      </w:pPr>
    </w:p>
    <w:p w14:paraId="2AA5FE23" w14:textId="6C2A12D0" w:rsidR="001C6901"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2E2DE5">
        <w:rPr>
          <w:rFonts w:cs="Arial"/>
          <w:sz w:val="22"/>
          <w:u w:val="single"/>
          <w:lang w:val="es-ES_tradnl"/>
        </w:rPr>
        <w:t>159</w:t>
      </w:r>
      <w:r w:rsidRPr="0039311E">
        <w:rPr>
          <w:rFonts w:cs="Arial"/>
          <w:sz w:val="22"/>
          <w:u w:val="single"/>
          <w:lang w:val="es-ES_tradnl"/>
        </w:rPr>
        <w:t>:</w:t>
      </w:r>
      <w:r w:rsidR="002E2DE5">
        <w:rPr>
          <w:rFonts w:cs="Arial"/>
          <w:sz w:val="22"/>
          <w:u w:val="single"/>
          <w:lang w:val="es-ES_tradnl"/>
        </w:rPr>
        <w:t>10</w:t>
      </w:r>
      <w:r>
        <w:rPr>
          <w:rFonts w:cs="Arial"/>
          <w:sz w:val="22"/>
          <w:lang w:val="es-ES_tradnl"/>
        </w:rPr>
        <w:t xml:space="preserve"> </w:t>
      </w:r>
      <w:r w:rsidR="002E2DE5">
        <w:rPr>
          <w:rFonts w:cs="Arial"/>
          <w:sz w:val="22"/>
          <w:lang w:val="es-ES_tradnl"/>
        </w:rPr>
        <w:t xml:space="preserve">El Director Pérez </w:t>
      </w:r>
      <w:r w:rsidR="001C6901">
        <w:rPr>
          <w:rFonts w:cs="Arial"/>
          <w:sz w:val="22"/>
        </w:rPr>
        <w:t>Venegas</w:t>
      </w:r>
      <w:r w:rsidR="001C6901" w:rsidRPr="000B10BF">
        <w:rPr>
          <w:rFonts w:cs="Arial"/>
          <w:sz w:val="22"/>
        </w:rPr>
        <w:t xml:space="preserve"> </w:t>
      </w:r>
      <w:r w:rsidR="001C6901">
        <w:rPr>
          <w:rFonts w:cs="Arial"/>
          <w:sz w:val="22"/>
        </w:rPr>
        <w:t>informe que se ha integrado a una comisión intersectorial que se ha conformado para impulsar el trámite de bonos del programa RAMT y, adicionalmente, le propone al Gerente General que se implemente un programa informático que permita atender todas las consultas que las personas plantean en las redes sociales del Banco.</w:t>
      </w:r>
    </w:p>
    <w:p w14:paraId="27620A53" w14:textId="77777777" w:rsidR="001C6901" w:rsidRDefault="001C6901" w:rsidP="009D03FE">
      <w:pPr>
        <w:spacing w:line="360" w:lineRule="auto"/>
        <w:jc w:val="both"/>
        <w:rPr>
          <w:rFonts w:cs="Arial"/>
          <w:sz w:val="22"/>
          <w:lang w:val="es-ES_tradnl"/>
        </w:rPr>
      </w:pPr>
    </w:p>
    <w:p w14:paraId="2FF7B3C2" w14:textId="2E212536" w:rsidR="001C6901" w:rsidRDefault="001C6901" w:rsidP="001C6901">
      <w:pPr>
        <w:spacing w:line="360" w:lineRule="auto"/>
        <w:jc w:val="both"/>
        <w:rPr>
          <w:rFonts w:cs="Arial"/>
          <w:sz w:val="22"/>
          <w:lang w:val="es-ES_tradnl"/>
        </w:rPr>
      </w:pPr>
      <w:r w:rsidRPr="00A25DB7">
        <w:rPr>
          <w:rFonts w:cs="Arial"/>
          <w:sz w:val="22"/>
          <w:u w:val="single"/>
          <w:lang w:val="es-ES_tradnl"/>
        </w:rPr>
        <w:lastRenderedPageBreak/>
        <w:t xml:space="preserve">Minuto </w:t>
      </w:r>
      <w:r>
        <w:rPr>
          <w:rFonts w:cs="Arial"/>
          <w:sz w:val="22"/>
          <w:u w:val="single"/>
          <w:lang w:val="es-ES_tradnl"/>
        </w:rPr>
        <w:t>162</w:t>
      </w:r>
      <w:r w:rsidRPr="00A25DB7">
        <w:rPr>
          <w:rFonts w:cs="Arial"/>
          <w:sz w:val="22"/>
          <w:u w:val="single"/>
          <w:lang w:val="es-ES_tradnl"/>
        </w:rPr>
        <w:t>:</w:t>
      </w:r>
      <w:r>
        <w:rPr>
          <w:rFonts w:cs="Arial"/>
          <w:sz w:val="22"/>
          <w:u w:val="single"/>
          <w:lang w:val="es-ES_tradnl"/>
        </w:rPr>
        <w:t>50</w:t>
      </w:r>
      <w:r>
        <w:rPr>
          <w:rFonts w:cs="Arial"/>
          <w:sz w:val="22"/>
          <w:lang w:val="es-ES_tradnl"/>
        </w:rPr>
        <w:t xml:space="preserve"> El Director Carranza González le recuerda al Gerente General la solicitud de conocer la estrategia que se va a implementar para ejecutar el plan de acción remitido a la SUGEF.</w:t>
      </w:r>
    </w:p>
    <w:p w14:paraId="56E5E8B0" w14:textId="197548B4" w:rsidR="009D03FE" w:rsidRDefault="009D03FE" w:rsidP="009D03FE">
      <w:pPr>
        <w:spacing w:line="360" w:lineRule="auto"/>
        <w:jc w:val="both"/>
        <w:rPr>
          <w:rFonts w:cs="Arial"/>
          <w:sz w:val="22"/>
          <w:lang w:val="es-ES_tradnl"/>
        </w:rPr>
      </w:pPr>
    </w:p>
    <w:p w14:paraId="109111E2" w14:textId="57FA01C0" w:rsidR="009D03FE" w:rsidRDefault="009D03FE" w:rsidP="009D03FE">
      <w:pPr>
        <w:spacing w:line="360" w:lineRule="auto"/>
        <w:jc w:val="both"/>
        <w:rPr>
          <w:rFonts w:cs="Arial"/>
          <w:sz w:val="22"/>
          <w:lang w:val="es-ES_tradnl"/>
        </w:rPr>
      </w:pPr>
      <w:r>
        <w:rPr>
          <w:rFonts w:cs="Arial"/>
          <w:sz w:val="22"/>
          <w:u w:val="single"/>
          <w:lang w:val="es-ES_tradnl"/>
        </w:rPr>
        <w:t xml:space="preserve">Minuto </w:t>
      </w:r>
      <w:r w:rsidR="001C6901">
        <w:rPr>
          <w:rFonts w:cs="Arial"/>
          <w:sz w:val="22"/>
          <w:u w:val="single"/>
          <w:lang w:val="es-ES_tradnl"/>
        </w:rPr>
        <w:t>163</w:t>
      </w:r>
      <w:r w:rsidRPr="0039311E">
        <w:rPr>
          <w:rFonts w:cs="Arial"/>
          <w:sz w:val="22"/>
          <w:u w:val="single"/>
          <w:lang w:val="es-ES_tradnl"/>
        </w:rPr>
        <w:t>:</w:t>
      </w:r>
      <w:r w:rsidR="001C6901">
        <w:rPr>
          <w:rFonts w:cs="Arial"/>
          <w:sz w:val="22"/>
          <w:u w:val="single"/>
          <w:lang w:val="es-ES_tradnl"/>
        </w:rPr>
        <w:t>45</w:t>
      </w:r>
      <w:r>
        <w:rPr>
          <w:rFonts w:cs="Arial"/>
          <w:sz w:val="22"/>
          <w:lang w:val="es-ES_tradnl"/>
        </w:rPr>
        <w:t xml:space="preserve"> </w:t>
      </w:r>
      <w:r w:rsidR="001C6901">
        <w:rPr>
          <w:rFonts w:cs="Arial"/>
          <w:sz w:val="22"/>
          <w:lang w:val="es-ES_tradnl"/>
        </w:rPr>
        <w:t>El señor Gerente General comenta y toma nota de las anteriores observaciones y los requerimientos.</w:t>
      </w:r>
    </w:p>
    <w:p w14:paraId="2867CE8A"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316B49E4" w14:textId="77777777" w:rsidR="009D03FE" w:rsidRDefault="009D03FE" w:rsidP="002D0146">
      <w:pPr>
        <w:spacing w:line="360" w:lineRule="auto"/>
        <w:jc w:val="both"/>
        <w:rPr>
          <w:rFonts w:cs="Arial"/>
          <w:b/>
          <w:bCs/>
          <w:sz w:val="22"/>
          <w:szCs w:val="22"/>
          <w:u w:val="single"/>
          <w:lang w:val="es-ES_tradnl"/>
        </w:rPr>
      </w:pPr>
    </w:p>
    <w:p w14:paraId="719AA4C9" w14:textId="0C96368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1</w:t>
      </w:r>
      <w:r w:rsidR="001C6901">
        <w:rPr>
          <w:rFonts w:cs="Arial"/>
          <w:b/>
          <w:sz w:val="22"/>
          <w:szCs w:val="22"/>
          <w:lang w:val="es-ES_tradnl"/>
        </w:rPr>
        <w:t>6</w:t>
      </w:r>
      <w:r>
        <w:rPr>
          <w:rFonts w:cs="Arial"/>
          <w:b/>
          <w:sz w:val="22"/>
          <w:szCs w:val="22"/>
          <w:lang w:val="es-ES_tradnl"/>
        </w:rPr>
        <w:t xml:space="preserve">° </w:t>
      </w:r>
      <w:r w:rsidR="009F0881" w:rsidRPr="009F0881">
        <w:rPr>
          <w:rFonts w:cs="Arial"/>
          <w:b/>
          <w:bCs/>
          <w:sz w:val="22"/>
          <w:u w:val="single"/>
        </w:rPr>
        <w:t>Solicitud para convocar reunión de la comisión que analizará el tope a los bonos del artículo 59</w:t>
      </w:r>
    </w:p>
    <w:p w14:paraId="54B0ADE7" w14:textId="77777777" w:rsidR="009D03FE" w:rsidRDefault="009D03FE" w:rsidP="009D03FE">
      <w:pPr>
        <w:spacing w:line="360" w:lineRule="auto"/>
        <w:jc w:val="both"/>
        <w:rPr>
          <w:rFonts w:cs="Arial"/>
          <w:sz w:val="22"/>
          <w:szCs w:val="22"/>
        </w:rPr>
      </w:pPr>
    </w:p>
    <w:p w14:paraId="59A306D7" w14:textId="77777777" w:rsidR="00A217A6"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1C6901">
        <w:rPr>
          <w:rFonts w:cs="Arial"/>
          <w:sz w:val="22"/>
          <w:u w:val="single"/>
          <w:lang w:val="es-ES_tradnl"/>
        </w:rPr>
        <w:t>165</w:t>
      </w:r>
      <w:r w:rsidRPr="0039311E">
        <w:rPr>
          <w:rFonts w:cs="Arial"/>
          <w:sz w:val="22"/>
          <w:u w:val="single"/>
          <w:lang w:val="es-ES_tradnl"/>
        </w:rPr>
        <w:t>:</w:t>
      </w:r>
      <w:r w:rsidR="001C6901">
        <w:rPr>
          <w:rFonts w:cs="Arial"/>
          <w:sz w:val="22"/>
          <w:u w:val="single"/>
          <w:lang w:val="es-ES_tradnl"/>
        </w:rPr>
        <w:t>20</w:t>
      </w:r>
      <w:r>
        <w:rPr>
          <w:rFonts w:cs="Arial"/>
          <w:sz w:val="22"/>
          <w:lang w:val="es-ES_tradnl"/>
        </w:rPr>
        <w:t xml:space="preserve"> </w:t>
      </w:r>
      <w:r w:rsidR="001C6901">
        <w:rPr>
          <w:rFonts w:cs="Arial"/>
          <w:sz w:val="22"/>
          <w:lang w:val="es-ES_tradnl"/>
        </w:rPr>
        <w:t xml:space="preserve">El señor Gerente General toma nota de una solicitud de la Directora Pérez Gutiérrez, para convocar a la primera sesión de trabajo de la comisión conformada para valorar y proponer sobre los </w:t>
      </w:r>
      <w:r w:rsidR="00A217A6">
        <w:rPr>
          <w:rFonts w:cs="Arial"/>
          <w:sz w:val="22"/>
          <w:lang w:val="es-ES_tradnl"/>
        </w:rPr>
        <w:t>montos del bono para los casos del artículo 59.</w:t>
      </w:r>
    </w:p>
    <w:p w14:paraId="3C70D7A0"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500CF9C1" w14:textId="77777777" w:rsidR="004755F8" w:rsidRPr="00AB2826" w:rsidRDefault="004755F8" w:rsidP="002D0146">
      <w:pPr>
        <w:spacing w:line="360" w:lineRule="auto"/>
        <w:jc w:val="both"/>
        <w:rPr>
          <w:rFonts w:cs="Arial"/>
          <w:color w:val="000000"/>
          <w:sz w:val="22"/>
          <w:szCs w:val="22"/>
        </w:rPr>
      </w:pPr>
    </w:p>
    <w:p w14:paraId="1CD638C8" w14:textId="561D8F1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1</w:t>
      </w:r>
      <w:r w:rsidR="001C6901">
        <w:rPr>
          <w:rFonts w:cs="Arial"/>
          <w:b/>
          <w:sz w:val="22"/>
          <w:szCs w:val="22"/>
          <w:lang w:val="es-ES_tradnl"/>
        </w:rPr>
        <w:t>7</w:t>
      </w:r>
      <w:r>
        <w:rPr>
          <w:rFonts w:cs="Arial"/>
          <w:b/>
          <w:sz w:val="22"/>
          <w:szCs w:val="22"/>
          <w:lang w:val="es-ES_tradnl"/>
        </w:rPr>
        <w:t xml:space="preserve">° </w:t>
      </w:r>
      <w:r w:rsidR="009F0881" w:rsidRPr="009F0881">
        <w:rPr>
          <w:rFonts w:cs="Arial"/>
          <w:b/>
          <w:bCs/>
          <w:sz w:val="22"/>
          <w:u w:val="single"/>
        </w:rPr>
        <w:t>Informe sobre acciones para la reactivación económica en materia de vivienda</w:t>
      </w:r>
    </w:p>
    <w:p w14:paraId="614D1810" w14:textId="77777777" w:rsidR="009D03FE" w:rsidRDefault="009D03FE" w:rsidP="009D03FE">
      <w:pPr>
        <w:spacing w:line="360" w:lineRule="auto"/>
        <w:jc w:val="both"/>
        <w:rPr>
          <w:rFonts w:cs="Arial"/>
          <w:sz w:val="22"/>
          <w:szCs w:val="22"/>
        </w:rPr>
      </w:pPr>
    </w:p>
    <w:p w14:paraId="65A0FB9F" w14:textId="21D60429"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A217A6">
        <w:rPr>
          <w:rFonts w:cs="Arial"/>
          <w:sz w:val="22"/>
          <w:u w:val="single"/>
          <w:lang w:val="es-ES_tradnl"/>
        </w:rPr>
        <w:t>166</w:t>
      </w:r>
      <w:r w:rsidRPr="0039311E">
        <w:rPr>
          <w:rFonts w:cs="Arial"/>
          <w:sz w:val="22"/>
          <w:u w:val="single"/>
          <w:lang w:val="es-ES_tradnl"/>
        </w:rPr>
        <w:t>:</w:t>
      </w:r>
      <w:r w:rsidR="00A217A6">
        <w:rPr>
          <w:rFonts w:cs="Arial"/>
          <w:sz w:val="22"/>
          <w:u w:val="single"/>
          <w:lang w:val="es-ES_tradnl"/>
        </w:rPr>
        <w:t>30</w:t>
      </w:r>
      <w:r>
        <w:rPr>
          <w:rFonts w:cs="Arial"/>
          <w:sz w:val="22"/>
          <w:lang w:val="es-ES_tradnl"/>
        </w:rPr>
        <w:t xml:space="preserve"> </w:t>
      </w:r>
      <w:r w:rsidR="00A217A6">
        <w:rPr>
          <w:rFonts w:cs="Arial"/>
          <w:sz w:val="22"/>
          <w:lang w:val="es-ES_tradnl"/>
        </w:rPr>
        <w:t xml:space="preserve">La Directora Presidenta informa sobre las acciones tomadas por el Gobierno de la República </w:t>
      </w:r>
      <w:r w:rsidR="00A217A6" w:rsidRPr="00A217A6">
        <w:rPr>
          <w:rFonts w:cs="Arial"/>
          <w:sz w:val="22"/>
        </w:rPr>
        <w:t>para la reactivación económica en materia de vivienda</w:t>
      </w:r>
      <w:r w:rsidR="00A217A6">
        <w:rPr>
          <w:rFonts w:cs="Arial"/>
          <w:sz w:val="22"/>
        </w:rPr>
        <w:t>, particularmente, dirigidas a incentivar el programa de reparaciones, ampliaciones, mejoras y terminación de viviendas (RAMT).</w:t>
      </w:r>
    </w:p>
    <w:p w14:paraId="069182C5"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1752858D" w14:textId="77777777" w:rsidR="00277DD3" w:rsidRPr="00AB2826" w:rsidRDefault="00277DD3" w:rsidP="00277DD3">
      <w:pPr>
        <w:spacing w:line="360" w:lineRule="auto"/>
        <w:jc w:val="both"/>
        <w:rPr>
          <w:rFonts w:cs="Arial"/>
          <w:sz w:val="22"/>
          <w:szCs w:val="22"/>
        </w:rPr>
      </w:pPr>
    </w:p>
    <w:p w14:paraId="53DA3EB9" w14:textId="29BDA4B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1</w:t>
      </w:r>
      <w:r w:rsidR="001C6901">
        <w:rPr>
          <w:rFonts w:cs="Arial"/>
          <w:b/>
          <w:sz w:val="22"/>
          <w:szCs w:val="22"/>
          <w:lang w:val="es-ES_tradnl"/>
        </w:rPr>
        <w:t>8</w:t>
      </w:r>
      <w:r>
        <w:rPr>
          <w:rFonts w:cs="Arial"/>
          <w:b/>
          <w:sz w:val="22"/>
          <w:szCs w:val="22"/>
          <w:lang w:val="es-ES_tradnl"/>
        </w:rPr>
        <w:t xml:space="preserve">° </w:t>
      </w:r>
      <w:r w:rsidR="009F0881" w:rsidRPr="009F0881">
        <w:rPr>
          <w:rFonts w:cs="Arial"/>
          <w:b/>
          <w:bCs/>
          <w:sz w:val="22"/>
          <w:u w:val="single"/>
        </w:rPr>
        <w:t>Consultas sobre los términos de referencia para la consultoría que apoyará la elaboración del plan estratégico y con respecto a las reuniones con grupos organizados</w:t>
      </w:r>
    </w:p>
    <w:p w14:paraId="76A52A80" w14:textId="77777777" w:rsidR="009D03FE" w:rsidRDefault="009D03FE" w:rsidP="009D03FE">
      <w:pPr>
        <w:spacing w:line="360" w:lineRule="auto"/>
        <w:jc w:val="both"/>
        <w:rPr>
          <w:rFonts w:cs="Arial"/>
          <w:sz w:val="22"/>
          <w:szCs w:val="22"/>
        </w:rPr>
      </w:pPr>
    </w:p>
    <w:p w14:paraId="395C74E6" w14:textId="6A59F2CD" w:rsidR="009D03FE" w:rsidRDefault="009D03FE" w:rsidP="009D03FE">
      <w:pPr>
        <w:spacing w:line="360" w:lineRule="auto"/>
        <w:jc w:val="both"/>
        <w:rPr>
          <w:rFonts w:cs="Arial"/>
          <w:sz w:val="22"/>
        </w:rPr>
      </w:pPr>
      <w:r w:rsidRPr="0039311E">
        <w:rPr>
          <w:rFonts w:cs="Arial"/>
          <w:sz w:val="22"/>
          <w:u w:val="single"/>
          <w:lang w:val="es-ES_tradnl"/>
        </w:rPr>
        <w:t xml:space="preserve">Minuto </w:t>
      </w:r>
      <w:r w:rsidR="00CB34D4">
        <w:rPr>
          <w:rFonts w:cs="Arial"/>
          <w:sz w:val="22"/>
          <w:u w:val="single"/>
          <w:lang w:val="es-ES_tradnl"/>
        </w:rPr>
        <w:t>172</w:t>
      </w:r>
      <w:r w:rsidRPr="0039311E">
        <w:rPr>
          <w:rFonts w:cs="Arial"/>
          <w:sz w:val="22"/>
          <w:u w:val="single"/>
          <w:lang w:val="es-ES_tradnl"/>
        </w:rPr>
        <w:t>:</w:t>
      </w:r>
      <w:r w:rsidR="00CB34D4">
        <w:rPr>
          <w:rFonts w:cs="Arial"/>
          <w:sz w:val="22"/>
          <w:u w:val="single"/>
          <w:lang w:val="es-ES_tradnl"/>
        </w:rPr>
        <w:t>25</w:t>
      </w:r>
      <w:r>
        <w:rPr>
          <w:rFonts w:cs="Arial"/>
          <w:sz w:val="22"/>
          <w:lang w:val="es-ES_tradnl"/>
        </w:rPr>
        <w:t xml:space="preserve"> </w:t>
      </w:r>
      <w:r w:rsidR="00CB34D4">
        <w:rPr>
          <w:rFonts w:cs="Arial"/>
          <w:sz w:val="22"/>
          <w:lang w:val="es-ES_tradnl"/>
        </w:rPr>
        <w:t xml:space="preserve">El señor Gerente General atiende consultas de la Directora </w:t>
      </w:r>
      <w:r w:rsidR="00CB34D4" w:rsidRPr="00CB34D4">
        <w:rPr>
          <w:rFonts w:cs="Arial"/>
          <w:bCs/>
          <w:sz w:val="22"/>
          <w:lang w:val="es-ES_tradnl"/>
        </w:rPr>
        <w:t>Ulibarri Pernús</w:t>
      </w:r>
      <w:r w:rsidR="00CB34D4">
        <w:rPr>
          <w:rFonts w:cs="Arial"/>
          <w:bCs/>
          <w:sz w:val="22"/>
          <w:lang w:val="es-ES_tradnl"/>
        </w:rPr>
        <w:t xml:space="preserve">, sobre el estado de los </w:t>
      </w:r>
      <w:r w:rsidR="00CB34D4" w:rsidRPr="00CB34D4">
        <w:rPr>
          <w:rFonts w:cs="Arial"/>
          <w:sz w:val="22"/>
        </w:rPr>
        <w:t>términos de referencia para la consultoría que apoyará la elaboración del plan estratégico</w:t>
      </w:r>
      <w:r w:rsidR="00CB34D4">
        <w:rPr>
          <w:rFonts w:cs="Arial"/>
          <w:sz w:val="22"/>
        </w:rPr>
        <w:t xml:space="preserve">, así como con </w:t>
      </w:r>
      <w:r w:rsidR="00CB34D4" w:rsidRPr="00CB34D4">
        <w:rPr>
          <w:rFonts w:cs="Arial"/>
          <w:sz w:val="22"/>
        </w:rPr>
        <w:t>respecto a las reuniones con grupos organizados</w:t>
      </w:r>
      <w:r w:rsidR="00CB34D4">
        <w:rPr>
          <w:rFonts w:cs="Arial"/>
          <w:sz w:val="22"/>
        </w:rPr>
        <w:t>.</w:t>
      </w:r>
    </w:p>
    <w:p w14:paraId="17C49AA9" w14:textId="6C6E065B" w:rsidR="00B03FC0" w:rsidRDefault="00B03FC0" w:rsidP="009D03FE">
      <w:pPr>
        <w:spacing w:line="360" w:lineRule="auto"/>
        <w:jc w:val="both"/>
        <w:rPr>
          <w:rFonts w:cs="Arial"/>
          <w:sz w:val="22"/>
        </w:rPr>
      </w:pPr>
    </w:p>
    <w:p w14:paraId="53F6BD67" w14:textId="7397C18E" w:rsidR="00B03FC0" w:rsidRDefault="00B03FC0" w:rsidP="009D03FE">
      <w:pPr>
        <w:spacing w:line="360" w:lineRule="auto"/>
        <w:jc w:val="both"/>
        <w:rPr>
          <w:rFonts w:cs="Arial"/>
          <w:sz w:val="22"/>
          <w:lang w:val="es-ES_tradnl"/>
        </w:rPr>
      </w:pPr>
      <w:r>
        <w:rPr>
          <w:rFonts w:cs="Arial"/>
          <w:sz w:val="22"/>
        </w:rPr>
        <w:lastRenderedPageBreak/>
        <w:t>Sobre el primer tema, señala que en la próxima sesión se presentará la propuesta definitiva; y con respecto al segundo asunto, expone un detalle de las gestiones y reuniones efectuadas hasta la fecha, así como las acciones que se estarán realizando en adelante.</w:t>
      </w:r>
    </w:p>
    <w:p w14:paraId="29D26BE4" w14:textId="77777777" w:rsidR="00277DD3" w:rsidRDefault="009D03FE" w:rsidP="009D03FE">
      <w:pPr>
        <w:spacing w:line="360" w:lineRule="auto"/>
        <w:jc w:val="both"/>
        <w:rPr>
          <w:rFonts w:cs="Arial"/>
          <w:sz w:val="22"/>
          <w:szCs w:val="22"/>
        </w:rPr>
      </w:pPr>
      <w:r w:rsidRPr="00D14EAF">
        <w:rPr>
          <w:rFonts w:cs="Arial"/>
          <w:b/>
          <w:sz w:val="22"/>
        </w:rPr>
        <w:t>************</w:t>
      </w:r>
    </w:p>
    <w:p w14:paraId="0881E120" w14:textId="77777777" w:rsidR="00277DD3" w:rsidRDefault="00277DD3" w:rsidP="00277DD3">
      <w:pPr>
        <w:spacing w:line="360" w:lineRule="auto"/>
        <w:jc w:val="both"/>
        <w:rPr>
          <w:rFonts w:cs="Arial"/>
          <w:sz w:val="22"/>
          <w:szCs w:val="22"/>
        </w:rPr>
      </w:pPr>
    </w:p>
    <w:p w14:paraId="79A62D30" w14:textId="10755DB3" w:rsidR="009D03FE" w:rsidRPr="00AD4F06" w:rsidRDefault="001C6901" w:rsidP="009D03FE">
      <w:pPr>
        <w:spacing w:line="360" w:lineRule="auto"/>
        <w:jc w:val="both"/>
        <w:outlineLvl w:val="0"/>
        <w:rPr>
          <w:rFonts w:cs="Arial"/>
          <w:sz w:val="22"/>
          <w:szCs w:val="22"/>
          <w:lang w:val="es-ES_tradnl"/>
        </w:rPr>
      </w:pPr>
      <w:r>
        <w:rPr>
          <w:rFonts w:cs="Arial"/>
          <w:b/>
          <w:sz w:val="22"/>
          <w:szCs w:val="22"/>
          <w:lang w:val="es-ES_tradnl"/>
        </w:rPr>
        <w:t>19</w:t>
      </w:r>
      <w:r w:rsidR="00320F35">
        <w:rPr>
          <w:rFonts w:cs="Arial"/>
          <w:b/>
          <w:sz w:val="22"/>
          <w:szCs w:val="22"/>
          <w:lang w:val="es-ES_tradnl"/>
        </w:rPr>
        <w:t xml:space="preserve">° </w:t>
      </w:r>
      <w:r w:rsidR="009F0881" w:rsidRPr="009F0881">
        <w:rPr>
          <w:rFonts w:cs="Arial"/>
          <w:b/>
          <w:bCs/>
          <w:sz w:val="22"/>
          <w:u w:val="single"/>
        </w:rPr>
        <w:t>Consulta sobre la programación del análisis del plan de trabajo de la Unidad de Cumplimiento Normativo</w:t>
      </w:r>
    </w:p>
    <w:p w14:paraId="77207CDA" w14:textId="77777777" w:rsidR="009D03FE" w:rsidRDefault="009D03FE" w:rsidP="009D03FE">
      <w:pPr>
        <w:spacing w:line="360" w:lineRule="auto"/>
        <w:jc w:val="both"/>
        <w:rPr>
          <w:rFonts w:cs="Arial"/>
          <w:sz w:val="22"/>
          <w:szCs w:val="22"/>
        </w:rPr>
      </w:pPr>
    </w:p>
    <w:p w14:paraId="34629F1F" w14:textId="070A54D9"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B03FC0">
        <w:rPr>
          <w:rFonts w:cs="Arial"/>
          <w:sz w:val="22"/>
          <w:u w:val="single"/>
          <w:lang w:val="es-ES_tradnl"/>
        </w:rPr>
        <w:t>181</w:t>
      </w:r>
      <w:r w:rsidRPr="0039311E">
        <w:rPr>
          <w:rFonts w:cs="Arial"/>
          <w:sz w:val="22"/>
          <w:u w:val="single"/>
          <w:lang w:val="es-ES_tradnl"/>
        </w:rPr>
        <w:t>:</w:t>
      </w:r>
      <w:r w:rsidR="00B03FC0">
        <w:rPr>
          <w:rFonts w:cs="Arial"/>
          <w:sz w:val="22"/>
          <w:u w:val="single"/>
          <w:lang w:val="es-ES_tradnl"/>
        </w:rPr>
        <w:t>45</w:t>
      </w:r>
      <w:r>
        <w:rPr>
          <w:rFonts w:cs="Arial"/>
          <w:sz w:val="22"/>
          <w:lang w:val="es-ES_tradnl"/>
        </w:rPr>
        <w:t xml:space="preserve"> </w:t>
      </w:r>
      <w:r w:rsidR="00B03FC0">
        <w:rPr>
          <w:rFonts w:cs="Arial"/>
          <w:sz w:val="22"/>
          <w:lang w:val="es-ES_tradnl"/>
        </w:rPr>
        <w:t xml:space="preserve">A raíz de una inquietud de la Directora </w:t>
      </w:r>
      <w:r w:rsidR="00B03FC0" w:rsidRPr="00B03FC0">
        <w:rPr>
          <w:rFonts w:cs="Arial"/>
          <w:bCs/>
          <w:sz w:val="22"/>
          <w:lang w:val="es-ES_tradnl"/>
        </w:rPr>
        <w:t>Ulibarri Pernús</w:t>
      </w:r>
      <w:r w:rsidR="00B03FC0">
        <w:rPr>
          <w:rFonts w:cs="Arial"/>
          <w:bCs/>
          <w:sz w:val="22"/>
          <w:lang w:val="es-ES_tradnl"/>
        </w:rPr>
        <w:t>, sobre la conveniencia de programar el análisis del plan de trabajo de la Unidad de Cumplimiento Normativo, la Directora Presidenta se ofrece a coordinar la fecha y la hora de una sesión de trabajo</w:t>
      </w:r>
      <w:r w:rsidR="00475EA9">
        <w:rPr>
          <w:rFonts w:cs="Arial"/>
          <w:bCs/>
          <w:sz w:val="22"/>
          <w:lang w:val="es-ES_tradnl"/>
        </w:rPr>
        <w:t>, lo antes posible.</w:t>
      </w:r>
      <w:r>
        <w:rPr>
          <w:rFonts w:cs="Arial"/>
          <w:sz w:val="22"/>
          <w:lang w:val="es-ES_tradnl"/>
        </w:rPr>
        <w:t xml:space="preserve"> </w:t>
      </w:r>
    </w:p>
    <w:p w14:paraId="20E277B7" w14:textId="77777777" w:rsidR="00277DD3" w:rsidRDefault="009D03FE" w:rsidP="009D03FE">
      <w:pPr>
        <w:spacing w:line="360" w:lineRule="auto"/>
        <w:jc w:val="both"/>
        <w:rPr>
          <w:rFonts w:cs="Arial"/>
          <w:sz w:val="22"/>
          <w:szCs w:val="22"/>
        </w:rPr>
      </w:pPr>
      <w:r w:rsidRPr="00D14EAF">
        <w:rPr>
          <w:rFonts w:cs="Arial"/>
          <w:b/>
          <w:sz w:val="22"/>
        </w:rPr>
        <w:t>************</w:t>
      </w:r>
    </w:p>
    <w:p w14:paraId="2B176BE4" w14:textId="77777777" w:rsidR="00E97960" w:rsidRDefault="00E97960" w:rsidP="00E97960">
      <w:pPr>
        <w:spacing w:line="360" w:lineRule="auto"/>
        <w:jc w:val="both"/>
        <w:rPr>
          <w:rFonts w:cs="Arial"/>
          <w:sz w:val="22"/>
          <w:szCs w:val="22"/>
        </w:rPr>
      </w:pPr>
    </w:p>
    <w:p w14:paraId="3C92DD73" w14:textId="4A20A5B1"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2</w:t>
      </w:r>
      <w:r w:rsidR="001C6901">
        <w:rPr>
          <w:rFonts w:cs="Arial"/>
          <w:b/>
          <w:sz w:val="22"/>
          <w:szCs w:val="22"/>
          <w:lang w:val="es-ES_tradnl"/>
        </w:rPr>
        <w:t>0</w:t>
      </w:r>
      <w:r>
        <w:rPr>
          <w:rFonts w:cs="Arial"/>
          <w:b/>
          <w:sz w:val="22"/>
          <w:szCs w:val="22"/>
          <w:lang w:val="es-ES_tradnl"/>
        </w:rPr>
        <w:t xml:space="preserve">° </w:t>
      </w:r>
      <w:r w:rsidR="009F0881" w:rsidRPr="009F0881">
        <w:rPr>
          <w:rFonts w:cs="Arial"/>
          <w:b/>
          <w:bCs/>
          <w:sz w:val="22"/>
          <w:u w:val="single"/>
        </w:rPr>
        <w:t>Autorización de vacaciones al Auditor Interno</w:t>
      </w:r>
    </w:p>
    <w:p w14:paraId="69465386" w14:textId="77777777" w:rsidR="00E97960" w:rsidRDefault="00E97960" w:rsidP="00E97960">
      <w:pPr>
        <w:spacing w:line="360" w:lineRule="auto"/>
        <w:jc w:val="both"/>
        <w:rPr>
          <w:rFonts w:cs="Arial"/>
          <w:sz w:val="22"/>
          <w:szCs w:val="22"/>
        </w:rPr>
      </w:pPr>
    </w:p>
    <w:p w14:paraId="21857B9E" w14:textId="509AC806" w:rsidR="00A217A6" w:rsidRDefault="00A217A6" w:rsidP="00A217A6">
      <w:pPr>
        <w:autoSpaceDE w:val="0"/>
        <w:autoSpaceDN w:val="0"/>
        <w:adjustRightInd w:val="0"/>
        <w:spacing w:line="360" w:lineRule="auto"/>
        <w:jc w:val="both"/>
        <w:rPr>
          <w:rFonts w:cs="Arial"/>
          <w:color w:val="000000"/>
          <w:sz w:val="22"/>
          <w:szCs w:val="22"/>
        </w:rPr>
      </w:pPr>
      <w:r w:rsidRPr="0039311E">
        <w:rPr>
          <w:rFonts w:cs="Arial"/>
          <w:sz w:val="22"/>
          <w:u w:val="single"/>
          <w:lang w:val="es-ES_tradnl"/>
        </w:rPr>
        <w:t xml:space="preserve">Minuto </w:t>
      </w:r>
      <w:r w:rsidR="00475EA9">
        <w:rPr>
          <w:rFonts w:cs="Arial"/>
          <w:sz w:val="22"/>
          <w:u w:val="single"/>
          <w:lang w:val="es-ES_tradnl"/>
        </w:rPr>
        <w:t>185</w:t>
      </w:r>
      <w:r w:rsidRPr="0039311E">
        <w:rPr>
          <w:rFonts w:cs="Arial"/>
          <w:sz w:val="22"/>
          <w:u w:val="single"/>
          <w:lang w:val="es-ES_tradnl"/>
        </w:rPr>
        <w:t>:</w:t>
      </w:r>
      <w:r>
        <w:rPr>
          <w:rFonts w:cs="Arial"/>
          <w:sz w:val="22"/>
          <w:u w:val="single"/>
          <w:lang w:val="es-ES_tradnl"/>
        </w:rPr>
        <w:t>00</w:t>
      </w:r>
      <w:r>
        <w:rPr>
          <w:rFonts w:cs="Arial"/>
          <w:sz w:val="22"/>
          <w:lang w:val="es-ES_tradnl"/>
        </w:rPr>
        <w:t xml:space="preserve"> La </w:t>
      </w:r>
      <w:r>
        <w:rPr>
          <w:rFonts w:cs="Arial"/>
          <w:color w:val="000000"/>
          <w:sz w:val="22"/>
          <w:szCs w:val="22"/>
        </w:rPr>
        <w:t xml:space="preserve">Junta Directiva conoce y acoge una solicitud del señor Auditor Interno, para disfrutar de vacaciones el próximo 15 de mayo.  Lo anterior, conforme se indica en </w:t>
      </w:r>
      <w:r w:rsidRPr="002C4E9A">
        <w:rPr>
          <w:rFonts w:cs="Arial"/>
          <w:bCs/>
          <w:color w:val="000000"/>
          <w:sz w:val="22"/>
          <w:szCs w:val="22"/>
        </w:rPr>
        <w:t xml:space="preserve">el </w:t>
      </w:r>
      <w:r w:rsidRPr="00981BE1">
        <w:rPr>
          <w:rFonts w:cs="Arial"/>
          <w:b/>
          <w:color w:val="000000"/>
          <w:sz w:val="22"/>
          <w:szCs w:val="22"/>
        </w:rPr>
        <w:t>Acuerdo N° 1</w:t>
      </w:r>
      <w:r>
        <w:rPr>
          <w:rFonts w:cs="Arial"/>
          <w:b/>
          <w:color w:val="000000"/>
          <w:sz w:val="22"/>
          <w:szCs w:val="22"/>
        </w:rPr>
        <w:t>0</w:t>
      </w:r>
      <w:r>
        <w:rPr>
          <w:rFonts w:cs="Arial"/>
          <w:color w:val="000000"/>
          <w:sz w:val="22"/>
          <w:szCs w:val="22"/>
        </w:rPr>
        <w:t xml:space="preserve"> que se anexa a esta minuta.</w:t>
      </w:r>
    </w:p>
    <w:p w14:paraId="7613F7DC" w14:textId="77777777" w:rsidR="00E97960" w:rsidRDefault="00E97960" w:rsidP="00E97960">
      <w:pPr>
        <w:spacing w:line="360" w:lineRule="auto"/>
        <w:jc w:val="both"/>
        <w:rPr>
          <w:rFonts w:cs="Arial"/>
          <w:sz w:val="22"/>
          <w:szCs w:val="22"/>
        </w:rPr>
      </w:pPr>
      <w:r w:rsidRPr="00D14EAF">
        <w:rPr>
          <w:rFonts w:cs="Arial"/>
          <w:b/>
          <w:sz w:val="22"/>
        </w:rPr>
        <w:t>************</w:t>
      </w:r>
    </w:p>
    <w:p w14:paraId="77189FCA" w14:textId="77777777" w:rsidR="00E97960" w:rsidRDefault="00E97960" w:rsidP="00E97960">
      <w:pPr>
        <w:spacing w:line="360" w:lineRule="auto"/>
        <w:jc w:val="both"/>
        <w:rPr>
          <w:rFonts w:cs="Arial"/>
          <w:sz w:val="22"/>
          <w:szCs w:val="22"/>
        </w:rPr>
      </w:pPr>
    </w:p>
    <w:p w14:paraId="1C50A4E3" w14:textId="2C968FA2" w:rsidR="00B03FC0" w:rsidRPr="00AD4F06" w:rsidRDefault="00B03FC0" w:rsidP="00B03FC0">
      <w:pPr>
        <w:spacing w:line="360" w:lineRule="auto"/>
        <w:jc w:val="both"/>
        <w:outlineLvl w:val="0"/>
        <w:rPr>
          <w:rFonts w:cs="Arial"/>
          <w:sz w:val="22"/>
          <w:szCs w:val="22"/>
          <w:lang w:val="es-ES_tradnl"/>
        </w:rPr>
      </w:pPr>
      <w:r w:rsidRPr="00B03FC0">
        <w:rPr>
          <w:rFonts w:cs="Arial"/>
          <w:b/>
          <w:sz w:val="22"/>
          <w:szCs w:val="22"/>
          <w:lang w:val="es-ES_tradnl"/>
        </w:rPr>
        <w:t xml:space="preserve">21° </w:t>
      </w:r>
      <w:r w:rsidRPr="00B03FC0">
        <w:rPr>
          <w:rFonts w:cs="Arial"/>
          <w:b/>
          <w:bCs/>
          <w:sz w:val="22"/>
          <w:u w:val="single"/>
        </w:rPr>
        <w:t>Oficio del Comité de Riesgos, remitiendo el informe anual de riesgos, correspondiente al año 2019</w:t>
      </w:r>
    </w:p>
    <w:p w14:paraId="5CD26C62" w14:textId="77777777" w:rsidR="00B03FC0" w:rsidRDefault="00B03FC0" w:rsidP="00B03FC0">
      <w:pPr>
        <w:spacing w:line="360" w:lineRule="auto"/>
        <w:jc w:val="both"/>
        <w:rPr>
          <w:rFonts w:cs="Arial"/>
          <w:sz w:val="22"/>
          <w:szCs w:val="22"/>
        </w:rPr>
      </w:pPr>
    </w:p>
    <w:p w14:paraId="0F94D63A" w14:textId="77777777" w:rsidR="00B03FC0" w:rsidRPr="00FB4755" w:rsidRDefault="00B03FC0" w:rsidP="00B03FC0">
      <w:pPr>
        <w:spacing w:line="360" w:lineRule="auto"/>
        <w:jc w:val="both"/>
        <w:rPr>
          <w:rFonts w:cs="Arial"/>
          <w:sz w:val="22"/>
          <w:szCs w:val="22"/>
          <w:lang w:val="es-ES_tradnl"/>
        </w:rPr>
      </w:pPr>
      <w:r w:rsidRPr="0039311E">
        <w:rPr>
          <w:rFonts w:cs="Arial"/>
          <w:sz w:val="22"/>
          <w:u w:val="single"/>
          <w:lang w:val="es-ES_tradnl"/>
        </w:rPr>
        <w:t xml:space="preserve">Minuto </w:t>
      </w:r>
      <w:r>
        <w:rPr>
          <w:rFonts w:cs="Arial"/>
          <w:sz w:val="22"/>
          <w:u w:val="single"/>
          <w:lang w:val="es-ES_tradnl"/>
        </w:rPr>
        <w:t>186</w:t>
      </w:r>
      <w:r w:rsidRPr="0039311E">
        <w:rPr>
          <w:rFonts w:cs="Arial"/>
          <w:sz w:val="22"/>
          <w:u w:val="single"/>
          <w:lang w:val="es-ES_tradnl"/>
        </w:rPr>
        <w:t>:</w:t>
      </w:r>
      <w:r>
        <w:rPr>
          <w:rFonts w:cs="Arial"/>
          <w:sz w:val="22"/>
          <w:u w:val="single"/>
          <w:lang w:val="es-ES_tradnl"/>
        </w:rPr>
        <w:t>04</w:t>
      </w:r>
      <w:r>
        <w:rPr>
          <w:rFonts w:cs="Arial"/>
          <w:sz w:val="22"/>
          <w:lang w:val="es-ES_tradnl"/>
        </w:rPr>
        <w:t xml:space="preserve"> Se conoce el oficio CR-ME-007-2020 del 27 de abril del 2020, mediante el cual el Comité de Riesgos, </w:t>
      </w:r>
      <w:r w:rsidRPr="00FB4755">
        <w:rPr>
          <w:rFonts w:cs="Arial"/>
          <w:sz w:val="22"/>
          <w:szCs w:val="22"/>
        </w:rPr>
        <w:t>remite el informe anual de riesgos, periodo 2019</w:t>
      </w:r>
      <w:r>
        <w:rPr>
          <w:rFonts w:cs="Arial"/>
          <w:sz w:val="22"/>
          <w:szCs w:val="22"/>
        </w:rPr>
        <w:t>.</w:t>
      </w:r>
    </w:p>
    <w:p w14:paraId="5BEB34C1" w14:textId="77777777" w:rsidR="00B03FC0" w:rsidRPr="00FB4755" w:rsidRDefault="00B03FC0" w:rsidP="00B03FC0">
      <w:pPr>
        <w:spacing w:line="360" w:lineRule="auto"/>
        <w:jc w:val="both"/>
        <w:rPr>
          <w:rFonts w:cs="Arial"/>
          <w:sz w:val="22"/>
          <w:szCs w:val="22"/>
        </w:rPr>
      </w:pPr>
    </w:p>
    <w:p w14:paraId="6953A71A" w14:textId="441DD504" w:rsidR="00B03FC0" w:rsidRDefault="00B03FC0" w:rsidP="00B03FC0">
      <w:pPr>
        <w:spacing w:line="360" w:lineRule="auto"/>
        <w:jc w:val="both"/>
        <w:rPr>
          <w:rFonts w:cs="Arial"/>
          <w:sz w:val="22"/>
          <w:lang w:val="es-ES_tradnl"/>
        </w:rPr>
      </w:pPr>
      <w:r>
        <w:rPr>
          <w:rFonts w:cs="Arial"/>
          <w:sz w:val="22"/>
          <w:lang w:val="es-CR"/>
        </w:rPr>
        <w:t xml:space="preserve">Sobre el particular, la Junta Directiva </w:t>
      </w:r>
      <w:r w:rsidR="006C6076">
        <w:rPr>
          <w:rFonts w:cs="Arial"/>
          <w:sz w:val="22"/>
          <w:lang w:val="es-CR"/>
        </w:rPr>
        <w:t>resuelve incluir el análisis de dicho informe, en la agenda de una próxima sesión.</w:t>
      </w:r>
    </w:p>
    <w:p w14:paraId="493E8C3A" w14:textId="77777777" w:rsidR="00B03FC0" w:rsidRDefault="00B03FC0" w:rsidP="00B03FC0">
      <w:pPr>
        <w:spacing w:line="360" w:lineRule="auto"/>
        <w:jc w:val="both"/>
        <w:rPr>
          <w:rFonts w:cs="Arial"/>
          <w:sz w:val="22"/>
          <w:szCs w:val="22"/>
        </w:rPr>
      </w:pPr>
      <w:r w:rsidRPr="00D14EAF">
        <w:rPr>
          <w:rFonts w:cs="Arial"/>
          <w:b/>
          <w:sz w:val="22"/>
        </w:rPr>
        <w:t>************</w:t>
      </w:r>
    </w:p>
    <w:p w14:paraId="485E45A9" w14:textId="77777777" w:rsidR="00B03FC0" w:rsidRDefault="00B03FC0" w:rsidP="00B03FC0">
      <w:pPr>
        <w:spacing w:line="360" w:lineRule="auto"/>
        <w:jc w:val="both"/>
        <w:rPr>
          <w:rFonts w:cs="Arial"/>
          <w:sz w:val="22"/>
          <w:szCs w:val="22"/>
        </w:rPr>
      </w:pPr>
    </w:p>
    <w:p w14:paraId="63A34307" w14:textId="51D4A583" w:rsidR="00B03FC0" w:rsidRPr="00AD4F06" w:rsidRDefault="00B03FC0" w:rsidP="00B03FC0">
      <w:pPr>
        <w:spacing w:line="360" w:lineRule="auto"/>
        <w:jc w:val="both"/>
        <w:outlineLvl w:val="0"/>
        <w:rPr>
          <w:rFonts w:cs="Arial"/>
          <w:sz w:val="22"/>
          <w:szCs w:val="22"/>
          <w:lang w:val="es-ES_tradnl"/>
        </w:rPr>
      </w:pPr>
      <w:r>
        <w:rPr>
          <w:rFonts w:cs="Arial"/>
          <w:b/>
          <w:sz w:val="22"/>
          <w:szCs w:val="22"/>
          <w:lang w:val="es-ES_tradnl"/>
        </w:rPr>
        <w:t xml:space="preserve">22° </w:t>
      </w:r>
      <w:r w:rsidRPr="009F0881">
        <w:rPr>
          <w:rFonts w:cs="Arial"/>
          <w:b/>
          <w:bCs/>
          <w:sz w:val="22"/>
          <w:u w:val="single"/>
        </w:rPr>
        <w:t xml:space="preserve">Copia de oficio enviado por la </w:t>
      </w:r>
      <w:r w:rsidRPr="009F0881">
        <w:rPr>
          <w:rFonts w:cs="Arial"/>
          <w:b/>
          <w:bCs/>
          <w:sz w:val="22"/>
          <w:u w:val="single"/>
          <w:lang w:val="es-ES_tradnl"/>
        </w:rPr>
        <w:t>Gerencia General a la Dirección FONAVI, autorizando la aplicación a la Mutual Cartago, de una prórroga en el pago de cuotas del crédito</w:t>
      </w:r>
    </w:p>
    <w:p w14:paraId="094F4D32" w14:textId="77777777" w:rsidR="00B03FC0" w:rsidRDefault="00B03FC0" w:rsidP="00B03FC0">
      <w:pPr>
        <w:spacing w:line="360" w:lineRule="auto"/>
        <w:jc w:val="both"/>
        <w:rPr>
          <w:rFonts w:cs="Arial"/>
          <w:sz w:val="22"/>
          <w:szCs w:val="22"/>
        </w:rPr>
      </w:pPr>
    </w:p>
    <w:p w14:paraId="42512EFC" w14:textId="658E2D03" w:rsidR="00B03FC0" w:rsidRDefault="00B03FC0" w:rsidP="00B03FC0">
      <w:pPr>
        <w:spacing w:line="360" w:lineRule="auto"/>
        <w:jc w:val="both"/>
        <w:rPr>
          <w:rFonts w:cs="Arial"/>
          <w:sz w:val="22"/>
          <w:lang w:val="es-ES_tradnl"/>
        </w:rPr>
      </w:pPr>
      <w:r w:rsidRPr="0039311E">
        <w:rPr>
          <w:rFonts w:cs="Arial"/>
          <w:sz w:val="22"/>
          <w:u w:val="single"/>
          <w:lang w:val="es-ES_tradnl"/>
        </w:rPr>
        <w:t xml:space="preserve">Minuto </w:t>
      </w:r>
      <w:r w:rsidR="006C6076">
        <w:rPr>
          <w:rFonts w:cs="Arial"/>
          <w:sz w:val="22"/>
          <w:u w:val="single"/>
          <w:lang w:val="es-ES_tradnl"/>
        </w:rPr>
        <w:t>187</w:t>
      </w:r>
      <w:r w:rsidRPr="0039311E">
        <w:rPr>
          <w:rFonts w:cs="Arial"/>
          <w:sz w:val="22"/>
          <w:u w:val="single"/>
          <w:lang w:val="es-ES_tradnl"/>
        </w:rPr>
        <w:t>:</w:t>
      </w:r>
      <w:r w:rsidR="006C6076">
        <w:rPr>
          <w:rFonts w:cs="Arial"/>
          <w:sz w:val="22"/>
          <w:u w:val="single"/>
          <w:lang w:val="es-ES_tradnl"/>
        </w:rPr>
        <w:t>40</w:t>
      </w:r>
      <w:r>
        <w:rPr>
          <w:rFonts w:cs="Arial"/>
          <w:sz w:val="22"/>
          <w:lang w:val="es-ES_tradnl"/>
        </w:rPr>
        <w:t xml:space="preserve"> Se conoce copia del oficio GG-ME-0472-2020 del 30 de abril de 2020, mediante el cual la Gerencia General, </w:t>
      </w:r>
      <w:r>
        <w:rPr>
          <w:sz w:val="22"/>
          <w:szCs w:val="22"/>
        </w:rPr>
        <w:t xml:space="preserve">autoriza </w:t>
      </w:r>
      <w:r w:rsidR="006C6076">
        <w:rPr>
          <w:sz w:val="22"/>
          <w:szCs w:val="22"/>
        </w:rPr>
        <w:t xml:space="preserve">a la Dirección FONAVI, </w:t>
      </w:r>
      <w:r>
        <w:rPr>
          <w:sz w:val="22"/>
          <w:szCs w:val="22"/>
        </w:rPr>
        <w:t xml:space="preserve">aplicar a la Mutual Cartago de Ahorro y Préstamo, una </w:t>
      </w:r>
      <w:r w:rsidRPr="00D6307F">
        <w:rPr>
          <w:sz w:val="22"/>
          <w:szCs w:val="22"/>
        </w:rPr>
        <w:t>prórroga</w:t>
      </w:r>
      <w:r>
        <w:rPr>
          <w:sz w:val="22"/>
          <w:szCs w:val="22"/>
        </w:rPr>
        <w:t xml:space="preserve"> por dos meses</w:t>
      </w:r>
      <w:r w:rsidRPr="00D6307F">
        <w:rPr>
          <w:sz w:val="22"/>
          <w:szCs w:val="22"/>
        </w:rPr>
        <w:t xml:space="preserve"> e</w:t>
      </w:r>
      <w:r>
        <w:rPr>
          <w:sz w:val="22"/>
          <w:szCs w:val="22"/>
        </w:rPr>
        <w:t>n</w:t>
      </w:r>
      <w:r w:rsidRPr="00D6307F">
        <w:rPr>
          <w:sz w:val="22"/>
          <w:szCs w:val="22"/>
        </w:rPr>
        <w:t xml:space="preserve"> el pago de cuotas de</w:t>
      </w:r>
      <w:r>
        <w:rPr>
          <w:sz w:val="22"/>
          <w:szCs w:val="22"/>
        </w:rPr>
        <w:t>l</w:t>
      </w:r>
      <w:r w:rsidRPr="00D6307F">
        <w:rPr>
          <w:sz w:val="22"/>
          <w:szCs w:val="22"/>
        </w:rPr>
        <w:t xml:space="preserve"> crédito</w:t>
      </w:r>
      <w:r>
        <w:rPr>
          <w:sz w:val="22"/>
          <w:szCs w:val="22"/>
        </w:rPr>
        <w:t>.</w:t>
      </w:r>
    </w:p>
    <w:p w14:paraId="3F845FC0" w14:textId="77777777" w:rsidR="00B03FC0" w:rsidRDefault="00B03FC0" w:rsidP="00B03FC0">
      <w:pPr>
        <w:spacing w:line="360" w:lineRule="auto"/>
        <w:jc w:val="both"/>
        <w:rPr>
          <w:rFonts w:cs="Arial"/>
          <w:sz w:val="22"/>
          <w:szCs w:val="22"/>
        </w:rPr>
      </w:pPr>
    </w:p>
    <w:p w14:paraId="545A194C" w14:textId="77777777" w:rsidR="00B03FC0" w:rsidRDefault="00B03FC0" w:rsidP="00B03FC0">
      <w:pPr>
        <w:spacing w:line="360" w:lineRule="auto"/>
        <w:jc w:val="both"/>
        <w:rPr>
          <w:rFonts w:cs="Arial"/>
          <w:sz w:val="22"/>
          <w:lang w:val="es-ES_tradnl"/>
        </w:rPr>
      </w:pPr>
      <w:r>
        <w:rPr>
          <w:rFonts w:cs="Arial"/>
          <w:sz w:val="22"/>
          <w:lang w:val="es-CR"/>
        </w:rPr>
        <w:t>Al respecto, la Junta Directiva da por conocida dicha nota.</w:t>
      </w:r>
    </w:p>
    <w:p w14:paraId="1F895C91" w14:textId="77777777" w:rsidR="00B03FC0" w:rsidRDefault="00B03FC0" w:rsidP="00B03FC0">
      <w:pPr>
        <w:spacing w:line="360" w:lineRule="auto"/>
        <w:jc w:val="both"/>
        <w:rPr>
          <w:rFonts w:cs="Arial"/>
          <w:sz w:val="22"/>
          <w:szCs w:val="22"/>
        </w:rPr>
      </w:pPr>
      <w:r w:rsidRPr="00D14EAF">
        <w:rPr>
          <w:rFonts w:cs="Arial"/>
          <w:b/>
          <w:sz w:val="22"/>
        </w:rPr>
        <w:t>************</w:t>
      </w:r>
    </w:p>
    <w:p w14:paraId="73B0E5FD" w14:textId="77777777" w:rsidR="00B03FC0" w:rsidRDefault="00B03FC0" w:rsidP="00B03FC0">
      <w:pPr>
        <w:spacing w:line="360" w:lineRule="auto"/>
        <w:jc w:val="both"/>
        <w:rPr>
          <w:rFonts w:cs="Arial"/>
          <w:sz w:val="22"/>
          <w:szCs w:val="22"/>
        </w:rPr>
      </w:pPr>
    </w:p>
    <w:p w14:paraId="524CFB38" w14:textId="20F289A3" w:rsidR="00B03FC0" w:rsidRPr="009F0881" w:rsidRDefault="00B03FC0" w:rsidP="00B03FC0">
      <w:pPr>
        <w:spacing w:line="360" w:lineRule="auto"/>
        <w:jc w:val="both"/>
        <w:rPr>
          <w:rFonts w:cs="Arial"/>
          <w:b/>
          <w:bCs/>
          <w:sz w:val="22"/>
          <w:u w:val="single"/>
          <w:lang w:val="es-ES_tradnl"/>
        </w:rPr>
      </w:pPr>
      <w:r>
        <w:rPr>
          <w:rFonts w:cs="Arial"/>
          <w:b/>
          <w:sz w:val="22"/>
          <w:szCs w:val="22"/>
          <w:lang w:val="es-ES_tradnl"/>
        </w:rPr>
        <w:t xml:space="preserve">23° </w:t>
      </w:r>
      <w:r w:rsidRPr="009F0881">
        <w:rPr>
          <w:rFonts w:cs="Arial"/>
          <w:b/>
          <w:bCs/>
          <w:sz w:val="22"/>
          <w:u w:val="single"/>
        </w:rPr>
        <w:t xml:space="preserve">Copia de oficio enviado por la </w:t>
      </w:r>
      <w:r w:rsidRPr="009F0881">
        <w:rPr>
          <w:rFonts w:cs="Arial"/>
          <w:b/>
          <w:bCs/>
          <w:sz w:val="22"/>
          <w:u w:val="single"/>
          <w:lang w:val="es-ES_tradnl"/>
        </w:rPr>
        <w:t xml:space="preserve">Gerencia General a la Dirección FONAVI, autorizando la aplicación de una prórroga en el pago de cuotas de los créditos a </w:t>
      </w:r>
      <w:r w:rsidRPr="009F0881">
        <w:rPr>
          <w:rFonts w:cs="Arial"/>
          <w:b/>
          <w:bCs/>
          <w:sz w:val="22"/>
          <w:u w:val="single"/>
          <w:lang w:val="es-CR"/>
        </w:rPr>
        <w:t xml:space="preserve">Grupo Mutual, Fundación Costa Rica – Canadá, </w:t>
      </w:r>
      <w:proofErr w:type="spellStart"/>
      <w:r w:rsidRPr="009F0881">
        <w:rPr>
          <w:rFonts w:cs="Arial"/>
          <w:b/>
          <w:bCs/>
          <w:sz w:val="22"/>
          <w:u w:val="single"/>
          <w:lang w:val="es-CR"/>
        </w:rPr>
        <w:t>Coopeande</w:t>
      </w:r>
      <w:proofErr w:type="spellEnd"/>
      <w:r w:rsidRPr="009F0881">
        <w:rPr>
          <w:rFonts w:cs="Arial"/>
          <w:b/>
          <w:bCs/>
          <w:sz w:val="22"/>
          <w:u w:val="single"/>
          <w:lang w:val="es-CR"/>
        </w:rPr>
        <w:t xml:space="preserve"> N° 1 R.L. y Coopealianza R.L.</w:t>
      </w:r>
    </w:p>
    <w:p w14:paraId="6E4E7665" w14:textId="77777777" w:rsidR="00B03FC0" w:rsidRPr="00AD4F06" w:rsidRDefault="00B03FC0" w:rsidP="00B03FC0">
      <w:pPr>
        <w:spacing w:line="360" w:lineRule="auto"/>
        <w:jc w:val="both"/>
        <w:outlineLvl w:val="0"/>
        <w:rPr>
          <w:rFonts w:cs="Arial"/>
          <w:sz w:val="22"/>
          <w:szCs w:val="22"/>
          <w:lang w:val="es-ES_tradnl"/>
        </w:rPr>
      </w:pPr>
    </w:p>
    <w:p w14:paraId="532105D7" w14:textId="5EFDED34" w:rsidR="00B03FC0" w:rsidRDefault="00B03FC0" w:rsidP="00B03FC0">
      <w:pPr>
        <w:spacing w:line="360" w:lineRule="auto"/>
        <w:jc w:val="both"/>
        <w:rPr>
          <w:rFonts w:cs="Arial"/>
          <w:sz w:val="22"/>
          <w:lang w:val="es-ES_tradnl"/>
        </w:rPr>
      </w:pPr>
      <w:r w:rsidRPr="0039311E">
        <w:rPr>
          <w:rFonts w:cs="Arial"/>
          <w:sz w:val="22"/>
          <w:u w:val="single"/>
          <w:lang w:val="es-ES_tradnl"/>
        </w:rPr>
        <w:t xml:space="preserve">Minuto </w:t>
      </w:r>
      <w:r w:rsidR="006C6076">
        <w:rPr>
          <w:rFonts w:cs="Arial"/>
          <w:sz w:val="22"/>
          <w:u w:val="single"/>
          <w:lang w:val="es-ES_tradnl"/>
        </w:rPr>
        <w:t>187</w:t>
      </w:r>
      <w:r w:rsidRPr="0039311E">
        <w:rPr>
          <w:rFonts w:cs="Arial"/>
          <w:sz w:val="22"/>
          <w:u w:val="single"/>
          <w:lang w:val="es-ES_tradnl"/>
        </w:rPr>
        <w:t>:</w:t>
      </w:r>
      <w:r w:rsidR="006C6076">
        <w:rPr>
          <w:rFonts w:cs="Arial"/>
          <w:sz w:val="22"/>
          <w:u w:val="single"/>
          <w:lang w:val="es-ES_tradnl"/>
        </w:rPr>
        <w:t>50</w:t>
      </w:r>
      <w:r>
        <w:rPr>
          <w:rFonts w:cs="Arial"/>
          <w:sz w:val="22"/>
          <w:lang w:val="es-ES_tradnl"/>
        </w:rPr>
        <w:t xml:space="preserve"> Se conoce copia del oficio GG-ME-0481-2020 del 30 de abril de 2020, mediante el cual la Gerencia General, </w:t>
      </w:r>
      <w:r>
        <w:rPr>
          <w:sz w:val="22"/>
          <w:szCs w:val="22"/>
        </w:rPr>
        <w:t>a</w:t>
      </w:r>
      <w:r w:rsidRPr="00453359">
        <w:rPr>
          <w:sz w:val="22"/>
          <w:szCs w:val="22"/>
        </w:rPr>
        <w:t xml:space="preserve">utoriza </w:t>
      </w:r>
      <w:r w:rsidR="006C6076">
        <w:rPr>
          <w:sz w:val="22"/>
          <w:szCs w:val="22"/>
        </w:rPr>
        <w:t xml:space="preserve">a la Dirección FONAVI, </w:t>
      </w:r>
      <w:r w:rsidRPr="00453359">
        <w:rPr>
          <w:sz w:val="22"/>
          <w:szCs w:val="22"/>
        </w:rPr>
        <w:t>aplicar a Grupo Mutual</w:t>
      </w:r>
      <w:r>
        <w:rPr>
          <w:sz w:val="22"/>
          <w:szCs w:val="22"/>
        </w:rPr>
        <w:t xml:space="preserve"> Alajuela-La Vivienda</w:t>
      </w:r>
      <w:r w:rsidRPr="00453359">
        <w:rPr>
          <w:sz w:val="22"/>
          <w:szCs w:val="22"/>
        </w:rPr>
        <w:t>, Fundación Costa R</w:t>
      </w:r>
      <w:r>
        <w:rPr>
          <w:sz w:val="22"/>
          <w:szCs w:val="22"/>
        </w:rPr>
        <w:t>i</w:t>
      </w:r>
      <w:r w:rsidRPr="00453359">
        <w:rPr>
          <w:sz w:val="22"/>
          <w:szCs w:val="22"/>
        </w:rPr>
        <w:t xml:space="preserve">ca – Canadá, </w:t>
      </w:r>
      <w:proofErr w:type="spellStart"/>
      <w:r w:rsidRPr="00453359">
        <w:rPr>
          <w:sz w:val="22"/>
          <w:szCs w:val="22"/>
        </w:rPr>
        <w:t>Coopeande</w:t>
      </w:r>
      <w:proofErr w:type="spellEnd"/>
      <w:r w:rsidR="006C6076">
        <w:rPr>
          <w:sz w:val="22"/>
          <w:szCs w:val="22"/>
        </w:rPr>
        <w:t xml:space="preserve"> </w:t>
      </w:r>
      <w:r>
        <w:rPr>
          <w:sz w:val="22"/>
          <w:szCs w:val="22"/>
        </w:rPr>
        <w:t>R.L.,</w:t>
      </w:r>
      <w:r w:rsidRPr="00453359">
        <w:rPr>
          <w:sz w:val="22"/>
          <w:szCs w:val="22"/>
        </w:rPr>
        <w:t xml:space="preserve"> y Coopealianza</w:t>
      </w:r>
      <w:r>
        <w:rPr>
          <w:sz w:val="22"/>
          <w:szCs w:val="22"/>
        </w:rPr>
        <w:t xml:space="preserve"> R.L.</w:t>
      </w:r>
      <w:r w:rsidRPr="00453359">
        <w:rPr>
          <w:sz w:val="22"/>
          <w:szCs w:val="22"/>
        </w:rPr>
        <w:t xml:space="preserve">, una prórroga en el pago de </w:t>
      </w:r>
      <w:r w:rsidR="006C6076">
        <w:rPr>
          <w:sz w:val="22"/>
          <w:szCs w:val="22"/>
        </w:rPr>
        <w:t xml:space="preserve">las </w:t>
      </w:r>
      <w:r w:rsidRPr="00453359">
        <w:rPr>
          <w:sz w:val="22"/>
          <w:szCs w:val="22"/>
        </w:rPr>
        <w:t>cuotas de los créditos</w:t>
      </w:r>
      <w:r>
        <w:rPr>
          <w:sz w:val="22"/>
          <w:szCs w:val="22"/>
        </w:rPr>
        <w:t>.</w:t>
      </w:r>
    </w:p>
    <w:p w14:paraId="34E9DA67" w14:textId="77777777" w:rsidR="00B03FC0" w:rsidRDefault="00B03FC0" w:rsidP="00B03FC0">
      <w:pPr>
        <w:spacing w:line="360" w:lineRule="auto"/>
        <w:jc w:val="both"/>
        <w:rPr>
          <w:rFonts w:cs="Arial"/>
          <w:sz w:val="22"/>
          <w:szCs w:val="22"/>
        </w:rPr>
      </w:pPr>
    </w:p>
    <w:p w14:paraId="7F373F58" w14:textId="525620A6" w:rsidR="00B03FC0" w:rsidRDefault="00B03FC0" w:rsidP="00B03FC0">
      <w:pPr>
        <w:spacing w:line="360" w:lineRule="auto"/>
        <w:jc w:val="both"/>
        <w:rPr>
          <w:rFonts w:cs="Arial"/>
          <w:sz w:val="22"/>
          <w:lang w:val="es-ES_tradnl"/>
        </w:rPr>
      </w:pPr>
      <w:r>
        <w:rPr>
          <w:rFonts w:cs="Arial"/>
          <w:sz w:val="22"/>
          <w:lang w:val="es-CR"/>
        </w:rPr>
        <w:t>Sobre el particular, la Junta Directiva da por conocida dicha nota.</w:t>
      </w:r>
    </w:p>
    <w:p w14:paraId="05860337" w14:textId="77777777" w:rsidR="00B03FC0" w:rsidRDefault="00B03FC0" w:rsidP="00B03FC0">
      <w:pPr>
        <w:spacing w:line="360" w:lineRule="auto"/>
        <w:jc w:val="both"/>
        <w:rPr>
          <w:rFonts w:cs="Arial"/>
          <w:sz w:val="22"/>
          <w:szCs w:val="22"/>
        </w:rPr>
      </w:pPr>
      <w:r w:rsidRPr="00D14EAF">
        <w:rPr>
          <w:rFonts w:cs="Arial"/>
          <w:b/>
          <w:sz w:val="22"/>
        </w:rPr>
        <w:t>************</w:t>
      </w:r>
    </w:p>
    <w:p w14:paraId="01360C5B" w14:textId="77777777" w:rsidR="00B03FC0" w:rsidRDefault="00B03FC0" w:rsidP="00B03FC0">
      <w:pPr>
        <w:spacing w:line="360" w:lineRule="auto"/>
        <w:jc w:val="both"/>
        <w:rPr>
          <w:rFonts w:cs="Arial"/>
          <w:sz w:val="22"/>
          <w:szCs w:val="22"/>
        </w:rPr>
      </w:pPr>
    </w:p>
    <w:p w14:paraId="1184BB74" w14:textId="24AB1ED8" w:rsidR="00B03FC0" w:rsidRPr="00AD4F06" w:rsidRDefault="00B03FC0" w:rsidP="00B03FC0">
      <w:pPr>
        <w:spacing w:line="360" w:lineRule="auto"/>
        <w:jc w:val="both"/>
        <w:outlineLvl w:val="0"/>
        <w:rPr>
          <w:rFonts w:cs="Arial"/>
          <w:sz w:val="22"/>
          <w:szCs w:val="22"/>
          <w:lang w:val="es-ES_tradnl"/>
        </w:rPr>
      </w:pPr>
      <w:r>
        <w:rPr>
          <w:rFonts w:cs="Arial"/>
          <w:b/>
          <w:sz w:val="22"/>
          <w:szCs w:val="22"/>
          <w:lang w:val="es-ES_tradnl"/>
        </w:rPr>
        <w:t xml:space="preserve">24° </w:t>
      </w:r>
      <w:r w:rsidRPr="009F0881">
        <w:rPr>
          <w:rFonts w:cs="Arial"/>
          <w:b/>
          <w:bCs/>
          <w:sz w:val="22"/>
          <w:u w:val="single"/>
        </w:rPr>
        <w:t xml:space="preserve">Oficio enviado por la Municipalidad de San Rafael a la Ministra de Vivienda, solicitando que se pronuncie </w:t>
      </w:r>
      <w:r w:rsidRPr="009F0881">
        <w:rPr>
          <w:rFonts w:cs="Arial"/>
          <w:b/>
          <w:bCs/>
          <w:sz w:val="22"/>
          <w:u w:val="single"/>
          <w:lang w:val="es-CR"/>
        </w:rPr>
        <w:t>acerca del interés del MIVAH, para intervenir el asentamiento informal Los Caliches</w:t>
      </w:r>
    </w:p>
    <w:p w14:paraId="2C18140E" w14:textId="77777777" w:rsidR="00B03FC0" w:rsidRDefault="00B03FC0" w:rsidP="00B03FC0">
      <w:pPr>
        <w:spacing w:line="360" w:lineRule="auto"/>
        <w:jc w:val="both"/>
        <w:rPr>
          <w:rFonts w:cs="Arial"/>
          <w:sz w:val="22"/>
          <w:szCs w:val="22"/>
        </w:rPr>
      </w:pPr>
    </w:p>
    <w:p w14:paraId="32C623EF" w14:textId="21DF69CD" w:rsidR="00B03FC0" w:rsidRDefault="00B03FC0" w:rsidP="00B03FC0">
      <w:pPr>
        <w:spacing w:line="360" w:lineRule="auto"/>
        <w:jc w:val="both"/>
        <w:rPr>
          <w:rFonts w:cs="Arial"/>
          <w:sz w:val="22"/>
          <w:lang w:val="es-ES_tradnl"/>
        </w:rPr>
      </w:pPr>
      <w:r w:rsidRPr="0039311E">
        <w:rPr>
          <w:rFonts w:cs="Arial"/>
          <w:sz w:val="22"/>
          <w:u w:val="single"/>
          <w:lang w:val="es-ES_tradnl"/>
        </w:rPr>
        <w:t xml:space="preserve">Minuto </w:t>
      </w:r>
      <w:r w:rsidR="006C6076">
        <w:rPr>
          <w:rFonts w:cs="Arial"/>
          <w:sz w:val="22"/>
          <w:u w:val="single"/>
          <w:lang w:val="es-ES_tradnl"/>
        </w:rPr>
        <w:t>188</w:t>
      </w:r>
      <w:r w:rsidRPr="0039311E">
        <w:rPr>
          <w:rFonts w:cs="Arial"/>
          <w:sz w:val="22"/>
          <w:u w:val="single"/>
          <w:lang w:val="es-ES_tradnl"/>
        </w:rPr>
        <w:t>:</w:t>
      </w:r>
      <w:r w:rsidR="006C6076">
        <w:rPr>
          <w:rFonts w:cs="Arial"/>
          <w:sz w:val="22"/>
          <w:u w:val="single"/>
          <w:lang w:val="es-ES_tradnl"/>
        </w:rPr>
        <w:t>05</w:t>
      </w:r>
      <w:r>
        <w:rPr>
          <w:rFonts w:cs="Arial"/>
          <w:sz w:val="22"/>
          <w:lang w:val="es-ES_tradnl"/>
        </w:rPr>
        <w:t xml:space="preserve"> Se conoce copia del oficio AMSRH-0487-2020 del 4 de mayo del 2020, mediante el cual, el Licenciado Verny Valerio Hernández, Alcalde de la Municipalidad de San Rafael de Heredia, </w:t>
      </w:r>
      <w:r>
        <w:rPr>
          <w:rFonts w:cs="Arial"/>
          <w:sz w:val="22"/>
          <w:szCs w:val="22"/>
        </w:rPr>
        <w:t>s</w:t>
      </w:r>
      <w:r w:rsidRPr="005F48A6">
        <w:rPr>
          <w:rFonts w:cs="Arial"/>
          <w:sz w:val="22"/>
          <w:szCs w:val="22"/>
        </w:rPr>
        <w:t>olicita</w:t>
      </w:r>
      <w:r>
        <w:rPr>
          <w:rFonts w:cs="Arial"/>
          <w:sz w:val="22"/>
          <w:szCs w:val="22"/>
        </w:rPr>
        <w:t xml:space="preserve"> a la señora Irene Campos Gómez, Ministra de Vivienda y Asentamientos Humanos,</w:t>
      </w:r>
      <w:r w:rsidRPr="005F48A6">
        <w:rPr>
          <w:rFonts w:cs="Arial"/>
          <w:sz w:val="22"/>
          <w:szCs w:val="22"/>
        </w:rPr>
        <w:t xml:space="preserve"> que se pronuncie acerca del interés del MIVAH, para darle solución habitacional a las familias que habitan en el asentamiento informal Los Caliches</w:t>
      </w:r>
      <w:r>
        <w:rPr>
          <w:rFonts w:cs="Arial"/>
          <w:sz w:val="22"/>
          <w:szCs w:val="22"/>
        </w:rPr>
        <w:t>.</w:t>
      </w:r>
      <w:r>
        <w:rPr>
          <w:rFonts w:cs="Arial"/>
          <w:sz w:val="22"/>
          <w:lang w:val="es-ES_tradnl"/>
        </w:rPr>
        <w:t xml:space="preserve"> </w:t>
      </w:r>
    </w:p>
    <w:p w14:paraId="765D448D" w14:textId="77777777" w:rsidR="00B03FC0" w:rsidRDefault="00B03FC0" w:rsidP="00B03FC0">
      <w:pPr>
        <w:spacing w:line="360" w:lineRule="auto"/>
        <w:jc w:val="both"/>
        <w:rPr>
          <w:rFonts w:cs="Arial"/>
          <w:sz w:val="22"/>
          <w:szCs w:val="22"/>
        </w:rPr>
      </w:pPr>
    </w:p>
    <w:p w14:paraId="0C3B0ADE" w14:textId="1C4DD154" w:rsidR="00B03FC0" w:rsidRDefault="00B03FC0" w:rsidP="00B03FC0">
      <w:pPr>
        <w:spacing w:line="360" w:lineRule="auto"/>
        <w:jc w:val="both"/>
        <w:rPr>
          <w:rFonts w:cs="Arial"/>
          <w:sz w:val="22"/>
          <w:lang w:val="es-ES_tradnl"/>
        </w:rPr>
      </w:pPr>
      <w:r>
        <w:rPr>
          <w:rFonts w:cs="Arial"/>
          <w:sz w:val="22"/>
          <w:lang w:val="es-CR"/>
        </w:rPr>
        <w:t>Al respecto, la Junta Directiva da por conocida dicha nota.</w:t>
      </w:r>
    </w:p>
    <w:p w14:paraId="501CAD28" w14:textId="77777777" w:rsidR="00B03FC0" w:rsidRDefault="00B03FC0" w:rsidP="00B03FC0">
      <w:pPr>
        <w:spacing w:line="360" w:lineRule="auto"/>
        <w:jc w:val="both"/>
        <w:rPr>
          <w:rFonts w:cs="Arial"/>
          <w:sz w:val="22"/>
          <w:szCs w:val="22"/>
        </w:rPr>
      </w:pPr>
      <w:r w:rsidRPr="00D14EAF">
        <w:rPr>
          <w:rFonts w:cs="Arial"/>
          <w:b/>
          <w:sz w:val="22"/>
        </w:rPr>
        <w:t>************</w:t>
      </w:r>
    </w:p>
    <w:p w14:paraId="772BAE72" w14:textId="77777777" w:rsidR="00B03FC0" w:rsidRDefault="00B03FC0" w:rsidP="00B03FC0">
      <w:pPr>
        <w:spacing w:line="360" w:lineRule="auto"/>
        <w:jc w:val="both"/>
        <w:rPr>
          <w:rFonts w:cs="Arial"/>
          <w:sz w:val="22"/>
          <w:szCs w:val="22"/>
        </w:rPr>
      </w:pPr>
    </w:p>
    <w:p w14:paraId="61D0403A" w14:textId="2DA5046E" w:rsidR="00B03FC0" w:rsidRPr="00AD4F06" w:rsidRDefault="00B03FC0" w:rsidP="00B03FC0">
      <w:pPr>
        <w:spacing w:line="360" w:lineRule="auto"/>
        <w:jc w:val="both"/>
        <w:outlineLvl w:val="0"/>
        <w:rPr>
          <w:rFonts w:cs="Arial"/>
          <w:sz w:val="22"/>
          <w:szCs w:val="22"/>
          <w:lang w:val="es-ES_tradnl"/>
        </w:rPr>
      </w:pPr>
      <w:r>
        <w:rPr>
          <w:rFonts w:cs="Arial"/>
          <w:b/>
          <w:sz w:val="22"/>
          <w:szCs w:val="22"/>
          <w:lang w:val="es-ES_tradnl"/>
        </w:rPr>
        <w:t xml:space="preserve">25° </w:t>
      </w:r>
      <w:r w:rsidRPr="009F0881">
        <w:rPr>
          <w:rFonts w:cs="Arial"/>
          <w:b/>
          <w:bCs/>
          <w:sz w:val="22"/>
          <w:u w:val="single"/>
          <w:lang w:val="es-CR"/>
        </w:rPr>
        <w:t xml:space="preserve">Copia de oficios enviados por la </w:t>
      </w:r>
      <w:r w:rsidRPr="009F0881">
        <w:rPr>
          <w:rFonts w:cs="Arial"/>
          <w:b/>
          <w:bCs/>
          <w:sz w:val="22"/>
          <w:u w:val="single"/>
          <w:lang w:val="es-ES_tradnl"/>
        </w:rPr>
        <w:t xml:space="preserve">Gerencia General a la Contraloría General de la República, remitiendo </w:t>
      </w:r>
      <w:r w:rsidRPr="009F0881">
        <w:rPr>
          <w:rFonts w:cs="Arial"/>
          <w:b/>
          <w:bCs/>
          <w:sz w:val="22"/>
          <w:u w:val="single"/>
          <w:lang w:val="es-CR"/>
        </w:rPr>
        <w:t>certificaciones sobre la ejecución de tres disposiciones, del informe sobre el cumplimiento normativo del proceso presupuestario del BANHVI</w:t>
      </w:r>
    </w:p>
    <w:p w14:paraId="0D3CD1CE" w14:textId="77777777" w:rsidR="00B03FC0" w:rsidRDefault="00B03FC0" w:rsidP="00B03FC0">
      <w:pPr>
        <w:spacing w:line="360" w:lineRule="auto"/>
        <w:jc w:val="both"/>
        <w:rPr>
          <w:rFonts w:cs="Arial"/>
          <w:sz w:val="22"/>
          <w:szCs w:val="22"/>
        </w:rPr>
      </w:pPr>
    </w:p>
    <w:p w14:paraId="7149926A" w14:textId="2FE23ECE" w:rsidR="00B03FC0" w:rsidRDefault="00B03FC0" w:rsidP="00B03FC0">
      <w:pPr>
        <w:spacing w:line="360" w:lineRule="auto"/>
        <w:jc w:val="both"/>
        <w:rPr>
          <w:rFonts w:cs="Arial"/>
          <w:sz w:val="22"/>
          <w:lang w:val="es-ES_tradnl"/>
        </w:rPr>
      </w:pPr>
      <w:r w:rsidRPr="0039311E">
        <w:rPr>
          <w:rFonts w:cs="Arial"/>
          <w:sz w:val="22"/>
          <w:u w:val="single"/>
          <w:lang w:val="es-ES_tradnl"/>
        </w:rPr>
        <w:t xml:space="preserve">Minuto </w:t>
      </w:r>
      <w:r w:rsidR="006C6076">
        <w:rPr>
          <w:rFonts w:cs="Arial"/>
          <w:sz w:val="22"/>
          <w:u w:val="single"/>
          <w:lang w:val="es-ES_tradnl"/>
        </w:rPr>
        <w:t>188</w:t>
      </w:r>
      <w:r w:rsidRPr="0039311E">
        <w:rPr>
          <w:rFonts w:cs="Arial"/>
          <w:sz w:val="22"/>
          <w:u w:val="single"/>
          <w:lang w:val="es-ES_tradnl"/>
        </w:rPr>
        <w:t>:</w:t>
      </w:r>
      <w:r w:rsidR="006C6076">
        <w:rPr>
          <w:rFonts w:cs="Arial"/>
          <w:sz w:val="22"/>
          <w:u w:val="single"/>
          <w:lang w:val="es-ES_tradnl"/>
        </w:rPr>
        <w:t>20</w:t>
      </w:r>
      <w:r>
        <w:rPr>
          <w:rFonts w:cs="Arial"/>
          <w:sz w:val="22"/>
          <w:lang w:val="es-ES_tradnl"/>
        </w:rPr>
        <w:t xml:space="preserve"> Se conocen copia de los oficios GG-CE-0498-2020, GG-CE-0499-2020 y GG-CE-0500-2020 todos de fecha 7 de mayo de 2020, mediante el cual la Gerencia General remite al Licenciado Juan Carlos Rivera Fallas, Fiscalizador Área de Seguimiento de Disposiciones de la Contraloría General de la República,</w:t>
      </w:r>
      <w:r w:rsidRPr="007351A6">
        <w:rPr>
          <w:rFonts w:cs="Arial"/>
        </w:rPr>
        <w:t xml:space="preserve"> </w:t>
      </w:r>
      <w:r w:rsidRPr="007351A6">
        <w:rPr>
          <w:rFonts w:cs="Arial"/>
          <w:sz w:val="22"/>
          <w:szCs w:val="22"/>
        </w:rPr>
        <w:t>certificaciones sobre la ejecución de tres disposiciones, del informe sobre el cumplimiento normativo del proceso presupuestario del BANHVI</w:t>
      </w:r>
      <w:r>
        <w:rPr>
          <w:rFonts w:cs="Arial"/>
          <w:sz w:val="22"/>
          <w:szCs w:val="22"/>
        </w:rPr>
        <w:t>.</w:t>
      </w:r>
    </w:p>
    <w:p w14:paraId="2E82F0C2" w14:textId="77777777" w:rsidR="00B03FC0" w:rsidRDefault="00B03FC0" w:rsidP="00B03FC0">
      <w:pPr>
        <w:spacing w:line="360" w:lineRule="auto"/>
        <w:jc w:val="both"/>
        <w:rPr>
          <w:rFonts w:cs="Arial"/>
          <w:sz w:val="22"/>
          <w:szCs w:val="22"/>
        </w:rPr>
      </w:pPr>
    </w:p>
    <w:p w14:paraId="7009FBBC" w14:textId="457BBEB7" w:rsidR="00B03FC0" w:rsidRDefault="00B03FC0" w:rsidP="00B03FC0">
      <w:pPr>
        <w:spacing w:line="360" w:lineRule="auto"/>
        <w:jc w:val="both"/>
        <w:rPr>
          <w:rFonts w:cs="Arial"/>
          <w:sz w:val="22"/>
          <w:lang w:val="es-ES_tradnl"/>
        </w:rPr>
      </w:pPr>
      <w:r>
        <w:rPr>
          <w:rFonts w:cs="Arial"/>
          <w:sz w:val="22"/>
          <w:lang w:val="es-CR"/>
        </w:rPr>
        <w:t>Sobre el particular, la Junta Directiva da por conocida dicha nota.</w:t>
      </w:r>
    </w:p>
    <w:p w14:paraId="4A0B5FFF" w14:textId="77777777" w:rsidR="00B03FC0" w:rsidRDefault="00B03FC0" w:rsidP="00B03FC0">
      <w:pPr>
        <w:spacing w:line="360" w:lineRule="auto"/>
        <w:jc w:val="both"/>
        <w:rPr>
          <w:rFonts w:cs="Arial"/>
          <w:sz w:val="22"/>
          <w:szCs w:val="22"/>
        </w:rPr>
      </w:pPr>
      <w:r w:rsidRPr="00D14EAF">
        <w:rPr>
          <w:rFonts w:cs="Arial"/>
          <w:b/>
          <w:sz w:val="22"/>
        </w:rPr>
        <w:t>************</w:t>
      </w:r>
    </w:p>
    <w:p w14:paraId="316E877D" w14:textId="77777777" w:rsidR="00B03FC0" w:rsidRDefault="00B03FC0" w:rsidP="00B03FC0">
      <w:pPr>
        <w:spacing w:line="360" w:lineRule="auto"/>
        <w:jc w:val="both"/>
        <w:rPr>
          <w:rFonts w:cs="Arial"/>
          <w:sz w:val="22"/>
          <w:szCs w:val="22"/>
        </w:rPr>
      </w:pPr>
    </w:p>
    <w:p w14:paraId="62EDCF7C" w14:textId="36711BBD"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6C6076">
        <w:rPr>
          <w:rFonts w:cs="Arial"/>
          <w:szCs w:val="22"/>
          <w:u w:val="single"/>
        </w:rPr>
        <w:t>188</w:t>
      </w:r>
      <w:r w:rsidRPr="00E97960">
        <w:rPr>
          <w:rFonts w:cs="Arial"/>
          <w:szCs w:val="22"/>
          <w:u w:val="single"/>
        </w:rPr>
        <w:t>:</w:t>
      </w:r>
      <w:r w:rsidR="006C6076">
        <w:rPr>
          <w:rFonts w:cs="Arial"/>
          <w:szCs w:val="22"/>
          <w:u w:val="single"/>
        </w:rPr>
        <w:t>35</w:t>
      </w:r>
      <w:r>
        <w:rPr>
          <w:rFonts w:cs="Arial"/>
          <w:szCs w:val="22"/>
        </w:rPr>
        <w:t xml:space="preserve"> </w:t>
      </w:r>
      <w:r w:rsidR="00FA4CCB" w:rsidRPr="00AB2826">
        <w:rPr>
          <w:rFonts w:cs="Arial"/>
          <w:szCs w:val="22"/>
        </w:rPr>
        <w:t xml:space="preserve">Siendo las </w:t>
      </w:r>
      <w:r w:rsidR="006C6076">
        <w:rPr>
          <w:rFonts w:cs="Arial"/>
          <w:szCs w:val="22"/>
        </w:rPr>
        <w:t xml:space="preserve">veinte </w:t>
      </w:r>
      <w:r w:rsidR="00FA4CCB" w:rsidRPr="00AB2826">
        <w:rPr>
          <w:rFonts w:cs="Arial"/>
          <w:szCs w:val="22"/>
        </w:rPr>
        <w:t>horas</w:t>
      </w:r>
      <w:r w:rsidR="00EC7E01">
        <w:rPr>
          <w:rFonts w:cs="Arial"/>
          <w:szCs w:val="22"/>
        </w:rPr>
        <w:t xml:space="preserve"> </w:t>
      </w:r>
      <w:r w:rsidR="006A779D">
        <w:rPr>
          <w:rFonts w:cs="Arial"/>
          <w:szCs w:val="22"/>
        </w:rPr>
        <w:t xml:space="preserve">con </w:t>
      </w:r>
      <w:r w:rsidR="006C6076">
        <w:rPr>
          <w:rFonts w:cs="Arial"/>
          <w:szCs w:val="22"/>
        </w:rPr>
        <w:t>quince</w:t>
      </w:r>
      <w:r w:rsidR="00EC7E01">
        <w:rPr>
          <w:rFonts w:cs="Arial"/>
          <w:szCs w:val="22"/>
        </w:rPr>
        <w:t xml:space="preserve"> minutos</w:t>
      </w:r>
      <w:r w:rsidR="00FA4CCB" w:rsidRPr="00AB2826">
        <w:rPr>
          <w:rFonts w:cs="Arial"/>
          <w:szCs w:val="22"/>
        </w:rPr>
        <w:t>, se levanta la sesión.</w:t>
      </w:r>
    </w:p>
    <w:p w14:paraId="583DB06C" w14:textId="77777777" w:rsidR="006321F4" w:rsidRPr="00D14EAF" w:rsidRDefault="006321F4" w:rsidP="002D0146">
      <w:pPr>
        <w:spacing w:line="360" w:lineRule="auto"/>
        <w:jc w:val="both"/>
        <w:rPr>
          <w:rFonts w:cs="Arial"/>
          <w:b/>
          <w:sz w:val="22"/>
        </w:rPr>
      </w:pPr>
      <w:r w:rsidRPr="00D14EAF">
        <w:rPr>
          <w:rFonts w:cs="Arial"/>
          <w:b/>
          <w:sz w:val="22"/>
        </w:rPr>
        <w:t>************</w:t>
      </w:r>
    </w:p>
    <w:p w14:paraId="51A5FA0C" w14:textId="77777777" w:rsidR="002B71CC" w:rsidRDefault="002B71CC">
      <w:pPr>
        <w:rPr>
          <w:rFonts w:cs="Arial"/>
          <w:sz w:val="22"/>
          <w:szCs w:val="22"/>
        </w:rPr>
      </w:pPr>
      <w:r>
        <w:rPr>
          <w:rFonts w:cs="Arial"/>
          <w:sz w:val="22"/>
          <w:szCs w:val="22"/>
        </w:rPr>
        <w:br w:type="page"/>
      </w:r>
    </w:p>
    <w:p w14:paraId="67767DE4" w14:textId="77777777" w:rsidR="00FA4CCB" w:rsidRDefault="00FA4CCB" w:rsidP="00AB2826">
      <w:pPr>
        <w:spacing w:line="360" w:lineRule="auto"/>
        <w:jc w:val="both"/>
        <w:rPr>
          <w:rFonts w:cs="Arial"/>
          <w:sz w:val="22"/>
          <w:szCs w:val="22"/>
        </w:rPr>
      </w:pPr>
    </w:p>
    <w:p w14:paraId="47C8845F" w14:textId="77777777" w:rsidR="002B71CC" w:rsidRDefault="002B71CC" w:rsidP="00AB2826">
      <w:pPr>
        <w:spacing w:line="360" w:lineRule="auto"/>
        <w:jc w:val="both"/>
        <w:rPr>
          <w:rFonts w:cs="Arial"/>
          <w:sz w:val="22"/>
          <w:szCs w:val="22"/>
        </w:rPr>
      </w:pPr>
    </w:p>
    <w:p w14:paraId="728B039B" w14:textId="77777777" w:rsidR="002B71CC" w:rsidRDefault="002B71CC" w:rsidP="002B71CC">
      <w:pPr>
        <w:pStyle w:val="Ttulo"/>
        <w:ind w:right="51"/>
        <w:rPr>
          <w:rFonts w:cs="Arial"/>
        </w:rPr>
      </w:pPr>
      <w:r>
        <w:rPr>
          <w:rFonts w:cs="Arial"/>
        </w:rPr>
        <w:t>BANCO HIPOTECARIO DE LA VIVIENDA</w:t>
      </w:r>
    </w:p>
    <w:p w14:paraId="5A163C01"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2208E561" w14:textId="77777777" w:rsidR="002B71CC" w:rsidRDefault="002B71CC" w:rsidP="002B71CC">
      <w:pPr>
        <w:spacing w:line="360" w:lineRule="auto"/>
        <w:ind w:right="51"/>
        <w:jc w:val="center"/>
        <w:rPr>
          <w:rFonts w:cs="Arial"/>
          <w:b/>
          <w:sz w:val="22"/>
          <w:u w:val="single"/>
        </w:rPr>
      </w:pPr>
    </w:p>
    <w:p w14:paraId="4A548D1C" w14:textId="189B5259"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0714F1">
        <w:rPr>
          <w:rFonts w:cs="Arial"/>
          <w:b/>
          <w:sz w:val="22"/>
          <w:u w:val="single"/>
        </w:rPr>
        <w:t>34</w:t>
      </w:r>
      <w:r>
        <w:rPr>
          <w:rFonts w:cs="Arial"/>
          <w:b/>
          <w:sz w:val="22"/>
          <w:u w:val="single"/>
        </w:rPr>
        <w:t>-20</w:t>
      </w:r>
      <w:r w:rsidR="00E97960">
        <w:rPr>
          <w:rFonts w:cs="Arial"/>
          <w:b/>
          <w:sz w:val="22"/>
          <w:u w:val="single"/>
        </w:rPr>
        <w:t>20</w:t>
      </w:r>
    </w:p>
    <w:p w14:paraId="28B640F7" w14:textId="1BDD979A" w:rsidR="002B71CC" w:rsidRDefault="002B71CC" w:rsidP="002B71CC">
      <w:pPr>
        <w:spacing w:line="360" w:lineRule="auto"/>
        <w:ind w:right="51"/>
        <w:jc w:val="center"/>
        <w:rPr>
          <w:rFonts w:cs="Arial"/>
          <w:b/>
          <w:sz w:val="22"/>
          <w:u w:val="single"/>
        </w:rPr>
      </w:pPr>
      <w:r>
        <w:rPr>
          <w:rFonts w:cs="Arial"/>
          <w:b/>
          <w:sz w:val="22"/>
          <w:u w:val="single"/>
        </w:rPr>
        <w:t xml:space="preserve">DEL </w:t>
      </w:r>
      <w:r w:rsidR="000714F1">
        <w:rPr>
          <w:rFonts w:cs="Arial"/>
          <w:b/>
          <w:sz w:val="22"/>
          <w:u w:val="single"/>
        </w:rPr>
        <w:t>11</w:t>
      </w:r>
      <w:r>
        <w:rPr>
          <w:rFonts w:cs="Arial"/>
          <w:b/>
          <w:sz w:val="22"/>
          <w:u w:val="single"/>
        </w:rPr>
        <w:t xml:space="preserve"> DE </w:t>
      </w:r>
      <w:r w:rsidR="000714F1">
        <w:rPr>
          <w:rFonts w:cs="Arial"/>
          <w:b/>
          <w:sz w:val="22"/>
          <w:u w:val="single"/>
        </w:rPr>
        <w:t>MAYO</w:t>
      </w:r>
      <w:r>
        <w:rPr>
          <w:rFonts w:cs="Arial"/>
          <w:b/>
          <w:sz w:val="22"/>
          <w:u w:val="single"/>
        </w:rPr>
        <w:t xml:space="preserve"> DE 20</w:t>
      </w:r>
      <w:r w:rsidR="00E97960">
        <w:rPr>
          <w:rFonts w:cs="Arial"/>
          <w:b/>
          <w:sz w:val="22"/>
          <w:u w:val="single"/>
        </w:rPr>
        <w:t>20</w:t>
      </w:r>
    </w:p>
    <w:p w14:paraId="72E71CBE" w14:textId="77777777" w:rsidR="002B71CC" w:rsidRDefault="002B71CC" w:rsidP="00AB2826">
      <w:pPr>
        <w:spacing w:line="360" w:lineRule="auto"/>
        <w:jc w:val="both"/>
        <w:rPr>
          <w:rFonts w:cs="Arial"/>
          <w:sz w:val="22"/>
          <w:szCs w:val="22"/>
        </w:rPr>
      </w:pPr>
    </w:p>
    <w:p w14:paraId="27469D23" w14:textId="77777777" w:rsidR="002B71CC" w:rsidRDefault="002B71CC" w:rsidP="00AB2826">
      <w:pPr>
        <w:spacing w:line="360" w:lineRule="auto"/>
        <w:jc w:val="both"/>
        <w:rPr>
          <w:rFonts w:cs="Arial"/>
          <w:sz w:val="22"/>
          <w:szCs w:val="22"/>
        </w:rPr>
      </w:pPr>
    </w:p>
    <w:p w14:paraId="5B0701C8" w14:textId="77777777" w:rsidR="002B71CC" w:rsidRDefault="002B71CC" w:rsidP="002B71CC">
      <w:pPr>
        <w:spacing w:line="360" w:lineRule="auto"/>
        <w:jc w:val="both"/>
        <w:rPr>
          <w:rFonts w:cs="Arial"/>
          <w:sz w:val="22"/>
          <w:lang w:val="es-ES_tradnl"/>
        </w:rPr>
      </w:pPr>
    </w:p>
    <w:p w14:paraId="06FAF14B" w14:textId="77777777" w:rsidR="009A71CD" w:rsidRPr="00AB2826" w:rsidRDefault="009A71CD" w:rsidP="009A71CD">
      <w:pPr>
        <w:pStyle w:val="Ttulo2"/>
        <w:spacing w:line="360" w:lineRule="auto"/>
        <w:rPr>
          <w:rFonts w:cs="Arial"/>
          <w:szCs w:val="22"/>
        </w:rPr>
      </w:pPr>
      <w:r w:rsidRPr="00AB2826">
        <w:rPr>
          <w:rFonts w:cs="Arial"/>
          <w:szCs w:val="22"/>
        </w:rPr>
        <w:t xml:space="preserve">ACUERDO </w:t>
      </w:r>
      <w:r>
        <w:rPr>
          <w:rFonts w:cs="Arial"/>
          <w:szCs w:val="22"/>
        </w:rPr>
        <w:t>N°1</w:t>
      </w:r>
      <w:r w:rsidRPr="00AB2826">
        <w:rPr>
          <w:rFonts w:cs="Arial"/>
          <w:szCs w:val="22"/>
        </w:rPr>
        <w:t>:</w:t>
      </w:r>
    </w:p>
    <w:p w14:paraId="64078AE8" w14:textId="77777777" w:rsidR="009A71CD" w:rsidRDefault="009A71CD" w:rsidP="009A71CD">
      <w:pPr>
        <w:spacing w:line="360" w:lineRule="auto"/>
        <w:jc w:val="both"/>
        <w:rPr>
          <w:rFonts w:cs="Arial"/>
          <w:b/>
          <w:bCs/>
          <w:sz w:val="22"/>
          <w:szCs w:val="22"/>
        </w:rPr>
      </w:pPr>
      <w:r>
        <w:rPr>
          <w:rFonts w:cs="Arial"/>
          <w:b/>
          <w:bCs/>
          <w:sz w:val="22"/>
          <w:szCs w:val="22"/>
        </w:rPr>
        <w:t>Considerando:</w:t>
      </w:r>
    </w:p>
    <w:p w14:paraId="1068DD1F" w14:textId="77777777" w:rsidR="009A71CD" w:rsidRDefault="009A71CD" w:rsidP="009A71CD">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GG-ME-0506-2020, del 07 de mayo de 2020, el asistente de la Gerencia General remite y avala el informe </w:t>
      </w:r>
      <w:r>
        <w:rPr>
          <w:rFonts w:cs="Arial"/>
          <w:sz w:val="22"/>
          <w:szCs w:val="22"/>
        </w:rPr>
        <w:t>DF</w:t>
      </w:r>
      <w:r w:rsidRPr="00B35EAF">
        <w:rPr>
          <w:rFonts w:cs="Arial"/>
          <w:sz w:val="22"/>
          <w:szCs w:val="22"/>
        </w:rPr>
        <w:t>-OF-</w:t>
      </w:r>
      <w:r>
        <w:rPr>
          <w:rFonts w:cs="Arial"/>
          <w:sz w:val="22"/>
          <w:szCs w:val="22"/>
        </w:rPr>
        <w:t>0516</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que contiene un resumen de los resultados del estudio efectuado a las solicitudes de la Mutual Cartago de Ahorro y Préstamo, para financiar nueve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para las familias que encabezan los señores Ramón Isabel Brenes Rosales, Manuel Antonio Abarca Chichilla, </w:t>
      </w:r>
      <w:proofErr w:type="spellStart"/>
      <w:r>
        <w:rPr>
          <w:rFonts w:cs="Arial"/>
          <w:bCs/>
          <w:sz w:val="22"/>
        </w:rPr>
        <w:t>Yazmín</w:t>
      </w:r>
      <w:proofErr w:type="spellEnd"/>
      <w:r>
        <w:rPr>
          <w:rFonts w:cs="Arial"/>
          <w:bCs/>
          <w:sz w:val="22"/>
        </w:rPr>
        <w:t xml:space="preserve"> Andrea Barrantes Gómez, Víctor Manuel Soto Lizano, Fernando Delgado Abarca, </w:t>
      </w:r>
      <w:proofErr w:type="spellStart"/>
      <w:r>
        <w:rPr>
          <w:rFonts w:cs="Arial"/>
          <w:bCs/>
          <w:sz w:val="22"/>
        </w:rPr>
        <w:t>Kembly</w:t>
      </w:r>
      <w:proofErr w:type="spellEnd"/>
      <w:r>
        <w:rPr>
          <w:rFonts w:cs="Arial"/>
          <w:bCs/>
          <w:sz w:val="22"/>
        </w:rPr>
        <w:t xml:space="preserve"> </w:t>
      </w:r>
      <w:proofErr w:type="spellStart"/>
      <w:r>
        <w:rPr>
          <w:rFonts w:cs="Arial"/>
          <w:bCs/>
          <w:sz w:val="22"/>
        </w:rPr>
        <w:t>Gisseth</w:t>
      </w:r>
      <w:proofErr w:type="spellEnd"/>
      <w:r>
        <w:rPr>
          <w:rFonts w:cs="Arial"/>
          <w:bCs/>
          <w:sz w:val="22"/>
        </w:rPr>
        <w:t xml:space="preserve"> </w:t>
      </w:r>
      <w:proofErr w:type="spellStart"/>
      <w:r>
        <w:rPr>
          <w:rFonts w:cs="Arial"/>
          <w:bCs/>
          <w:sz w:val="22"/>
        </w:rPr>
        <w:t>Rámirez</w:t>
      </w:r>
      <w:proofErr w:type="spellEnd"/>
      <w:r>
        <w:rPr>
          <w:rFonts w:cs="Arial"/>
          <w:bCs/>
          <w:sz w:val="22"/>
        </w:rPr>
        <w:t>, Vicente Sánchez Solís, Kathia Vanessa Delgado Abarca y Jimmy Ramírez Fernández.</w:t>
      </w:r>
    </w:p>
    <w:p w14:paraId="21F7A4E3" w14:textId="77777777" w:rsidR="009A71CD" w:rsidRDefault="009A71CD" w:rsidP="009A71CD">
      <w:pPr>
        <w:spacing w:line="360" w:lineRule="auto"/>
        <w:jc w:val="both"/>
        <w:rPr>
          <w:rFonts w:cs="Arial"/>
          <w:bCs/>
          <w:sz w:val="22"/>
        </w:rPr>
      </w:pPr>
    </w:p>
    <w:p w14:paraId="347D5BE7" w14:textId="77777777" w:rsidR="009A71CD" w:rsidRDefault="009A71CD" w:rsidP="009A71CD">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dichos informes,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los referidos estudios.</w:t>
      </w:r>
    </w:p>
    <w:p w14:paraId="483B72AD" w14:textId="77777777" w:rsidR="009A71CD" w:rsidRDefault="009A71CD" w:rsidP="009A71CD">
      <w:pPr>
        <w:spacing w:line="360" w:lineRule="auto"/>
        <w:jc w:val="both"/>
        <w:rPr>
          <w:rFonts w:cs="Arial"/>
          <w:bCs/>
          <w:sz w:val="22"/>
          <w:szCs w:val="22"/>
        </w:rPr>
      </w:pPr>
    </w:p>
    <w:p w14:paraId="2BAB34CF" w14:textId="77777777" w:rsidR="009A71CD" w:rsidRDefault="009A71CD" w:rsidP="009A71CD">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Pr>
          <w:rFonts w:cs="Arial"/>
          <w:sz w:val="22"/>
          <w:szCs w:val="22"/>
        </w:rPr>
        <w:t>DF</w:t>
      </w:r>
      <w:r w:rsidRPr="00B35EAF">
        <w:rPr>
          <w:rFonts w:cs="Arial"/>
          <w:sz w:val="22"/>
          <w:szCs w:val="22"/>
        </w:rPr>
        <w:t>-OF-</w:t>
      </w:r>
      <w:r>
        <w:rPr>
          <w:rFonts w:cs="Arial"/>
          <w:sz w:val="22"/>
          <w:szCs w:val="22"/>
        </w:rPr>
        <w:t>0516</w:t>
      </w:r>
      <w:r w:rsidRPr="00B35EAF">
        <w:rPr>
          <w:rFonts w:cs="Arial"/>
          <w:sz w:val="22"/>
          <w:szCs w:val="22"/>
        </w:rPr>
        <w:t>-20</w:t>
      </w:r>
      <w:r>
        <w:rPr>
          <w:rFonts w:cs="Arial"/>
          <w:sz w:val="22"/>
          <w:szCs w:val="22"/>
        </w:rPr>
        <w:t>20</w:t>
      </w:r>
      <w:r>
        <w:rPr>
          <w:rFonts w:cs="Arial"/>
          <w:bCs/>
          <w:sz w:val="22"/>
          <w:szCs w:val="22"/>
        </w:rPr>
        <w:t>.</w:t>
      </w:r>
    </w:p>
    <w:p w14:paraId="6215BA7F" w14:textId="77777777" w:rsidR="009A71CD" w:rsidRPr="00F80BE0" w:rsidRDefault="009A71CD" w:rsidP="009A71CD">
      <w:pPr>
        <w:spacing w:line="360" w:lineRule="auto"/>
        <w:jc w:val="both"/>
        <w:rPr>
          <w:rFonts w:cs="Arial"/>
          <w:bCs/>
          <w:sz w:val="16"/>
          <w:szCs w:val="16"/>
          <w:lang w:val="es-ES_tradnl"/>
        </w:rPr>
      </w:pPr>
    </w:p>
    <w:p w14:paraId="76A0770B" w14:textId="77777777" w:rsidR="009A71CD" w:rsidRDefault="009A71CD" w:rsidP="009A71CD">
      <w:pPr>
        <w:spacing w:line="360" w:lineRule="auto"/>
        <w:jc w:val="both"/>
        <w:rPr>
          <w:rFonts w:cs="Arial"/>
          <w:b/>
          <w:bCs/>
          <w:sz w:val="22"/>
          <w:szCs w:val="22"/>
        </w:rPr>
      </w:pPr>
      <w:r>
        <w:rPr>
          <w:rFonts w:cs="Arial"/>
          <w:b/>
          <w:bCs/>
          <w:sz w:val="22"/>
          <w:szCs w:val="22"/>
        </w:rPr>
        <w:t>Por tanto, se acuerda:</w:t>
      </w:r>
    </w:p>
    <w:p w14:paraId="0503EA32" w14:textId="38E84BEB" w:rsidR="009A71CD" w:rsidRDefault="009A71CD" w:rsidP="009A71CD">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nueve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w:t>
      </w:r>
      <w:r>
        <w:rPr>
          <w:rFonts w:cs="Arial"/>
          <w:bCs/>
          <w:sz w:val="22"/>
          <w:szCs w:val="22"/>
        </w:rPr>
        <w:t xml:space="preserve">actuando Mutual Cartago </w:t>
      </w:r>
      <w:r w:rsidRPr="00FB7BF8">
        <w:rPr>
          <w:rFonts w:cs="Arial"/>
          <w:bCs/>
          <w:sz w:val="22"/>
          <w:szCs w:val="22"/>
          <w:lang w:val="es-ES_tradnl"/>
        </w:rPr>
        <w:t>de Ahorro y Préstamo</w:t>
      </w:r>
      <w:r>
        <w:rPr>
          <w:rFonts w:cs="Arial"/>
          <w:bCs/>
          <w:sz w:val="22"/>
          <w:szCs w:val="22"/>
          <w:lang w:val="es-ES_tradnl"/>
        </w:rPr>
        <w:t xml:space="preserve"> como entidad autorizada, </w:t>
      </w:r>
      <w:r w:rsidRPr="00AA6479">
        <w:rPr>
          <w:rFonts w:cs="Arial"/>
          <w:bCs/>
          <w:sz w:val="22"/>
          <w:szCs w:val="22"/>
        </w:rPr>
        <w:t xml:space="preserve">de conformidad con las condiciones que se consignan en </w:t>
      </w:r>
      <w:r>
        <w:rPr>
          <w:rFonts w:cs="Arial"/>
          <w:bCs/>
          <w:sz w:val="22"/>
          <w:szCs w:val="22"/>
        </w:rPr>
        <w:t>el</w:t>
      </w:r>
      <w:r w:rsidRPr="00AA6479">
        <w:rPr>
          <w:rFonts w:cs="Arial"/>
          <w:bCs/>
          <w:sz w:val="22"/>
          <w:szCs w:val="22"/>
        </w:rPr>
        <w:t xml:space="preserve"> informe </w:t>
      </w:r>
      <w:r>
        <w:rPr>
          <w:rFonts w:cs="Arial"/>
          <w:sz w:val="22"/>
          <w:szCs w:val="22"/>
        </w:rPr>
        <w:t>DF</w:t>
      </w:r>
      <w:r w:rsidRPr="00B35EAF">
        <w:rPr>
          <w:rFonts w:cs="Arial"/>
          <w:sz w:val="22"/>
          <w:szCs w:val="22"/>
        </w:rPr>
        <w:t>-OF-</w:t>
      </w:r>
      <w:r>
        <w:rPr>
          <w:rFonts w:cs="Arial"/>
          <w:sz w:val="22"/>
          <w:szCs w:val="22"/>
        </w:rPr>
        <w:t>0516</w:t>
      </w:r>
      <w:r w:rsidRPr="00B35EAF">
        <w:rPr>
          <w:rFonts w:cs="Arial"/>
          <w:sz w:val="22"/>
          <w:szCs w:val="22"/>
        </w:rPr>
        <w:t>-20</w:t>
      </w:r>
      <w:r>
        <w:rPr>
          <w:rFonts w:cs="Arial"/>
          <w:sz w:val="22"/>
          <w:szCs w:val="22"/>
        </w:rPr>
        <w:t xml:space="preserve">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 de beneficiarios, propósito y montos:</w:t>
      </w:r>
    </w:p>
    <w:p w14:paraId="023C23C2" w14:textId="77777777" w:rsidR="009A71CD" w:rsidRDefault="009A71CD" w:rsidP="009A71CD">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9A71CD" w:rsidRPr="008143C3" w14:paraId="72457BD2" w14:textId="77777777" w:rsidTr="00087CA5">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3487AA" w14:textId="77777777" w:rsidR="009A71CD" w:rsidRPr="008143C3" w:rsidRDefault="009A71CD" w:rsidP="00087CA5">
            <w:pPr>
              <w:ind w:left="87"/>
              <w:rPr>
                <w:rFonts w:cs="Arial"/>
                <w:b/>
                <w:bCs/>
                <w:iCs/>
                <w:sz w:val="20"/>
                <w:szCs w:val="20"/>
                <w:lang w:val="es-CR" w:eastAsia="es-CR"/>
              </w:rPr>
            </w:pPr>
            <w:r w:rsidRPr="008143C3">
              <w:rPr>
                <w:rFonts w:cs="Arial"/>
                <w:b/>
                <w:bCs/>
                <w:iCs/>
                <w:sz w:val="20"/>
                <w:szCs w:val="20"/>
                <w:lang w:val="es-CR" w:eastAsia="es-CR"/>
              </w:rPr>
              <w:t xml:space="preserve">Entidad Autorizada:   </w:t>
            </w:r>
            <w:r>
              <w:rPr>
                <w:rFonts w:cs="Arial"/>
                <w:b/>
                <w:bCs/>
                <w:iCs/>
                <w:sz w:val="20"/>
                <w:szCs w:val="20"/>
                <w:lang w:val="es-CR" w:eastAsia="es-CR"/>
              </w:rPr>
              <w:t xml:space="preserve">Mutual Cartago de Ahorro y Préstamo </w:t>
            </w:r>
          </w:p>
        </w:tc>
      </w:tr>
      <w:tr w:rsidR="009A71CD" w:rsidRPr="008143C3" w14:paraId="50C15E67" w14:textId="77777777" w:rsidTr="00087CA5">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6EAC09D1" w14:textId="77777777" w:rsidR="009A71CD" w:rsidRPr="008143C3" w:rsidRDefault="009A71CD" w:rsidP="00087CA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590191BB" w14:textId="77777777" w:rsidR="009A71CD" w:rsidRPr="008143C3" w:rsidRDefault="009A71CD" w:rsidP="00087CA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2C40A80C" w14:textId="77777777" w:rsidR="009A71CD" w:rsidRPr="008143C3" w:rsidRDefault="009A71CD" w:rsidP="00087CA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477BAA87" w14:textId="77777777" w:rsidR="009A71CD" w:rsidRPr="008143C3" w:rsidRDefault="009A71CD" w:rsidP="00087CA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6E49D289" w14:textId="77777777" w:rsidR="009A71CD" w:rsidRPr="008143C3" w:rsidRDefault="009A71CD" w:rsidP="00087CA5">
            <w:pPr>
              <w:jc w:val="center"/>
              <w:rPr>
                <w:rFonts w:ascii="Arial Narrow" w:hAnsi="Arial Narrow" w:cs="Arial"/>
                <w:b/>
                <w:bCs/>
                <w:iCs/>
                <w:sz w:val="16"/>
                <w:szCs w:val="16"/>
                <w:lang w:val="es-CR" w:eastAsia="es-CR"/>
              </w:rPr>
            </w:pPr>
            <w:proofErr w:type="spellStart"/>
            <w:r w:rsidRPr="008143C3">
              <w:rPr>
                <w:rFonts w:ascii="Arial Narrow" w:hAnsi="Arial Narrow" w:cs="Arial"/>
                <w:b/>
                <w:bCs/>
                <w:iCs/>
                <w:sz w:val="16"/>
                <w:szCs w:val="16"/>
                <w:lang w:val="es-CR" w:eastAsia="es-CR"/>
              </w:rPr>
              <w:t>Propó</w:t>
            </w:r>
            <w:proofErr w:type="spellEnd"/>
            <w:r w:rsidRPr="008143C3">
              <w:rPr>
                <w:rFonts w:ascii="Arial Narrow" w:hAnsi="Arial Narrow" w:cs="Arial"/>
                <w:b/>
                <w:bCs/>
                <w:iCs/>
                <w:sz w:val="16"/>
                <w:szCs w:val="16"/>
                <w:lang w:val="es-CR" w:eastAsia="es-CR"/>
              </w:rPr>
              <w:t>-sito</w:t>
            </w:r>
          </w:p>
          <w:p w14:paraId="211EB547" w14:textId="77777777" w:rsidR="009A71CD" w:rsidRPr="008143C3" w:rsidRDefault="009A71CD" w:rsidP="00087CA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321D20A9" w14:textId="77777777" w:rsidR="009A71CD" w:rsidRPr="008143C3" w:rsidRDefault="009A71CD" w:rsidP="00087CA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227AD242" w14:textId="77777777" w:rsidR="009A71CD" w:rsidRPr="008143C3" w:rsidRDefault="009A71CD" w:rsidP="00087CA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5CE0DFCD" w14:textId="77777777" w:rsidR="009A71CD" w:rsidRPr="008143C3" w:rsidRDefault="009A71CD" w:rsidP="00087CA5">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39F6B3A9" w14:textId="77777777" w:rsidR="009A71CD" w:rsidRPr="008143C3" w:rsidRDefault="009A71CD" w:rsidP="00087CA5">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w:t>
            </w:r>
            <w:proofErr w:type="spellStart"/>
            <w:r w:rsidRPr="008143C3">
              <w:rPr>
                <w:rFonts w:ascii="Arial Narrow" w:hAnsi="Arial Narrow" w:cs="Arial"/>
                <w:b/>
                <w:bCs/>
                <w:sz w:val="16"/>
                <w:szCs w:val="16"/>
              </w:rPr>
              <w:t>ción</w:t>
            </w:r>
            <w:proofErr w:type="spellEnd"/>
            <w:r w:rsidRPr="008143C3">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48571B5B" w14:textId="77777777" w:rsidR="009A71CD" w:rsidRPr="008143C3" w:rsidRDefault="009A71CD" w:rsidP="00087CA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9A71CD" w:rsidRPr="006D5FE0" w14:paraId="04D8CB36" w14:textId="77777777" w:rsidTr="00087CA5">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54F8849" w14:textId="77777777" w:rsidR="009A71CD" w:rsidRPr="006308C1" w:rsidRDefault="009A71CD" w:rsidP="00087CA5">
            <w:pPr>
              <w:rPr>
                <w:rFonts w:ascii="Arial Narrow" w:hAnsi="Arial Narrow" w:cs="Arial"/>
                <w:sz w:val="16"/>
                <w:szCs w:val="16"/>
                <w:lang w:val="es-CR" w:eastAsia="es-CR"/>
              </w:rPr>
            </w:pPr>
            <w:r>
              <w:rPr>
                <w:rFonts w:ascii="Arial Narrow" w:hAnsi="Arial Narrow" w:cs="Arial"/>
                <w:sz w:val="16"/>
                <w:szCs w:val="16"/>
                <w:lang w:val="es-CR" w:eastAsia="es-CR"/>
              </w:rPr>
              <w:t>Ramón Isabel de Jesús Brenes Rosales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72C1D73" w14:textId="77777777" w:rsidR="009A71CD" w:rsidRPr="006308C1"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6-0046-0267</w:t>
            </w:r>
          </w:p>
        </w:tc>
        <w:tc>
          <w:tcPr>
            <w:tcW w:w="709" w:type="dxa"/>
            <w:tcBorders>
              <w:top w:val="single" w:sz="4" w:space="0" w:color="auto"/>
              <w:left w:val="nil"/>
              <w:bottom w:val="single" w:sz="4" w:space="0" w:color="auto"/>
              <w:right w:val="single" w:sz="4" w:space="0" w:color="auto"/>
            </w:tcBorders>
            <w:shd w:val="clear" w:color="auto" w:fill="auto"/>
            <w:vAlign w:val="center"/>
          </w:tcPr>
          <w:p w14:paraId="7272C92C" w14:textId="77777777" w:rsidR="009A71CD" w:rsidRPr="006308C1"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3-234893</w:t>
            </w:r>
          </w:p>
        </w:tc>
        <w:tc>
          <w:tcPr>
            <w:tcW w:w="851" w:type="dxa"/>
            <w:tcBorders>
              <w:top w:val="single" w:sz="4" w:space="0" w:color="auto"/>
              <w:left w:val="nil"/>
              <w:bottom w:val="single" w:sz="4" w:space="0" w:color="auto"/>
              <w:right w:val="single" w:sz="4" w:space="0" w:color="auto"/>
            </w:tcBorders>
            <w:shd w:val="clear" w:color="auto" w:fill="auto"/>
            <w:vAlign w:val="center"/>
          </w:tcPr>
          <w:p w14:paraId="389C9BB0" w14:textId="77777777" w:rsidR="009A71CD" w:rsidRPr="006308C1"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Jiménez</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0D8EC5" w14:textId="77777777" w:rsidR="009A71CD" w:rsidRPr="006308C1"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2B019F" w14:textId="77777777" w:rsidR="009A71CD" w:rsidRPr="006308C1"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7.200.000,00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6E9F386" w14:textId="77777777" w:rsidR="009A71CD" w:rsidRPr="006308C1" w:rsidRDefault="009A71CD" w:rsidP="00087CA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9.360.000,29</w:t>
            </w:r>
          </w:p>
        </w:tc>
        <w:tc>
          <w:tcPr>
            <w:tcW w:w="851" w:type="dxa"/>
            <w:tcBorders>
              <w:top w:val="single" w:sz="4" w:space="0" w:color="auto"/>
              <w:left w:val="nil"/>
              <w:bottom w:val="single" w:sz="4" w:space="0" w:color="auto"/>
              <w:right w:val="single" w:sz="4" w:space="0" w:color="auto"/>
            </w:tcBorders>
            <w:shd w:val="clear" w:color="auto" w:fill="auto"/>
            <w:vAlign w:val="center"/>
          </w:tcPr>
          <w:p w14:paraId="18302F74" w14:textId="101FF160" w:rsidR="009A71CD" w:rsidRPr="006308C1" w:rsidRDefault="009A71CD" w:rsidP="00087CA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132.411,</w:t>
            </w:r>
            <w:r w:rsidR="00B3444B">
              <w:rPr>
                <w:rFonts w:ascii="Arial Narrow" w:hAnsi="Arial Narrow" w:cs="Arial"/>
                <w:sz w:val="16"/>
                <w:szCs w:val="16"/>
                <w:lang w:val="es-CR" w:eastAsia="es-CR"/>
              </w:rPr>
              <w:t>87</w:t>
            </w:r>
          </w:p>
        </w:tc>
        <w:tc>
          <w:tcPr>
            <w:tcW w:w="837" w:type="dxa"/>
            <w:tcBorders>
              <w:top w:val="single" w:sz="4" w:space="0" w:color="auto"/>
              <w:left w:val="nil"/>
              <w:bottom w:val="single" w:sz="4" w:space="0" w:color="auto"/>
              <w:right w:val="single" w:sz="4" w:space="0" w:color="auto"/>
            </w:tcBorders>
            <w:shd w:val="clear" w:color="auto" w:fill="auto"/>
            <w:vAlign w:val="center"/>
          </w:tcPr>
          <w:p w14:paraId="0B994278" w14:textId="77777777" w:rsidR="009A71CD" w:rsidRPr="006308C1"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441.372,90</w:t>
            </w:r>
          </w:p>
        </w:tc>
        <w:tc>
          <w:tcPr>
            <w:tcW w:w="992" w:type="dxa"/>
            <w:tcBorders>
              <w:top w:val="single" w:sz="4" w:space="0" w:color="auto"/>
              <w:left w:val="nil"/>
              <w:bottom w:val="single" w:sz="4" w:space="0" w:color="auto"/>
              <w:right w:val="single" w:sz="4" w:space="0" w:color="auto"/>
            </w:tcBorders>
            <w:shd w:val="clear" w:color="auto" w:fill="auto"/>
            <w:vAlign w:val="center"/>
          </w:tcPr>
          <w:p w14:paraId="1197BA75" w14:textId="77777777" w:rsidR="009A71CD" w:rsidRPr="006D5FE0" w:rsidRDefault="009A71CD" w:rsidP="00087CA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16.868.961,32</w:t>
            </w:r>
          </w:p>
        </w:tc>
      </w:tr>
      <w:tr w:rsidR="009A71CD" w:rsidRPr="006D5FE0" w14:paraId="68475CAB" w14:textId="77777777" w:rsidTr="00087CA5">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BF88CA5" w14:textId="77777777" w:rsidR="009A71CD" w:rsidRDefault="009A71CD" w:rsidP="00087CA5">
            <w:pPr>
              <w:rPr>
                <w:rFonts w:ascii="Arial Narrow" w:hAnsi="Arial Narrow" w:cs="Arial"/>
                <w:sz w:val="16"/>
                <w:szCs w:val="16"/>
                <w:lang w:val="es-CR" w:eastAsia="es-CR"/>
              </w:rPr>
            </w:pPr>
            <w:r>
              <w:rPr>
                <w:rFonts w:ascii="Arial Narrow" w:hAnsi="Arial Narrow" w:cs="Arial"/>
                <w:sz w:val="16"/>
                <w:szCs w:val="16"/>
                <w:lang w:val="es-CR" w:eastAsia="es-CR"/>
              </w:rPr>
              <w:t>Manuel Antonio Abarca Chinchilla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93847FE" w14:textId="77777777" w:rsidR="009A71CD"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6-0228-0320</w:t>
            </w:r>
          </w:p>
        </w:tc>
        <w:tc>
          <w:tcPr>
            <w:tcW w:w="709" w:type="dxa"/>
            <w:tcBorders>
              <w:top w:val="single" w:sz="4" w:space="0" w:color="auto"/>
              <w:left w:val="nil"/>
              <w:bottom w:val="single" w:sz="4" w:space="0" w:color="auto"/>
              <w:right w:val="single" w:sz="4" w:space="0" w:color="auto"/>
            </w:tcBorders>
            <w:shd w:val="clear" w:color="auto" w:fill="auto"/>
            <w:vAlign w:val="center"/>
          </w:tcPr>
          <w:p w14:paraId="5F2EC200" w14:textId="77777777" w:rsidR="009A71CD"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6-233299</w:t>
            </w:r>
          </w:p>
        </w:tc>
        <w:tc>
          <w:tcPr>
            <w:tcW w:w="851" w:type="dxa"/>
            <w:tcBorders>
              <w:top w:val="single" w:sz="4" w:space="0" w:color="auto"/>
              <w:left w:val="nil"/>
              <w:bottom w:val="single" w:sz="4" w:space="0" w:color="auto"/>
              <w:right w:val="single" w:sz="4" w:space="0" w:color="auto"/>
            </w:tcBorders>
            <w:shd w:val="clear" w:color="auto" w:fill="auto"/>
            <w:vAlign w:val="center"/>
          </w:tcPr>
          <w:p w14:paraId="1FD554F7" w14:textId="77777777" w:rsidR="009A71CD"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Corredores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294ED6" w14:textId="77777777" w:rsidR="009A71CD"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C2500C" w14:textId="77777777" w:rsidR="009A71CD"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E8589D6" w14:textId="77777777" w:rsidR="009A71CD" w:rsidRDefault="009A71CD" w:rsidP="00087CA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9.723.011,48</w:t>
            </w:r>
          </w:p>
        </w:tc>
        <w:tc>
          <w:tcPr>
            <w:tcW w:w="851" w:type="dxa"/>
            <w:tcBorders>
              <w:top w:val="single" w:sz="4" w:space="0" w:color="auto"/>
              <w:left w:val="nil"/>
              <w:bottom w:val="single" w:sz="4" w:space="0" w:color="auto"/>
              <w:right w:val="single" w:sz="4" w:space="0" w:color="auto"/>
            </w:tcBorders>
            <w:shd w:val="clear" w:color="auto" w:fill="auto"/>
            <w:vAlign w:val="center"/>
          </w:tcPr>
          <w:p w14:paraId="6405E0C2" w14:textId="77777777" w:rsidR="009A71CD" w:rsidRDefault="009A71CD" w:rsidP="00087CA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38.246,25</w:t>
            </w:r>
          </w:p>
        </w:tc>
        <w:tc>
          <w:tcPr>
            <w:tcW w:w="837" w:type="dxa"/>
            <w:tcBorders>
              <w:top w:val="single" w:sz="4" w:space="0" w:color="auto"/>
              <w:left w:val="nil"/>
              <w:bottom w:val="single" w:sz="4" w:space="0" w:color="auto"/>
              <w:right w:val="single" w:sz="4" w:space="0" w:color="auto"/>
            </w:tcBorders>
            <w:shd w:val="clear" w:color="auto" w:fill="auto"/>
            <w:vAlign w:val="center"/>
          </w:tcPr>
          <w:p w14:paraId="508C62CB" w14:textId="77777777" w:rsidR="009A71CD"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382.462,50</w:t>
            </w:r>
          </w:p>
        </w:tc>
        <w:tc>
          <w:tcPr>
            <w:tcW w:w="992" w:type="dxa"/>
            <w:tcBorders>
              <w:top w:val="single" w:sz="4" w:space="0" w:color="auto"/>
              <w:left w:val="nil"/>
              <w:bottom w:val="single" w:sz="4" w:space="0" w:color="auto"/>
              <w:right w:val="single" w:sz="4" w:space="0" w:color="auto"/>
            </w:tcBorders>
            <w:shd w:val="clear" w:color="auto" w:fill="auto"/>
            <w:vAlign w:val="center"/>
          </w:tcPr>
          <w:p w14:paraId="34B6EA4D" w14:textId="77777777" w:rsidR="009A71CD" w:rsidRDefault="009A71CD" w:rsidP="00087CA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16.067.227,73</w:t>
            </w:r>
          </w:p>
        </w:tc>
      </w:tr>
      <w:tr w:rsidR="009A71CD" w:rsidRPr="006D5FE0" w14:paraId="5106B9C8" w14:textId="77777777" w:rsidTr="00087CA5">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4BAFE04" w14:textId="77777777" w:rsidR="009A71CD" w:rsidRDefault="009A71CD" w:rsidP="00087CA5">
            <w:pPr>
              <w:rPr>
                <w:rFonts w:ascii="Arial Narrow" w:hAnsi="Arial Narrow" w:cs="Arial"/>
                <w:sz w:val="16"/>
                <w:szCs w:val="16"/>
                <w:lang w:val="es-CR" w:eastAsia="es-CR"/>
              </w:rPr>
            </w:pPr>
            <w:proofErr w:type="spellStart"/>
            <w:r>
              <w:rPr>
                <w:rFonts w:ascii="Arial Narrow" w:hAnsi="Arial Narrow" w:cs="Arial"/>
                <w:sz w:val="16"/>
                <w:szCs w:val="16"/>
                <w:lang w:val="es-CR" w:eastAsia="es-CR"/>
              </w:rPr>
              <w:t>Yazmín</w:t>
            </w:r>
            <w:proofErr w:type="spellEnd"/>
            <w:r>
              <w:rPr>
                <w:rFonts w:ascii="Arial Narrow" w:hAnsi="Arial Narrow" w:cs="Arial"/>
                <w:sz w:val="16"/>
                <w:szCs w:val="16"/>
                <w:lang w:val="es-CR" w:eastAsia="es-CR"/>
              </w:rPr>
              <w:t xml:space="preserve"> Andrea Barrantes Gómez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4AF9686" w14:textId="77777777" w:rsidR="009A71CD"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1-1399-0198</w:t>
            </w:r>
          </w:p>
        </w:tc>
        <w:tc>
          <w:tcPr>
            <w:tcW w:w="709" w:type="dxa"/>
            <w:tcBorders>
              <w:top w:val="single" w:sz="4" w:space="0" w:color="auto"/>
              <w:left w:val="nil"/>
              <w:bottom w:val="single" w:sz="4" w:space="0" w:color="auto"/>
              <w:right w:val="single" w:sz="4" w:space="0" w:color="auto"/>
            </w:tcBorders>
            <w:shd w:val="clear" w:color="auto" w:fill="auto"/>
            <w:vAlign w:val="center"/>
          </w:tcPr>
          <w:p w14:paraId="3F2E7FED" w14:textId="77777777" w:rsidR="009A71CD"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3-240127</w:t>
            </w:r>
          </w:p>
        </w:tc>
        <w:tc>
          <w:tcPr>
            <w:tcW w:w="851" w:type="dxa"/>
            <w:tcBorders>
              <w:top w:val="single" w:sz="4" w:space="0" w:color="auto"/>
              <w:left w:val="nil"/>
              <w:bottom w:val="single" w:sz="4" w:space="0" w:color="auto"/>
              <w:right w:val="single" w:sz="4" w:space="0" w:color="auto"/>
            </w:tcBorders>
            <w:shd w:val="clear" w:color="auto" w:fill="auto"/>
            <w:vAlign w:val="center"/>
          </w:tcPr>
          <w:p w14:paraId="75EE7A7D" w14:textId="77777777" w:rsidR="009A71CD"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Turrialba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DE13FB" w14:textId="77777777" w:rsidR="009A71CD"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B166B7" w14:textId="77777777" w:rsidR="009A71CD"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6.300.000,00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2BE4ED9" w14:textId="77777777" w:rsidR="009A71CD" w:rsidRDefault="009A71CD" w:rsidP="00087CA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9E3C8E7" w14:textId="77777777" w:rsidR="009A71CD" w:rsidRDefault="009A71CD" w:rsidP="00087CA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193.772,41</w:t>
            </w:r>
          </w:p>
        </w:tc>
        <w:tc>
          <w:tcPr>
            <w:tcW w:w="837" w:type="dxa"/>
            <w:tcBorders>
              <w:top w:val="single" w:sz="4" w:space="0" w:color="auto"/>
              <w:left w:val="nil"/>
              <w:bottom w:val="single" w:sz="4" w:space="0" w:color="auto"/>
              <w:right w:val="single" w:sz="4" w:space="0" w:color="auto"/>
            </w:tcBorders>
            <w:shd w:val="clear" w:color="auto" w:fill="auto"/>
            <w:vAlign w:val="center"/>
          </w:tcPr>
          <w:p w14:paraId="729F193C" w14:textId="77777777" w:rsidR="009A71CD"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387.544,82</w:t>
            </w:r>
          </w:p>
        </w:tc>
        <w:tc>
          <w:tcPr>
            <w:tcW w:w="992" w:type="dxa"/>
            <w:tcBorders>
              <w:top w:val="single" w:sz="4" w:space="0" w:color="auto"/>
              <w:left w:val="nil"/>
              <w:bottom w:val="single" w:sz="4" w:space="0" w:color="auto"/>
              <w:right w:val="single" w:sz="4" w:space="0" w:color="auto"/>
            </w:tcBorders>
            <w:shd w:val="clear" w:color="auto" w:fill="auto"/>
            <w:vAlign w:val="center"/>
          </w:tcPr>
          <w:p w14:paraId="5C981266" w14:textId="77777777" w:rsidR="009A71CD" w:rsidRDefault="009A71CD" w:rsidP="00087CA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14.493.772,41</w:t>
            </w:r>
          </w:p>
        </w:tc>
      </w:tr>
      <w:tr w:rsidR="009A71CD" w:rsidRPr="006D5FE0" w14:paraId="72CDA443" w14:textId="77777777" w:rsidTr="00087CA5">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A12089F" w14:textId="77777777" w:rsidR="009A71CD" w:rsidRDefault="009A71CD" w:rsidP="00087CA5">
            <w:pPr>
              <w:rPr>
                <w:rFonts w:ascii="Arial Narrow" w:hAnsi="Arial Narrow" w:cs="Arial"/>
                <w:sz w:val="16"/>
                <w:szCs w:val="16"/>
                <w:lang w:val="es-CR" w:eastAsia="es-CR"/>
              </w:rPr>
            </w:pPr>
            <w:r>
              <w:rPr>
                <w:rFonts w:ascii="Arial Narrow" w:hAnsi="Arial Narrow" w:cs="Arial"/>
                <w:sz w:val="16"/>
                <w:szCs w:val="16"/>
                <w:lang w:val="es-CR" w:eastAsia="es-CR"/>
              </w:rPr>
              <w:t>Víctor Manuel Soto Lizano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E182DE" w14:textId="77777777" w:rsidR="009A71CD"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9-0049-0021</w:t>
            </w:r>
          </w:p>
        </w:tc>
        <w:tc>
          <w:tcPr>
            <w:tcW w:w="709" w:type="dxa"/>
            <w:tcBorders>
              <w:top w:val="single" w:sz="4" w:space="0" w:color="auto"/>
              <w:left w:val="nil"/>
              <w:bottom w:val="single" w:sz="4" w:space="0" w:color="auto"/>
              <w:right w:val="single" w:sz="4" w:space="0" w:color="auto"/>
            </w:tcBorders>
            <w:shd w:val="clear" w:color="auto" w:fill="auto"/>
            <w:vAlign w:val="center"/>
          </w:tcPr>
          <w:p w14:paraId="166666F4" w14:textId="77777777" w:rsidR="009A71CD"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1-685028</w:t>
            </w:r>
          </w:p>
        </w:tc>
        <w:tc>
          <w:tcPr>
            <w:tcW w:w="851" w:type="dxa"/>
            <w:tcBorders>
              <w:top w:val="single" w:sz="4" w:space="0" w:color="auto"/>
              <w:left w:val="nil"/>
              <w:bottom w:val="single" w:sz="4" w:space="0" w:color="auto"/>
              <w:right w:val="single" w:sz="4" w:space="0" w:color="auto"/>
            </w:tcBorders>
            <w:shd w:val="clear" w:color="auto" w:fill="auto"/>
            <w:vAlign w:val="center"/>
          </w:tcPr>
          <w:p w14:paraId="71884C1F" w14:textId="77777777" w:rsidR="009A71CD"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DD24EB" w14:textId="77777777" w:rsidR="009A71CD"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E1554" w14:textId="77777777" w:rsidR="009A71CD"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CE4F5B5" w14:textId="77777777" w:rsidR="009A71CD" w:rsidRDefault="009A71CD" w:rsidP="00087CA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9.744.000,00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6B2F175" w14:textId="77777777" w:rsidR="009A71CD" w:rsidRDefault="009A71CD" w:rsidP="00087CA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40.934,99</w:t>
            </w:r>
          </w:p>
        </w:tc>
        <w:tc>
          <w:tcPr>
            <w:tcW w:w="837" w:type="dxa"/>
            <w:tcBorders>
              <w:top w:val="single" w:sz="4" w:space="0" w:color="auto"/>
              <w:left w:val="nil"/>
              <w:bottom w:val="single" w:sz="4" w:space="0" w:color="auto"/>
              <w:right w:val="single" w:sz="4" w:space="0" w:color="auto"/>
            </w:tcBorders>
            <w:shd w:val="clear" w:color="auto" w:fill="auto"/>
            <w:vAlign w:val="center"/>
          </w:tcPr>
          <w:p w14:paraId="69E5D1AB" w14:textId="77777777" w:rsidR="009A71CD"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409.349,90</w:t>
            </w:r>
          </w:p>
        </w:tc>
        <w:tc>
          <w:tcPr>
            <w:tcW w:w="992" w:type="dxa"/>
            <w:tcBorders>
              <w:top w:val="single" w:sz="4" w:space="0" w:color="auto"/>
              <w:left w:val="nil"/>
              <w:bottom w:val="single" w:sz="4" w:space="0" w:color="auto"/>
              <w:right w:val="single" w:sz="4" w:space="0" w:color="auto"/>
            </w:tcBorders>
            <w:shd w:val="clear" w:color="auto" w:fill="auto"/>
            <w:vAlign w:val="center"/>
          </w:tcPr>
          <w:p w14:paraId="30A987DB" w14:textId="77777777" w:rsidR="009A71CD" w:rsidRDefault="009A71CD" w:rsidP="00087CA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14.612.414,91</w:t>
            </w:r>
          </w:p>
        </w:tc>
      </w:tr>
      <w:tr w:rsidR="009A71CD" w:rsidRPr="006D5FE0" w14:paraId="2DD20351" w14:textId="77777777" w:rsidTr="00087CA5">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6239806" w14:textId="77777777" w:rsidR="009A71CD" w:rsidRDefault="009A71CD" w:rsidP="00087CA5">
            <w:pPr>
              <w:rPr>
                <w:rFonts w:ascii="Arial Narrow" w:hAnsi="Arial Narrow" w:cs="Arial"/>
                <w:sz w:val="16"/>
                <w:szCs w:val="16"/>
                <w:lang w:val="es-CR" w:eastAsia="es-CR"/>
              </w:rPr>
            </w:pPr>
            <w:r>
              <w:rPr>
                <w:rFonts w:ascii="Arial Narrow" w:hAnsi="Arial Narrow" w:cs="Arial"/>
                <w:sz w:val="16"/>
                <w:szCs w:val="16"/>
                <w:lang w:val="es-CR" w:eastAsia="es-CR"/>
              </w:rPr>
              <w:t>Fernando Delgado Abarca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E8BF76C" w14:textId="77777777" w:rsidR="009A71CD"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6-0438-0804</w:t>
            </w:r>
          </w:p>
        </w:tc>
        <w:tc>
          <w:tcPr>
            <w:tcW w:w="709" w:type="dxa"/>
            <w:tcBorders>
              <w:top w:val="single" w:sz="4" w:space="0" w:color="auto"/>
              <w:left w:val="nil"/>
              <w:bottom w:val="single" w:sz="4" w:space="0" w:color="auto"/>
              <w:right w:val="single" w:sz="4" w:space="0" w:color="auto"/>
            </w:tcBorders>
            <w:shd w:val="clear" w:color="auto" w:fill="auto"/>
            <w:vAlign w:val="center"/>
          </w:tcPr>
          <w:p w14:paraId="4A9FAA86" w14:textId="77777777" w:rsidR="009A71CD"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6-233301</w:t>
            </w:r>
          </w:p>
        </w:tc>
        <w:tc>
          <w:tcPr>
            <w:tcW w:w="851" w:type="dxa"/>
            <w:tcBorders>
              <w:top w:val="single" w:sz="4" w:space="0" w:color="auto"/>
              <w:left w:val="nil"/>
              <w:bottom w:val="single" w:sz="4" w:space="0" w:color="auto"/>
              <w:right w:val="single" w:sz="4" w:space="0" w:color="auto"/>
            </w:tcBorders>
            <w:shd w:val="clear" w:color="auto" w:fill="auto"/>
            <w:vAlign w:val="center"/>
          </w:tcPr>
          <w:p w14:paraId="6A5DAAAC" w14:textId="77777777" w:rsidR="009A71CD"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Corredores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697A14" w14:textId="77777777" w:rsidR="009A71CD"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7D12D4" w14:textId="77777777" w:rsidR="009A71CD"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5.700.000,00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4482662" w14:textId="77777777" w:rsidR="009A71CD" w:rsidRDefault="009A71CD" w:rsidP="00087CA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9.744.000,00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EF54F7F" w14:textId="77777777" w:rsidR="009A71CD" w:rsidRDefault="009A71CD" w:rsidP="00087CA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112.704,75</w:t>
            </w:r>
          </w:p>
        </w:tc>
        <w:tc>
          <w:tcPr>
            <w:tcW w:w="837" w:type="dxa"/>
            <w:tcBorders>
              <w:top w:val="single" w:sz="4" w:space="0" w:color="auto"/>
              <w:left w:val="nil"/>
              <w:bottom w:val="single" w:sz="4" w:space="0" w:color="auto"/>
              <w:right w:val="single" w:sz="4" w:space="0" w:color="auto"/>
            </w:tcBorders>
            <w:shd w:val="clear" w:color="auto" w:fill="auto"/>
            <w:vAlign w:val="center"/>
          </w:tcPr>
          <w:p w14:paraId="53F7A96E" w14:textId="77777777" w:rsidR="009A71CD"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375.682,50</w:t>
            </w:r>
          </w:p>
        </w:tc>
        <w:tc>
          <w:tcPr>
            <w:tcW w:w="992" w:type="dxa"/>
            <w:tcBorders>
              <w:top w:val="single" w:sz="4" w:space="0" w:color="auto"/>
              <w:left w:val="nil"/>
              <w:bottom w:val="single" w:sz="4" w:space="0" w:color="auto"/>
              <w:right w:val="single" w:sz="4" w:space="0" w:color="auto"/>
            </w:tcBorders>
            <w:shd w:val="clear" w:color="auto" w:fill="auto"/>
            <w:vAlign w:val="center"/>
          </w:tcPr>
          <w:p w14:paraId="5F2BC92F" w14:textId="77777777" w:rsidR="009A71CD" w:rsidRDefault="009A71CD" w:rsidP="00087CA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15.706.977,75</w:t>
            </w:r>
          </w:p>
        </w:tc>
      </w:tr>
      <w:tr w:rsidR="009A71CD" w:rsidRPr="006D5FE0" w14:paraId="6EAACEB9" w14:textId="77777777" w:rsidTr="00087CA5">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CD5FBD6" w14:textId="0647795C" w:rsidR="009A71CD" w:rsidRDefault="009A71CD" w:rsidP="00087CA5">
            <w:pPr>
              <w:rPr>
                <w:rFonts w:ascii="Arial Narrow" w:hAnsi="Arial Narrow" w:cs="Arial"/>
                <w:sz w:val="16"/>
                <w:szCs w:val="16"/>
                <w:lang w:val="es-CR" w:eastAsia="es-CR"/>
              </w:rPr>
            </w:pPr>
            <w:proofErr w:type="spellStart"/>
            <w:r>
              <w:rPr>
                <w:rFonts w:ascii="Arial Narrow" w:hAnsi="Arial Narrow" w:cs="Arial"/>
                <w:sz w:val="16"/>
                <w:szCs w:val="16"/>
                <w:lang w:val="es-CR" w:eastAsia="es-CR"/>
              </w:rPr>
              <w:t>Kembly</w:t>
            </w:r>
            <w:proofErr w:type="spellEnd"/>
            <w:r>
              <w:rPr>
                <w:rFonts w:ascii="Arial Narrow" w:hAnsi="Arial Narrow" w:cs="Arial"/>
                <w:sz w:val="16"/>
                <w:szCs w:val="16"/>
                <w:lang w:val="es-CR" w:eastAsia="es-CR"/>
              </w:rPr>
              <w:t xml:space="preserve"> </w:t>
            </w:r>
            <w:proofErr w:type="spellStart"/>
            <w:r>
              <w:rPr>
                <w:rFonts w:ascii="Arial Narrow" w:hAnsi="Arial Narrow" w:cs="Arial"/>
                <w:sz w:val="16"/>
                <w:szCs w:val="16"/>
                <w:lang w:val="es-CR" w:eastAsia="es-CR"/>
              </w:rPr>
              <w:t>Gisseth</w:t>
            </w:r>
            <w:proofErr w:type="spellEnd"/>
            <w:r>
              <w:rPr>
                <w:rFonts w:ascii="Arial Narrow" w:hAnsi="Arial Narrow" w:cs="Arial"/>
                <w:sz w:val="16"/>
                <w:szCs w:val="16"/>
                <w:lang w:val="es-CR" w:eastAsia="es-CR"/>
              </w:rPr>
              <w:t xml:space="preserve"> </w:t>
            </w:r>
            <w:r w:rsidR="005562C1">
              <w:rPr>
                <w:rFonts w:ascii="Arial Narrow" w:hAnsi="Arial Narrow" w:cs="Arial"/>
                <w:sz w:val="16"/>
                <w:szCs w:val="16"/>
                <w:lang w:val="es-CR" w:eastAsia="es-CR"/>
              </w:rPr>
              <w:t>Ramírez</w:t>
            </w:r>
            <w:r>
              <w:rPr>
                <w:rFonts w:ascii="Arial Narrow" w:hAnsi="Arial Narrow" w:cs="Arial"/>
                <w:sz w:val="16"/>
                <w:szCs w:val="16"/>
                <w:lang w:val="es-CR" w:eastAsia="es-CR"/>
              </w:rPr>
              <w:t xml:space="preserve"> Morales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2B3088" w14:textId="77777777" w:rsidR="009A71CD"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6-0447-0365</w:t>
            </w:r>
          </w:p>
        </w:tc>
        <w:tc>
          <w:tcPr>
            <w:tcW w:w="709" w:type="dxa"/>
            <w:tcBorders>
              <w:top w:val="single" w:sz="4" w:space="0" w:color="auto"/>
              <w:left w:val="nil"/>
              <w:bottom w:val="single" w:sz="4" w:space="0" w:color="auto"/>
              <w:right w:val="single" w:sz="4" w:space="0" w:color="auto"/>
            </w:tcBorders>
            <w:shd w:val="clear" w:color="auto" w:fill="auto"/>
            <w:vAlign w:val="center"/>
          </w:tcPr>
          <w:p w14:paraId="5BF1D1E8" w14:textId="77777777" w:rsidR="009A71CD"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6-233210</w:t>
            </w:r>
          </w:p>
        </w:tc>
        <w:tc>
          <w:tcPr>
            <w:tcW w:w="851" w:type="dxa"/>
            <w:tcBorders>
              <w:top w:val="single" w:sz="4" w:space="0" w:color="auto"/>
              <w:left w:val="nil"/>
              <w:bottom w:val="single" w:sz="4" w:space="0" w:color="auto"/>
              <w:right w:val="single" w:sz="4" w:space="0" w:color="auto"/>
            </w:tcBorders>
            <w:shd w:val="clear" w:color="auto" w:fill="auto"/>
            <w:vAlign w:val="center"/>
          </w:tcPr>
          <w:p w14:paraId="670E9ED3" w14:textId="77777777" w:rsidR="009A71CD"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Corredores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EFF3EC" w14:textId="77777777" w:rsidR="009A71CD"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6D7476" w14:textId="77777777" w:rsidR="009A71CD"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5.700.000,00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8199089" w14:textId="77777777" w:rsidR="009A71CD" w:rsidRDefault="009A71CD" w:rsidP="00087CA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9.744.000,00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7CA9E0D" w14:textId="77777777" w:rsidR="009A71CD" w:rsidRDefault="009A71CD" w:rsidP="00087CA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112.704,75</w:t>
            </w:r>
          </w:p>
        </w:tc>
        <w:tc>
          <w:tcPr>
            <w:tcW w:w="837" w:type="dxa"/>
            <w:tcBorders>
              <w:top w:val="single" w:sz="4" w:space="0" w:color="auto"/>
              <w:left w:val="nil"/>
              <w:bottom w:val="single" w:sz="4" w:space="0" w:color="auto"/>
              <w:right w:val="single" w:sz="4" w:space="0" w:color="auto"/>
            </w:tcBorders>
            <w:shd w:val="clear" w:color="auto" w:fill="auto"/>
            <w:vAlign w:val="center"/>
          </w:tcPr>
          <w:p w14:paraId="431E4119" w14:textId="77777777" w:rsidR="009A71CD"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375.682,50</w:t>
            </w:r>
          </w:p>
        </w:tc>
        <w:tc>
          <w:tcPr>
            <w:tcW w:w="992" w:type="dxa"/>
            <w:tcBorders>
              <w:top w:val="single" w:sz="4" w:space="0" w:color="auto"/>
              <w:left w:val="nil"/>
              <w:bottom w:val="single" w:sz="4" w:space="0" w:color="auto"/>
              <w:right w:val="single" w:sz="4" w:space="0" w:color="auto"/>
            </w:tcBorders>
            <w:shd w:val="clear" w:color="auto" w:fill="auto"/>
            <w:vAlign w:val="center"/>
          </w:tcPr>
          <w:p w14:paraId="7AB436E4" w14:textId="77777777" w:rsidR="009A71CD" w:rsidRDefault="009A71CD" w:rsidP="00087CA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15.706.977,75</w:t>
            </w:r>
          </w:p>
        </w:tc>
      </w:tr>
      <w:tr w:rsidR="009A71CD" w:rsidRPr="006D5FE0" w14:paraId="361BCE1F" w14:textId="77777777" w:rsidTr="00087CA5">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9C97FD3" w14:textId="77777777" w:rsidR="009A71CD" w:rsidRDefault="009A71CD" w:rsidP="00087CA5">
            <w:pPr>
              <w:rPr>
                <w:rFonts w:ascii="Arial Narrow" w:hAnsi="Arial Narrow" w:cs="Arial"/>
                <w:sz w:val="16"/>
                <w:szCs w:val="16"/>
                <w:lang w:val="es-CR" w:eastAsia="es-CR"/>
              </w:rPr>
            </w:pPr>
            <w:r>
              <w:rPr>
                <w:rFonts w:ascii="Arial Narrow" w:hAnsi="Arial Narrow" w:cs="Arial"/>
                <w:sz w:val="16"/>
                <w:szCs w:val="16"/>
                <w:lang w:val="es-CR" w:eastAsia="es-CR"/>
              </w:rPr>
              <w:t>Vicente Sánchez Solís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2399BCB" w14:textId="77777777" w:rsidR="009A71CD"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1-0252-0153</w:t>
            </w:r>
          </w:p>
        </w:tc>
        <w:tc>
          <w:tcPr>
            <w:tcW w:w="709" w:type="dxa"/>
            <w:tcBorders>
              <w:top w:val="single" w:sz="4" w:space="0" w:color="auto"/>
              <w:left w:val="nil"/>
              <w:bottom w:val="single" w:sz="4" w:space="0" w:color="auto"/>
              <w:right w:val="single" w:sz="4" w:space="0" w:color="auto"/>
            </w:tcBorders>
            <w:shd w:val="clear" w:color="auto" w:fill="auto"/>
            <w:vAlign w:val="center"/>
          </w:tcPr>
          <w:p w14:paraId="671A81ED" w14:textId="77777777" w:rsidR="009A71CD"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6-158332</w:t>
            </w:r>
          </w:p>
        </w:tc>
        <w:tc>
          <w:tcPr>
            <w:tcW w:w="851" w:type="dxa"/>
            <w:tcBorders>
              <w:top w:val="single" w:sz="4" w:space="0" w:color="auto"/>
              <w:left w:val="nil"/>
              <w:bottom w:val="single" w:sz="4" w:space="0" w:color="auto"/>
              <w:right w:val="single" w:sz="4" w:space="0" w:color="auto"/>
            </w:tcBorders>
            <w:shd w:val="clear" w:color="auto" w:fill="auto"/>
            <w:vAlign w:val="center"/>
          </w:tcPr>
          <w:p w14:paraId="7EF7505D" w14:textId="77777777" w:rsidR="009A71CD"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Buenos Aires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D2F5DF" w14:textId="77777777" w:rsidR="009A71CD"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2F500A" w14:textId="77777777" w:rsidR="009A71CD"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A1E7C5A" w14:textId="77777777" w:rsidR="009A71CD" w:rsidRDefault="009A71CD" w:rsidP="00087CA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11.115.000,00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E957809" w14:textId="77777777" w:rsidR="009A71CD" w:rsidRDefault="009A71CD" w:rsidP="00087CA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112.848,75</w:t>
            </w:r>
          </w:p>
        </w:tc>
        <w:tc>
          <w:tcPr>
            <w:tcW w:w="837" w:type="dxa"/>
            <w:tcBorders>
              <w:top w:val="single" w:sz="4" w:space="0" w:color="auto"/>
              <w:left w:val="nil"/>
              <w:bottom w:val="single" w:sz="4" w:space="0" w:color="auto"/>
              <w:right w:val="single" w:sz="4" w:space="0" w:color="auto"/>
            </w:tcBorders>
            <w:shd w:val="clear" w:color="auto" w:fill="auto"/>
            <w:vAlign w:val="center"/>
          </w:tcPr>
          <w:p w14:paraId="472AEE79" w14:textId="77777777" w:rsidR="009A71CD"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376.162,50</w:t>
            </w:r>
          </w:p>
        </w:tc>
        <w:tc>
          <w:tcPr>
            <w:tcW w:w="992" w:type="dxa"/>
            <w:tcBorders>
              <w:top w:val="single" w:sz="4" w:space="0" w:color="auto"/>
              <w:left w:val="nil"/>
              <w:bottom w:val="single" w:sz="4" w:space="0" w:color="auto"/>
              <w:right w:val="single" w:sz="4" w:space="0" w:color="auto"/>
            </w:tcBorders>
            <w:shd w:val="clear" w:color="auto" w:fill="auto"/>
            <w:vAlign w:val="center"/>
          </w:tcPr>
          <w:p w14:paraId="550B85E0" w14:textId="77777777" w:rsidR="009A71CD" w:rsidRDefault="009A71CD" w:rsidP="00087CA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15.878.313,75</w:t>
            </w:r>
          </w:p>
        </w:tc>
      </w:tr>
      <w:tr w:rsidR="009A71CD" w:rsidRPr="006D5FE0" w14:paraId="26A19678" w14:textId="77777777" w:rsidTr="00087CA5">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3BF5CBE" w14:textId="77777777" w:rsidR="009A71CD" w:rsidRDefault="009A71CD" w:rsidP="00087CA5">
            <w:pPr>
              <w:rPr>
                <w:rFonts w:ascii="Arial Narrow" w:hAnsi="Arial Narrow" w:cs="Arial"/>
                <w:sz w:val="16"/>
                <w:szCs w:val="16"/>
                <w:lang w:val="es-CR" w:eastAsia="es-CR"/>
              </w:rPr>
            </w:pPr>
            <w:r>
              <w:rPr>
                <w:rFonts w:ascii="Arial Narrow" w:hAnsi="Arial Narrow" w:cs="Arial"/>
                <w:sz w:val="16"/>
                <w:szCs w:val="16"/>
                <w:lang w:val="es-CR" w:eastAsia="es-CR"/>
              </w:rPr>
              <w:t xml:space="preserve">Kathia </w:t>
            </w:r>
            <w:proofErr w:type="spellStart"/>
            <w:r>
              <w:rPr>
                <w:rFonts w:ascii="Arial Narrow" w:hAnsi="Arial Narrow" w:cs="Arial"/>
                <w:sz w:val="16"/>
                <w:szCs w:val="16"/>
                <w:lang w:val="es-CR" w:eastAsia="es-CR"/>
              </w:rPr>
              <w:t>Vannesa</w:t>
            </w:r>
            <w:proofErr w:type="spellEnd"/>
            <w:r>
              <w:rPr>
                <w:rFonts w:ascii="Arial Narrow" w:hAnsi="Arial Narrow" w:cs="Arial"/>
                <w:sz w:val="16"/>
                <w:szCs w:val="16"/>
                <w:lang w:val="es-CR" w:eastAsia="es-CR"/>
              </w:rPr>
              <w:t xml:space="preserve"> Delgado Abarca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55CAED" w14:textId="77777777" w:rsidR="009A71CD"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6-0396-0691</w:t>
            </w:r>
          </w:p>
        </w:tc>
        <w:tc>
          <w:tcPr>
            <w:tcW w:w="709" w:type="dxa"/>
            <w:tcBorders>
              <w:top w:val="single" w:sz="4" w:space="0" w:color="auto"/>
              <w:left w:val="nil"/>
              <w:bottom w:val="single" w:sz="4" w:space="0" w:color="auto"/>
              <w:right w:val="single" w:sz="4" w:space="0" w:color="auto"/>
            </w:tcBorders>
            <w:shd w:val="clear" w:color="auto" w:fill="auto"/>
            <w:vAlign w:val="center"/>
          </w:tcPr>
          <w:p w14:paraId="5956C122" w14:textId="77777777" w:rsidR="009A71CD"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6-233300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03C29CA" w14:textId="77777777" w:rsidR="009A71CD"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Corredores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1C0E90" w14:textId="77777777" w:rsidR="009A71CD"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677E9C" w14:textId="77777777" w:rsidR="009A71CD"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770E769" w14:textId="77777777" w:rsidR="009A71CD" w:rsidRDefault="009A71CD" w:rsidP="00087CA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9.723.011,48</w:t>
            </w:r>
          </w:p>
        </w:tc>
        <w:tc>
          <w:tcPr>
            <w:tcW w:w="851" w:type="dxa"/>
            <w:tcBorders>
              <w:top w:val="single" w:sz="4" w:space="0" w:color="auto"/>
              <w:left w:val="nil"/>
              <w:bottom w:val="single" w:sz="4" w:space="0" w:color="auto"/>
              <w:right w:val="single" w:sz="4" w:space="0" w:color="auto"/>
            </w:tcBorders>
            <w:shd w:val="clear" w:color="auto" w:fill="auto"/>
            <w:vAlign w:val="center"/>
          </w:tcPr>
          <w:p w14:paraId="216A7E97" w14:textId="77777777" w:rsidR="009A71CD" w:rsidRDefault="009A71CD" w:rsidP="00087CA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38.246,25</w:t>
            </w:r>
          </w:p>
        </w:tc>
        <w:tc>
          <w:tcPr>
            <w:tcW w:w="837" w:type="dxa"/>
            <w:tcBorders>
              <w:top w:val="single" w:sz="4" w:space="0" w:color="auto"/>
              <w:left w:val="nil"/>
              <w:bottom w:val="single" w:sz="4" w:space="0" w:color="auto"/>
              <w:right w:val="single" w:sz="4" w:space="0" w:color="auto"/>
            </w:tcBorders>
            <w:shd w:val="clear" w:color="auto" w:fill="auto"/>
            <w:vAlign w:val="center"/>
          </w:tcPr>
          <w:p w14:paraId="0D87305D" w14:textId="77777777" w:rsidR="009A71CD"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382.462,50</w:t>
            </w:r>
          </w:p>
        </w:tc>
        <w:tc>
          <w:tcPr>
            <w:tcW w:w="992" w:type="dxa"/>
            <w:tcBorders>
              <w:top w:val="single" w:sz="4" w:space="0" w:color="auto"/>
              <w:left w:val="nil"/>
              <w:bottom w:val="single" w:sz="4" w:space="0" w:color="auto"/>
              <w:right w:val="single" w:sz="4" w:space="0" w:color="auto"/>
            </w:tcBorders>
            <w:shd w:val="clear" w:color="auto" w:fill="auto"/>
            <w:vAlign w:val="center"/>
          </w:tcPr>
          <w:p w14:paraId="16571A88" w14:textId="77777777" w:rsidR="009A71CD" w:rsidRDefault="009A71CD" w:rsidP="00087CA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16.067.227,73</w:t>
            </w:r>
          </w:p>
        </w:tc>
      </w:tr>
      <w:tr w:rsidR="009A71CD" w:rsidRPr="006D5FE0" w14:paraId="30D873E6" w14:textId="77777777" w:rsidTr="00087CA5">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01642E0" w14:textId="5BCBD4AC" w:rsidR="009A71CD" w:rsidRDefault="009A71CD" w:rsidP="00087CA5">
            <w:pPr>
              <w:rPr>
                <w:rFonts w:ascii="Arial Narrow" w:hAnsi="Arial Narrow" w:cs="Arial"/>
                <w:sz w:val="16"/>
                <w:szCs w:val="16"/>
                <w:lang w:val="es-CR" w:eastAsia="es-CR"/>
              </w:rPr>
            </w:pPr>
            <w:r>
              <w:rPr>
                <w:rFonts w:ascii="Arial Narrow" w:hAnsi="Arial Narrow" w:cs="Arial"/>
                <w:sz w:val="16"/>
                <w:szCs w:val="16"/>
                <w:lang w:val="es-CR" w:eastAsia="es-CR"/>
              </w:rPr>
              <w:t xml:space="preserve">Jimmy </w:t>
            </w:r>
            <w:r w:rsidR="005562C1">
              <w:rPr>
                <w:rFonts w:ascii="Arial Narrow" w:hAnsi="Arial Narrow" w:cs="Arial"/>
                <w:sz w:val="16"/>
                <w:szCs w:val="16"/>
                <w:lang w:val="es-CR" w:eastAsia="es-CR"/>
              </w:rPr>
              <w:t>Ramírez</w:t>
            </w:r>
            <w:r>
              <w:rPr>
                <w:rFonts w:ascii="Arial Narrow" w:hAnsi="Arial Narrow" w:cs="Arial"/>
                <w:sz w:val="16"/>
                <w:szCs w:val="16"/>
                <w:lang w:val="es-CR" w:eastAsia="es-CR"/>
              </w:rPr>
              <w:t xml:space="preserve"> Fernández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1105795" w14:textId="77777777" w:rsidR="009A71CD"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6-0258-0687</w:t>
            </w:r>
          </w:p>
        </w:tc>
        <w:tc>
          <w:tcPr>
            <w:tcW w:w="709" w:type="dxa"/>
            <w:tcBorders>
              <w:top w:val="single" w:sz="4" w:space="0" w:color="auto"/>
              <w:left w:val="nil"/>
              <w:bottom w:val="single" w:sz="4" w:space="0" w:color="auto"/>
              <w:right w:val="single" w:sz="4" w:space="0" w:color="auto"/>
            </w:tcBorders>
            <w:shd w:val="clear" w:color="auto" w:fill="auto"/>
            <w:vAlign w:val="center"/>
          </w:tcPr>
          <w:p w14:paraId="3AFC9831" w14:textId="7279A744" w:rsidR="009A71CD"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6</w:t>
            </w:r>
            <w:r w:rsidR="005562C1">
              <w:rPr>
                <w:rFonts w:ascii="Arial Narrow" w:hAnsi="Arial Narrow" w:cs="Arial"/>
                <w:sz w:val="16"/>
                <w:szCs w:val="16"/>
                <w:lang w:val="es-CR" w:eastAsia="es-CR"/>
              </w:rPr>
              <w:t>-</w:t>
            </w:r>
            <w:r>
              <w:rPr>
                <w:rFonts w:ascii="Arial Narrow" w:hAnsi="Arial Narrow" w:cs="Arial"/>
                <w:sz w:val="16"/>
                <w:szCs w:val="16"/>
                <w:lang w:val="es-CR" w:eastAsia="es-CR"/>
              </w:rPr>
              <w:t>230967</w:t>
            </w:r>
          </w:p>
        </w:tc>
        <w:tc>
          <w:tcPr>
            <w:tcW w:w="851" w:type="dxa"/>
            <w:tcBorders>
              <w:top w:val="single" w:sz="4" w:space="0" w:color="auto"/>
              <w:left w:val="nil"/>
              <w:bottom w:val="single" w:sz="4" w:space="0" w:color="auto"/>
              <w:right w:val="single" w:sz="4" w:space="0" w:color="auto"/>
            </w:tcBorders>
            <w:shd w:val="clear" w:color="auto" w:fill="auto"/>
            <w:vAlign w:val="center"/>
          </w:tcPr>
          <w:p w14:paraId="076757F6" w14:textId="77777777" w:rsidR="009A71CD"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Coto Brus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A628C6" w14:textId="77777777" w:rsidR="009A71CD"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76F471" w14:textId="77777777" w:rsidR="009A71CD"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D8C7BF2" w14:textId="77777777" w:rsidR="009A71CD" w:rsidRDefault="009A71CD" w:rsidP="00087CA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11.832.000,00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17BFE82" w14:textId="77777777" w:rsidR="009A71CD" w:rsidRDefault="009A71CD" w:rsidP="00087CA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38.246,25</w:t>
            </w:r>
          </w:p>
        </w:tc>
        <w:tc>
          <w:tcPr>
            <w:tcW w:w="837" w:type="dxa"/>
            <w:tcBorders>
              <w:top w:val="single" w:sz="4" w:space="0" w:color="auto"/>
              <w:left w:val="nil"/>
              <w:bottom w:val="single" w:sz="4" w:space="0" w:color="auto"/>
              <w:right w:val="single" w:sz="4" w:space="0" w:color="auto"/>
            </w:tcBorders>
            <w:shd w:val="clear" w:color="auto" w:fill="auto"/>
            <w:vAlign w:val="center"/>
          </w:tcPr>
          <w:p w14:paraId="5CDF83FC" w14:textId="77777777" w:rsidR="009A71CD"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382.462,50</w:t>
            </w:r>
          </w:p>
        </w:tc>
        <w:tc>
          <w:tcPr>
            <w:tcW w:w="992" w:type="dxa"/>
            <w:tcBorders>
              <w:top w:val="single" w:sz="4" w:space="0" w:color="auto"/>
              <w:left w:val="nil"/>
              <w:bottom w:val="single" w:sz="4" w:space="0" w:color="auto"/>
              <w:right w:val="single" w:sz="4" w:space="0" w:color="auto"/>
            </w:tcBorders>
            <w:shd w:val="clear" w:color="auto" w:fill="auto"/>
            <w:vAlign w:val="center"/>
          </w:tcPr>
          <w:p w14:paraId="05D754AF" w14:textId="77777777" w:rsidR="009A71CD" w:rsidRDefault="009A71CD" w:rsidP="00087CA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18.176.216,25</w:t>
            </w:r>
          </w:p>
        </w:tc>
      </w:tr>
      <w:tr w:rsidR="009A71CD" w:rsidRPr="00F67547" w14:paraId="29C480A3" w14:textId="77777777" w:rsidTr="00087CA5">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7AE30C7A" w14:textId="77777777" w:rsidR="009A71CD" w:rsidRPr="00F67547" w:rsidRDefault="009A71CD" w:rsidP="00087CA5">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7362A0EC" w14:textId="77777777" w:rsidR="009A71CD" w:rsidRPr="00F67547" w:rsidRDefault="009A71CD" w:rsidP="00087CA5">
            <w:pPr>
              <w:jc w:val="both"/>
              <w:rPr>
                <w:rFonts w:ascii="Arial Narrow" w:hAnsi="Arial Narrow" w:cs="Arial"/>
                <w:sz w:val="16"/>
                <w:szCs w:val="16"/>
                <w:lang w:val="es-CR"/>
              </w:rPr>
            </w:pPr>
          </w:p>
        </w:tc>
      </w:tr>
    </w:tbl>
    <w:p w14:paraId="7287AD47" w14:textId="77777777" w:rsidR="009A71CD" w:rsidRDefault="009A71CD" w:rsidP="009A71CD">
      <w:pPr>
        <w:spacing w:line="360" w:lineRule="auto"/>
        <w:jc w:val="both"/>
        <w:rPr>
          <w:rFonts w:cs="Arial"/>
          <w:sz w:val="22"/>
          <w:szCs w:val="22"/>
        </w:rPr>
      </w:pPr>
    </w:p>
    <w:p w14:paraId="5A0F623F" w14:textId="77777777" w:rsidR="009A71CD" w:rsidRPr="00FD161B" w:rsidRDefault="009A71CD" w:rsidP="009A71CD">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1B38E2A1" w14:textId="77777777" w:rsidR="009A71CD" w:rsidRPr="00FD161B" w:rsidRDefault="009A71CD" w:rsidP="009A71CD">
      <w:pPr>
        <w:spacing w:line="360" w:lineRule="auto"/>
        <w:jc w:val="both"/>
        <w:rPr>
          <w:rFonts w:cs="Arial"/>
          <w:bCs/>
          <w:sz w:val="22"/>
          <w:szCs w:val="22"/>
        </w:rPr>
      </w:pPr>
    </w:p>
    <w:p w14:paraId="705B08DC" w14:textId="77777777" w:rsidR="009A71CD" w:rsidRPr="00FD161B" w:rsidRDefault="009A71CD" w:rsidP="009A71CD">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6F6FDFF9" w14:textId="77777777" w:rsidR="009A71CD" w:rsidRPr="00FD161B" w:rsidRDefault="009A71CD" w:rsidP="009A71CD">
      <w:pPr>
        <w:spacing w:line="360" w:lineRule="auto"/>
        <w:jc w:val="both"/>
        <w:rPr>
          <w:rFonts w:cs="Arial"/>
          <w:bCs/>
          <w:sz w:val="22"/>
          <w:szCs w:val="22"/>
        </w:rPr>
      </w:pPr>
    </w:p>
    <w:p w14:paraId="31F03DA2" w14:textId="77777777" w:rsidR="009A71CD" w:rsidRPr="00FD161B" w:rsidRDefault="009A71CD" w:rsidP="009A71CD">
      <w:pPr>
        <w:spacing w:line="360" w:lineRule="auto"/>
        <w:jc w:val="both"/>
        <w:rPr>
          <w:rFonts w:cs="Arial"/>
          <w:bCs/>
          <w:sz w:val="22"/>
          <w:szCs w:val="22"/>
        </w:rPr>
      </w:pPr>
      <w:r w:rsidRPr="00FD161B">
        <w:rPr>
          <w:rFonts w:cs="Arial"/>
          <w:b/>
          <w:bCs/>
          <w:sz w:val="22"/>
          <w:szCs w:val="22"/>
        </w:rPr>
        <w:lastRenderedPageBreak/>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68793229" w14:textId="77777777" w:rsidR="009A71CD" w:rsidRPr="00FD161B" w:rsidRDefault="009A71CD" w:rsidP="009A71CD">
      <w:pPr>
        <w:spacing w:line="360" w:lineRule="auto"/>
        <w:jc w:val="both"/>
        <w:rPr>
          <w:rFonts w:cs="Arial"/>
          <w:bCs/>
          <w:sz w:val="22"/>
          <w:szCs w:val="22"/>
        </w:rPr>
      </w:pPr>
    </w:p>
    <w:p w14:paraId="0C864596" w14:textId="77777777" w:rsidR="009A71CD" w:rsidRDefault="009A71CD" w:rsidP="009A71CD">
      <w:pPr>
        <w:spacing w:line="360" w:lineRule="auto"/>
        <w:jc w:val="both"/>
        <w:rPr>
          <w:rFonts w:cs="Arial"/>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1628342E" w14:textId="77777777" w:rsidR="009A71CD" w:rsidRPr="00AB2826" w:rsidRDefault="009A71CD" w:rsidP="009A71CD">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F669464" w14:textId="77777777" w:rsidR="009A71CD" w:rsidRPr="00D14EAF" w:rsidRDefault="009A71CD" w:rsidP="009A71CD">
      <w:pPr>
        <w:spacing w:line="360" w:lineRule="auto"/>
        <w:jc w:val="both"/>
        <w:rPr>
          <w:rFonts w:cs="Arial"/>
          <w:b/>
          <w:sz w:val="22"/>
        </w:rPr>
      </w:pPr>
      <w:r w:rsidRPr="00D14EAF">
        <w:rPr>
          <w:rFonts w:cs="Arial"/>
          <w:b/>
          <w:sz w:val="22"/>
        </w:rPr>
        <w:t>************</w:t>
      </w:r>
    </w:p>
    <w:p w14:paraId="3D578556" w14:textId="77777777" w:rsidR="009A71CD" w:rsidRDefault="009A71CD" w:rsidP="009A71CD">
      <w:pPr>
        <w:spacing w:line="360" w:lineRule="auto"/>
        <w:jc w:val="both"/>
        <w:rPr>
          <w:rFonts w:cs="Arial"/>
          <w:sz w:val="22"/>
          <w:lang w:val="es-ES_tradnl"/>
        </w:rPr>
      </w:pPr>
    </w:p>
    <w:p w14:paraId="61A3193E" w14:textId="77777777" w:rsidR="009A71CD" w:rsidRPr="00AB2826" w:rsidRDefault="009A71CD" w:rsidP="009A71CD">
      <w:pPr>
        <w:pStyle w:val="Ttulo2"/>
        <w:spacing w:line="360" w:lineRule="auto"/>
        <w:rPr>
          <w:rFonts w:cs="Arial"/>
          <w:szCs w:val="22"/>
        </w:rPr>
      </w:pPr>
      <w:r w:rsidRPr="00AB2826">
        <w:rPr>
          <w:rFonts w:cs="Arial"/>
          <w:szCs w:val="22"/>
        </w:rPr>
        <w:t xml:space="preserve">ACUERDO </w:t>
      </w:r>
      <w:r>
        <w:rPr>
          <w:rFonts w:cs="Arial"/>
          <w:szCs w:val="22"/>
        </w:rPr>
        <w:t>N°2</w:t>
      </w:r>
      <w:r w:rsidRPr="00AB2826">
        <w:rPr>
          <w:rFonts w:cs="Arial"/>
          <w:szCs w:val="22"/>
        </w:rPr>
        <w:t>:</w:t>
      </w:r>
    </w:p>
    <w:p w14:paraId="490C5A08" w14:textId="77777777" w:rsidR="009A71CD" w:rsidRDefault="009A71CD" w:rsidP="009A71CD">
      <w:pPr>
        <w:spacing w:line="360" w:lineRule="auto"/>
        <w:jc w:val="both"/>
        <w:rPr>
          <w:rFonts w:cs="Arial"/>
          <w:b/>
          <w:bCs/>
          <w:sz w:val="22"/>
          <w:szCs w:val="22"/>
        </w:rPr>
      </w:pPr>
      <w:r>
        <w:rPr>
          <w:rFonts w:cs="Arial"/>
          <w:b/>
          <w:bCs/>
          <w:sz w:val="22"/>
          <w:szCs w:val="22"/>
        </w:rPr>
        <w:t>Considerando:</w:t>
      </w:r>
    </w:p>
    <w:p w14:paraId="79E6BE11" w14:textId="5E818A0D" w:rsidR="009A71CD" w:rsidRDefault="009A71CD" w:rsidP="009A71CD">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GG-ME-0505-2020 del 07 de mayo de 2020, la Gerencia General remite y avala el informe </w:t>
      </w:r>
      <w:r>
        <w:rPr>
          <w:rFonts w:cs="Arial"/>
          <w:sz w:val="22"/>
          <w:szCs w:val="22"/>
        </w:rPr>
        <w:t>DF</w:t>
      </w:r>
      <w:r w:rsidRPr="00B35EAF">
        <w:rPr>
          <w:rFonts w:cs="Arial"/>
          <w:sz w:val="22"/>
          <w:szCs w:val="22"/>
        </w:rPr>
        <w:t>-OF-</w:t>
      </w:r>
      <w:r>
        <w:rPr>
          <w:rFonts w:cs="Arial"/>
          <w:sz w:val="22"/>
          <w:szCs w:val="22"/>
        </w:rPr>
        <w:t>0515</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xml:space="preserve">, que contiene un resumen de los resultados del estudio efectuado a la solicitud de </w:t>
      </w:r>
      <w:r>
        <w:rPr>
          <w:rFonts w:cs="Arial"/>
          <w:bCs/>
          <w:sz w:val="22"/>
          <w:szCs w:val="22"/>
        </w:rPr>
        <w:t>Grupo Mutual Alajuela – La Vivienda de Ahorro y Préstamo</w:t>
      </w:r>
      <w:r>
        <w:rPr>
          <w:rFonts w:cs="Arial"/>
          <w:bCs/>
          <w:sz w:val="22"/>
        </w:rPr>
        <w:t>,  para financiar seis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para las familias que encabezan los señores Yohana Cecilia Rojas </w:t>
      </w:r>
      <w:r w:rsidR="005562C1">
        <w:rPr>
          <w:rFonts w:cs="Arial"/>
          <w:bCs/>
          <w:sz w:val="22"/>
        </w:rPr>
        <w:t>Vásquez</w:t>
      </w:r>
      <w:r>
        <w:rPr>
          <w:rFonts w:cs="Arial"/>
          <w:bCs/>
          <w:sz w:val="22"/>
        </w:rPr>
        <w:t xml:space="preserve">, Magaly Carolina Sánchez Rodríguez, Paola Picado Almanza, </w:t>
      </w:r>
      <w:proofErr w:type="spellStart"/>
      <w:r>
        <w:rPr>
          <w:rFonts w:cs="Arial"/>
          <w:bCs/>
          <w:sz w:val="22"/>
        </w:rPr>
        <w:t>Geovanya</w:t>
      </w:r>
      <w:proofErr w:type="spellEnd"/>
      <w:r>
        <w:rPr>
          <w:rFonts w:cs="Arial"/>
          <w:bCs/>
          <w:sz w:val="22"/>
        </w:rPr>
        <w:t xml:space="preserve"> Lizeth </w:t>
      </w:r>
      <w:r w:rsidR="005562C1">
        <w:rPr>
          <w:rFonts w:cs="Arial"/>
          <w:bCs/>
          <w:sz w:val="22"/>
        </w:rPr>
        <w:t>Velázquez</w:t>
      </w:r>
      <w:r>
        <w:rPr>
          <w:rFonts w:cs="Arial"/>
          <w:bCs/>
          <w:sz w:val="22"/>
        </w:rPr>
        <w:t xml:space="preserve"> Rodríguez, Evelyn Briceño Orozco y Hellen María Arce Pérez.</w:t>
      </w:r>
    </w:p>
    <w:p w14:paraId="24169839" w14:textId="77777777" w:rsidR="009A71CD" w:rsidRDefault="009A71CD" w:rsidP="009A71CD">
      <w:pPr>
        <w:spacing w:line="360" w:lineRule="auto"/>
        <w:jc w:val="both"/>
        <w:rPr>
          <w:rFonts w:cs="Arial"/>
          <w:bCs/>
          <w:sz w:val="22"/>
        </w:rPr>
      </w:pPr>
    </w:p>
    <w:p w14:paraId="11DA9AE7" w14:textId="77777777" w:rsidR="009A71CD" w:rsidRDefault="009A71CD" w:rsidP="009A71CD">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0A753B61" w14:textId="77777777" w:rsidR="009A71CD" w:rsidRPr="009344DA" w:rsidRDefault="009A71CD" w:rsidP="009A71CD">
      <w:pPr>
        <w:spacing w:line="360" w:lineRule="auto"/>
        <w:jc w:val="both"/>
        <w:rPr>
          <w:rFonts w:cs="Arial"/>
          <w:bCs/>
          <w:sz w:val="22"/>
          <w:szCs w:val="22"/>
        </w:rPr>
      </w:pPr>
    </w:p>
    <w:p w14:paraId="4E73B933" w14:textId="77777777" w:rsidR="009A71CD" w:rsidRPr="009344DA" w:rsidRDefault="009A71CD" w:rsidP="009A71CD">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Pr>
          <w:rFonts w:cs="Arial"/>
          <w:sz w:val="22"/>
          <w:szCs w:val="22"/>
        </w:rPr>
        <w:t>DF</w:t>
      </w:r>
      <w:r w:rsidRPr="00B35EAF">
        <w:rPr>
          <w:rFonts w:cs="Arial"/>
          <w:sz w:val="22"/>
          <w:szCs w:val="22"/>
        </w:rPr>
        <w:t>-OF-</w:t>
      </w:r>
      <w:r>
        <w:rPr>
          <w:rFonts w:cs="Arial"/>
          <w:sz w:val="22"/>
          <w:szCs w:val="22"/>
        </w:rPr>
        <w:t>0515</w:t>
      </w:r>
      <w:r w:rsidRPr="00B35EAF">
        <w:rPr>
          <w:rFonts w:cs="Arial"/>
          <w:sz w:val="22"/>
          <w:szCs w:val="22"/>
        </w:rPr>
        <w:t>-20</w:t>
      </w:r>
      <w:r>
        <w:rPr>
          <w:rFonts w:cs="Arial"/>
          <w:sz w:val="22"/>
          <w:szCs w:val="22"/>
        </w:rPr>
        <w:t>20</w:t>
      </w:r>
      <w:r w:rsidRPr="009344DA">
        <w:rPr>
          <w:rFonts w:cs="Arial"/>
          <w:bCs/>
          <w:sz w:val="22"/>
          <w:szCs w:val="22"/>
        </w:rPr>
        <w:t>.</w:t>
      </w:r>
    </w:p>
    <w:p w14:paraId="4894C5E0" w14:textId="77777777" w:rsidR="009A71CD" w:rsidRPr="009344DA" w:rsidRDefault="009A71CD" w:rsidP="009A71CD">
      <w:pPr>
        <w:spacing w:line="360" w:lineRule="auto"/>
        <w:jc w:val="both"/>
        <w:rPr>
          <w:rFonts w:cs="Arial"/>
          <w:bCs/>
          <w:sz w:val="22"/>
          <w:szCs w:val="22"/>
          <w:lang w:val="es-ES_tradnl"/>
        </w:rPr>
      </w:pPr>
    </w:p>
    <w:p w14:paraId="0E77EEE1" w14:textId="77777777" w:rsidR="009A71CD" w:rsidRDefault="009A71CD" w:rsidP="009A71CD">
      <w:pPr>
        <w:spacing w:line="360" w:lineRule="auto"/>
        <w:jc w:val="both"/>
        <w:rPr>
          <w:rFonts w:cs="Arial"/>
          <w:b/>
          <w:bCs/>
          <w:sz w:val="22"/>
          <w:szCs w:val="22"/>
        </w:rPr>
      </w:pPr>
      <w:r>
        <w:rPr>
          <w:rFonts w:cs="Arial"/>
          <w:b/>
          <w:bCs/>
          <w:sz w:val="22"/>
          <w:szCs w:val="22"/>
        </w:rPr>
        <w:lastRenderedPageBreak/>
        <w:t>Por tanto, se acuerda:</w:t>
      </w:r>
    </w:p>
    <w:p w14:paraId="2A13F2AD" w14:textId="2B285104" w:rsidR="009A71CD" w:rsidRDefault="009A71CD" w:rsidP="009A71CD">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w:t>
      </w:r>
      <w:r w:rsidR="005562C1">
        <w:rPr>
          <w:rFonts w:cs="Arial"/>
          <w:bCs/>
          <w:sz w:val="22"/>
          <w:szCs w:val="22"/>
        </w:rPr>
        <w:t>seis</w:t>
      </w:r>
      <w:r>
        <w:rPr>
          <w:rFonts w:cs="Arial"/>
          <w:bCs/>
          <w:sz w:val="22"/>
          <w:szCs w:val="22"/>
        </w:rPr>
        <w:t xml:space="preserv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0515</w:t>
      </w:r>
      <w:r w:rsidRPr="00B35EAF">
        <w:rPr>
          <w:rFonts w:cs="Arial"/>
          <w:sz w:val="22"/>
          <w:szCs w:val="22"/>
        </w:rPr>
        <w:t>-20</w:t>
      </w:r>
      <w:r>
        <w:rPr>
          <w:rFonts w:cs="Arial"/>
          <w:sz w:val="22"/>
          <w:szCs w:val="22"/>
        </w:rPr>
        <w:t xml:space="preserve">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 de beneficiarios, entidad autorizada, propósito y montos:</w:t>
      </w:r>
    </w:p>
    <w:p w14:paraId="5A518E85" w14:textId="77777777" w:rsidR="009A71CD" w:rsidRDefault="009A71CD" w:rsidP="009A71CD">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633"/>
        <w:gridCol w:w="784"/>
        <w:gridCol w:w="851"/>
        <w:gridCol w:w="567"/>
        <w:gridCol w:w="992"/>
        <w:gridCol w:w="992"/>
        <w:gridCol w:w="851"/>
        <w:gridCol w:w="837"/>
        <w:gridCol w:w="992"/>
      </w:tblGrid>
      <w:tr w:rsidR="009A71CD" w:rsidRPr="0008063E" w14:paraId="654D98EB" w14:textId="77777777" w:rsidTr="00087CA5">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D55C96" w14:textId="77777777" w:rsidR="009A71CD" w:rsidRPr="0008063E" w:rsidRDefault="009A71CD" w:rsidP="00087CA5">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9A71CD" w:rsidRPr="00142DB9" w14:paraId="76A8CB5C" w14:textId="77777777" w:rsidTr="00087CA5">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6CF05293" w14:textId="77777777" w:rsidR="009A71CD" w:rsidRPr="00142DB9" w:rsidRDefault="009A71CD" w:rsidP="00087CA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633" w:type="dxa"/>
            <w:tcBorders>
              <w:top w:val="single" w:sz="4" w:space="0" w:color="auto"/>
              <w:left w:val="single" w:sz="4" w:space="0" w:color="auto"/>
              <w:bottom w:val="nil"/>
              <w:right w:val="single" w:sz="4" w:space="0" w:color="auto"/>
            </w:tcBorders>
            <w:shd w:val="clear" w:color="auto" w:fill="F1F5F9"/>
            <w:vAlign w:val="center"/>
            <w:hideMark/>
          </w:tcPr>
          <w:p w14:paraId="5A9CBE1F" w14:textId="77777777" w:rsidR="009A71CD" w:rsidRPr="00142DB9" w:rsidRDefault="009A71CD" w:rsidP="00087CA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84" w:type="dxa"/>
            <w:tcBorders>
              <w:top w:val="single" w:sz="4" w:space="0" w:color="auto"/>
              <w:left w:val="nil"/>
              <w:bottom w:val="single" w:sz="4" w:space="0" w:color="auto"/>
              <w:right w:val="single" w:sz="4" w:space="0" w:color="auto"/>
            </w:tcBorders>
            <w:shd w:val="clear" w:color="auto" w:fill="F1F5F9"/>
            <w:vAlign w:val="center"/>
            <w:hideMark/>
          </w:tcPr>
          <w:p w14:paraId="4A369AAE" w14:textId="77777777" w:rsidR="009A71CD" w:rsidRPr="00142DB9" w:rsidRDefault="009A71CD" w:rsidP="00087CA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2BD8E2DF" w14:textId="77777777" w:rsidR="009A71CD" w:rsidRPr="00142DB9" w:rsidRDefault="009A71CD" w:rsidP="00087CA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3A8460CD" w14:textId="77777777" w:rsidR="009A71CD" w:rsidRDefault="009A71CD" w:rsidP="00087CA5">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03825F82" w14:textId="77777777" w:rsidR="009A71CD" w:rsidRDefault="009A71CD" w:rsidP="00087CA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3B96B932" w14:textId="77777777" w:rsidR="009A71CD" w:rsidRPr="00142DB9" w:rsidRDefault="009A71CD" w:rsidP="00087CA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204B8B22" w14:textId="77777777" w:rsidR="009A71CD" w:rsidRPr="00142DB9" w:rsidRDefault="009A71CD" w:rsidP="00087CA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0D255446" w14:textId="77777777" w:rsidR="009A71CD" w:rsidRPr="00142DB9" w:rsidRDefault="009A71CD" w:rsidP="00087CA5">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6C1EA864" w14:textId="77777777" w:rsidR="009A71CD" w:rsidRPr="00142DB9" w:rsidRDefault="009A71CD" w:rsidP="00087CA5">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6F2EEF8C" w14:textId="77777777" w:rsidR="009A71CD" w:rsidRPr="00142DB9" w:rsidRDefault="009A71CD" w:rsidP="00087CA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9A71CD" w:rsidRPr="006308C1" w14:paraId="7197EB9C" w14:textId="77777777" w:rsidTr="00087CA5">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48E9237" w14:textId="1BCC3D74" w:rsidR="009A71CD" w:rsidRPr="006308C1" w:rsidRDefault="009A71CD" w:rsidP="00087CA5">
            <w:pPr>
              <w:rPr>
                <w:rFonts w:ascii="Arial Narrow" w:hAnsi="Arial Narrow" w:cs="Arial"/>
                <w:sz w:val="16"/>
                <w:szCs w:val="16"/>
                <w:lang w:val="es-CR" w:eastAsia="es-CR"/>
              </w:rPr>
            </w:pPr>
            <w:r>
              <w:rPr>
                <w:rFonts w:ascii="Arial Narrow" w:hAnsi="Arial Narrow" w:cs="Arial"/>
                <w:sz w:val="16"/>
                <w:szCs w:val="16"/>
                <w:lang w:val="es-CR" w:eastAsia="es-CR"/>
              </w:rPr>
              <w:t xml:space="preserve">Yohana Cecilia Rojas </w:t>
            </w:r>
            <w:r w:rsidR="005E1189">
              <w:rPr>
                <w:rFonts w:ascii="Arial Narrow" w:hAnsi="Arial Narrow" w:cs="Arial"/>
                <w:sz w:val="16"/>
                <w:szCs w:val="16"/>
                <w:lang w:val="es-CR" w:eastAsia="es-CR"/>
              </w:rPr>
              <w:t>Vásquez</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2C8C2352" w14:textId="77777777" w:rsidR="009A71CD" w:rsidRPr="006308C1"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2-0696-0012</w:t>
            </w:r>
          </w:p>
        </w:tc>
        <w:tc>
          <w:tcPr>
            <w:tcW w:w="784" w:type="dxa"/>
            <w:tcBorders>
              <w:top w:val="single" w:sz="4" w:space="0" w:color="auto"/>
              <w:left w:val="nil"/>
              <w:bottom w:val="single" w:sz="4" w:space="0" w:color="auto"/>
              <w:right w:val="single" w:sz="4" w:space="0" w:color="auto"/>
            </w:tcBorders>
            <w:shd w:val="clear" w:color="auto" w:fill="auto"/>
            <w:vAlign w:val="center"/>
          </w:tcPr>
          <w:p w14:paraId="1733C461" w14:textId="77777777" w:rsidR="009A71CD" w:rsidRPr="006308C1"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2-579307</w:t>
            </w:r>
          </w:p>
        </w:tc>
        <w:tc>
          <w:tcPr>
            <w:tcW w:w="851" w:type="dxa"/>
            <w:tcBorders>
              <w:top w:val="single" w:sz="4" w:space="0" w:color="auto"/>
              <w:left w:val="nil"/>
              <w:bottom w:val="single" w:sz="4" w:space="0" w:color="auto"/>
              <w:right w:val="single" w:sz="4" w:space="0" w:color="auto"/>
            </w:tcBorders>
            <w:shd w:val="clear" w:color="auto" w:fill="auto"/>
            <w:vAlign w:val="center"/>
          </w:tcPr>
          <w:p w14:paraId="38016A92" w14:textId="77777777" w:rsidR="009A71CD" w:rsidRPr="006308C1"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Poás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6238C2" w14:textId="77777777" w:rsidR="009A71CD" w:rsidRPr="006308C1"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283C86" w14:textId="77777777" w:rsidR="009A71CD" w:rsidRPr="006308C1"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10.000.000,00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AA6B68B" w14:textId="77777777" w:rsidR="009A71CD" w:rsidRPr="006308C1" w:rsidRDefault="009A71CD" w:rsidP="00087CA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7.891.563,60</w:t>
            </w:r>
          </w:p>
        </w:tc>
        <w:tc>
          <w:tcPr>
            <w:tcW w:w="851" w:type="dxa"/>
            <w:tcBorders>
              <w:top w:val="single" w:sz="4" w:space="0" w:color="auto"/>
              <w:left w:val="nil"/>
              <w:bottom w:val="single" w:sz="4" w:space="0" w:color="auto"/>
              <w:right w:val="single" w:sz="4" w:space="0" w:color="auto"/>
            </w:tcBorders>
            <w:shd w:val="clear" w:color="auto" w:fill="auto"/>
            <w:vAlign w:val="center"/>
          </w:tcPr>
          <w:p w14:paraId="68B5F8D7" w14:textId="77777777" w:rsidR="009A71CD" w:rsidRPr="006308C1" w:rsidRDefault="009A71CD" w:rsidP="00087CA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136.830,00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2818442C" w14:textId="77777777" w:rsidR="009A71CD" w:rsidRPr="006308C1"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456.100,00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5FC0D52" w14:textId="77777777" w:rsidR="009A71CD" w:rsidRPr="006308C1" w:rsidRDefault="009A71CD" w:rsidP="00087CA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18.210.833,60</w:t>
            </w:r>
          </w:p>
        </w:tc>
      </w:tr>
      <w:tr w:rsidR="009A71CD" w:rsidRPr="006308C1" w14:paraId="7589E2BA" w14:textId="77777777" w:rsidTr="00087CA5">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C36C44B" w14:textId="77777777" w:rsidR="009A71CD" w:rsidRPr="006308C1" w:rsidRDefault="009A71CD" w:rsidP="00087CA5">
            <w:pPr>
              <w:rPr>
                <w:rFonts w:ascii="Arial Narrow" w:hAnsi="Arial Narrow" w:cs="Arial"/>
                <w:sz w:val="16"/>
                <w:szCs w:val="16"/>
                <w:lang w:val="es-CR" w:eastAsia="es-CR"/>
              </w:rPr>
            </w:pPr>
            <w:r>
              <w:rPr>
                <w:rFonts w:ascii="Arial Narrow" w:hAnsi="Arial Narrow" w:cs="Arial"/>
                <w:sz w:val="16"/>
                <w:szCs w:val="16"/>
                <w:lang w:val="es-CR" w:eastAsia="es-CR"/>
              </w:rPr>
              <w:t>Magaly Carolina Sánchez Rodríguez</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0C155E92" w14:textId="77777777" w:rsidR="009A71CD" w:rsidRPr="006308C1"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6-0326-0434</w:t>
            </w:r>
          </w:p>
        </w:tc>
        <w:tc>
          <w:tcPr>
            <w:tcW w:w="784" w:type="dxa"/>
            <w:tcBorders>
              <w:top w:val="single" w:sz="4" w:space="0" w:color="auto"/>
              <w:left w:val="nil"/>
              <w:bottom w:val="single" w:sz="4" w:space="0" w:color="auto"/>
              <w:right w:val="single" w:sz="4" w:space="0" w:color="auto"/>
            </w:tcBorders>
            <w:shd w:val="clear" w:color="auto" w:fill="auto"/>
            <w:vAlign w:val="center"/>
          </w:tcPr>
          <w:p w14:paraId="2AD9BB1E" w14:textId="77777777" w:rsidR="009A71CD" w:rsidRPr="006308C1"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6-227717</w:t>
            </w:r>
          </w:p>
        </w:tc>
        <w:tc>
          <w:tcPr>
            <w:tcW w:w="851" w:type="dxa"/>
            <w:tcBorders>
              <w:top w:val="single" w:sz="4" w:space="0" w:color="auto"/>
              <w:left w:val="nil"/>
              <w:bottom w:val="single" w:sz="4" w:space="0" w:color="auto"/>
              <w:right w:val="single" w:sz="4" w:space="0" w:color="auto"/>
            </w:tcBorders>
            <w:shd w:val="clear" w:color="auto" w:fill="auto"/>
            <w:vAlign w:val="center"/>
          </w:tcPr>
          <w:p w14:paraId="7DEC2A96" w14:textId="77777777" w:rsidR="009A71CD" w:rsidRPr="006308C1"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Osa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2AC1A3" w14:textId="77777777" w:rsidR="009A71CD" w:rsidRPr="006308C1"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5381E0" w14:textId="77777777" w:rsidR="009A71CD" w:rsidRPr="006308C1"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5.100.000,00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DAA4B49" w14:textId="77777777" w:rsidR="009A71CD" w:rsidRPr="006308C1" w:rsidRDefault="009A71CD" w:rsidP="00087CA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9.500.000,00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9171259" w14:textId="77777777" w:rsidR="009A71CD" w:rsidRPr="006308C1" w:rsidRDefault="009A71CD" w:rsidP="00087CA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52.341,15</w:t>
            </w:r>
          </w:p>
        </w:tc>
        <w:tc>
          <w:tcPr>
            <w:tcW w:w="837" w:type="dxa"/>
            <w:tcBorders>
              <w:top w:val="single" w:sz="4" w:space="0" w:color="auto"/>
              <w:left w:val="nil"/>
              <w:bottom w:val="single" w:sz="4" w:space="0" w:color="auto"/>
              <w:right w:val="single" w:sz="4" w:space="0" w:color="auto"/>
            </w:tcBorders>
            <w:shd w:val="clear" w:color="auto" w:fill="auto"/>
            <w:vAlign w:val="center"/>
          </w:tcPr>
          <w:p w14:paraId="3527D093" w14:textId="77777777" w:rsidR="009A71CD" w:rsidRPr="006308C1"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523.411,50</w:t>
            </w:r>
          </w:p>
        </w:tc>
        <w:tc>
          <w:tcPr>
            <w:tcW w:w="992" w:type="dxa"/>
            <w:tcBorders>
              <w:top w:val="single" w:sz="4" w:space="0" w:color="auto"/>
              <w:left w:val="nil"/>
              <w:bottom w:val="single" w:sz="4" w:space="0" w:color="auto"/>
              <w:right w:val="single" w:sz="4" w:space="0" w:color="auto"/>
            </w:tcBorders>
            <w:shd w:val="clear" w:color="auto" w:fill="auto"/>
            <w:vAlign w:val="center"/>
          </w:tcPr>
          <w:p w14:paraId="537974FD" w14:textId="77777777" w:rsidR="009A71CD" w:rsidRPr="006308C1" w:rsidRDefault="009A71CD" w:rsidP="00087CA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15.071.070,35</w:t>
            </w:r>
          </w:p>
        </w:tc>
      </w:tr>
      <w:tr w:rsidR="009A71CD" w:rsidRPr="006308C1" w14:paraId="137F5652" w14:textId="77777777" w:rsidTr="00087CA5">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5CBEB16" w14:textId="77777777" w:rsidR="009A71CD" w:rsidRDefault="009A71CD" w:rsidP="00087CA5">
            <w:pPr>
              <w:rPr>
                <w:rFonts w:ascii="Arial Narrow" w:hAnsi="Arial Narrow" w:cs="Arial"/>
                <w:sz w:val="16"/>
                <w:szCs w:val="16"/>
                <w:lang w:val="es-CR" w:eastAsia="es-CR"/>
              </w:rPr>
            </w:pPr>
            <w:r>
              <w:rPr>
                <w:rFonts w:ascii="Arial Narrow" w:hAnsi="Arial Narrow" w:cs="Arial"/>
                <w:sz w:val="16"/>
                <w:szCs w:val="16"/>
                <w:lang w:val="es-CR" w:eastAsia="es-CR"/>
              </w:rPr>
              <w:t>Paola Picado Almanza</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3B068C06" w14:textId="06AC4E79" w:rsidR="009A71CD"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7</w:t>
            </w:r>
            <w:r w:rsidR="005E1189">
              <w:rPr>
                <w:rFonts w:ascii="Arial Narrow" w:hAnsi="Arial Narrow" w:cs="Arial"/>
                <w:sz w:val="16"/>
                <w:szCs w:val="16"/>
                <w:lang w:val="es-CR" w:eastAsia="es-CR"/>
              </w:rPr>
              <w:t>-</w:t>
            </w:r>
            <w:r>
              <w:rPr>
                <w:rFonts w:ascii="Arial Narrow" w:hAnsi="Arial Narrow" w:cs="Arial"/>
                <w:sz w:val="16"/>
                <w:szCs w:val="16"/>
                <w:lang w:val="es-CR" w:eastAsia="es-CR"/>
              </w:rPr>
              <w:t>0231-0851</w:t>
            </w:r>
          </w:p>
        </w:tc>
        <w:tc>
          <w:tcPr>
            <w:tcW w:w="784" w:type="dxa"/>
            <w:tcBorders>
              <w:top w:val="single" w:sz="4" w:space="0" w:color="auto"/>
              <w:left w:val="nil"/>
              <w:bottom w:val="single" w:sz="4" w:space="0" w:color="auto"/>
              <w:right w:val="single" w:sz="4" w:space="0" w:color="auto"/>
            </w:tcBorders>
            <w:shd w:val="clear" w:color="auto" w:fill="auto"/>
            <w:vAlign w:val="center"/>
          </w:tcPr>
          <w:p w14:paraId="0536A4A4" w14:textId="77777777" w:rsidR="009A71CD"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7-100233</w:t>
            </w:r>
          </w:p>
        </w:tc>
        <w:tc>
          <w:tcPr>
            <w:tcW w:w="851" w:type="dxa"/>
            <w:tcBorders>
              <w:top w:val="single" w:sz="4" w:space="0" w:color="auto"/>
              <w:left w:val="nil"/>
              <w:bottom w:val="single" w:sz="4" w:space="0" w:color="auto"/>
              <w:right w:val="single" w:sz="4" w:space="0" w:color="auto"/>
            </w:tcBorders>
            <w:shd w:val="clear" w:color="auto" w:fill="auto"/>
            <w:vAlign w:val="center"/>
          </w:tcPr>
          <w:p w14:paraId="1C56CE9E" w14:textId="77777777" w:rsidR="009A71CD"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Guácimo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414F3A" w14:textId="77777777" w:rsidR="009A71CD"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893704" w14:textId="77777777" w:rsidR="009A71CD"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5.500.000,00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0107137" w14:textId="77777777" w:rsidR="009A71CD" w:rsidRDefault="009A71CD" w:rsidP="00087CA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13.100.000,00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1D41FE0" w14:textId="77777777" w:rsidR="009A71CD" w:rsidRDefault="009A71CD" w:rsidP="00087CA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144.000,00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61D7A67F" w14:textId="77777777" w:rsidR="009A71CD"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533.598,30</w:t>
            </w:r>
          </w:p>
        </w:tc>
        <w:tc>
          <w:tcPr>
            <w:tcW w:w="992" w:type="dxa"/>
            <w:tcBorders>
              <w:top w:val="single" w:sz="4" w:space="0" w:color="auto"/>
              <w:left w:val="nil"/>
              <w:bottom w:val="single" w:sz="4" w:space="0" w:color="auto"/>
              <w:right w:val="single" w:sz="4" w:space="0" w:color="auto"/>
            </w:tcBorders>
            <w:shd w:val="clear" w:color="auto" w:fill="auto"/>
            <w:vAlign w:val="center"/>
          </w:tcPr>
          <w:p w14:paraId="291B32F9" w14:textId="77777777" w:rsidR="009A71CD" w:rsidRDefault="009A71CD" w:rsidP="00087CA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18.989.598,30</w:t>
            </w:r>
          </w:p>
        </w:tc>
      </w:tr>
      <w:tr w:rsidR="009A71CD" w:rsidRPr="006308C1" w14:paraId="72F3C2E5" w14:textId="77777777" w:rsidTr="00087CA5">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71F55CB" w14:textId="0C71E91A" w:rsidR="009A71CD" w:rsidRDefault="009A71CD" w:rsidP="00087CA5">
            <w:pPr>
              <w:rPr>
                <w:rFonts w:ascii="Arial Narrow" w:hAnsi="Arial Narrow" w:cs="Arial"/>
                <w:sz w:val="16"/>
                <w:szCs w:val="16"/>
                <w:lang w:val="es-CR" w:eastAsia="es-CR"/>
              </w:rPr>
            </w:pPr>
            <w:proofErr w:type="spellStart"/>
            <w:r>
              <w:rPr>
                <w:rFonts w:ascii="Arial Narrow" w:hAnsi="Arial Narrow" w:cs="Arial"/>
                <w:sz w:val="16"/>
                <w:szCs w:val="16"/>
                <w:lang w:val="es-CR" w:eastAsia="es-CR"/>
              </w:rPr>
              <w:t>Geovanya</w:t>
            </w:r>
            <w:proofErr w:type="spellEnd"/>
            <w:r>
              <w:rPr>
                <w:rFonts w:ascii="Arial Narrow" w:hAnsi="Arial Narrow" w:cs="Arial"/>
                <w:sz w:val="16"/>
                <w:szCs w:val="16"/>
                <w:lang w:val="es-CR" w:eastAsia="es-CR"/>
              </w:rPr>
              <w:t xml:space="preserve"> Lizeth </w:t>
            </w:r>
            <w:r w:rsidR="005E1189">
              <w:rPr>
                <w:rFonts w:ascii="Arial Narrow" w:hAnsi="Arial Narrow" w:cs="Arial"/>
                <w:sz w:val="16"/>
                <w:szCs w:val="16"/>
                <w:lang w:val="es-CR" w:eastAsia="es-CR"/>
              </w:rPr>
              <w:t>Velázquez</w:t>
            </w:r>
            <w:r>
              <w:rPr>
                <w:rFonts w:ascii="Arial Narrow" w:hAnsi="Arial Narrow" w:cs="Arial"/>
                <w:sz w:val="16"/>
                <w:szCs w:val="16"/>
                <w:lang w:val="es-CR" w:eastAsia="es-CR"/>
              </w:rPr>
              <w:t xml:space="preserve"> Rodríguez</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282B0398" w14:textId="21F800FB" w:rsidR="009A71CD"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155822</w:t>
            </w:r>
            <w:r w:rsidR="005E1189">
              <w:rPr>
                <w:rFonts w:ascii="Arial Narrow" w:hAnsi="Arial Narrow" w:cs="Arial"/>
                <w:sz w:val="16"/>
                <w:szCs w:val="16"/>
                <w:lang w:val="es-CR" w:eastAsia="es-CR"/>
              </w:rPr>
              <w:t>-</w:t>
            </w:r>
          </w:p>
          <w:p w14:paraId="1535B690" w14:textId="77777777" w:rsidR="009A71CD"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606703</w:t>
            </w:r>
          </w:p>
        </w:tc>
        <w:tc>
          <w:tcPr>
            <w:tcW w:w="784" w:type="dxa"/>
            <w:tcBorders>
              <w:top w:val="single" w:sz="4" w:space="0" w:color="auto"/>
              <w:left w:val="nil"/>
              <w:bottom w:val="single" w:sz="4" w:space="0" w:color="auto"/>
              <w:right w:val="single" w:sz="4" w:space="0" w:color="auto"/>
            </w:tcBorders>
            <w:shd w:val="clear" w:color="auto" w:fill="auto"/>
            <w:vAlign w:val="center"/>
          </w:tcPr>
          <w:p w14:paraId="48A96BB5" w14:textId="77777777" w:rsidR="009A71CD"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1-22386</w:t>
            </w:r>
          </w:p>
        </w:tc>
        <w:tc>
          <w:tcPr>
            <w:tcW w:w="851" w:type="dxa"/>
            <w:tcBorders>
              <w:top w:val="single" w:sz="4" w:space="0" w:color="auto"/>
              <w:left w:val="nil"/>
              <w:bottom w:val="single" w:sz="4" w:space="0" w:color="auto"/>
              <w:right w:val="single" w:sz="4" w:space="0" w:color="auto"/>
            </w:tcBorders>
            <w:shd w:val="clear" w:color="auto" w:fill="auto"/>
            <w:vAlign w:val="center"/>
          </w:tcPr>
          <w:p w14:paraId="2695DDD7" w14:textId="1B4B3C85" w:rsidR="009A71CD" w:rsidRDefault="009A71CD" w:rsidP="00087CA5">
            <w:pPr>
              <w:jc w:val="center"/>
              <w:rPr>
                <w:rFonts w:ascii="Arial Narrow" w:hAnsi="Arial Narrow" w:cs="Arial"/>
                <w:sz w:val="16"/>
                <w:szCs w:val="16"/>
                <w:lang w:val="es-CR" w:eastAsia="es-CR"/>
              </w:rPr>
            </w:pPr>
            <w:proofErr w:type="spellStart"/>
            <w:r>
              <w:rPr>
                <w:rFonts w:ascii="Arial Narrow" w:hAnsi="Arial Narrow" w:cs="Arial"/>
                <w:sz w:val="16"/>
                <w:szCs w:val="16"/>
                <w:lang w:val="es-CR" w:eastAsia="es-CR"/>
              </w:rPr>
              <w:t>Goicoe</w:t>
            </w:r>
            <w:proofErr w:type="spellEnd"/>
            <w:r w:rsidR="005E1189">
              <w:rPr>
                <w:rFonts w:ascii="Arial Narrow" w:hAnsi="Arial Narrow" w:cs="Arial"/>
                <w:sz w:val="16"/>
                <w:szCs w:val="16"/>
                <w:lang w:val="es-CR" w:eastAsia="es-CR"/>
              </w:rPr>
              <w:t>-</w:t>
            </w:r>
            <w:r>
              <w:rPr>
                <w:rFonts w:ascii="Arial Narrow" w:hAnsi="Arial Narrow" w:cs="Arial"/>
                <w:sz w:val="16"/>
                <w:szCs w:val="16"/>
                <w:lang w:val="es-CR" w:eastAsia="es-CR"/>
              </w:rPr>
              <w:t>chea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6C47D6" w14:textId="77777777" w:rsidR="009A71CD"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0CC890" w14:textId="77777777" w:rsidR="009A71CD"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347724C3" w14:textId="77777777" w:rsidR="009A71CD" w:rsidRDefault="009A71CD" w:rsidP="00087CA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18.500.000,00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9CA2EC5" w14:textId="755DD3BA" w:rsidR="009A71CD" w:rsidRDefault="009A71CD" w:rsidP="00087CA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6</w:t>
            </w:r>
            <w:r w:rsidR="005E1189">
              <w:rPr>
                <w:rFonts w:ascii="Arial Narrow" w:hAnsi="Arial Narrow" w:cs="Arial"/>
                <w:sz w:val="16"/>
                <w:szCs w:val="16"/>
                <w:lang w:val="es-CR" w:eastAsia="es-CR"/>
              </w:rPr>
              <w:t>19</w:t>
            </w:r>
            <w:r>
              <w:rPr>
                <w:rFonts w:ascii="Arial Narrow" w:hAnsi="Arial Narrow" w:cs="Arial"/>
                <w:sz w:val="16"/>
                <w:szCs w:val="16"/>
                <w:lang w:val="es-CR" w:eastAsia="es-CR"/>
              </w:rPr>
              <w:t>.618,85</w:t>
            </w:r>
          </w:p>
        </w:tc>
        <w:tc>
          <w:tcPr>
            <w:tcW w:w="837" w:type="dxa"/>
            <w:tcBorders>
              <w:top w:val="single" w:sz="4" w:space="0" w:color="auto"/>
              <w:left w:val="nil"/>
              <w:bottom w:val="single" w:sz="4" w:space="0" w:color="auto"/>
              <w:right w:val="single" w:sz="4" w:space="0" w:color="auto"/>
            </w:tcBorders>
            <w:shd w:val="clear" w:color="auto" w:fill="auto"/>
            <w:vAlign w:val="center"/>
          </w:tcPr>
          <w:p w14:paraId="3C7124EB" w14:textId="77777777" w:rsidR="009A71CD"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431.860,10</w:t>
            </w:r>
          </w:p>
        </w:tc>
        <w:tc>
          <w:tcPr>
            <w:tcW w:w="992" w:type="dxa"/>
            <w:tcBorders>
              <w:top w:val="single" w:sz="4" w:space="0" w:color="auto"/>
              <w:left w:val="nil"/>
              <w:bottom w:val="single" w:sz="4" w:space="0" w:color="auto"/>
              <w:right w:val="single" w:sz="4" w:space="0" w:color="auto"/>
            </w:tcBorders>
            <w:shd w:val="clear" w:color="auto" w:fill="auto"/>
            <w:vAlign w:val="center"/>
          </w:tcPr>
          <w:p w14:paraId="5BA20DAE" w14:textId="77777777" w:rsidR="009A71CD" w:rsidRDefault="009A71CD" w:rsidP="00087CA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18.312.241,25</w:t>
            </w:r>
          </w:p>
        </w:tc>
      </w:tr>
      <w:tr w:rsidR="009A71CD" w:rsidRPr="006308C1" w14:paraId="7DE0ABB2" w14:textId="77777777" w:rsidTr="00087CA5">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C88C09C" w14:textId="0C9A994E" w:rsidR="009A71CD" w:rsidRDefault="009A71CD" w:rsidP="00087CA5">
            <w:pPr>
              <w:rPr>
                <w:rFonts w:ascii="Arial Narrow" w:hAnsi="Arial Narrow" w:cs="Arial"/>
                <w:sz w:val="16"/>
                <w:szCs w:val="16"/>
                <w:lang w:val="es-CR" w:eastAsia="es-CR"/>
              </w:rPr>
            </w:pPr>
            <w:r>
              <w:rPr>
                <w:rFonts w:ascii="Arial Narrow" w:hAnsi="Arial Narrow" w:cs="Arial"/>
                <w:sz w:val="16"/>
                <w:szCs w:val="16"/>
                <w:lang w:val="es-CR" w:eastAsia="es-CR"/>
              </w:rPr>
              <w:t xml:space="preserve">Evelyn </w:t>
            </w:r>
            <w:r w:rsidR="005E1189">
              <w:rPr>
                <w:rFonts w:ascii="Arial Narrow" w:hAnsi="Arial Narrow" w:cs="Arial"/>
                <w:sz w:val="16"/>
                <w:szCs w:val="16"/>
                <w:lang w:val="es-CR" w:eastAsia="es-CR"/>
              </w:rPr>
              <w:t>Briceño</w:t>
            </w:r>
            <w:r>
              <w:rPr>
                <w:rFonts w:ascii="Arial Narrow" w:hAnsi="Arial Narrow" w:cs="Arial"/>
                <w:sz w:val="16"/>
                <w:szCs w:val="16"/>
                <w:lang w:val="es-CR" w:eastAsia="es-CR"/>
              </w:rPr>
              <w:t xml:space="preserve"> Orozco</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7551C60F" w14:textId="77777777" w:rsidR="009A71CD"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6-0402-0842</w:t>
            </w:r>
          </w:p>
        </w:tc>
        <w:tc>
          <w:tcPr>
            <w:tcW w:w="784" w:type="dxa"/>
            <w:tcBorders>
              <w:top w:val="single" w:sz="4" w:space="0" w:color="auto"/>
              <w:left w:val="nil"/>
              <w:bottom w:val="single" w:sz="4" w:space="0" w:color="auto"/>
              <w:right w:val="single" w:sz="4" w:space="0" w:color="auto"/>
            </w:tcBorders>
            <w:shd w:val="clear" w:color="auto" w:fill="auto"/>
            <w:vAlign w:val="center"/>
          </w:tcPr>
          <w:p w14:paraId="5D281FCA" w14:textId="77777777" w:rsidR="009A71CD"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6-221883</w:t>
            </w:r>
          </w:p>
        </w:tc>
        <w:tc>
          <w:tcPr>
            <w:tcW w:w="851" w:type="dxa"/>
            <w:tcBorders>
              <w:top w:val="single" w:sz="4" w:space="0" w:color="auto"/>
              <w:left w:val="nil"/>
              <w:bottom w:val="single" w:sz="4" w:space="0" w:color="auto"/>
              <w:right w:val="single" w:sz="4" w:space="0" w:color="auto"/>
            </w:tcBorders>
            <w:shd w:val="clear" w:color="auto" w:fill="auto"/>
            <w:vAlign w:val="center"/>
          </w:tcPr>
          <w:p w14:paraId="6758696A" w14:textId="77777777" w:rsidR="009A71CD"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Corredores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D0E9F7" w14:textId="64C0B242" w:rsidR="009A71CD"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C</w:t>
            </w:r>
            <w:r w:rsidR="005E1189">
              <w:rPr>
                <w:rFonts w:ascii="Arial Narrow" w:hAnsi="Arial Narrow" w:cs="Arial"/>
                <w:sz w:val="16"/>
                <w:szCs w:val="16"/>
                <w:lang w:val="es-CR" w:eastAsia="es-CR"/>
              </w:rPr>
              <w:t>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AC7621" w14:textId="77777777" w:rsidR="009A71CD"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5.930.000,00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53CC22E" w14:textId="77777777" w:rsidR="009A71CD" w:rsidRDefault="009A71CD" w:rsidP="00087CA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7.980.000,00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6F231A8" w14:textId="77777777" w:rsidR="009A71CD" w:rsidRDefault="009A71CD" w:rsidP="00087CA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50.121,37</w:t>
            </w:r>
          </w:p>
        </w:tc>
        <w:tc>
          <w:tcPr>
            <w:tcW w:w="837" w:type="dxa"/>
            <w:tcBorders>
              <w:top w:val="single" w:sz="4" w:space="0" w:color="auto"/>
              <w:left w:val="nil"/>
              <w:bottom w:val="single" w:sz="4" w:space="0" w:color="auto"/>
              <w:right w:val="single" w:sz="4" w:space="0" w:color="auto"/>
            </w:tcBorders>
            <w:shd w:val="clear" w:color="auto" w:fill="auto"/>
            <w:vAlign w:val="center"/>
          </w:tcPr>
          <w:p w14:paraId="5467D6CB" w14:textId="77777777" w:rsidR="009A71CD"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501.213,71</w:t>
            </w:r>
          </w:p>
        </w:tc>
        <w:tc>
          <w:tcPr>
            <w:tcW w:w="992" w:type="dxa"/>
            <w:tcBorders>
              <w:top w:val="single" w:sz="4" w:space="0" w:color="auto"/>
              <w:left w:val="nil"/>
              <w:bottom w:val="single" w:sz="4" w:space="0" w:color="auto"/>
              <w:right w:val="single" w:sz="4" w:space="0" w:color="auto"/>
            </w:tcBorders>
            <w:shd w:val="clear" w:color="auto" w:fill="auto"/>
            <w:vAlign w:val="center"/>
          </w:tcPr>
          <w:p w14:paraId="2EA7FEA4" w14:textId="77777777" w:rsidR="009A71CD" w:rsidRDefault="009A71CD" w:rsidP="00087CA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14.361.092,34</w:t>
            </w:r>
          </w:p>
        </w:tc>
      </w:tr>
      <w:tr w:rsidR="009A71CD" w:rsidRPr="006308C1" w14:paraId="6A71C180" w14:textId="77777777" w:rsidTr="00087CA5">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F27CEDD" w14:textId="77777777" w:rsidR="009A71CD" w:rsidRPr="006308C1" w:rsidRDefault="009A71CD" w:rsidP="00087CA5">
            <w:pPr>
              <w:rPr>
                <w:rFonts w:ascii="Arial Narrow" w:hAnsi="Arial Narrow" w:cs="Arial"/>
                <w:sz w:val="16"/>
                <w:szCs w:val="16"/>
                <w:lang w:val="es-CR" w:eastAsia="es-CR"/>
              </w:rPr>
            </w:pPr>
            <w:r>
              <w:rPr>
                <w:rFonts w:ascii="Arial Narrow" w:hAnsi="Arial Narrow" w:cs="Arial"/>
                <w:sz w:val="16"/>
                <w:szCs w:val="16"/>
                <w:lang w:val="es-CR" w:eastAsia="es-CR"/>
              </w:rPr>
              <w:t>Hellen María Arce Pérez</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2537D039" w14:textId="77777777" w:rsidR="009A71CD" w:rsidRPr="006308C1"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2-0729-0077</w:t>
            </w:r>
          </w:p>
        </w:tc>
        <w:tc>
          <w:tcPr>
            <w:tcW w:w="784" w:type="dxa"/>
            <w:tcBorders>
              <w:top w:val="single" w:sz="4" w:space="0" w:color="auto"/>
              <w:left w:val="nil"/>
              <w:bottom w:val="single" w:sz="4" w:space="0" w:color="auto"/>
              <w:right w:val="single" w:sz="4" w:space="0" w:color="auto"/>
            </w:tcBorders>
            <w:shd w:val="clear" w:color="auto" w:fill="auto"/>
            <w:vAlign w:val="center"/>
          </w:tcPr>
          <w:p w14:paraId="693BEFAC" w14:textId="77777777" w:rsidR="009A71CD" w:rsidRPr="006308C1"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2-503627</w:t>
            </w:r>
          </w:p>
        </w:tc>
        <w:tc>
          <w:tcPr>
            <w:tcW w:w="851" w:type="dxa"/>
            <w:tcBorders>
              <w:top w:val="single" w:sz="4" w:space="0" w:color="auto"/>
              <w:left w:val="nil"/>
              <w:bottom w:val="single" w:sz="4" w:space="0" w:color="auto"/>
              <w:right w:val="single" w:sz="4" w:space="0" w:color="auto"/>
            </w:tcBorders>
            <w:shd w:val="clear" w:color="auto" w:fill="auto"/>
            <w:vAlign w:val="center"/>
          </w:tcPr>
          <w:p w14:paraId="3B6698F0" w14:textId="77777777" w:rsidR="009A71CD" w:rsidRPr="006308C1"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0607E6" w14:textId="77777777" w:rsidR="009A71CD" w:rsidRPr="006308C1"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6A0529" w14:textId="77777777" w:rsidR="009A71CD" w:rsidRPr="006308C1"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4.935.000,00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2549A02" w14:textId="77777777" w:rsidR="009A71CD" w:rsidRPr="006308C1" w:rsidRDefault="009A71CD" w:rsidP="00087CA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9.033.000,00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2A52DB2" w14:textId="77777777" w:rsidR="009A71CD" w:rsidRPr="006308C1" w:rsidRDefault="009A71CD" w:rsidP="00087CA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35.074,00</w:t>
            </w:r>
          </w:p>
        </w:tc>
        <w:tc>
          <w:tcPr>
            <w:tcW w:w="837" w:type="dxa"/>
            <w:tcBorders>
              <w:top w:val="single" w:sz="4" w:space="0" w:color="auto"/>
              <w:left w:val="nil"/>
              <w:bottom w:val="single" w:sz="4" w:space="0" w:color="auto"/>
              <w:right w:val="single" w:sz="4" w:space="0" w:color="auto"/>
            </w:tcBorders>
            <w:shd w:val="clear" w:color="auto" w:fill="auto"/>
            <w:vAlign w:val="center"/>
          </w:tcPr>
          <w:p w14:paraId="05D6DFF5" w14:textId="77777777" w:rsidR="009A71CD" w:rsidRPr="006308C1"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350.740,00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F5A68C3" w14:textId="77777777" w:rsidR="009A71CD" w:rsidRPr="006308C1" w:rsidRDefault="009A71CD" w:rsidP="00087CA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14.283.666,00</w:t>
            </w:r>
          </w:p>
        </w:tc>
      </w:tr>
      <w:tr w:rsidR="009A71CD" w:rsidRPr="00F67547" w14:paraId="6E7F2CDE" w14:textId="77777777" w:rsidTr="00087CA5">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29194257" w14:textId="77777777" w:rsidR="009A71CD" w:rsidRPr="00F67547" w:rsidRDefault="009A71CD" w:rsidP="00087CA5">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4912BA3A" w14:textId="77777777" w:rsidR="009A71CD" w:rsidRPr="00F67547" w:rsidRDefault="009A71CD" w:rsidP="00087CA5">
            <w:pPr>
              <w:jc w:val="both"/>
              <w:rPr>
                <w:rFonts w:ascii="Arial Narrow" w:hAnsi="Arial Narrow" w:cs="Arial"/>
                <w:sz w:val="16"/>
                <w:szCs w:val="16"/>
                <w:lang w:val="es-CR"/>
              </w:rPr>
            </w:pPr>
            <w:r>
              <w:rPr>
                <w:rFonts w:ascii="Arial Narrow" w:hAnsi="Arial Narrow" w:cs="Arial"/>
                <w:sz w:val="16"/>
                <w:szCs w:val="16"/>
                <w:lang w:val="es-CR"/>
              </w:rPr>
              <w:t>CVE: Compra de Vivienda Existente</w:t>
            </w:r>
          </w:p>
        </w:tc>
      </w:tr>
    </w:tbl>
    <w:p w14:paraId="1FE92CC6" w14:textId="77777777" w:rsidR="009A71CD" w:rsidRDefault="009A71CD" w:rsidP="009A71CD">
      <w:pPr>
        <w:spacing w:line="360" w:lineRule="auto"/>
        <w:jc w:val="both"/>
        <w:rPr>
          <w:rFonts w:cs="Arial"/>
          <w:sz w:val="22"/>
          <w:szCs w:val="22"/>
        </w:rPr>
      </w:pPr>
    </w:p>
    <w:p w14:paraId="4F675F9A" w14:textId="77777777" w:rsidR="009A71CD" w:rsidRPr="00FD161B" w:rsidRDefault="009A71CD" w:rsidP="009A71CD">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4BCB6F36" w14:textId="77777777" w:rsidR="009A71CD" w:rsidRPr="00FD161B" w:rsidRDefault="009A71CD" w:rsidP="009A71CD">
      <w:pPr>
        <w:spacing w:line="360" w:lineRule="auto"/>
        <w:jc w:val="both"/>
        <w:rPr>
          <w:rFonts w:cs="Arial"/>
          <w:bCs/>
          <w:sz w:val="22"/>
          <w:szCs w:val="22"/>
        </w:rPr>
      </w:pPr>
    </w:p>
    <w:p w14:paraId="56764368" w14:textId="77777777" w:rsidR="009A71CD" w:rsidRPr="00FD161B" w:rsidRDefault="009A71CD" w:rsidP="009A71CD">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1204CFFD" w14:textId="77777777" w:rsidR="009A71CD" w:rsidRPr="00FD161B" w:rsidRDefault="009A71CD" w:rsidP="009A71CD">
      <w:pPr>
        <w:spacing w:line="360" w:lineRule="auto"/>
        <w:jc w:val="both"/>
        <w:rPr>
          <w:rFonts w:cs="Arial"/>
          <w:bCs/>
          <w:sz w:val="22"/>
          <w:szCs w:val="22"/>
        </w:rPr>
      </w:pPr>
    </w:p>
    <w:p w14:paraId="5DABE344" w14:textId="77777777" w:rsidR="009A71CD" w:rsidRPr="00FD161B" w:rsidRDefault="009A71CD" w:rsidP="009A71CD">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263A970C" w14:textId="77777777" w:rsidR="009A71CD" w:rsidRPr="00FD161B" w:rsidRDefault="009A71CD" w:rsidP="009A71CD">
      <w:pPr>
        <w:spacing w:line="360" w:lineRule="auto"/>
        <w:jc w:val="both"/>
        <w:rPr>
          <w:rFonts w:cs="Arial"/>
          <w:bCs/>
          <w:sz w:val="22"/>
          <w:szCs w:val="22"/>
        </w:rPr>
      </w:pPr>
    </w:p>
    <w:p w14:paraId="30C17E0D" w14:textId="77777777" w:rsidR="009A71CD" w:rsidRDefault="009A71CD" w:rsidP="009A71CD">
      <w:pPr>
        <w:spacing w:line="360" w:lineRule="auto"/>
        <w:jc w:val="both"/>
        <w:rPr>
          <w:rFonts w:cs="Arial"/>
          <w:bCs/>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39C98FBD" w14:textId="77777777" w:rsidR="009A71CD" w:rsidRPr="00AB2826" w:rsidRDefault="009A71CD" w:rsidP="009A71CD">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049C24E6" w14:textId="77777777" w:rsidR="009A71CD" w:rsidRPr="00D14EAF" w:rsidRDefault="009A71CD" w:rsidP="009A71CD">
      <w:pPr>
        <w:spacing w:line="360" w:lineRule="auto"/>
        <w:jc w:val="both"/>
        <w:rPr>
          <w:rFonts w:cs="Arial"/>
          <w:b/>
          <w:sz w:val="22"/>
        </w:rPr>
      </w:pPr>
      <w:r w:rsidRPr="00D14EAF">
        <w:rPr>
          <w:rFonts w:cs="Arial"/>
          <w:b/>
          <w:sz w:val="22"/>
        </w:rPr>
        <w:t>************</w:t>
      </w:r>
    </w:p>
    <w:p w14:paraId="3BF89081" w14:textId="77777777" w:rsidR="009A71CD" w:rsidRDefault="009A71CD" w:rsidP="009A71CD">
      <w:pPr>
        <w:spacing w:line="360" w:lineRule="auto"/>
        <w:jc w:val="both"/>
        <w:rPr>
          <w:rFonts w:cs="Arial"/>
          <w:sz w:val="22"/>
          <w:lang w:val="es-ES_tradnl"/>
        </w:rPr>
      </w:pPr>
    </w:p>
    <w:p w14:paraId="49CC67C6" w14:textId="77777777" w:rsidR="009A71CD" w:rsidRPr="00AB2826" w:rsidRDefault="009A71CD" w:rsidP="009A71CD">
      <w:pPr>
        <w:pStyle w:val="Ttulo2"/>
        <w:spacing w:line="360" w:lineRule="auto"/>
        <w:rPr>
          <w:rFonts w:cs="Arial"/>
          <w:szCs w:val="22"/>
        </w:rPr>
      </w:pPr>
      <w:r w:rsidRPr="00AB2826">
        <w:rPr>
          <w:rFonts w:cs="Arial"/>
          <w:szCs w:val="22"/>
        </w:rPr>
        <w:t xml:space="preserve">ACUERDO </w:t>
      </w:r>
      <w:r>
        <w:rPr>
          <w:rFonts w:cs="Arial"/>
          <w:szCs w:val="22"/>
        </w:rPr>
        <w:t>N°3</w:t>
      </w:r>
      <w:r w:rsidRPr="00AB2826">
        <w:rPr>
          <w:rFonts w:cs="Arial"/>
          <w:szCs w:val="22"/>
        </w:rPr>
        <w:t>:</w:t>
      </w:r>
    </w:p>
    <w:p w14:paraId="41B5F8A3" w14:textId="77777777" w:rsidR="009A71CD" w:rsidRDefault="009A71CD" w:rsidP="009A71CD">
      <w:pPr>
        <w:spacing w:line="360" w:lineRule="auto"/>
        <w:jc w:val="both"/>
        <w:rPr>
          <w:rFonts w:cs="Arial"/>
          <w:b/>
          <w:bCs/>
          <w:sz w:val="22"/>
          <w:szCs w:val="22"/>
        </w:rPr>
      </w:pPr>
      <w:r>
        <w:rPr>
          <w:rFonts w:cs="Arial"/>
          <w:b/>
          <w:bCs/>
          <w:sz w:val="22"/>
          <w:szCs w:val="22"/>
        </w:rPr>
        <w:t>Considerando:</w:t>
      </w:r>
    </w:p>
    <w:p w14:paraId="7D1059A8" w14:textId="30D9FA69" w:rsidR="009A71CD" w:rsidRDefault="009A71CD" w:rsidP="009A71CD">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GG-ME-0507-2020 del 07 de mayo de 2020, la Gerencia General remite y avala el informe </w:t>
      </w:r>
      <w:r>
        <w:rPr>
          <w:rFonts w:cs="Arial"/>
          <w:sz w:val="22"/>
          <w:szCs w:val="22"/>
        </w:rPr>
        <w:t>DF</w:t>
      </w:r>
      <w:r w:rsidRPr="00B35EAF">
        <w:rPr>
          <w:rFonts w:cs="Arial"/>
          <w:sz w:val="22"/>
          <w:szCs w:val="22"/>
        </w:rPr>
        <w:t>-OF-</w:t>
      </w:r>
      <w:r>
        <w:rPr>
          <w:rFonts w:cs="Arial"/>
          <w:sz w:val="22"/>
          <w:szCs w:val="22"/>
        </w:rPr>
        <w:t>0517</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que contiene un resumen de los resultados del estudio efectuado, a la solicitud de la Fundación para la Vivienda Rural Costa Rica – Canadá</w:t>
      </w:r>
      <w:r w:rsidRPr="00D129C8">
        <w:rPr>
          <w:rFonts w:cs="Arial"/>
          <w:bCs/>
          <w:sz w:val="22"/>
          <w:szCs w:val="22"/>
        </w:rPr>
        <w:t>,</w:t>
      </w:r>
      <w:r w:rsidRPr="00C30B23">
        <w:rPr>
          <w:rFonts w:cs="Arial"/>
          <w:bCs/>
          <w:sz w:val="22"/>
        </w:rPr>
        <w:t xml:space="preserve"> </w:t>
      </w:r>
      <w:r>
        <w:rPr>
          <w:rFonts w:cs="Arial"/>
          <w:bCs/>
          <w:sz w:val="22"/>
        </w:rPr>
        <w:t>para financiar,</w:t>
      </w:r>
      <w:r w:rsidRPr="00FD161B">
        <w:rPr>
          <w:rFonts w:cs="Arial"/>
          <w:bCs/>
          <w:sz w:val="22"/>
        </w:rPr>
        <w:t xml:space="preserve"> </w:t>
      </w:r>
      <w:r>
        <w:rPr>
          <w:color w:val="000000"/>
          <w:sz w:val="22"/>
          <w:szCs w:val="22"/>
        </w:rPr>
        <w:t xml:space="preserve">mediante el </w:t>
      </w:r>
      <w:r w:rsidRPr="0080398E">
        <w:rPr>
          <w:color w:val="000000"/>
          <w:sz w:val="22"/>
          <w:szCs w:val="22"/>
        </w:rPr>
        <w:t>Convenio de Traspaso de Recursos de la Comisión Nacional de Prevención de Riesgos y Atención de Emergencias</w:t>
      </w:r>
      <w:r>
        <w:rPr>
          <w:color w:val="000000"/>
          <w:sz w:val="22"/>
          <w:szCs w:val="22"/>
        </w:rPr>
        <w:t xml:space="preserve"> (CNE), y </w:t>
      </w:r>
      <w:r>
        <w:rPr>
          <w:rFonts w:cs="Arial"/>
          <w:bCs/>
          <w:sz w:val="22"/>
        </w:rPr>
        <w:t xml:space="preserve">al amparo del artículo 59 de la Ley del Sistema Financiero Nacional para la Vivienda (LSFNV), una operación individual de </w:t>
      </w:r>
      <w:r w:rsidRPr="00412098">
        <w:rPr>
          <w:rFonts w:cs="Arial"/>
          <w:bCs/>
          <w:sz w:val="22"/>
          <w:lang w:val="es-ES_tradnl"/>
        </w:rPr>
        <w:t>Bono Familiar de Vivienda</w:t>
      </w:r>
      <w:r>
        <w:rPr>
          <w:rFonts w:cs="Arial"/>
          <w:bCs/>
          <w:sz w:val="22"/>
        </w:rPr>
        <w:t>, por situación de emergencia, para una familia damnificada de la tormenta Nate</w:t>
      </w:r>
      <w:r w:rsidR="005E1189">
        <w:rPr>
          <w:rFonts w:cs="Arial"/>
          <w:bCs/>
          <w:sz w:val="22"/>
        </w:rPr>
        <w:t>,</w:t>
      </w:r>
      <w:r>
        <w:rPr>
          <w:rFonts w:cs="Arial"/>
          <w:bCs/>
          <w:sz w:val="22"/>
        </w:rPr>
        <w:t xml:space="preserve"> encabezada por la señora Kattia Patricia Barrios Ceciliano.</w:t>
      </w:r>
    </w:p>
    <w:p w14:paraId="774C7711" w14:textId="77777777" w:rsidR="009A71CD" w:rsidRDefault="009A71CD" w:rsidP="009A71CD">
      <w:pPr>
        <w:spacing w:line="360" w:lineRule="auto"/>
        <w:jc w:val="both"/>
        <w:rPr>
          <w:rFonts w:cs="Arial"/>
          <w:bCs/>
          <w:sz w:val="22"/>
        </w:rPr>
      </w:pPr>
    </w:p>
    <w:p w14:paraId="4B80BCE3" w14:textId="77777777" w:rsidR="009A71CD" w:rsidRDefault="009A71CD" w:rsidP="009A71CD">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la solicitud de financiamiento y el análisis de los costos propuestos, concluyendo que con base en la normativa vigente y habiéndose comprobado la disponibilidad de recursos para el subsidio, recomienda autorizar la emisión del respectivo bono de vivienda, bajo las condiciones establecidas en el referido estudio.</w:t>
      </w:r>
    </w:p>
    <w:p w14:paraId="24DB3818" w14:textId="77777777" w:rsidR="009A71CD" w:rsidRDefault="009A71CD" w:rsidP="009A71CD">
      <w:pPr>
        <w:spacing w:line="360" w:lineRule="auto"/>
        <w:jc w:val="both"/>
        <w:rPr>
          <w:rFonts w:cs="Arial"/>
          <w:bCs/>
          <w:sz w:val="22"/>
          <w:szCs w:val="22"/>
        </w:rPr>
      </w:pPr>
    </w:p>
    <w:p w14:paraId="0903AC37" w14:textId="77777777" w:rsidR="009A71CD" w:rsidRDefault="009A71CD" w:rsidP="009A71CD">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del indicado bono de vivienda, en los términos planteados en el informe </w:t>
      </w:r>
      <w:r>
        <w:rPr>
          <w:rFonts w:cs="Arial"/>
          <w:sz w:val="22"/>
          <w:szCs w:val="22"/>
        </w:rPr>
        <w:t>DF</w:t>
      </w:r>
      <w:r w:rsidRPr="00B35EAF">
        <w:rPr>
          <w:rFonts w:cs="Arial"/>
          <w:sz w:val="22"/>
          <w:szCs w:val="22"/>
        </w:rPr>
        <w:t>-OF-</w:t>
      </w:r>
      <w:r>
        <w:rPr>
          <w:rFonts w:cs="Arial"/>
          <w:sz w:val="22"/>
          <w:szCs w:val="22"/>
        </w:rPr>
        <w:t>0517</w:t>
      </w:r>
      <w:r w:rsidRPr="00B35EAF">
        <w:rPr>
          <w:rFonts w:cs="Arial"/>
          <w:sz w:val="22"/>
          <w:szCs w:val="22"/>
        </w:rPr>
        <w:t>-20</w:t>
      </w:r>
      <w:r>
        <w:rPr>
          <w:rFonts w:cs="Arial"/>
          <w:sz w:val="22"/>
          <w:szCs w:val="22"/>
        </w:rPr>
        <w:t>20</w:t>
      </w:r>
      <w:r>
        <w:rPr>
          <w:rFonts w:cs="Arial"/>
          <w:bCs/>
          <w:sz w:val="22"/>
          <w:szCs w:val="22"/>
        </w:rPr>
        <w:t>.</w:t>
      </w:r>
    </w:p>
    <w:p w14:paraId="6CF275FF" w14:textId="77777777" w:rsidR="009A71CD" w:rsidRPr="00F80BE0" w:rsidRDefault="009A71CD" w:rsidP="009A71CD">
      <w:pPr>
        <w:spacing w:line="360" w:lineRule="auto"/>
        <w:jc w:val="both"/>
        <w:rPr>
          <w:rFonts w:cs="Arial"/>
          <w:bCs/>
          <w:sz w:val="16"/>
          <w:szCs w:val="16"/>
          <w:lang w:val="es-ES_tradnl"/>
        </w:rPr>
      </w:pPr>
    </w:p>
    <w:p w14:paraId="2CA5A46F" w14:textId="77777777" w:rsidR="009A71CD" w:rsidRDefault="009A71CD" w:rsidP="009A71CD">
      <w:pPr>
        <w:spacing w:line="360" w:lineRule="auto"/>
        <w:jc w:val="both"/>
        <w:rPr>
          <w:rFonts w:cs="Arial"/>
          <w:b/>
          <w:bCs/>
          <w:sz w:val="22"/>
          <w:szCs w:val="22"/>
        </w:rPr>
      </w:pPr>
      <w:r>
        <w:rPr>
          <w:rFonts w:cs="Arial"/>
          <w:b/>
          <w:bCs/>
          <w:sz w:val="22"/>
          <w:szCs w:val="22"/>
        </w:rPr>
        <w:t>Por tanto, se acuerda:</w:t>
      </w:r>
    </w:p>
    <w:p w14:paraId="69A20645" w14:textId="77777777" w:rsidR="009A71CD" w:rsidRDefault="009A71CD" w:rsidP="009A71CD">
      <w:pPr>
        <w:spacing w:line="360" w:lineRule="auto"/>
        <w:jc w:val="both"/>
        <w:rPr>
          <w:rFonts w:cs="Arial"/>
          <w:bCs/>
          <w:sz w:val="22"/>
        </w:rPr>
      </w:pPr>
      <w:r>
        <w:rPr>
          <w:rFonts w:cs="Arial"/>
          <w:b/>
          <w:bCs/>
          <w:sz w:val="22"/>
          <w:szCs w:val="22"/>
        </w:rPr>
        <w:t>1</w:t>
      </w:r>
      <w:r w:rsidRPr="00AA6479">
        <w:rPr>
          <w:rFonts w:cs="Arial"/>
          <w:b/>
          <w:bCs/>
          <w:sz w:val="22"/>
          <w:szCs w:val="22"/>
        </w:rPr>
        <w:t>)</w:t>
      </w:r>
      <w:r w:rsidRPr="00AA6479">
        <w:rPr>
          <w:rFonts w:cs="Arial"/>
          <w:bCs/>
          <w:sz w:val="22"/>
          <w:szCs w:val="22"/>
        </w:rPr>
        <w:t xml:space="preserve"> Autorizar, al amparo del artículo 5</w:t>
      </w:r>
      <w:r>
        <w:rPr>
          <w:rFonts w:cs="Arial"/>
          <w:bCs/>
          <w:sz w:val="22"/>
          <w:szCs w:val="22"/>
        </w:rPr>
        <w:t>9</w:t>
      </w:r>
      <w:r w:rsidRPr="00AA6479">
        <w:rPr>
          <w:rFonts w:cs="Arial"/>
          <w:bCs/>
          <w:sz w:val="22"/>
          <w:szCs w:val="22"/>
        </w:rPr>
        <w:t xml:space="preserve"> de la Ley del Sistema Financiero Nacional para la Vivienda</w:t>
      </w:r>
      <w:r w:rsidRPr="00D6148C">
        <w:rPr>
          <w:rFonts w:cs="Arial"/>
          <w:color w:val="000000"/>
          <w:sz w:val="22"/>
          <w:szCs w:val="22"/>
        </w:rPr>
        <w:t xml:space="preserve"> </w:t>
      </w:r>
      <w:r w:rsidRPr="00842C7B">
        <w:rPr>
          <w:rFonts w:cs="Arial"/>
          <w:color w:val="000000"/>
          <w:sz w:val="22"/>
          <w:szCs w:val="22"/>
        </w:rPr>
        <w:t>y del “</w:t>
      </w:r>
      <w:r w:rsidRPr="00842C7B">
        <w:rPr>
          <w:rFonts w:cs="Arial"/>
          <w:i/>
          <w:color w:val="000000"/>
          <w:sz w:val="22"/>
          <w:szCs w:val="22"/>
          <w:lang w:val="es-CR"/>
        </w:rPr>
        <w:t>Convenio de traspaso de recursos de la Comisión Nacional de Prevención de Riesgos y Atención de Emergencias y el Banco Hipotecario de la Vivienda”</w:t>
      </w:r>
      <w:r w:rsidRPr="00842C7B">
        <w:rPr>
          <w:rFonts w:cs="Arial"/>
          <w:color w:val="000000"/>
          <w:sz w:val="22"/>
          <w:szCs w:val="22"/>
        </w:rPr>
        <w:t>,</w:t>
      </w:r>
      <w:r w:rsidRPr="00AA6479">
        <w:rPr>
          <w:rFonts w:cs="Arial"/>
          <w:bCs/>
          <w:sz w:val="22"/>
          <w:szCs w:val="22"/>
        </w:rPr>
        <w:t xml:space="preserve"> la emisión de </w:t>
      </w:r>
      <w:r>
        <w:rPr>
          <w:rFonts w:cs="Arial"/>
          <w:bCs/>
          <w:sz w:val="22"/>
          <w:szCs w:val="22"/>
        </w:rPr>
        <w:t>una operación individual</w:t>
      </w:r>
      <w:r w:rsidRPr="00AA6479">
        <w:rPr>
          <w:rFonts w:cs="Arial"/>
          <w:bCs/>
          <w:sz w:val="22"/>
          <w:szCs w:val="22"/>
        </w:rPr>
        <w:t xml:space="preserve"> de Bono Familiar de Vivienda</w:t>
      </w:r>
      <w:r w:rsidRPr="00175E47">
        <w:rPr>
          <w:rFonts w:cs="Arial"/>
          <w:sz w:val="22"/>
          <w:szCs w:val="22"/>
          <w:lang w:val="es-CR"/>
        </w:rPr>
        <w:t xml:space="preserve"> </w:t>
      </w:r>
      <w:r w:rsidRPr="000939E0">
        <w:rPr>
          <w:rFonts w:cs="Arial"/>
          <w:sz w:val="22"/>
          <w:szCs w:val="22"/>
          <w:lang w:val="es-CR"/>
        </w:rPr>
        <w:t>y la posterior liberación de recursos por parte de la Junta Directiva de la CNE, de conformidad con el procedimiento establecido,</w:t>
      </w:r>
      <w:r w:rsidRPr="00AA6479">
        <w:rPr>
          <w:rFonts w:cs="Arial"/>
          <w:bCs/>
          <w:sz w:val="22"/>
          <w:szCs w:val="22"/>
        </w:rPr>
        <w:t xml:space="preserve"> por situación de e</w:t>
      </w:r>
      <w:r>
        <w:rPr>
          <w:rFonts w:cs="Arial"/>
          <w:bCs/>
          <w:sz w:val="22"/>
          <w:szCs w:val="22"/>
        </w:rPr>
        <w:t>mergencia</w:t>
      </w:r>
      <w:r w:rsidRPr="00AA6479">
        <w:rPr>
          <w:rFonts w:cs="Arial"/>
          <w:bCs/>
          <w:sz w:val="22"/>
          <w:szCs w:val="22"/>
        </w:rPr>
        <w:t xml:space="preserve">, de conformidad con las condiciones que se </w:t>
      </w:r>
      <w:r w:rsidRPr="00AA6479">
        <w:rPr>
          <w:rFonts w:cs="Arial"/>
          <w:bCs/>
          <w:sz w:val="22"/>
          <w:szCs w:val="22"/>
        </w:rPr>
        <w:lastRenderedPageBreak/>
        <w:t xml:space="preserve">consignan en el informe </w:t>
      </w:r>
      <w:r>
        <w:rPr>
          <w:rFonts w:cs="Arial"/>
          <w:sz w:val="22"/>
          <w:szCs w:val="22"/>
        </w:rPr>
        <w:t>DF</w:t>
      </w:r>
      <w:r w:rsidRPr="00B35EAF">
        <w:rPr>
          <w:rFonts w:cs="Arial"/>
          <w:sz w:val="22"/>
          <w:szCs w:val="22"/>
        </w:rPr>
        <w:t>-OF-</w:t>
      </w:r>
      <w:r>
        <w:rPr>
          <w:rFonts w:cs="Arial"/>
          <w:sz w:val="22"/>
          <w:szCs w:val="22"/>
        </w:rPr>
        <w:t>0517</w:t>
      </w:r>
      <w:r w:rsidRPr="00B35EAF">
        <w:rPr>
          <w:rFonts w:cs="Arial"/>
          <w:sz w:val="22"/>
          <w:szCs w:val="22"/>
        </w:rPr>
        <w:t>-20</w:t>
      </w:r>
      <w:r>
        <w:rPr>
          <w:rFonts w:cs="Arial"/>
          <w:sz w:val="22"/>
          <w:szCs w:val="22"/>
        </w:rPr>
        <w:t>20</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sidRPr="00AA6479">
        <w:rPr>
          <w:rFonts w:cs="Arial"/>
          <w:bCs/>
          <w:sz w:val="22"/>
        </w:rPr>
        <w:t xml:space="preserve"> y según el siguiente detalle:</w:t>
      </w:r>
    </w:p>
    <w:p w14:paraId="07D77E01" w14:textId="77777777" w:rsidR="009A71CD" w:rsidRDefault="009A71CD" w:rsidP="009A71CD">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216"/>
        <w:gridCol w:w="709"/>
        <w:gridCol w:w="709"/>
        <w:gridCol w:w="850"/>
        <w:gridCol w:w="567"/>
        <w:gridCol w:w="992"/>
        <w:gridCol w:w="993"/>
        <w:gridCol w:w="1134"/>
        <w:gridCol w:w="850"/>
        <w:gridCol w:w="1054"/>
      </w:tblGrid>
      <w:tr w:rsidR="009A71CD" w:rsidRPr="00655308" w14:paraId="1A3D01A8" w14:textId="77777777" w:rsidTr="00087CA5">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09A648" w14:textId="77777777" w:rsidR="009A71CD" w:rsidRPr="00655308" w:rsidRDefault="009A71CD" w:rsidP="00087CA5">
            <w:pPr>
              <w:ind w:left="87"/>
              <w:rPr>
                <w:rFonts w:cs="Arial"/>
                <w:b/>
                <w:bCs/>
                <w:iCs/>
                <w:sz w:val="20"/>
                <w:szCs w:val="20"/>
                <w:lang w:val="es-CR" w:eastAsia="es-CR"/>
              </w:rPr>
            </w:pPr>
            <w:r w:rsidRPr="00655308">
              <w:rPr>
                <w:rFonts w:cs="Arial"/>
                <w:b/>
                <w:bCs/>
                <w:iCs/>
                <w:sz w:val="20"/>
                <w:szCs w:val="20"/>
                <w:lang w:val="es-CR" w:eastAsia="es-CR"/>
              </w:rPr>
              <w:t xml:space="preserve">Entidad Autorizada:   </w:t>
            </w:r>
            <w:r w:rsidRPr="009742C5">
              <w:rPr>
                <w:rFonts w:cs="Arial"/>
                <w:b/>
                <w:bCs/>
                <w:iCs/>
                <w:sz w:val="20"/>
                <w:szCs w:val="20"/>
                <w:lang w:val="es-CR" w:eastAsia="es-CR"/>
              </w:rPr>
              <w:t>Fundación para la Vivienda Rural Costa Rica – Canadá</w:t>
            </w:r>
          </w:p>
        </w:tc>
      </w:tr>
      <w:tr w:rsidR="009A71CD" w:rsidRPr="00655308" w14:paraId="7D8C6D0B" w14:textId="77777777" w:rsidTr="00087CA5">
        <w:trPr>
          <w:trHeight w:val="20"/>
        </w:trPr>
        <w:tc>
          <w:tcPr>
            <w:tcW w:w="1216" w:type="dxa"/>
            <w:tcBorders>
              <w:top w:val="single" w:sz="4" w:space="0" w:color="auto"/>
              <w:left w:val="single" w:sz="4" w:space="0" w:color="auto"/>
              <w:bottom w:val="nil"/>
              <w:right w:val="single" w:sz="4" w:space="0" w:color="auto"/>
            </w:tcBorders>
            <w:shd w:val="clear" w:color="auto" w:fill="F1F5F9"/>
            <w:vAlign w:val="center"/>
          </w:tcPr>
          <w:p w14:paraId="31755A48" w14:textId="77777777" w:rsidR="009A71CD" w:rsidRPr="00655308" w:rsidRDefault="009A71CD" w:rsidP="00087CA5">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Jefatura de familia</w:t>
            </w:r>
          </w:p>
        </w:tc>
        <w:tc>
          <w:tcPr>
            <w:tcW w:w="709" w:type="dxa"/>
            <w:tcBorders>
              <w:top w:val="single" w:sz="4" w:space="0" w:color="auto"/>
              <w:left w:val="single" w:sz="4" w:space="0" w:color="auto"/>
              <w:bottom w:val="nil"/>
              <w:right w:val="single" w:sz="4" w:space="0" w:color="auto"/>
            </w:tcBorders>
            <w:shd w:val="clear" w:color="auto" w:fill="F1F5F9"/>
            <w:vAlign w:val="center"/>
            <w:hideMark/>
          </w:tcPr>
          <w:p w14:paraId="7E15443C" w14:textId="77777777" w:rsidR="009A71CD" w:rsidRPr="00655308" w:rsidRDefault="009A71CD" w:rsidP="00087CA5">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10E7A7F6" w14:textId="77777777" w:rsidR="009A71CD" w:rsidRPr="00655308" w:rsidRDefault="009A71CD" w:rsidP="00087CA5">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Folio Real</w:t>
            </w:r>
          </w:p>
        </w:tc>
        <w:tc>
          <w:tcPr>
            <w:tcW w:w="850" w:type="dxa"/>
            <w:tcBorders>
              <w:top w:val="single" w:sz="4" w:space="0" w:color="auto"/>
              <w:left w:val="nil"/>
              <w:bottom w:val="single" w:sz="4" w:space="0" w:color="auto"/>
              <w:right w:val="single" w:sz="4" w:space="0" w:color="auto"/>
            </w:tcBorders>
            <w:shd w:val="clear" w:color="auto" w:fill="F1F5F9"/>
            <w:vAlign w:val="center"/>
          </w:tcPr>
          <w:p w14:paraId="22234D14" w14:textId="77777777" w:rsidR="009A71CD" w:rsidRPr="00655308" w:rsidRDefault="009A71CD" w:rsidP="00087CA5">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3F50C165" w14:textId="77777777" w:rsidR="009A71CD" w:rsidRPr="00655308" w:rsidRDefault="009A71CD" w:rsidP="00087CA5">
            <w:pPr>
              <w:jc w:val="center"/>
              <w:rPr>
                <w:rFonts w:ascii="Arial Narrow" w:hAnsi="Arial Narrow" w:cs="Arial"/>
                <w:b/>
                <w:bCs/>
                <w:iCs/>
                <w:sz w:val="16"/>
                <w:szCs w:val="16"/>
                <w:lang w:val="es-CR" w:eastAsia="es-CR"/>
              </w:rPr>
            </w:pPr>
            <w:proofErr w:type="spellStart"/>
            <w:r w:rsidRPr="00655308">
              <w:rPr>
                <w:rFonts w:ascii="Arial Narrow" w:hAnsi="Arial Narrow" w:cs="Arial"/>
                <w:b/>
                <w:bCs/>
                <w:iCs/>
                <w:sz w:val="16"/>
                <w:szCs w:val="16"/>
                <w:lang w:val="es-CR" w:eastAsia="es-CR"/>
              </w:rPr>
              <w:t>Propó</w:t>
            </w:r>
            <w:proofErr w:type="spellEnd"/>
            <w:r w:rsidRPr="00655308">
              <w:rPr>
                <w:rFonts w:ascii="Arial Narrow" w:hAnsi="Arial Narrow" w:cs="Arial"/>
                <w:b/>
                <w:bCs/>
                <w:iCs/>
                <w:sz w:val="16"/>
                <w:szCs w:val="16"/>
                <w:lang w:val="es-CR" w:eastAsia="es-CR"/>
              </w:rPr>
              <w:t>-sito</w:t>
            </w:r>
          </w:p>
          <w:p w14:paraId="18182453" w14:textId="77777777" w:rsidR="009A71CD" w:rsidRPr="00655308" w:rsidRDefault="009A71CD" w:rsidP="00087CA5">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71363574" w14:textId="77777777" w:rsidR="009A71CD" w:rsidRPr="00655308" w:rsidRDefault="009A71CD" w:rsidP="00087CA5">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Costo de terreno (¢)</w:t>
            </w:r>
          </w:p>
        </w:tc>
        <w:tc>
          <w:tcPr>
            <w:tcW w:w="993" w:type="dxa"/>
            <w:tcBorders>
              <w:top w:val="single" w:sz="4" w:space="0" w:color="auto"/>
              <w:left w:val="nil"/>
              <w:bottom w:val="single" w:sz="4" w:space="0" w:color="auto"/>
              <w:right w:val="single" w:sz="4" w:space="0" w:color="auto"/>
            </w:tcBorders>
            <w:shd w:val="clear" w:color="auto" w:fill="F1F5F9"/>
            <w:vAlign w:val="center"/>
            <w:hideMark/>
          </w:tcPr>
          <w:p w14:paraId="47AD90E9" w14:textId="77777777" w:rsidR="009A71CD" w:rsidRPr="00655308" w:rsidRDefault="009A71CD" w:rsidP="00087CA5">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Costo de vivienda (¢)</w:t>
            </w:r>
          </w:p>
        </w:tc>
        <w:tc>
          <w:tcPr>
            <w:tcW w:w="1134" w:type="dxa"/>
            <w:tcBorders>
              <w:top w:val="single" w:sz="4" w:space="0" w:color="auto"/>
              <w:left w:val="nil"/>
              <w:bottom w:val="single" w:sz="4" w:space="0" w:color="auto"/>
              <w:right w:val="single" w:sz="4" w:space="0" w:color="auto"/>
            </w:tcBorders>
            <w:shd w:val="clear" w:color="auto" w:fill="F1F5F9"/>
            <w:vAlign w:val="center"/>
          </w:tcPr>
          <w:p w14:paraId="689D1887" w14:textId="77777777" w:rsidR="009A71CD" w:rsidRPr="00655308" w:rsidRDefault="009A71CD" w:rsidP="00087CA5">
            <w:pPr>
              <w:ind w:left="-70"/>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Comisión de Bono Familiar de Vivienda</w:t>
            </w:r>
            <w:r w:rsidRPr="00655308">
              <w:rPr>
                <w:rFonts w:ascii="Arial Narrow" w:hAnsi="Arial Narrow" w:cs="Arial"/>
                <w:b/>
                <w:bCs/>
                <w:iCs/>
                <w:sz w:val="16"/>
                <w:szCs w:val="16"/>
                <w:lang w:val="es-CR" w:eastAsia="es-CR"/>
              </w:rPr>
              <w:t xml:space="preserve"> (¢)</w:t>
            </w:r>
          </w:p>
        </w:tc>
        <w:tc>
          <w:tcPr>
            <w:tcW w:w="850" w:type="dxa"/>
            <w:tcBorders>
              <w:top w:val="single" w:sz="4" w:space="0" w:color="auto"/>
              <w:left w:val="nil"/>
              <w:bottom w:val="single" w:sz="4" w:space="0" w:color="auto"/>
              <w:right w:val="single" w:sz="4" w:space="0" w:color="auto"/>
            </w:tcBorders>
            <w:shd w:val="clear" w:color="auto" w:fill="F1F5F9"/>
            <w:vAlign w:val="center"/>
            <w:hideMark/>
          </w:tcPr>
          <w:p w14:paraId="6DC2E3BC" w14:textId="77777777" w:rsidR="009A71CD" w:rsidRPr="00655308" w:rsidRDefault="009A71CD" w:rsidP="00087CA5">
            <w:pPr>
              <w:jc w:val="center"/>
              <w:rPr>
                <w:rFonts w:ascii="Arial Narrow" w:hAnsi="Arial Narrow" w:cs="Arial"/>
                <w:b/>
                <w:bCs/>
                <w:iCs/>
                <w:sz w:val="16"/>
                <w:szCs w:val="16"/>
                <w:lang w:val="es-CR" w:eastAsia="es-CR"/>
              </w:rPr>
            </w:pPr>
            <w:r w:rsidRPr="00655308">
              <w:rPr>
                <w:rFonts w:ascii="Arial Narrow" w:hAnsi="Arial Narrow" w:cs="Arial"/>
                <w:b/>
                <w:bCs/>
                <w:sz w:val="16"/>
                <w:szCs w:val="16"/>
              </w:rPr>
              <w:t>Gastos de formaliza-</w:t>
            </w:r>
            <w:proofErr w:type="spellStart"/>
            <w:r w:rsidRPr="00655308">
              <w:rPr>
                <w:rFonts w:ascii="Arial Narrow" w:hAnsi="Arial Narrow" w:cs="Arial"/>
                <w:b/>
                <w:bCs/>
                <w:sz w:val="16"/>
                <w:szCs w:val="16"/>
              </w:rPr>
              <w:t>ción</w:t>
            </w:r>
            <w:proofErr w:type="spellEnd"/>
            <w:r w:rsidRPr="00655308">
              <w:rPr>
                <w:rFonts w:ascii="Arial Narrow" w:hAnsi="Arial Narrow" w:cs="Arial"/>
                <w:b/>
                <w:bCs/>
                <w:sz w:val="16"/>
                <w:szCs w:val="16"/>
              </w:rPr>
              <w:t xml:space="preserve"> (¢)</w:t>
            </w:r>
          </w:p>
        </w:tc>
        <w:tc>
          <w:tcPr>
            <w:tcW w:w="1054" w:type="dxa"/>
            <w:tcBorders>
              <w:top w:val="single" w:sz="4" w:space="0" w:color="auto"/>
              <w:left w:val="nil"/>
              <w:bottom w:val="single" w:sz="4" w:space="0" w:color="auto"/>
              <w:right w:val="single" w:sz="4" w:space="0" w:color="auto"/>
            </w:tcBorders>
            <w:shd w:val="clear" w:color="auto" w:fill="F1F5F9"/>
            <w:vAlign w:val="center"/>
            <w:hideMark/>
          </w:tcPr>
          <w:p w14:paraId="68A78454" w14:textId="77777777" w:rsidR="009A71CD" w:rsidRPr="00655308" w:rsidRDefault="009A71CD" w:rsidP="00087CA5">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Monto del Bono (¢)</w:t>
            </w:r>
          </w:p>
        </w:tc>
      </w:tr>
      <w:tr w:rsidR="009A71CD" w:rsidRPr="00655308" w14:paraId="2DB6E79E" w14:textId="77777777" w:rsidTr="00087CA5">
        <w:trPr>
          <w:trHeight w:val="454"/>
        </w:trPr>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tcPr>
          <w:p w14:paraId="0F4039BB" w14:textId="77777777" w:rsidR="009A71CD" w:rsidRPr="0061427A" w:rsidRDefault="009A71CD" w:rsidP="00087CA5">
            <w:pPr>
              <w:rPr>
                <w:rFonts w:ascii="Arial Narrow" w:hAnsi="Arial Narrow" w:cs="Arial"/>
                <w:sz w:val="16"/>
                <w:szCs w:val="16"/>
                <w:lang w:val="es-CR" w:eastAsia="es-CR"/>
              </w:rPr>
            </w:pPr>
            <w:r>
              <w:rPr>
                <w:rFonts w:ascii="Arial Narrow" w:hAnsi="Arial Narrow" w:cs="Arial"/>
                <w:sz w:val="16"/>
                <w:szCs w:val="16"/>
                <w:lang w:val="es-CR" w:eastAsia="es-CR"/>
              </w:rPr>
              <w:t>Kattia Patricia Barrios Ceciliano</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2DF382CB" w14:textId="77777777" w:rsidR="009A71CD" w:rsidRPr="0061427A"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1-0840-0035</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71ED60A3" w14:textId="77777777" w:rsidR="009A71CD" w:rsidRPr="0061427A"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1-688402</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3AA14494" w14:textId="3568569A" w:rsidR="009A71CD" w:rsidRPr="0061427A" w:rsidRDefault="009A71CD" w:rsidP="00087CA5">
            <w:pPr>
              <w:jc w:val="center"/>
              <w:rPr>
                <w:rFonts w:ascii="Arial Narrow" w:hAnsi="Arial Narrow" w:cs="Arial"/>
                <w:sz w:val="16"/>
                <w:szCs w:val="16"/>
                <w:lang w:val="es-CR" w:eastAsia="es-CR"/>
              </w:rPr>
            </w:pPr>
            <w:proofErr w:type="spellStart"/>
            <w:r>
              <w:rPr>
                <w:rFonts w:ascii="Arial Narrow" w:hAnsi="Arial Narrow" w:cs="Arial"/>
                <w:sz w:val="16"/>
                <w:szCs w:val="16"/>
                <w:lang w:val="es-CR" w:eastAsia="es-CR"/>
              </w:rPr>
              <w:t>Desampa</w:t>
            </w:r>
            <w:r w:rsidR="005E1189">
              <w:rPr>
                <w:rFonts w:ascii="Arial Narrow" w:hAnsi="Arial Narrow" w:cs="Arial"/>
                <w:sz w:val="16"/>
                <w:szCs w:val="16"/>
                <w:lang w:val="es-CR" w:eastAsia="es-CR"/>
              </w:rPr>
              <w:t>-</w:t>
            </w:r>
            <w:r>
              <w:rPr>
                <w:rFonts w:ascii="Arial Narrow" w:hAnsi="Arial Narrow" w:cs="Arial"/>
                <w:sz w:val="16"/>
                <w:szCs w:val="16"/>
                <w:lang w:val="es-CR" w:eastAsia="es-CR"/>
              </w:rPr>
              <w:t>rados</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7D0A2E1" w14:textId="77777777" w:rsidR="009A71CD" w:rsidRPr="0061427A"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A0565A8" w14:textId="77777777" w:rsidR="009A71CD" w:rsidRPr="0061427A" w:rsidRDefault="009A71CD" w:rsidP="00087CA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3" w:type="dxa"/>
            <w:tcBorders>
              <w:top w:val="single" w:sz="4" w:space="0" w:color="auto"/>
              <w:left w:val="nil"/>
              <w:bottom w:val="single" w:sz="4" w:space="0" w:color="auto"/>
              <w:right w:val="single" w:sz="4" w:space="0" w:color="auto"/>
            </w:tcBorders>
            <w:shd w:val="clear" w:color="auto" w:fill="auto"/>
            <w:vAlign w:val="center"/>
          </w:tcPr>
          <w:p w14:paraId="3C19C8A8" w14:textId="77777777" w:rsidR="009A71CD" w:rsidRPr="0061427A" w:rsidRDefault="009A71CD" w:rsidP="00087CA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20.000.000,00</w:t>
            </w:r>
          </w:p>
        </w:tc>
        <w:tc>
          <w:tcPr>
            <w:tcW w:w="1134" w:type="dxa"/>
            <w:tcBorders>
              <w:top w:val="single" w:sz="4" w:space="0" w:color="auto"/>
              <w:left w:val="nil"/>
              <w:bottom w:val="single" w:sz="4" w:space="0" w:color="auto"/>
              <w:right w:val="single" w:sz="4" w:space="0" w:color="auto"/>
            </w:tcBorders>
            <w:vAlign w:val="center"/>
          </w:tcPr>
          <w:p w14:paraId="44339ACA" w14:textId="77777777" w:rsidR="009A71CD" w:rsidRPr="0061427A" w:rsidRDefault="009A71CD" w:rsidP="00087CA5">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1.284.739,89</w:t>
            </w:r>
          </w:p>
        </w:tc>
        <w:tc>
          <w:tcPr>
            <w:tcW w:w="850" w:type="dxa"/>
            <w:tcBorders>
              <w:top w:val="single" w:sz="4" w:space="0" w:color="auto"/>
              <w:left w:val="nil"/>
              <w:bottom w:val="single" w:sz="4" w:space="0" w:color="auto"/>
              <w:right w:val="single" w:sz="4" w:space="0" w:color="auto"/>
            </w:tcBorders>
            <w:shd w:val="clear" w:color="auto" w:fill="auto"/>
            <w:vAlign w:val="center"/>
          </w:tcPr>
          <w:p w14:paraId="0AC61559" w14:textId="77777777" w:rsidR="009A71CD" w:rsidRPr="0061427A" w:rsidRDefault="009A71CD" w:rsidP="00087CA5">
            <w:pPr>
              <w:jc w:val="center"/>
              <w:rPr>
                <w:rFonts w:ascii="Arial Narrow" w:hAnsi="Arial Narrow" w:cs="Arial"/>
                <w:sz w:val="16"/>
                <w:szCs w:val="16"/>
                <w:lang w:val="es-CR" w:eastAsia="es-CR"/>
              </w:rPr>
            </w:pPr>
            <w:r>
              <w:rPr>
                <w:rFonts w:ascii="Arial Narrow" w:hAnsi="Arial Narrow" w:cs="Arial"/>
                <w:sz w:val="16"/>
                <w:szCs w:val="16"/>
                <w:lang w:val="es-CR" w:eastAsia="es-CR"/>
              </w:rPr>
              <w:t>523.001,49</w:t>
            </w:r>
          </w:p>
        </w:tc>
        <w:tc>
          <w:tcPr>
            <w:tcW w:w="1054" w:type="dxa"/>
            <w:tcBorders>
              <w:top w:val="single" w:sz="4" w:space="0" w:color="auto"/>
              <w:left w:val="nil"/>
              <w:bottom w:val="single" w:sz="4" w:space="0" w:color="auto"/>
              <w:right w:val="single" w:sz="4" w:space="0" w:color="auto"/>
            </w:tcBorders>
            <w:shd w:val="clear" w:color="auto" w:fill="auto"/>
            <w:vAlign w:val="center"/>
          </w:tcPr>
          <w:p w14:paraId="6C2DA243" w14:textId="77777777" w:rsidR="009A71CD" w:rsidRPr="00655308" w:rsidRDefault="009A71CD" w:rsidP="00087CA5">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21.807.741,38</w:t>
            </w:r>
          </w:p>
        </w:tc>
      </w:tr>
      <w:tr w:rsidR="009A71CD" w:rsidRPr="00F67547" w14:paraId="25249288" w14:textId="77777777" w:rsidTr="00087CA5">
        <w:trPr>
          <w:trHeight w:val="239"/>
        </w:trPr>
        <w:tc>
          <w:tcPr>
            <w:tcW w:w="9074" w:type="dxa"/>
            <w:gridSpan w:val="10"/>
            <w:tcBorders>
              <w:top w:val="nil"/>
              <w:left w:val="single" w:sz="4" w:space="0" w:color="auto"/>
              <w:bottom w:val="single" w:sz="4" w:space="0" w:color="auto"/>
              <w:right w:val="single" w:sz="4" w:space="0" w:color="auto"/>
            </w:tcBorders>
            <w:shd w:val="clear" w:color="000000" w:fill="FFFFFF"/>
            <w:vAlign w:val="center"/>
          </w:tcPr>
          <w:p w14:paraId="5CE054DD" w14:textId="77777777" w:rsidR="009A71CD" w:rsidRPr="00F67547" w:rsidRDefault="009A71CD" w:rsidP="00087CA5">
            <w:pPr>
              <w:jc w:val="both"/>
              <w:rPr>
                <w:rFonts w:ascii="Arial Narrow" w:hAnsi="Arial Narrow" w:cs="Arial"/>
                <w:sz w:val="16"/>
                <w:szCs w:val="16"/>
                <w:lang w:val="es-CR"/>
              </w:rPr>
            </w:pPr>
            <w:r w:rsidRPr="00F67547">
              <w:rPr>
                <w:rFonts w:ascii="Arial Narrow" w:hAnsi="Arial Narrow" w:cs="Arial"/>
                <w:sz w:val="16"/>
                <w:szCs w:val="16"/>
                <w:lang w:val="es-CR"/>
              </w:rPr>
              <w:t>(*)</w:t>
            </w:r>
            <w:r>
              <w:rPr>
                <w:rFonts w:ascii="Arial Narrow" w:hAnsi="Arial Narrow" w:cs="Arial"/>
                <w:sz w:val="16"/>
                <w:szCs w:val="16"/>
                <w:lang w:val="es-CR"/>
              </w:rPr>
              <w:t xml:space="preserve"> CVE: Compra de vivienda existente</w:t>
            </w:r>
          </w:p>
        </w:tc>
      </w:tr>
    </w:tbl>
    <w:p w14:paraId="071622A2" w14:textId="77777777" w:rsidR="009A71CD" w:rsidRDefault="009A71CD" w:rsidP="009A71CD">
      <w:pPr>
        <w:spacing w:line="360" w:lineRule="auto"/>
        <w:jc w:val="both"/>
        <w:rPr>
          <w:rFonts w:cs="Arial"/>
          <w:bCs/>
          <w:sz w:val="22"/>
        </w:rPr>
      </w:pPr>
    </w:p>
    <w:p w14:paraId="773B4F4E" w14:textId="77777777" w:rsidR="009A71CD" w:rsidRDefault="009A71CD" w:rsidP="009A71CD">
      <w:pPr>
        <w:spacing w:line="360" w:lineRule="auto"/>
        <w:jc w:val="both"/>
        <w:rPr>
          <w:sz w:val="22"/>
          <w:szCs w:val="22"/>
        </w:rPr>
      </w:pPr>
      <w:r>
        <w:rPr>
          <w:b/>
          <w:bCs/>
          <w:sz w:val="22"/>
          <w:szCs w:val="22"/>
        </w:rPr>
        <w:t>3)</w:t>
      </w:r>
      <w:r>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395E54DA" w14:textId="77777777" w:rsidR="009A71CD" w:rsidRPr="00F80BE0" w:rsidRDefault="009A71CD" w:rsidP="009A71CD">
      <w:pPr>
        <w:spacing w:line="360" w:lineRule="auto"/>
        <w:jc w:val="both"/>
        <w:rPr>
          <w:rFonts w:cs="Arial"/>
          <w:bCs/>
          <w:sz w:val="16"/>
          <w:szCs w:val="16"/>
        </w:rPr>
      </w:pPr>
    </w:p>
    <w:p w14:paraId="72EA103A" w14:textId="77777777" w:rsidR="009A71CD" w:rsidRDefault="009A71CD" w:rsidP="009A71CD">
      <w:pPr>
        <w:spacing w:line="360" w:lineRule="auto"/>
        <w:jc w:val="both"/>
        <w:rPr>
          <w:rFonts w:cs="Arial"/>
          <w:bCs/>
          <w:sz w:val="22"/>
          <w:szCs w:val="22"/>
        </w:rPr>
      </w:pPr>
      <w:r>
        <w:rPr>
          <w:rFonts w:cs="Arial"/>
          <w:b/>
          <w:bCs/>
          <w:sz w:val="22"/>
          <w:szCs w:val="22"/>
        </w:rPr>
        <w:t>4)</w:t>
      </w:r>
      <w:r>
        <w:rPr>
          <w:rFonts w:cs="Arial"/>
          <w:bCs/>
          <w:sz w:val="22"/>
          <w:szCs w:val="22"/>
        </w:rPr>
        <w:t xml:space="preserve"> Los gastos de formalización correspondientes a la inscripción registral y compraventa, deberán pagarse en partes iguales por parte del vendedor y la familia beneficiaria.</w:t>
      </w:r>
    </w:p>
    <w:p w14:paraId="187D6387" w14:textId="77777777" w:rsidR="009A71CD" w:rsidRDefault="009A71CD" w:rsidP="009A71CD">
      <w:pPr>
        <w:spacing w:line="360" w:lineRule="auto"/>
        <w:jc w:val="both"/>
        <w:rPr>
          <w:rFonts w:cs="Arial"/>
          <w:bCs/>
          <w:sz w:val="22"/>
          <w:szCs w:val="22"/>
        </w:rPr>
      </w:pPr>
    </w:p>
    <w:p w14:paraId="1D5FFF99" w14:textId="77777777" w:rsidR="009A71CD" w:rsidRPr="00842C7B" w:rsidRDefault="009A71CD" w:rsidP="009A71CD">
      <w:pPr>
        <w:spacing w:line="360" w:lineRule="auto"/>
        <w:jc w:val="both"/>
        <w:rPr>
          <w:rFonts w:cs="Arial"/>
          <w:color w:val="000000"/>
          <w:sz w:val="22"/>
          <w:szCs w:val="22"/>
        </w:rPr>
      </w:pPr>
      <w:r>
        <w:rPr>
          <w:rFonts w:cs="Arial"/>
          <w:b/>
          <w:color w:val="000000"/>
          <w:sz w:val="22"/>
          <w:szCs w:val="22"/>
        </w:rPr>
        <w:t>5</w:t>
      </w:r>
      <w:r w:rsidRPr="0080398E">
        <w:rPr>
          <w:rFonts w:cs="Arial"/>
          <w:b/>
          <w:color w:val="000000"/>
          <w:sz w:val="22"/>
          <w:szCs w:val="22"/>
        </w:rPr>
        <w:t>)</w:t>
      </w:r>
      <w:r>
        <w:rPr>
          <w:rFonts w:cs="Arial"/>
          <w:color w:val="000000"/>
          <w:sz w:val="22"/>
          <w:szCs w:val="22"/>
        </w:rPr>
        <w:t xml:space="preserve"> De conformidad </w:t>
      </w:r>
      <w:r w:rsidRPr="00842C7B">
        <w:rPr>
          <w:rFonts w:cs="Arial"/>
          <w:color w:val="000000"/>
          <w:sz w:val="22"/>
          <w:szCs w:val="22"/>
        </w:rPr>
        <w:t xml:space="preserve">con lo establecido en la cláusula Tercera del </w:t>
      </w:r>
      <w:r w:rsidRPr="00842C7B">
        <w:rPr>
          <w:rFonts w:cs="Arial"/>
          <w:i/>
          <w:iCs/>
          <w:color w:val="000000"/>
          <w:sz w:val="22"/>
          <w:szCs w:val="22"/>
          <w:lang w:val="es-CR"/>
        </w:rPr>
        <w:t>"Convenio de traspaso de recursos de la Comisión Nacional de Prevención de Riesgos y Atención de Emergencias al Banco Hipotecario de la Vivienda",</w:t>
      </w:r>
      <w:r w:rsidRPr="00842C7B">
        <w:rPr>
          <w:rFonts w:cs="Arial"/>
          <w:color w:val="000000"/>
          <w:sz w:val="22"/>
          <w:szCs w:val="22"/>
        </w:rPr>
        <w:t xml:space="preserve"> se solicita a la Junta Directiva de la </w:t>
      </w:r>
      <w:r w:rsidRPr="00842C7B">
        <w:rPr>
          <w:rFonts w:cs="Arial"/>
          <w:iCs/>
          <w:color w:val="000000"/>
          <w:sz w:val="22"/>
          <w:szCs w:val="22"/>
          <w:lang w:val="es-CR"/>
        </w:rPr>
        <w:t>Comisión Nacional de Prevención de Riesgos y Atención de Emergencias</w:t>
      </w:r>
      <w:r w:rsidRPr="00842C7B">
        <w:rPr>
          <w:rFonts w:cs="Arial"/>
          <w:color w:val="000000"/>
          <w:sz w:val="22"/>
          <w:szCs w:val="22"/>
        </w:rPr>
        <w:t>, la liberación de los recursos correspondientes</w:t>
      </w:r>
      <w:r w:rsidRPr="00842C7B">
        <w:rPr>
          <w:rFonts w:cs="Arial"/>
          <w:color w:val="000000"/>
          <w:sz w:val="22"/>
          <w:szCs w:val="22"/>
          <w:lang w:val="es-CR"/>
        </w:rPr>
        <w:t>.</w:t>
      </w:r>
    </w:p>
    <w:p w14:paraId="06DD43FD" w14:textId="77777777" w:rsidR="009A71CD" w:rsidRDefault="009A71CD" w:rsidP="009A71CD">
      <w:pPr>
        <w:spacing w:line="360" w:lineRule="auto"/>
        <w:jc w:val="both"/>
        <w:rPr>
          <w:rFonts w:cs="Arial"/>
          <w:bCs/>
          <w:sz w:val="16"/>
          <w:szCs w:val="16"/>
        </w:rPr>
      </w:pPr>
    </w:p>
    <w:p w14:paraId="7185E53F" w14:textId="77777777" w:rsidR="009A71CD" w:rsidRDefault="009A71CD" w:rsidP="009A71CD">
      <w:pPr>
        <w:pStyle w:val="Ttulo2"/>
        <w:spacing w:line="360" w:lineRule="auto"/>
        <w:rPr>
          <w:rFonts w:cs="Arial"/>
          <w:bCs/>
          <w:sz w:val="16"/>
          <w:szCs w:val="16"/>
        </w:rPr>
      </w:pPr>
      <w:r>
        <w:rPr>
          <w:rFonts w:cs="Arial"/>
          <w:i w:val="0"/>
          <w:iCs/>
          <w:szCs w:val="22"/>
          <w:u w:val="none"/>
        </w:rPr>
        <w:t>6</w:t>
      </w:r>
      <w:r w:rsidRPr="00E1723E">
        <w:rPr>
          <w:rFonts w:cs="Arial"/>
          <w:i w:val="0"/>
          <w:iCs/>
          <w:szCs w:val="22"/>
          <w:u w:val="none"/>
        </w:rPr>
        <w:t>)</w:t>
      </w:r>
      <w:r w:rsidRPr="00E1723E">
        <w:rPr>
          <w:rFonts w:cs="Arial"/>
          <w:b w:val="0"/>
          <w:bCs/>
          <w:i w:val="0"/>
          <w:iCs/>
          <w:szCs w:val="22"/>
          <w:u w:val="none"/>
        </w:rPr>
        <w:t xml:space="preserve"> </w:t>
      </w:r>
      <w:r>
        <w:rPr>
          <w:rFonts w:cs="Arial"/>
          <w:b w:val="0"/>
          <w:bCs/>
          <w:i w:val="0"/>
          <w:iCs/>
          <w:u w:val="none"/>
          <w:lang w:val="es-ES_tradnl"/>
        </w:rPr>
        <w:t xml:space="preserve">Se instruye a </w:t>
      </w:r>
      <w:r w:rsidRPr="00E1723E">
        <w:rPr>
          <w:rFonts w:cs="Arial"/>
          <w:b w:val="0"/>
          <w:bCs/>
          <w:i w:val="0"/>
          <w:iCs/>
          <w:u w:val="none"/>
          <w:lang w:val="es-ES_tradnl"/>
        </w:rPr>
        <w:t xml:space="preserve">la </w:t>
      </w:r>
      <w:r w:rsidRPr="00E1723E">
        <w:rPr>
          <w:rFonts w:cs="Arial"/>
          <w:b w:val="0"/>
          <w:bCs/>
          <w:i w:val="0"/>
          <w:iCs/>
          <w:szCs w:val="22"/>
          <w:u w:val="none"/>
          <w:lang w:val="es-ES_tradnl"/>
        </w:rPr>
        <w:t>Administración, para que</w:t>
      </w:r>
      <w:r>
        <w:rPr>
          <w:rFonts w:cs="Arial"/>
          <w:b w:val="0"/>
          <w:bCs/>
          <w:i w:val="0"/>
          <w:iCs/>
          <w:szCs w:val="22"/>
          <w:u w:val="none"/>
          <w:lang w:val="es-ES_tradnl"/>
        </w:rPr>
        <w:t xml:space="preserve"> </w:t>
      </w:r>
      <w:r w:rsidRPr="00E1723E">
        <w:rPr>
          <w:rFonts w:cs="Arial"/>
          <w:b w:val="0"/>
          <w:bCs/>
          <w:i w:val="0"/>
          <w:iCs/>
          <w:szCs w:val="22"/>
          <w:u w:val="none"/>
          <w:lang w:val="es-ES_tradnl"/>
        </w:rPr>
        <w:t xml:space="preserve">solicite </w:t>
      </w:r>
      <w:r w:rsidRPr="00E1723E">
        <w:rPr>
          <w:rFonts w:cs="Arial"/>
          <w:b w:val="0"/>
          <w:bCs/>
          <w:i w:val="0"/>
          <w:iCs/>
          <w:u w:val="none"/>
        </w:rPr>
        <w:t xml:space="preserve">a la </w:t>
      </w:r>
      <w:r>
        <w:rPr>
          <w:rFonts w:cs="Arial"/>
          <w:b w:val="0"/>
          <w:bCs/>
          <w:i w:val="0"/>
          <w:iCs/>
          <w:u w:val="none"/>
        </w:rPr>
        <w:t xml:space="preserve">respectiva </w:t>
      </w:r>
      <w:r w:rsidRPr="00E1723E">
        <w:rPr>
          <w:rFonts w:cs="Arial"/>
          <w:b w:val="0"/>
          <w:bCs/>
          <w:i w:val="0"/>
          <w:iCs/>
          <w:u w:val="none"/>
        </w:rPr>
        <w:t xml:space="preserve">Municipalidad, tomar las acciones que correspondan para que en </w:t>
      </w:r>
      <w:r>
        <w:rPr>
          <w:rFonts w:cs="Arial"/>
          <w:b w:val="0"/>
          <w:bCs/>
          <w:i w:val="0"/>
          <w:iCs/>
          <w:u w:val="none"/>
        </w:rPr>
        <w:t xml:space="preserve">el lote que ha sido </w:t>
      </w:r>
      <w:r w:rsidRPr="00E1723E">
        <w:rPr>
          <w:rFonts w:cs="Arial"/>
          <w:b w:val="0"/>
          <w:bCs/>
          <w:i w:val="0"/>
          <w:iCs/>
          <w:u w:val="none"/>
        </w:rPr>
        <w:t>declarad</w:t>
      </w:r>
      <w:r>
        <w:rPr>
          <w:rFonts w:cs="Arial"/>
          <w:b w:val="0"/>
          <w:bCs/>
          <w:i w:val="0"/>
          <w:iCs/>
          <w:u w:val="none"/>
        </w:rPr>
        <w:t>o</w:t>
      </w:r>
      <w:r w:rsidRPr="00E1723E">
        <w:rPr>
          <w:rFonts w:cs="Arial"/>
          <w:b w:val="0"/>
          <w:bCs/>
          <w:i w:val="0"/>
          <w:iCs/>
          <w:u w:val="none"/>
        </w:rPr>
        <w:t xml:space="preserve"> inhabitable, no permita la construcción de viviendas.</w:t>
      </w:r>
    </w:p>
    <w:p w14:paraId="38B8A5C3" w14:textId="77777777" w:rsidR="009A71CD" w:rsidRPr="00F80BE0" w:rsidRDefault="009A71CD" w:rsidP="009A71CD">
      <w:pPr>
        <w:spacing w:line="360" w:lineRule="auto"/>
        <w:jc w:val="both"/>
        <w:rPr>
          <w:rFonts w:cs="Arial"/>
          <w:bCs/>
          <w:sz w:val="16"/>
          <w:szCs w:val="16"/>
        </w:rPr>
      </w:pPr>
    </w:p>
    <w:p w14:paraId="1EBBF7B1" w14:textId="77777777" w:rsidR="009A71CD" w:rsidRDefault="009A71CD" w:rsidP="009A71CD">
      <w:pPr>
        <w:spacing w:line="360" w:lineRule="auto"/>
        <w:jc w:val="both"/>
        <w:rPr>
          <w:rFonts w:cs="Arial"/>
          <w:sz w:val="22"/>
          <w:szCs w:val="22"/>
        </w:rPr>
      </w:pPr>
      <w:r>
        <w:rPr>
          <w:rFonts w:cs="Arial"/>
          <w:b/>
          <w:bCs/>
          <w:sz w:val="22"/>
          <w:szCs w:val="22"/>
        </w:rPr>
        <w:t>7)</w:t>
      </w:r>
      <w:r>
        <w:rPr>
          <w:rFonts w:cs="Arial"/>
          <w:bCs/>
          <w:sz w:val="22"/>
          <w:szCs w:val="22"/>
        </w:rPr>
        <w:t xml:space="preserve"> La entidad autorizada deberá formalizar la operación de Bono Familiar de Vivienda, siguiendo estrictamente los términos del presente acuerdo, no pudiendo modificar tales condiciones y alcances sin autorización previa del BANHVI.</w:t>
      </w:r>
    </w:p>
    <w:p w14:paraId="2C1A1094" w14:textId="77777777" w:rsidR="009A71CD" w:rsidRPr="00AB2826" w:rsidRDefault="009A71CD" w:rsidP="009A71CD">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EFAB7FB" w14:textId="77777777" w:rsidR="009A71CD" w:rsidRPr="00D14EAF" w:rsidRDefault="009A71CD" w:rsidP="009A71CD">
      <w:pPr>
        <w:spacing w:line="360" w:lineRule="auto"/>
        <w:jc w:val="both"/>
        <w:rPr>
          <w:rFonts w:cs="Arial"/>
          <w:b/>
          <w:sz w:val="22"/>
        </w:rPr>
      </w:pPr>
      <w:r w:rsidRPr="00D14EAF">
        <w:rPr>
          <w:rFonts w:cs="Arial"/>
          <w:b/>
          <w:sz w:val="22"/>
        </w:rPr>
        <w:t>************</w:t>
      </w:r>
    </w:p>
    <w:p w14:paraId="229ADC3D" w14:textId="77777777" w:rsidR="002B71CC" w:rsidRDefault="002B71CC" w:rsidP="002B71CC">
      <w:pPr>
        <w:spacing w:line="360" w:lineRule="auto"/>
        <w:jc w:val="both"/>
        <w:rPr>
          <w:rFonts w:cs="Arial"/>
          <w:sz w:val="22"/>
          <w:lang w:val="es-ES_tradnl"/>
        </w:rPr>
      </w:pPr>
    </w:p>
    <w:p w14:paraId="29FFDE7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23B45B52" w14:textId="77777777" w:rsidR="00C93BE8" w:rsidRPr="00BB303F" w:rsidRDefault="00C93BE8" w:rsidP="00C93BE8">
      <w:pPr>
        <w:spacing w:line="360" w:lineRule="auto"/>
        <w:jc w:val="both"/>
        <w:rPr>
          <w:rFonts w:cs="Arial"/>
          <w:b/>
          <w:bCs/>
          <w:sz w:val="22"/>
          <w:szCs w:val="22"/>
        </w:rPr>
      </w:pPr>
      <w:r w:rsidRPr="00BB303F">
        <w:rPr>
          <w:rFonts w:cs="Arial"/>
          <w:b/>
          <w:bCs/>
          <w:sz w:val="22"/>
          <w:szCs w:val="22"/>
        </w:rPr>
        <w:t>Considerando:</w:t>
      </w:r>
    </w:p>
    <w:p w14:paraId="59202A76" w14:textId="77777777" w:rsidR="00C93BE8" w:rsidRPr="00BB303F" w:rsidRDefault="00C93BE8" w:rsidP="00C93BE8">
      <w:pPr>
        <w:spacing w:line="360" w:lineRule="auto"/>
        <w:jc w:val="both"/>
        <w:rPr>
          <w:rFonts w:cs="Arial"/>
          <w:sz w:val="22"/>
          <w:szCs w:val="22"/>
        </w:rPr>
      </w:pPr>
      <w:r w:rsidRPr="00BB303F">
        <w:rPr>
          <w:rFonts w:cs="Arial"/>
          <w:b/>
          <w:bCs/>
          <w:sz w:val="22"/>
          <w:szCs w:val="22"/>
        </w:rPr>
        <w:lastRenderedPageBreak/>
        <w:t>Primero:</w:t>
      </w:r>
      <w:r w:rsidRPr="00BB303F">
        <w:rPr>
          <w:rFonts w:cs="Arial"/>
          <w:sz w:val="22"/>
          <w:szCs w:val="22"/>
        </w:rPr>
        <w:t xml:space="preserve"> Que mediante el acuerdo </w:t>
      </w:r>
      <w:r>
        <w:rPr>
          <w:rFonts w:cs="Arial"/>
          <w:color w:val="000000"/>
          <w:sz w:val="22"/>
          <w:szCs w:val="22"/>
        </w:rPr>
        <w:t>N° 1</w:t>
      </w:r>
      <w:r w:rsidRPr="00136436">
        <w:rPr>
          <w:rFonts w:cs="Arial"/>
          <w:color w:val="000000"/>
          <w:sz w:val="22"/>
          <w:szCs w:val="22"/>
        </w:rPr>
        <w:t xml:space="preserve"> de la sesión </w:t>
      </w:r>
      <w:r>
        <w:rPr>
          <w:rFonts w:cs="Arial"/>
          <w:color w:val="000000"/>
          <w:sz w:val="22"/>
          <w:szCs w:val="22"/>
        </w:rPr>
        <w:t>42</w:t>
      </w:r>
      <w:r w:rsidRPr="00136436">
        <w:rPr>
          <w:rFonts w:cs="Arial"/>
          <w:color w:val="000000"/>
          <w:sz w:val="22"/>
          <w:szCs w:val="22"/>
        </w:rPr>
        <w:t>-201</w:t>
      </w:r>
      <w:r>
        <w:rPr>
          <w:rFonts w:cs="Arial"/>
          <w:color w:val="000000"/>
          <w:sz w:val="22"/>
          <w:szCs w:val="22"/>
        </w:rPr>
        <w:t>7</w:t>
      </w:r>
      <w:r w:rsidRPr="00136436">
        <w:rPr>
          <w:rFonts w:cs="Arial"/>
          <w:color w:val="000000"/>
          <w:sz w:val="22"/>
          <w:szCs w:val="22"/>
        </w:rPr>
        <w:t xml:space="preserve"> del </w:t>
      </w:r>
      <w:r>
        <w:rPr>
          <w:rFonts w:cs="Arial"/>
          <w:color w:val="000000"/>
          <w:sz w:val="22"/>
          <w:szCs w:val="22"/>
        </w:rPr>
        <w:t>15</w:t>
      </w:r>
      <w:r w:rsidRPr="00136436">
        <w:rPr>
          <w:rFonts w:cs="Arial"/>
          <w:color w:val="000000"/>
          <w:sz w:val="22"/>
          <w:szCs w:val="22"/>
        </w:rPr>
        <w:t xml:space="preserve"> de </w:t>
      </w:r>
      <w:r>
        <w:rPr>
          <w:rFonts w:cs="Arial"/>
          <w:color w:val="000000"/>
          <w:sz w:val="22"/>
          <w:szCs w:val="22"/>
        </w:rPr>
        <w:t>junio</w:t>
      </w:r>
      <w:r w:rsidRPr="00136436">
        <w:rPr>
          <w:rFonts w:cs="Arial"/>
          <w:color w:val="000000"/>
          <w:sz w:val="22"/>
          <w:szCs w:val="22"/>
        </w:rPr>
        <w:t xml:space="preserve"> de 201</w:t>
      </w:r>
      <w:r>
        <w:rPr>
          <w:rFonts w:cs="Arial"/>
          <w:color w:val="000000"/>
          <w:sz w:val="22"/>
          <w:szCs w:val="22"/>
        </w:rPr>
        <w:t>7</w:t>
      </w:r>
      <w:r w:rsidRPr="00BB303F">
        <w:rPr>
          <w:rFonts w:cs="Arial"/>
          <w:sz w:val="22"/>
          <w:szCs w:val="22"/>
        </w:rPr>
        <w:t xml:space="preserve">, </w:t>
      </w:r>
      <w:r>
        <w:rPr>
          <w:rFonts w:cs="Arial"/>
          <w:sz w:val="22"/>
          <w:szCs w:val="22"/>
        </w:rPr>
        <w:t>la</w:t>
      </w:r>
      <w:r w:rsidRPr="00BB303F">
        <w:rPr>
          <w:rFonts w:cs="Arial"/>
          <w:sz w:val="22"/>
          <w:szCs w:val="22"/>
        </w:rPr>
        <w:t xml:space="preserve"> Junta Directiva de este Banco otorgó </w:t>
      </w:r>
      <w:r>
        <w:rPr>
          <w:rFonts w:cs="Arial"/>
          <w:sz w:val="22"/>
          <w:szCs w:val="22"/>
        </w:rPr>
        <w:t xml:space="preserve">a la Mutual Cartago </w:t>
      </w:r>
      <w:r w:rsidRPr="00C45F3F">
        <w:rPr>
          <w:rFonts w:cs="Arial"/>
          <w:sz w:val="22"/>
          <w:szCs w:val="22"/>
          <w:lang w:val="es-ES_tradnl"/>
        </w:rPr>
        <w:t>de Ahorro y Préstamo</w:t>
      </w:r>
      <w:r>
        <w:rPr>
          <w:rFonts w:cs="Arial"/>
          <w:sz w:val="22"/>
          <w:szCs w:val="22"/>
          <w:lang w:val="es-ES_tradnl"/>
        </w:rPr>
        <w:t xml:space="preserve"> (MUCAP) </w:t>
      </w:r>
      <w:r w:rsidRPr="00BB303F">
        <w:rPr>
          <w:rFonts w:cs="Arial"/>
          <w:sz w:val="22"/>
          <w:szCs w:val="22"/>
        </w:rPr>
        <w:t>–al amparo del artículo 59 de la Ley del Sistema Financiero Nacional para la Vivienda– el financiamiento para</w:t>
      </w:r>
      <w:r w:rsidRPr="002114E6">
        <w:rPr>
          <w:rFonts w:cs="Arial"/>
          <w:sz w:val="22"/>
          <w:szCs w:val="22"/>
        </w:rPr>
        <w:t xml:space="preserve"> </w:t>
      </w:r>
      <w:r>
        <w:rPr>
          <w:rFonts w:cs="Arial"/>
          <w:sz w:val="22"/>
          <w:szCs w:val="22"/>
        </w:rPr>
        <w:t xml:space="preserve">la compra del terreno, el desarrollo de obras de infraestructura y la </w:t>
      </w:r>
      <w:r w:rsidRPr="002114E6">
        <w:rPr>
          <w:rFonts w:cs="Arial"/>
          <w:sz w:val="22"/>
          <w:szCs w:val="22"/>
        </w:rPr>
        <w:t>construcción de viviendas</w:t>
      </w:r>
      <w:r>
        <w:rPr>
          <w:rFonts w:cs="Arial"/>
          <w:sz w:val="22"/>
          <w:szCs w:val="22"/>
        </w:rPr>
        <w:t xml:space="preserve"> </w:t>
      </w:r>
      <w:r w:rsidRPr="002114E6">
        <w:rPr>
          <w:rFonts w:cs="Arial"/>
          <w:sz w:val="22"/>
          <w:szCs w:val="22"/>
        </w:rPr>
        <w:t xml:space="preserve">en el </w:t>
      </w:r>
      <w:r>
        <w:rPr>
          <w:rFonts w:cs="Arial"/>
          <w:sz w:val="22"/>
          <w:szCs w:val="22"/>
        </w:rPr>
        <w:t>proyecto Condominio Horizontal Residencial La Joya de Sardinal</w:t>
      </w:r>
      <w:r w:rsidRPr="002114E6">
        <w:rPr>
          <w:rFonts w:cs="Arial"/>
          <w:sz w:val="22"/>
          <w:szCs w:val="22"/>
        </w:rPr>
        <w:t xml:space="preserve">, ubicado en el distrito </w:t>
      </w:r>
      <w:r>
        <w:rPr>
          <w:rFonts w:cs="Arial"/>
          <w:sz w:val="22"/>
          <w:szCs w:val="22"/>
        </w:rPr>
        <w:t xml:space="preserve">Sardinal del </w:t>
      </w:r>
      <w:r w:rsidRPr="002114E6">
        <w:rPr>
          <w:rFonts w:cs="Arial"/>
          <w:sz w:val="22"/>
          <w:szCs w:val="22"/>
        </w:rPr>
        <w:t xml:space="preserve">cantón </w:t>
      </w:r>
      <w:r>
        <w:rPr>
          <w:rFonts w:cs="Arial"/>
          <w:sz w:val="22"/>
          <w:szCs w:val="22"/>
        </w:rPr>
        <w:t>de Carrillo, provincia de Guanacaste</w:t>
      </w:r>
      <w:r w:rsidRPr="00BB303F">
        <w:rPr>
          <w:rFonts w:cs="Arial"/>
          <w:sz w:val="22"/>
          <w:szCs w:val="22"/>
        </w:rPr>
        <w:t>.</w:t>
      </w:r>
    </w:p>
    <w:p w14:paraId="4209CA42" w14:textId="77777777" w:rsidR="00C93BE8" w:rsidRPr="00BB303F" w:rsidRDefault="00C93BE8" w:rsidP="00C93BE8">
      <w:pPr>
        <w:spacing w:line="360" w:lineRule="auto"/>
        <w:jc w:val="both"/>
        <w:rPr>
          <w:rFonts w:cs="Arial"/>
          <w:sz w:val="22"/>
          <w:szCs w:val="22"/>
        </w:rPr>
      </w:pPr>
    </w:p>
    <w:p w14:paraId="0CA11435" w14:textId="59A623E9" w:rsidR="00C93BE8" w:rsidRPr="00BB303F" w:rsidRDefault="00C93BE8" w:rsidP="00C93BE8">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del oficio DVS-</w:t>
      </w:r>
      <w:r w:rsidR="0041361C">
        <w:rPr>
          <w:rFonts w:cs="Arial"/>
          <w:sz w:val="22"/>
          <w:szCs w:val="22"/>
        </w:rPr>
        <w:t>179</w:t>
      </w:r>
      <w:r>
        <w:rPr>
          <w:rFonts w:cs="Arial"/>
          <w:sz w:val="22"/>
          <w:szCs w:val="22"/>
        </w:rPr>
        <w:t>-20</w:t>
      </w:r>
      <w:r w:rsidR="0041361C">
        <w:rPr>
          <w:rFonts w:cs="Arial"/>
          <w:sz w:val="22"/>
          <w:szCs w:val="22"/>
        </w:rPr>
        <w:t>20</w:t>
      </w:r>
      <w:r>
        <w:rPr>
          <w:rFonts w:cs="Arial"/>
          <w:sz w:val="22"/>
          <w:szCs w:val="22"/>
        </w:rPr>
        <w:t>, la MUCAP</w:t>
      </w:r>
      <w:r w:rsidRPr="00BB303F">
        <w:rPr>
          <w:rFonts w:cs="Arial"/>
          <w:sz w:val="22"/>
          <w:szCs w:val="22"/>
        </w:rPr>
        <w:t xml:space="preserve"> </w:t>
      </w:r>
      <w:r>
        <w:rPr>
          <w:rFonts w:cs="Arial"/>
          <w:sz w:val="22"/>
          <w:szCs w:val="22"/>
        </w:rPr>
        <w:t>ha solicitado</w:t>
      </w:r>
      <w:r w:rsidRPr="00BB303F">
        <w:rPr>
          <w:rFonts w:cs="Arial"/>
          <w:sz w:val="22"/>
          <w:szCs w:val="22"/>
        </w:rPr>
        <w:t xml:space="preserve"> la autorización de este Banco para sustituir </w:t>
      </w:r>
      <w:r w:rsidR="0041361C">
        <w:rPr>
          <w:rFonts w:cs="Arial"/>
          <w:sz w:val="22"/>
          <w:szCs w:val="22"/>
        </w:rPr>
        <w:t>un</w:t>
      </w:r>
      <w:r>
        <w:rPr>
          <w:rFonts w:cs="Arial"/>
          <w:sz w:val="22"/>
          <w:szCs w:val="22"/>
        </w:rPr>
        <w:t xml:space="preserve"> núcleo familiar</w:t>
      </w:r>
      <w:r w:rsidRPr="00BB303F">
        <w:rPr>
          <w:rFonts w:cs="Arial"/>
          <w:sz w:val="22"/>
          <w:szCs w:val="22"/>
        </w:rPr>
        <w:t xml:space="preserve"> del citado proyecto de vivienda, como consecuencia del incumplimiento de requisitos por parte del </w:t>
      </w:r>
      <w:r w:rsidRPr="00BB303F">
        <w:rPr>
          <w:rFonts w:cs="Arial"/>
          <w:color w:val="000000"/>
          <w:sz w:val="22"/>
          <w:szCs w:val="22"/>
        </w:rPr>
        <w:t>beneficiario original.</w:t>
      </w:r>
    </w:p>
    <w:p w14:paraId="1A90DAA5" w14:textId="77777777" w:rsidR="00C93BE8" w:rsidRPr="00BB303F" w:rsidRDefault="00C93BE8" w:rsidP="00C93BE8">
      <w:pPr>
        <w:spacing w:line="360" w:lineRule="auto"/>
        <w:jc w:val="both"/>
        <w:rPr>
          <w:rFonts w:cs="Arial"/>
          <w:sz w:val="22"/>
          <w:szCs w:val="22"/>
        </w:rPr>
      </w:pPr>
    </w:p>
    <w:p w14:paraId="4220B7EB" w14:textId="73C19EA3" w:rsidR="00C93BE8" w:rsidRPr="00BB303F" w:rsidRDefault="00C93BE8" w:rsidP="00C93BE8">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Pr>
          <w:rFonts w:cs="Arial"/>
          <w:sz w:val="22"/>
          <w:szCs w:val="22"/>
        </w:rPr>
        <w:t>0</w:t>
      </w:r>
      <w:r w:rsidR="0041361C">
        <w:rPr>
          <w:rFonts w:cs="Arial"/>
          <w:sz w:val="22"/>
          <w:szCs w:val="22"/>
        </w:rPr>
        <w:t>520</w:t>
      </w:r>
      <w:r w:rsidRPr="00BB303F">
        <w:rPr>
          <w:rFonts w:cs="Arial"/>
          <w:sz w:val="22"/>
          <w:szCs w:val="22"/>
        </w:rPr>
        <w:t>-20</w:t>
      </w:r>
      <w:r w:rsidR="0041361C">
        <w:rPr>
          <w:rFonts w:cs="Arial"/>
          <w:sz w:val="22"/>
          <w:szCs w:val="22"/>
        </w:rPr>
        <w:t>20</w:t>
      </w:r>
      <w:r>
        <w:rPr>
          <w:rFonts w:cs="Arial"/>
          <w:sz w:val="22"/>
          <w:szCs w:val="22"/>
        </w:rPr>
        <w:t xml:space="preserve"> </w:t>
      </w:r>
      <w:r w:rsidRPr="00BB303F">
        <w:rPr>
          <w:rFonts w:cs="Arial"/>
          <w:sz w:val="22"/>
          <w:szCs w:val="22"/>
        </w:rPr>
        <w:t xml:space="preserve">del </w:t>
      </w:r>
      <w:r w:rsidR="0041361C">
        <w:rPr>
          <w:rFonts w:cs="Arial"/>
          <w:sz w:val="22"/>
          <w:szCs w:val="22"/>
        </w:rPr>
        <w:t xml:space="preserve">07 de mayo </w:t>
      </w:r>
      <w:r w:rsidRPr="00BB303F">
        <w:rPr>
          <w:rFonts w:cs="Arial"/>
          <w:sz w:val="22"/>
          <w:szCs w:val="22"/>
        </w:rPr>
        <w:t>de 20</w:t>
      </w:r>
      <w:r w:rsidR="0041361C">
        <w:rPr>
          <w:rFonts w:cs="Arial"/>
          <w:sz w:val="22"/>
          <w:szCs w:val="22"/>
        </w:rPr>
        <w:t>20</w:t>
      </w:r>
      <w:r w:rsidRPr="00BB303F">
        <w:rPr>
          <w:rFonts w:cs="Arial"/>
          <w:sz w:val="22"/>
          <w:szCs w:val="22"/>
        </w:rPr>
        <w:t xml:space="preserve"> –el cual es avalado por la Gerencia General con la nota GG-ME-</w:t>
      </w:r>
      <w:r>
        <w:rPr>
          <w:rFonts w:cs="Arial"/>
          <w:sz w:val="22"/>
          <w:szCs w:val="22"/>
        </w:rPr>
        <w:t>0503</w:t>
      </w:r>
      <w:r w:rsidRPr="00BB303F">
        <w:rPr>
          <w:rFonts w:cs="Arial"/>
          <w:sz w:val="22"/>
          <w:szCs w:val="22"/>
        </w:rPr>
        <w:t>-20</w:t>
      </w:r>
      <w:r>
        <w:rPr>
          <w:rFonts w:cs="Arial"/>
          <w:sz w:val="22"/>
          <w:szCs w:val="22"/>
        </w:rPr>
        <w:t>20</w:t>
      </w:r>
      <w:r w:rsidRPr="00BB303F">
        <w:rPr>
          <w:rFonts w:cs="Arial"/>
          <w:sz w:val="22"/>
          <w:szCs w:val="22"/>
        </w:rPr>
        <w:t>, de</w:t>
      </w:r>
      <w:r w:rsidR="0041361C">
        <w:rPr>
          <w:rFonts w:cs="Arial"/>
          <w:sz w:val="22"/>
          <w:szCs w:val="22"/>
        </w:rPr>
        <w:t xml:space="preserve"> esa misma fecha</w:t>
      </w:r>
      <w:r w:rsidRPr="00BB303F">
        <w:rPr>
          <w:rFonts w:cs="Arial"/>
          <w:sz w:val="22"/>
          <w:szCs w:val="22"/>
        </w:rPr>
        <w:t>–, la Dirección FOSUVI presenta el resultado del análisis realizado a la solicitud de la entidad autorizada y en éste se recomienda aprobar los cambios requeridos, certificando que</w:t>
      </w:r>
      <w:r w:rsidR="0041361C">
        <w:rPr>
          <w:rFonts w:cs="Arial"/>
          <w:sz w:val="22"/>
          <w:szCs w:val="22"/>
        </w:rPr>
        <w:t xml:space="preserve"> el</w:t>
      </w:r>
      <w:r w:rsidRPr="00BB303F">
        <w:rPr>
          <w:rFonts w:cs="Arial"/>
          <w:sz w:val="22"/>
          <w:szCs w:val="22"/>
        </w:rPr>
        <w:t xml:space="preserve"> nuevo núcleo familiar califica satisfactoriamente para recibir el Bono Familiar de Vivienda.</w:t>
      </w:r>
    </w:p>
    <w:p w14:paraId="7C3C9340" w14:textId="77777777" w:rsidR="00C93BE8" w:rsidRDefault="00C93BE8" w:rsidP="00C93BE8">
      <w:pPr>
        <w:spacing w:line="360" w:lineRule="auto"/>
        <w:jc w:val="both"/>
        <w:rPr>
          <w:rFonts w:cs="Arial"/>
          <w:sz w:val="22"/>
          <w:szCs w:val="22"/>
        </w:rPr>
      </w:pPr>
    </w:p>
    <w:p w14:paraId="3AE9F922" w14:textId="225AB072" w:rsidR="00C93BE8" w:rsidRPr="00707F21" w:rsidRDefault="00C93BE8" w:rsidP="00C93BE8">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 y, en consecuencia, lo que procede es autorizar la</w:t>
      </w:r>
      <w:r>
        <w:rPr>
          <w:rFonts w:cs="Arial"/>
          <w:sz w:val="22"/>
          <w:szCs w:val="22"/>
        </w:rPr>
        <w:t>s</w:t>
      </w:r>
      <w:r w:rsidRPr="00707F21">
        <w:rPr>
          <w:rFonts w:cs="Arial"/>
          <w:sz w:val="22"/>
          <w:szCs w:val="22"/>
        </w:rPr>
        <w:t xml:space="preserve"> sustituci</w:t>
      </w:r>
      <w:r>
        <w:rPr>
          <w:rFonts w:cs="Arial"/>
          <w:sz w:val="22"/>
          <w:szCs w:val="22"/>
        </w:rPr>
        <w:t>ones</w:t>
      </w:r>
      <w:r w:rsidRPr="00707F21">
        <w:rPr>
          <w:rFonts w:cs="Arial"/>
          <w:sz w:val="22"/>
          <w:szCs w:val="22"/>
        </w:rPr>
        <w:t xml:space="preserve"> indicada</w:t>
      </w:r>
      <w:r>
        <w:rPr>
          <w:rFonts w:cs="Arial"/>
          <w:sz w:val="22"/>
          <w:szCs w:val="22"/>
        </w:rPr>
        <w:t>s</w:t>
      </w:r>
      <w:r w:rsidRPr="00707F21">
        <w:rPr>
          <w:rFonts w:cs="Arial"/>
          <w:sz w:val="22"/>
          <w:szCs w:val="22"/>
        </w:rPr>
        <w:t xml:space="preserve"> en el citado informe </w:t>
      </w:r>
      <w:r w:rsidRPr="00707F21">
        <w:rPr>
          <w:rFonts w:cs="Arial"/>
          <w:bCs/>
          <w:sz w:val="22"/>
          <w:szCs w:val="22"/>
        </w:rPr>
        <w:t>DF-OF-</w:t>
      </w:r>
      <w:r>
        <w:rPr>
          <w:rFonts w:cs="Arial"/>
          <w:bCs/>
          <w:sz w:val="22"/>
          <w:szCs w:val="22"/>
        </w:rPr>
        <w:t>0</w:t>
      </w:r>
      <w:r w:rsidR="0041361C">
        <w:rPr>
          <w:rFonts w:cs="Arial"/>
          <w:bCs/>
          <w:sz w:val="22"/>
          <w:szCs w:val="22"/>
        </w:rPr>
        <w:t>520</w:t>
      </w:r>
      <w:r w:rsidRPr="00707F21">
        <w:rPr>
          <w:rFonts w:cs="Arial"/>
          <w:bCs/>
          <w:sz w:val="22"/>
          <w:szCs w:val="22"/>
        </w:rPr>
        <w:t>-201</w:t>
      </w:r>
      <w:r>
        <w:rPr>
          <w:rFonts w:cs="Arial"/>
          <w:bCs/>
          <w:sz w:val="22"/>
          <w:szCs w:val="22"/>
        </w:rPr>
        <w:t>9</w:t>
      </w:r>
      <w:r w:rsidRPr="00707F21">
        <w:rPr>
          <w:rFonts w:cs="Arial"/>
          <w:sz w:val="22"/>
          <w:szCs w:val="22"/>
        </w:rPr>
        <w:t>.</w:t>
      </w:r>
    </w:p>
    <w:p w14:paraId="3D0762FF" w14:textId="77777777" w:rsidR="00C93BE8" w:rsidRDefault="00C93BE8" w:rsidP="00C93BE8">
      <w:pPr>
        <w:spacing w:line="360" w:lineRule="auto"/>
        <w:jc w:val="both"/>
        <w:rPr>
          <w:rFonts w:cs="Arial"/>
          <w:sz w:val="22"/>
          <w:szCs w:val="22"/>
        </w:rPr>
      </w:pPr>
    </w:p>
    <w:p w14:paraId="5F6D9BB7" w14:textId="77777777" w:rsidR="00C93BE8" w:rsidRPr="00BB303F" w:rsidRDefault="00C93BE8" w:rsidP="00C93BE8">
      <w:pPr>
        <w:spacing w:line="360" w:lineRule="auto"/>
        <w:jc w:val="both"/>
        <w:rPr>
          <w:rFonts w:cs="Arial"/>
          <w:b/>
          <w:bCs/>
          <w:sz w:val="22"/>
          <w:szCs w:val="22"/>
        </w:rPr>
      </w:pPr>
      <w:r w:rsidRPr="00BB303F">
        <w:rPr>
          <w:rFonts w:cs="Arial"/>
          <w:b/>
          <w:bCs/>
          <w:sz w:val="22"/>
          <w:szCs w:val="22"/>
        </w:rPr>
        <w:t>Por tanto, se acuerda:</w:t>
      </w:r>
    </w:p>
    <w:p w14:paraId="24A6CA06" w14:textId="056F67CA" w:rsidR="002B71CC" w:rsidRDefault="00C93BE8" w:rsidP="002B71CC">
      <w:pPr>
        <w:spacing w:line="360" w:lineRule="auto"/>
        <w:jc w:val="both"/>
        <w:rPr>
          <w:rFonts w:cs="Arial"/>
          <w:sz w:val="22"/>
          <w:szCs w:val="22"/>
        </w:rPr>
      </w:pPr>
      <w:r w:rsidRPr="0062363E">
        <w:rPr>
          <w:rFonts w:cs="Arial"/>
          <w:sz w:val="22"/>
          <w:szCs w:val="22"/>
        </w:rPr>
        <w:t>Autorizar la exclusión de</w:t>
      </w:r>
      <w:r w:rsidR="00E5288F">
        <w:rPr>
          <w:rFonts w:cs="Arial"/>
          <w:sz w:val="22"/>
          <w:szCs w:val="22"/>
        </w:rPr>
        <w:t xml:space="preserve"> la</w:t>
      </w:r>
      <w:r>
        <w:rPr>
          <w:rFonts w:cs="Arial"/>
          <w:sz w:val="22"/>
          <w:szCs w:val="22"/>
        </w:rPr>
        <w:t xml:space="preserve"> señor</w:t>
      </w:r>
      <w:r w:rsidR="00E5288F">
        <w:rPr>
          <w:rFonts w:cs="Arial"/>
          <w:sz w:val="22"/>
          <w:szCs w:val="22"/>
        </w:rPr>
        <w:t>a</w:t>
      </w:r>
      <w:r>
        <w:rPr>
          <w:rFonts w:cs="Arial"/>
          <w:sz w:val="22"/>
          <w:szCs w:val="22"/>
        </w:rPr>
        <w:t xml:space="preserve"> </w:t>
      </w:r>
      <w:r w:rsidR="00E5288F">
        <w:rPr>
          <w:rFonts w:cs="Arial"/>
          <w:sz w:val="22"/>
          <w:szCs w:val="22"/>
        </w:rPr>
        <w:t xml:space="preserve">Francis </w:t>
      </w:r>
      <w:proofErr w:type="spellStart"/>
      <w:r w:rsidR="00E5288F">
        <w:rPr>
          <w:rFonts w:cs="Arial"/>
          <w:sz w:val="22"/>
          <w:szCs w:val="22"/>
        </w:rPr>
        <w:t>Yulacy</w:t>
      </w:r>
      <w:proofErr w:type="spellEnd"/>
      <w:r w:rsidR="00E5288F">
        <w:rPr>
          <w:rFonts w:cs="Arial"/>
          <w:sz w:val="22"/>
          <w:szCs w:val="22"/>
        </w:rPr>
        <w:t xml:space="preserve"> Castrillo Espinoza</w:t>
      </w:r>
      <w:r>
        <w:rPr>
          <w:rFonts w:cs="Arial"/>
          <w:sz w:val="22"/>
          <w:szCs w:val="22"/>
        </w:rPr>
        <w:t xml:space="preserve">, </w:t>
      </w:r>
      <w:r w:rsidRPr="0062363E">
        <w:rPr>
          <w:rFonts w:cs="Arial"/>
          <w:sz w:val="22"/>
          <w:szCs w:val="22"/>
        </w:rPr>
        <w:t xml:space="preserve">cédula N° </w:t>
      </w:r>
      <w:r w:rsidR="00E5288F">
        <w:rPr>
          <w:rFonts w:cs="Arial"/>
          <w:sz w:val="22"/>
          <w:szCs w:val="22"/>
        </w:rPr>
        <w:t>5</w:t>
      </w:r>
      <w:r w:rsidRPr="0062363E">
        <w:rPr>
          <w:rFonts w:cs="Arial"/>
          <w:sz w:val="22"/>
          <w:szCs w:val="22"/>
        </w:rPr>
        <w:t>-</w:t>
      </w:r>
      <w:r>
        <w:rPr>
          <w:rFonts w:cs="Arial"/>
          <w:sz w:val="22"/>
          <w:szCs w:val="22"/>
        </w:rPr>
        <w:t>04</w:t>
      </w:r>
      <w:r w:rsidR="00E5288F">
        <w:rPr>
          <w:rFonts w:cs="Arial"/>
          <w:sz w:val="22"/>
          <w:szCs w:val="22"/>
        </w:rPr>
        <w:t>06</w:t>
      </w:r>
      <w:r w:rsidRPr="0062363E">
        <w:rPr>
          <w:rFonts w:cs="Arial"/>
          <w:sz w:val="22"/>
          <w:szCs w:val="22"/>
        </w:rPr>
        <w:t>-0</w:t>
      </w:r>
      <w:r>
        <w:rPr>
          <w:rFonts w:cs="Arial"/>
          <w:sz w:val="22"/>
          <w:szCs w:val="22"/>
        </w:rPr>
        <w:t>6</w:t>
      </w:r>
      <w:r w:rsidR="00E5288F">
        <w:rPr>
          <w:rFonts w:cs="Arial"/>
          <w:sz w:val="22"/>
          <w:szCs w:val="22"/>
        </w:rPr>
        <w:t>0</w:t>
      </w:r>
      <w:r>
        <w:rPr>
          <w:rFonts w:cs="Arial"/>
          <w:sz w:val="22"/>
          <w:szCs w:val="22"/>
        </w:rPr>
        <w:t>4,</w:t>
      </w:r>
      <w:r w:rsidRPr="0062363E">
        <w:rPr>
          <w:rFonts w:cs="Arial"/>
          <w:sz w:val="22"/>
          <w:szCs w:val="22"/>
        </w:rPr>
        <w:t xml:space="preserve"> como beneficiari</w:t>
      </w:r>
      <w:r>
        <w:rPr>
          <w:rFonts w:cs="Arial"/>
          <w:sz w:val="22"/>
          <w:szCs w:val="22"/>
        </w:rPr>
        <w:t>o</w:t>
      </w:r>
      <w:r w:rsidRPr="0062363E">
        <w:rPr>
          <w:rFonts w:cs="Arial"/>
          <w:sz w:val="22"/>
          <w:szCs w:val="22"/>
        </w:rPr>
        <w:t xml:space="preserve"> del proyecto habitacional </w:t>
      </w:r>
      <w:r>
        <w:rPr>
          <w:rFonts w:cs="Arial"/>
          <w:sz w:val="22"/>
          <w:szCs w:val="22"/>
        </w:rPr>
        <w:t xml:space="preserve">La Joya de Sardinal, </w:t>
      </w:r>
      <w:r w:rsidRPr="0062363E">
        <w:rPr>
          <w:rFonts w:cs="Arial"/>
          <w:sz w:val="22"/>
          <w:szCs w:val="22"/>
        </w:rPr>
        <w:t>e incluir como beneficiari</w:t>
      </w:r>
      <w:r>
        <w:rPr>
          <w:rFonts w:cs="Arial"/>
          <w:sz w:val="22"/>
          <w:szCs w:val="22"/>
        </w:rPr>
        <w:t xml:space="preserve">a </w:t>
      </w:r>
      <w:r w:rsidRPr="0062363E">
        <w:rPr>
          <w:rFonts w:cs="Arial"/>
          <w:sz w:val="22"/>
          <w:szCs w:val="22"/>
        </w:rPr>
        <w:t>de dicho proyecto</w:t>
      </w:r>
      <w:r>
        <w:rPr>
          <w:rFonts w:cs="Arial"/>
          <w:sz w:val="22"/>
          <w:szCs w:val="22"/>
        </w:rPr>
        <w:t>,</w:t>
      </w:r>
      <w:r w:rsidRPr="0062363E">
        <w:rPr>
          <w:rFonts w:cs="Arial"/>
          <w:sz w:val="22"/>
          <w:szCs w:val="22"/>
        </w:rPr>
        <w:t xml:space="preserve"> a la familia que encabeza </w:t>
      </w:r>
      <w:r w:rsidR="00E5288F">
        <w:rPr>
          <w:rFonts w:cs="Arial"/>
          <w:sz w:val="22"/>
          <w:szCs w:val="22"/>
        </w:rPr>
        <w:t>la</w:t>
      </w:r>
      <w:r>
        <w:rPr>
          <w:rFonts w:cs="Arial"/>
          <w:sz w:val="22"/>
          <w:szCs w:val="22"/>
        </w:rPr>
        <w:t xml:space="preserve"> señor</w:t>
      </w:r>
      <w:r w:rsidR="00E5288F">
        <w:rPr>
          <w:rFonts w:cs="Arial"/>
          <w:sz w:val="22"/>
          <w:szCs w:val="22"/>
        </w:rPr>
        <w:t>a María Magdalena Cerdas Rosales</w:t>
      </w:r>
      <w:r w:rsidRPr="0062363E">
        <w:rPr>
          <w:rFonts w:cs="Arial"/>
          <w:sz w:val="22"/>
          <w:szCs w:val="22"/>
        </w:rPr>
        <w:t xml:space="preserve">, </w:t>
      </w:r>
      <w:r>
        <w:rPr>
          <w:rFonts w:cs="Arial"/>
          <w:sz w:val="22"/>
          <w:szCs w:val="22"/>
        </w:rPr>
        <w:t xml:space="preserve">con cédula N° </w:t>
      </w:r>
      <w:r w:rsidR="00E5288F">
        <w:rPr>
          <w:rFonts w:cs="Arial"/>
          <w:sz w:val="22"/>
          <w:szCs w:val="22"/>
        </w:rPr>
        <w:t>5-0388-0961</w:t>
      </w:r>
      <w:r>
        <w:rPr>
          <w:rFonts w:cs="Arial"/>
          <w:sz w:val="22"/>
          <w:szCs w:val="22"/>
        </w:rPr>
        <w:t>.</w:t>
      </w:r>
    </w:p>
    <w:p w14:paraId="2DA1173B"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804FE1D" w14:textId="77777777" w:rsidR="002B71CC" w:rsidRPr="00D14EAF" w:rsidRDefault="002B71CC" w:rsidP="002B71CC">
      <w:pPr>
        <w:spacing w:line="360" w:lineRule="auto"/>
        <w:jc w:val="both"/>
        <w:rPr>
          <w:rFonts w:cs="Arial"/>
          <w:b/>
          <w:sz w:val="22"/>
        </w:rPr>
      </w:pPr>
      <w:r w:rsidRPr="00D14EAF">
        <w:rPr>
          <w:rFonts w:cs="Arial"/>
          <w:b/>
          <w:sz w:val="22"/>
        </w:rPr>
        <w:t>************</w:t>
      </w:r>
    </w:p>
    <w:p w14:paraId="0818B081" w14:textId="77777777" w:rsidR="002B71CC" w:rsidRDefault="002B71CC" w:rsidP="002B71CC">
      <w:pPr>
        <w:spacing w:line="360" w:lineRule="auto"/>
        <w:jc w:val="both"/>
        <w:rPr>
          <w:rFonts w:cs="Arial"/>
          <w:sz w:val="22"/>
          <w:lang w:val="es-ES_tradnl"/>
        </w:rPr>
      </w:pPr>
    </w:p>
    <w:p w14:paraId="3637F2A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6515453A" w14:textId="77777777" w:rsidR="00E5288F" w:rsidRPr="002F0FBB" w:rsidRDefault="00E5288F" w:rsidP="00E5288F">
      <w:pPr>
        <w:spacing w:line="360" w:lineRule="auto"/>
        <w:ind w:right="51"/>
        <w:jc w:val="both"/>
        <w:rPr>
          <w:rFonts w:cs="Arial"/>
          <w:b/>
          <w:sz w:val="22"/>
          <w:szCs w:val="22"/>
        </w:rPr>
      </w:pPr>
      <w:r w:rsidRPr="002F0FBB">
        <w:rPr>
          <w:rFonts w:cs="Arial"/>
          <w:b/>
          <w:sz w:val="22"/>
          <w:szCs w:val="22"/>
        </w:rPr>
        <w:t>Considerando:</w:t>
      </w:r>
    </w:p>
    <w:p w14:paraId="7C0DAAE4" w14:textId="41D8DC4C" w:rsidR="00E5288F" w:rsidRPr="002F0FBB" w:rsidRDefault="00E5288F" w:rsidP="00E5288F">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0</w:t>
      </w:r>
      <w:r w:rsidR="00D9192E">
        <w:rPr>
          <w:rFonts w:cs="Arial"/>
          <w:sz w:val="22"/>
          <w:szCs w:val="22"/>
        </w:rPr>
        <w:t>502</w:t>
      </w:r>
      <w:r w:rsidRPr="00EA7ADB">
        <w:rPr>
          <w:rFonts w:cs="Arial"/>
          <w:sz w:val="22"/>
          <w:szCs w:val="22"/>
        </w:rPr>
        <w:t>-20</w:t>
      </w:r>
      <w:r w:rsidR="00D9192E">
        <w:rPr>
          <w:rFonts w:cs="Arial"/>
          <w:sz w:val="22"/>
          <w:szCs w:val="22"/>
        </w:rPr>
        <w:t>20</w:t>
      </w:r>
      <w:r w:rsidRPr="00EA7ADB">
        <w:rPr>
          <w:rFonts w:cs="Arial"/>
          <w:sz w:val="22"/>
          <w:szCs w:val="22"/>
        </w:rPr>
        <w:t xml:space="preserve"> del </w:t>
      </w:r>
      <w:r w:rsidR="00D9192E">
        <w:rPr>
          <w:rFonts w:cs="Arial"/>
          <w:sz w:val="22"/>
          <w:szCs w:val="22"/>
        </w:rPr>
        <w:t>07</w:t>
      </w:r>
      <w:r w:rsidRPr="00EA7ADB">
        <w:rPr>
          <w:rFonts w:cs="Arial"/>
          <w:sz w:val="22"/>
          <w:szCs w:val="22"/>
        </w:rPr>
        <w:t xml:space="preserve"> de </w:t>
      </w:r>
      <w:r w:rsidR="00D9192E">
        <w:rPr>
          <w:rFonts w:cs="Arial"/>
          <w:sz w:val="22"/>
          <w:szCs w:val="22"/>
        </w:rPr>
        <w:t>mayo</w:t>
      </w:r>
      <w:r w:rsidRPr="00EA7ADB">
        <w:rPr>
          <w:rFonts w:cs="Arial"/>
          <w:sz w:val="22"/>
          <w:szCs w:val="22"/>
        </w:rPr>
        <w:t xml:space="preserve"> de 20</w:t>
      </w:r>
      <w:r w:rsidR="00D9192E">
        <w:rPr>
          <w:rFonts w:cs="Arial"/>
          <w:sz w:val="22"/>
          <w:szCs w:val="22"/>
        </w:rPr>
        <w:t>20</w:t>
      </w:r>
      <w:r w:rsidRPr="00EA7ADB">
        <w:rPr>
          <w:rFonts w:cs="Arial"/>
          <w:sz w:val="22"/>
          <w:szCs w:val="22"/>
        </w:rPr>
        <w:t>, la Gerencia General 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0</w:t>
      </w:r>
      <w:r w:rsidR="00D9192E">
        <w:rPr>
          <w:rFonts w:cs="Arial"/>
          <w:color w:val="000000"/>
          <w:sz w:val="22"/>
          <w:szCs w:val="22"/>
        </w:rPr>
        <w:t>521</w:t>
      </w:r>
      <w:r w:rsidRPr="00EA7ADB">
        <w:rPr>
          <w:rFonts w:cs="Arial"/>
          <w:color w:val="000000"/>
          <w:sz w:val="22"/>
          <w:szCs w:val="22"/>
        </w:rPr>
        <w:t>-20</w:t>
      </w:r>
      <w:r w:rsidR="00D9192E">
        <w:rPr>
          <w:rFonts w:cs="Arial"/>
          <w:color w:val="000000"/>
          <w:sz w:val="22"/>
          <w:szCs w:val="22"/>
        </w:rPr>
        <w:t>20</w:t>
      </w:r>
      <w:r>
        <w:rPr>
          <w:rFonts w:cs="Arial"/>
          <w:color w:val="000000"/>
          <w:sz w:val="22"/>
          <w:szCs w:val="22"/>
        </w:rPr>
        <w:t xml:space="preserve"> de</w:t>
      </w:r>
      <w:r w:rsidRPr="00EA7ADB">
        <w:rPr>
          <w:rFonts w:cs="Arial"/>
          <w:color w:val="000000"/>
          <w:sz w:val="22"/>
          <w:szCs w:val="22"/>
        </w:rPr>
        <w:t xml:space="preserve"> la 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w:t>
      </w:r>
      <w:r>
        <w:rPr>
          <w:rFonts w:cs="Arial"/>
          <w:color w:val="000000"/>
          <w:sz w:val="22"/>
          <w:szCs w:val="22"/>
        </w:rPr>
        <w:lastRenderedPageBreak/>
        <w:t>la Fundación para la Vivienda Rural Costa Rica – Canadá,</w:t>
      </w:r>
      <w:r w:rsidRPr="002F0FBB">
        <w:rPr>
          <w:rFonts w:cs="Arial"/>
          <w:color w:val="000000"/>
          <w:sz w:val="22"/>
          <w:szCs w:val="22"/>
        </w:rPr>
        <w:t xml:space="preserve"> </w:t>
      </w:r>
      <w:r>
        <w:rPr>
          <w:rFonts w:cs="Arial"/>
          <w:sz w:val="22"/>
          <w:szCs w:val="22"/>
        </w:rPr>
        <w:t xml:space="preserve">para financiar, </w:t>
      </w:r>
      <w:r w:rsidRPr="009C1F77">
        <w:rPr>
          <w:rFonts w:cs="Arial"/>
          <w:sz w:val="22"/>
          <w:szCs w:val="22"/>
        </w:rPr>
        <w:t xml:space="preserve">al amparo del </w:t>
      </w:r>
      <w:r>
        <w:rPr>
          <w:rFonts w:cs="Arial"/>
          <w:sz w:val="22"/>
          <w:szCs w:val="22"/>
        </w:rPr>
        <w:t xml:space="preserve">artículo 59 de la Ley del </w:t>
      </w:r>
      <w:r w:rsidRPr="0013410C">
        <w:rPr>
          <w:rFonts w:cs="Arial"/>
          <w:sz w:val="22"/>
          <w:szCs w:val="22"/>
        </w:rPr>
        <w:t>Sistema Financiero Nacional para la Vivienda</w:t>
      </w:r>
      <w:r>
        <w:rPr>
          <w:rFonts w:cs="Arial"/>
          <w:sz w:val="22"/>
          <w:szCs w:val="22"/>
        </w:rPr>
        <w:t>,</w:t>
      </w:r>
      <w:r w:rsidRPr="009C1F77">
        <w:rPr>
          <w:rFonts w:cs="Arial"/>
          <w:sz w:val="22"/>
          <w:szCs w:val="22"/>
        </w:rPr>
        <w:t xml:space="preserve"> </w:t>
      </w:r>
      <w:r>
        <w:rPr>
          <w:rFonts w:cs="Arial"/>
          <w:sz w:val="22"/>
          <w:szCs w:val="22"/>
        </w:rPr>
        <w:t>la actualización de precios del proyecto Las Brisas II</w:t>
      </w:r>
      <w:r w:rsidRPr="009C1F77">
        <w:rPr>
          <w:rFonts w:cs="Arial"/>
          <w:sz w:val="22"/>
          <w:szCs w:val="22"/>
        </w:rPr>
        <w:t xml:space="preserve">, ubicado en </w:t>
      </w:r>
      <w:r>
        <w:rPr>
          <w:rFonts w:cs="Arial"/>
          <w:sz w:val="22"/>
          <w:szCs w:val="22"/>
        </w:rPr>
        <w:t>el distrito Dulce Nombre del cantón de La Unión, p</w:t>
      </w:r>
      <w:r w:rsidRPr="009C1F77">
        <w:rPr>
          <w:rFonts w:cs="Arial"/>
          <w:sz w:val="22"/>
          <w:szCs w:val="22"/>
        </w:rPr>
        <w:t xml:space="preserve">rovincia de </w:t>
      </w:r>
      <w:r>
        <w:rPr>
          <w:rFonts w:cs="Arial"/>
          <w:sz w:val="22"/>
          <w:szCs w:val="22"/>
        </w:rPr>
        <w:t xml:space="preserve">Cartago, y aprobado con el </w:t>
      </w:r>
      <w:r w:rsidRPr="00E30ABB">
        <w:rPr>
          <w:rFonts w:cs="Arial"/>
          <w:sz w:val="22"/>
          <w:szCs w:val="22"/>
          <w:lang w:val="es-ES_tradnl"/>
        </w:rPr>
        <w:t>acuerdo N°</w:t>
      </w:r>
      <w:r>
        <w:rPr>
          <w:rFonts w:cs="Arial"/>
          <w:sz w:val="22"/>
          <w:szCs w:val="22"/>
          <w:lang w:val="es-ES_tradnl"/>
        </w:rPr>
        <w:t xml:space="preserve"> 1</w:t>
      </w:r>
      <w:r w:rsidRPr="00E30ABB">
        <w:rPr>
          <w:rFonts w:cs="Arial"/>
          <w:sz w:val="22"/>
          <w:szCs w:val="22"/>
        </w:rPr>
        <w:t xml:space="preserve"> de la sesión </w:t>
      </w:r>
      <w:r>
        <w:rPr>
          <w:rFonts w:cs="Arial"/>
          <w:sz w:val="22"/>
          <w:szCs w:val="22"/>
        </w:rPr>
        <w:t>28</w:t>
      </w:r>
      <w:r w:rsidRPr="00E30ABB">
        <w:rPr>
          <w:rFonts w:cs="Arial"/>
          <w:sz w:val="22"/>
          <w:szCs w:val="22"/>
        </w:rPr>
        <w:t>-201</w:t>
      </w:r>
      <w:r>
        <w:rPr>
          <w:rFonts w:cs="Arial"/>
          <w:sz w:val="22"/>
          <w:szCs w:val="22"/>
        </w:rPr>
        <w:t>6</w:t>
      </w:r>
      <w:r w:rsidRPr="00E30ABB">
        <w:rPr>
          <w:rFonts w:cs="Arial"/>
          <w:sz w:val="22"/>
          <w:szCs w:val="22"/>
        </w:rPr>
        <w:t xml:space="preserve"> del </w:t>
      </w:r>
      <w:r>
        <w:rPr>
          <w:rFonts w:cs="Arial"/>
          <w:sz w:val="22"/>
          <w:szCs w:val="22"/>
        </w:rPr>
        <w:t>25</w:t>
      </w:r>
      <w:r w:rsidRPr="00E30ABB">
        <w:rPr>
          <w:rFonts w:cs="Arial"/>
          <w:sz w:val="22"/>
          <w:szCs w:val="22"/>
        </w:rPr>
        <w:t xml:space="preserve"> de </w:t>
      </w:r>
      <w:r>
        <w:rPr>
          <w:rFonts w:cs="Arial"/>
          <w:sz w:val="22"/>
          <w:szCs w:val="22"/>
        </w:rPr>
        <w:t>abril</w:t>
      </w:r>
      <w:r w:rsidRPr="00E30ABB">
        <w:rPr>
          <w:rFonts w:cs="Arial"/>
          <w:sz w:val="22"/>
          <w:szCs w:val="22"/>
        </w:rPr>
        <w:t xml:space="preserve"> de 201</w:t>
      </w:r>
      <w:r>
        <w:rPr>
          <w:rFonts w:cs="Arial"/>
          <w:sz w:val="22"/>
          <w:szCs w:val="22"/>
        </w:rPr>
        <w:t>6, modificado con el acuerdo N° 10 de la sesión 70-2016 del 03 de octubre de 2016.</w:t>
      </w:r>
    </w:p>
    <w:p w14:paraId="3361F174" w14:textId="77777777" w:rsidR="00E5288F" w:rsidRPr="002F0FBB" w:rsidRDefault="00E5288F" w:rsidP="00E5288F">
      <w:pPr>
        <w:spacing w:line="360" w:lineRule="auto"/>
        <w:ind w:right="51"/>
        <w:jc w:val="both"/>
        <w:rPr>
          <w:rFonts w:cs="Arial"/>
          <w:b/>
          <w:sz w:val="22"/>
          <w:szCs w:val="22"/>
        </w:rPr>
      </w:pPr>
    </w:p>
    <w:p w14:paraId="4F78B619" w14:textId="09438D6F" w:rsidR="00E5288F" w:rsidRDefault="00E5288F" w:rsidP="00E5288F">
      <w:pPr>
        <w:spacing w:line="360" w:lineRule="auto"/>
        <w:jc w:val="both"/>
        <w:rPr>
          <w:rFonts w:cs="Arial"/>
          <w:sz w:val="22"/>
          <w:szCs w:val="22"/>
          <w:lang w:val="es-ES_tradnl"/>
        </w:rPr>
      </w:pPr>
      <w:r w:rsidRPr="002F0FBB">
        <w:rPr>
          <w:rFonts w:cs="Arial"/>
          <w:b/>
          <w:sz w:val="22"/>
          <w:szCs w:val="22"/>
          <w:lang w:val="es-ES_tradnl"/>
        </w:rPr>
        <w:t>Segundo:</w:t>
      </w:r>
      <w:r w:rsidRPr="002F0FBB">
        <w:rPr>
          <w:rFonts w:cs="Arial"/>
          <w:sz w:val="22"/>
          <w:szCs w:val="22"/>
          <w:lang w:val="es-ES_tradnl"/>
        </w:rPr>
        <w:t xml:space="preserve"> </w:t>
      </w:r>
      <w:proofErr w:type="gramStart"/>
      <w:r w:rsidRPr="002F0FBB">
        <w:rPr>
          <w:rFonts w:cs="Arial"/>
          <w:sz w:val="22"/>
          <w:szCs w:val="22"/>
          <w:lang w:val="es-ES_tradnl"/>
        </w:rPr>
        <w:t>Que</w:t>
      </w:r>
      <w:proofErr w:type="gramEnd"/>
      <w:r w:rsidRPr="002F0FBB">
        <w:rPr>
          <w:rFonts w:cs="Arial"/>
          <w:sz w:val="22"/>
          <w:szCs w:val="22"/>
          <w:lang w:val="es-ES_tradnl"/>
        </w:rPr>
        <w:t xml:space="preserve"> en dicho informe, </w:t>
      </w:r>
      <w:r>
        <w:rPr>
          <w:rFonts w:cs="Arial"/>
          <w:sz w:val="22"/>
          <w:szCs w:val="22"/>
          <w:lang w:val="es-ES_tradnl"/>
        </w:rPr>
        <w:t xml:space="preserve">la </w:t>
      </w:r>
      <w:r w:rsidRPr="002F0FBB">
        <w:rPr>
          <w:rFonts w:cs="Arial"/>
          <w:sz w:val="22"/>
          <w:szCs w:val="22"/>
          <w:lang w:val="es-ES_tradnl"/>
        </w:rPr>
        <w:t>Dirección FOSUVI analiza y finalmente avala</w:t>
      </w:r>
      <w:r>
        <w:rPr>
          <w:rFonts w:cs="Arial"/>
          <w:sz w:val="22"/>
          <w:szCs w:val="22"/>
          <w:lang w:val="es-ES_tradnl"/>
        </w:rPr>
        <w:t xml:space="preserve"> </w:t>
      </w:r>
      <w:r w:rsidRPr="002F0FBB">
        <w:rPr>
          <w:rFonts w:cs="Arial"/>
          <w:sz w:val="22"/>
          <w:szCs w:val="22"/>
          <w:lang w:val="es-ES_tradnl"/>
        </w:rPr>
        <w:t xml:space="preserve">la solicitud de la entidad autorizada, </w:t>
      </w:r>
      <w:r>
        <w:rPr>
          <w:rFonts w:cs="Arial"/>
          <w:sz w:val="22"/>
          <w:szCs w:val="22"/>
          <w:lang w:val="es-ES_tradnl"/>
        </w:rPr>
        <w:t xml:space="preserve">en el sentido de financiar la suma total de </w:t>
      </w:r>
      <w:r w:rsidRPr="00110579">
        <w:rPr>
          <w:rFonts w:cs="Arial"/>
          <w:sz w:val="22"/>
          <w:szCs w:val="22"/>
          <w:lang w:val="es-ES_tradnl"/>
        </w:rPr>
        <w:t>¢</w:t>
      </w:r>
      <w:r w:rsidR="00D9192E">
        <w:rPr>
          <w:rFonts w:cs="Arial"/>
          <w:sz w:val="22"/>
          <w:szCs w:val="22"/>
          <w:lang w:val="es-ES_tradnl"/>
        </w:rPr>
        <w:t>15</w:t>
      </w:r>
      <w:r w:rsidRPr="00110579">
        <w:rPr>
          <w:rFonts w:cs="Arial"/>
          <w:sz w:val="22"/>
          <w:szCs w:val="22"/>
          <w:lang w:val="es-ES_tradnl"/>
        </w:rPr>
        <w:t>.</w:t>
      </w:r>
      <w:r w:rsidR="00D9192E">
        <w:rPr>
          <w:rFonts w:cs="Arial"/>
          <w:sz w:val="22"/>
          <w:szCs w:val="22"/>
          <w:lang w:val="es-ES_tradnl"/>
        </w:rPr>
        <w:t>911</w:t>
      </w:r>
      <w:r w:rsidRPr="00110579">
        <w:rPr>
          <w:rFonts w:cs="Arial"/>
          <w:sz w:val="22"/>
          <w:szCs w:val="22"/>
          <w:lang w:val="es-ES_tradnl"/>
        </w:rPr>
        <w:t>.</w:t>
      </w:r>
      <w:r w:rsidR="00D9192E">
        <w:rPr>
          <w:rFonts w:cs="Arial"/>
          <w:sz w:val="22"/>
          <w:szCs w:val="22"/>
          <w:lang w:val="es-ES_tradnl"/>
        </w:rPr>
        <w:t>444</w:t>
      </w:r>
      <w:r w:rsidRPr="00110579">
        <w:rPr>
          <w:rFonts w:cs="Arial"/>
          <w:sz w:val="22"/>
          <w:szCs w:val="22"/>
          <w:lang w:val="es-ES_tradnl"/>
        </w:rPr>
        <w:t>,</w:t>
      </w:r>
      <w:r w:rsidR="00D9192E">
        <w:rPr>
          <w:rFonts w:cs="Arial"/>
          <w:sz w:val="22"/>
          <w:szCs w:val="22"/>
          <w:lang w:val="es-ES_tradnl"/>
        </w:rPr>
        <w:t>52</w:t>
      </w:r>
      <w:r>
        <w:rPr>
          <w:rFonts w:cs="Arial"/>
          <w:sz w:val="22"/>
          <w:szCs w:val="22"/>
          <w:lang w:val="es-ES_tradnl"/>
        </w:rPr>
        <w:t xml:space="preserve"> que comprende, el </w:t>
      </w:r>
      <w:r w:rsidR="00D9192E">
        <w:rPr>
          <w:rFonts w:cs="Arial"/>
          <w:sz w:val="22"/>
          <w:szCs w:val="22"/>
          <w:lang w:val="es-ES_tradnl"/>
        </w:rPr>
        <w:t>aumento</w:t>
      </w:r>
      <w:r>
        <w:rPr>
          <w:rFonts w:cs="Arial"/>
          <w:sz w:val="22"/>
          <w:szCs w:val="22"/>
          <w:lang w:val="es-ES_tradnl"/>
        </w:rPr>
        <w:t xml:space="preserve"> de</w:t>
      </w:r>
      <w:r w:rsidRPr="007A12ED">
        <w:rPr>
          <w:rFonts w:cs="Arial"/>
          <w:sz w:val="22"/>
          <w:szCs w:val="22"/>
          <w:lang w:val="es-ES_tradnl"/>
        </w:rPr>
        <w:t xml:space="preserve"> los costos de</w:t>
      </w:r>
      <w:r w:rsidR="00D9192E">
        <w:rPr>
          <w:rFonts w:cs="Arial"/>
          <w:sz w:val="22"/>
          <w:szCs w:val="22"/>
          <w:lang w:val="es-ES_tradnl"/>
        </w:rPr>
        <w:t>l proyecto entre julio de 2019 y enero de 2020</w:t>
      </w:r>
      <w:r>
        <w:rPr>
          <w:rFonts w:cs="Arial"/>
          <w:sz w:val="22"/>
          <w:szCs w:val="22"/>
          <w:lang w:val="es-ES_tradnl"/>
        </w:rPr>
        <w:t>,</w:t>
      </w:r>
      <w:r w:rsidRPr="00D90505">
        <w:rPr>
          <w:rFonts w:cs="Arial"/>
          <w:sz w:val="22"/>
          <w:szCs w:val="22"/>
          <w:lang w:val="es-ES_tradnl"/>
        </w:rPr>
        <w:t xml:space="preserve"> </w:t>
      </w:r>
      <w:r w:rsidRPr="007A12ED">
        <w:rPr>
          <w:rFonts w:cs="Arial"/>
          <w:sz w:val="22"/>
          <w:szCs w:val="22"/>
          <w:lang w:val="es-ES_tradnl"/>
        </w:rPr>
        <w:t>de conformidad con l</w:t>
      </w:r>
      <w:r w:rsidR="00D9192E">
        <w:rPr>
          <w:rFonts w:cs="Arial"/>
          <w:sz w:val="22"/>
          <w:szCs w:val="22"/>
          <w:lang w:val="es-ES_tradnl"/>
        </w:rPr>
        <w:t>a normativa vigente para estos efectos.</w:t>
      </w:r>
    </w:p>
    <w:p w14:paraId="64EEB772" w14:textId="77777777" w:rsidR="00E5288F" w:rsidRDefault="00E5288F" w:rsidP="00E5288F">
      <w:pPr>
        <w:spacing w:line="360" w:lineRule="auto"/>
        <w:jc w:val="both"/>
        <w:rPr>
          <w:rFonts w:cs="Arial"/>
          <w:sz w:val="22"/>
          <w:szCs w:val="22"/>
          <w:lang w:val="es-ES_tradnl"/>
        </w:rPr>
      </w:pPr>
    </w:p>
    <w:p w14:paraId="35006C80" w14:textId="77777777" w:rsidR="00E5288F" w:rsidRDefault="00E5288F" w:rsidP="00E5288F">
      <w:pPr>
        <w:spacing w:line="360" w:lineRule="auto"/>
        <w:jc w:val="both"/>
        <w:rPr>
          <w:rFonts w:cs="Arial"/>
          <w:sz w:val="22"/>
          <w:szCs w:val="22"/>
        </w:rPr>
      </w:pPr>
      <w:r w:rsidRPr="002F0FBB">
        <w:rPr>
          <w:rFonts w:cs="Arial"/>
          <w:b/>
          <w:sz w:val="22"/>
          <w:szCs w:val="22"/>
        </w:rPr>
        <w:t>Tercero:</w:t>
      </w:r>
      <w:r w:rsidRPr="002F0FBB">
        <w:rPr>
          <w:rFonts w:cs="Arial"/>
          <w:sz w:val="22"/>
          <w:szCs w:val="22"/>
        </w:rPr>
        <w:t xml:space="preserve"> Que esta Junta Directiva no encuentra objeción en acoger la recomendación de la Administración</w:t>
      </w:r>
      <w:r>
        <w:rPr>
          <w:rFonts w:cs="Arial"/>
          <w:sz w:val="22"/>
          <w:szCs w:val="22"/>
        </w:rPr>
        <w:t>, en el tanto</w:t>
      </w:r>
      <w:r w:rsidRPr="002F0FBB">
        <w:rPr>
          <w:rFonts w:cs="Arial"/>
          <w:sz w:val="22"/>
          <w:szCs w:val="22"/>
        </w:rPr>
        <w:t xml:space="preserve"> </w:t>
      </w:r>
      <w:r>
        <w:rPr>
          <w:rFonts w:cs="Arial"/>
          <w:sz w:val="22"/>
          <w:szCs w:val="22"/>
        </w:rPr>
        <w:t>–según se ha documentado– las actividades a financiar son necesarias para garantizar el adecuado desarrollo de las obras y además se ha verificado la razonabilidad de los costos propuestos por la entidad autorizada.</w:t>
      </w:r>
    </w:p>
    <w:p w14:paraId="6C4F4D67" w14:textId="77777777" w:rsidR="00E5288F" w:rsidRDefault="00E5288F" w:rsidP="00E5288F">
      <w:pPr>
        <w:spacing w:line="360" w:lineRule="auto"/>
        <w:jc w:val="both"/>
        <w:rPr>
          <w:rFonts w:cs="Arial"/>
          <w:sz w:val="22"/>
          <w:szCs w:val="22"/>
        </w:rPr>
      </w:pPr>
    </w:p>
    <w:p w14:paraId="39595FA1" w14:textId="77777777" w:rsidR="00E5288F" w:rsidRPr="002F0FBB" w:rsidRDefault="00E5288F" w:rsidP="00E5288F">
      <w:pPr>
        <w:spacing w:line="360" w:lineRule="auto"/>
        <w:jc w:val="both"/>
        <w:rPr>
          <w:rFonts w:cs="Arial"/>
          <w:b/>
          <w:sz w:val="22"/>
          <w:szCs w:val="22"/>
        </w:rPr>
      </w:pPr>
      <w:r w:rsidRPr="002F0FBB">
        <w:rPr>
          <w:rFonts w:cs="Arial"/>
          <w:b/>
          <w:sz w:val="22"/>
          <w:szCs w:val="22"/>
        </w:rPr>
        <w:t>Por tanto, se acuerda:</w:t>
      </w:r>
    </w:p>
    <w:p w14:paraId="34B67D07" w14:textId="2DFDB005" w:rsidR="00E5288F" w:rsidRDefault="00E5288F" w:rsidP="00E5288F">
      <w:pPr>
        <w:autoSpaceDE w:val="0"/>
        <w:autoSpaceDN w:val="0"/>
        <w:adjustRightInd w:val="0"/>
        <w:spacing w:line="360" w:lineRule="auto"/>
        <w:jc w:val="both"/>
        <w:rPr>
          <w:rFonts w:cs="Arial"/>
          <w:sz w:val="22"/>
          <w:szCs w:val="22"/>
          <w:lang w:val="es-ES_tradnl"/>
        </w:rPr>
      </w:pPr>
      <w:r w:rsidRPr="008476B5">
        <w:rPr>
          <w:rFonts w:cs="Arial"/>
          <w:b/>
          <w:sz w:val="22"/>
          <w:szCs w:val="22"/>
          <w:lang w:val="es-ES_tradnl"/>
        </w:rPr>
        <w:t>1)</w:t>
      </w:r>
      <w:r>
        <w:rPr>
          <w:rFonts w:cs="Arial"/>
          <w:sz w:val="22"/>
          <w:szCs w:val="22"/>
          <w:lang w:val="es-ES_tradnl"/>
        </w:rPr>
        <w:t xml:space="preserve"> Autorizar a la Fundación para la Vivienda Rural Costa Rica – Canadá, para el proyecto habitacional Las Brisas II, un financiamiento adicional por un monto de </w:t>
      </w:r>
      <w:r w:rsidRPr="005B0105">
        <w:rPr>
          <w:rFonts w:cs="Arial"/>
          <w:b/>
          <w:sz w:val="22"/>
          <w:szCs w:val="22"/>
          <w:lang w:val="es-ES_tradnl"/>
        </w:rPr>
        <w:t>¢</w:t>
      </w:r>
      <w:r w:rsidR="00D9192E">
        <w:rPr>
          <w:rFonts w:cs="Arial"/>
          <w:b/>
          <w:sz w:val="22"/>
          <w:szCs w:val="22"/>
          <w:lang w:val="es-ES_tradnl"/>
        </w:rPr>
        <w:t>15</w:t>
      </w:r>
      <w:r w:rsidRPr="005B0105">
        <w:rPr>
          <w:rFonts w:cs="Arial"/>
          <w:b/>
          <w:sz w:val="22"/>
          <w:szCs w:val="22"/>
          <w:lang w:val="es-ES_tradnl"/>
        </w:rPr>
        <w:t>.</w:t>
      </w:r>
      <w:r w:rsidR="00D9192E">
        <w:rPr>
          <w:rFonts w:cs="Arial"/>
          <w:b/>
          <w:sz w:val="22"/>
          <w:szCs w:val="22"/>
          <w:lang w:val="es-ES_tradnl"/>
        </w:rPr>
        <w:t>911</w:t>
      </w:r>
      <w:r w:rsidRPr="005B0105">
        <w:rPr>
          <w:rFonts w:cs="Arial"/>
          <w:b/>
          <w:sz w:val="22"/>
          <w:szCs w:val="22"/>
          <w:lang w:val="es-ES_tradnl"/>
        </w:rPr>
        <w:t>.</w:t>
      </w:r>
      <w:r w:rsidR="00D9192E">
        <w:rPr>
          <w:rFonts w:cs="Arial"/>
          <w:b/>
          <w:sz w:val="22"/>
          <w:szCs w:val="22"/>
          <w:lang w:val="es-ES_tradnl"/>
        </w:rPr>
        <w:t>444</w:t>
      </w:r>
      <w:r w:rsidRPr="005B0105">
        <w:rPr>
          <w:rFonts w:cs="Arial"/>
          <w:b/>
          <w:sz w:val="22"/>
          <w:szCs w:val="22"/>
          <w:lang w:val="es-ES_tradnl"/>
        </w:rPr>
        <w:t>,</w:t>
      </w:r>
      <w:r w:rsidR="00D9192E">
        <w:rPr>
          <w:rFonts w:cs="Arial"/>
          <w:b/>
          <w:sz w:val="22"/>
          <w:szCs w:val="22"/>
          <w:lang w:val="es-ES_tradnl"/>
        </w:rPr>
        <w:t>52</w:t>
      </w:r>
      <w:r w:rsidRPr="00874BC3">
        <w:rPr>
          <w:rFonts w:cs="Arial"/>
          <w:sz w:val="22"/>
          <w:szCs w:val="22"/>
          <w:lang w:val="es-ES_tradnl"/>
        </w:rPr>
        <w:t xml:space="preserve"> </w:t>
      </w:r>
      <w:r>
        <w:rPr>
          <w:rFonts w:cs="Arial"/>
          <w:sz w:val="22"/>
          <w:szCs w:val="22"/>
          <w:lang w:val="es-ES_tradnl"/>
        </w:rPr>
        <w:t>(</w:t>
      </w:r>
      <w:r w:rsidR="00D9192E">
        <w:rPr>
          <w:rFonts w:cs="Arial"/>
          <w:sz w:val="22"/>
          <w:szCs w:val="22"/>
          <w:lang w:val="es-ES_tradnl"/>
        </w:rPr>
        <w:t xml:space="preserve">quince </w:t>
      </w:r>
      <w:r>
        <w:rPr>
          <w:rFonts w:cs="Arial"/>
          <w:sz w:val="22"/>
          <w:szCs w:val="22"/>
          <w:lang w:val="es-ES_tradnl"/>
        </w:rPr>
        <w:t xml:space="preserve">millones </w:t>
      </w:r>
      <w:r w:rsidR="00D9192E">
        <w:rPr>
          <w:rFonts w:cs="Arial"/>
          <w:sz w:val="22"/>
          <w:szCs w:val="22"/>
          <w:lang w:val="es-ES_tradnl"/>
        </w:rPr>
        <w:t>nove</w:t>
      </w:r>
      <w:r>
        <w:rPr>
          <w:rFonts w:cs="Arial"/>
          <w:sz w:val="22"/>
          <w:szCs w:val="22"/>
          <w:lang w:val="es-ES_tradnl"/>
        </w:rPr>
        <w:t xml:space="preserve">cientos </w:t>
      </w:r>
      <w:r w:rsidR="00D9192E">
        <w:rPr>
          <w:rFonts w:cs="Arial"/>
          <w:sz w:val="22"/>
          <w:szCs w:val="22"/>
          <w:lang w:val="es-ES_tradnl"/>
        </w:rPr>
        <w:t>once</w:t>
      </w:r>
      <w:r>
        <w:rPr>
          <w:rFonts w:cs="Arial"/>
          <w:sz w:val="22"/>
          <w:szCs w:val="22"/>
          <w:lang w:val="es-ES_tradnl"/>
        </w:rPr>
        <w:t xml:space="preserve"> mil </w:t>
      </w:r>
      <w:r w:rsidR="00D9192E">
        <w:rPr>
          <w:rFonts w:cs="Arial"/>
          <w:sz w:val="22"/>
          <w:szCs w:val="22"/>
          <w:lang w:val="es-ES_tradnl"/>
        </w:rPr>
        <w:t xml:space="preserve">cuatrocientos cuarenta y cuatro </w:t>
      </w:r>
      <w:r>
        <w:rPr>
          <w:rFonts w:cs="Arial"/>
          <w:sz w:val="22"/>
          <w:szCs w:val="22"/>
          <w:lang w:val="es-ES_tradnl"/>
        </w:rPr>
        <w:t xml:space="preserve">colones con </w:t>
      </w:r>
      <w:r w:rsidR="00D9192E">
        <w:rPr>
          <w:rFonts w:cs="Arial"/>
          <w:sz w:val="22"/>
          <w:szCs w:val="22"/>
          <w:lang w:val="es-ES_tradnl"/>
        </w:rPr>
        <w:t>52</w:t>
      </w:r>
      <w:r>
        <w:rPr>
          <w:rFonts w:cs="Arial"/>
          <w:sz w:val="22"/>
          <w:szCs w:val="22"/>
          <w:lang w:val="es-ES_tradnl"/>
        </w:rPr>
        <w:t xml:space="preserve">/100), correspondiente </w:t>
      </w:r>
      <w:r w:rsidR="00D9192E">
        <w:rPr>
          <w:rFonts w:cs="Arial"/>
          <w:sz w:val="22"/>
          <w:szCs w:val="22"/>
          <w:lang w:val="es-ES_tradnl"/>
        </w:rPr>
        <w:t>a</w:t>
      </w:r>
      <w:r w:rsidRPr="007A12ED">
        <w:rPr>
          <w:rFonts w:cs="Arial"/>
          <w:sz w:val="22"/>
          <w:szCs w:val="22"/>
          <w:lang w:val="es-ES_tradnl"/>
        </w:rPr>
        <w:t xml:space="preserve"> los costos </w:t>
      </w:r>
      <w:r w:rsidR="00D9192E">
        <w:rPr>
          <w:rFonts w:cs="Arial"/>
          <w:sz w:val="22"/>
          <w:szCs w:val="22"/>
          <w:lang w:val="es-ES_tradnl"/>
        </w:rPr>
        <w:t>por el aumento de precios, durante el período comprendido entre julio de 2019 y enero de 2020, según</w:t>
      </w:r>
      <w:r>
        <w:rPr>
          <w:rFonts w:cs="Arial"/>
          <w:sz w:val="22"/>
          <w:szCs w:val="22"/>
          <w:lang w:val="es-ES_tradnl"/>
        </w:rPr>
        <w:t xml:space="preserve"> el detalle que se consigna en el informe </w:t>
      </w:r>
      <w:r w:rsidRPr="00EA7ADB">
        <w:rPr>
          <w:rFonts w:cs="Arial"/>
          <w:color w:val="000000"/>
          <w:sz w:val="22"/>
          <w:szCs w:val="22"/>
        </w:rPr>
        <w:t>DF-OF-</w:t>
      </w:r>
      <w:r>
        <w:rPr>
          <w:rFonts w:cs="Arial"/>
          <w:color w:val="000000"/>
          <w:sz w:val="22"/>
          <w:szCs w:val="22"/>
        </w:rPr>
        <w:t>0</w:t>
      </w:r>
      <w:r w:rsidR="00D9192E">
        <w:rPr>
          <w:rFonts w:cs="Arial"/>
          <w:color w:val="000000"/>
          <w:sz w:val="22"/>
          <w:szCs w:val="22"/>
        </w:rPr>
        <w:t>521</w:t>
      </w:r>
      <w:r w:rsidRPr="00EA7ADB">
        <w:rPr>
          <w:rFonts w:cs="Arial"/>
          <w:color w:val="000000"/>
          <w:sz w:val="22"/>
          <w:szCs w:val="22"/>
        </w:rPr>
        <w:t>-20</w:t>
      </w:r>
      <w:r w:rsidR="00D9192E">
        <w:rPr>
          <w:rFonts w:cs="Arial"/>
          <w:color w:val="000000"/>
          <w:sz w:val="22"/>
          <w:szCs w:val="22"/>
        </w:rPr>
        <w:t>20</w:t>
      </w:r>
      <w:r>
        <w:rPr>
          <w:rFonts w:cs="Arial"/>
          <w:color w:val="000000"/>
          <w:sz w:val="22"/>
          <w:szCs w:val="22"/>
        </w:rPr>
        <w:t xml:space="preserve"> de</w:t>
      </w:r>
      <w:r w:rsidRPr="00EA7ADB">
        <w:rPr>
          <w:rFonts w:cs="Arial"/>
          <w:color w:val="000000"/>
          <w:sz w:val="22"/>
          <w:szCs w:val="22"/>
        </w:rPr>
        <w:t xml:space="preserve"> la Dirección FOSUVI</w:t>
      </w:r>
      <w:r>
        <w:rPr>
          <w:rFonts w:cs="Arial"/>
          <w:color w:val="000000"/>
          <w:sz w:val="22"/>
          <w:szCs w:val="22"/>
        </w:rPr>
        <w:t>.</w:t>
      </w:r>
    </w:p>
    <w:p w14:paraId="57E751B4" w14:textId="77777777" w:rsidR="00E5288F" w:rsidRDefault="00E5288F" w:rsidP="00E5288F">
      <w:pPr>
        <w:spacing w:line="360" w:lineRule="auto"/>
        <w:jc w:val="both"/>
        <w:rPr>
          <w:rFonts w:cs="Arial"/>
          <w:sz w:val="22"/>
          <w:szCs w:val="22"/>
        </w:rPr>
      </w:pPr>
    </w:p>
    <w:p w14:paraId="4F911EAE" w14:textId="547EA40B" w:rsidR="002B71CC" w:rsidRDefault="00E5288F" w:rsidP="002B71CC">
      <w:pPr>
        <w:spacing w:line="360" w:lineRule="auto"/>
        <w:jc w:val="both"/>
        <w:rPr>
          <w:rFonts w:cs="Arial"/>
          <w:sz w:val="22"/>
          <w:szCs w:val="22"/>
        </w:rPr>
      </w:pPr>
      <w:r w:rsidRPr="008476B5">
        <w:rPr>
          <w:rFonts w:cs="Arial"/>
          <w:b/>
          <w:sz w:val="22"/>
          <w:szCs w:val="22"/>
        </w:rPr>
        <w:t>2)</w:t>
      </w:r>
      <w:r>
        <w:rPr>
          <w:rFonts w:cs="Arial"/>
          <w:sz w:val="22"/>
          <w:szCs w:val="22"/>
        </w:rPr>
        <w:t xml:space="preserve"> Deberá realizarse una adenda al contrato de administración de recursos, con el monto aprobado en el presente acuerdo.</w:t>
      </w:r>
    </w:p>
    <w:p w14:paraId="0D52E4A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01AED01" w14:textId="77777777" w:rsidR="002B71CC" w:rsidRPr="00D14EAF" w:rsidRDefault="002B71CC" w:rsidP="002B71CC">
      <w:pPr>
        <w:spacing w:line="360" w:lineRule="auto"/>
        <w:jc w:val="both"/>
        <w:rPr>
          <w:rFonts w:cs="Arial"/>
          <w:b/>
          <w:sz w:val="22"/>
        </w:rPr>
      </w:pPr>
      <w:r w:rsidRPr="00D14EAF">
        <w:rPr>
          <w:rFonts w:cs="Arial"/>
          <w:b/>
          <w:sz w:val="22"/>
        </w:rPr>
        <w:t>************</w:t>
      </w:r>
    </w:p>
    <w:p w14:paraId="64030F63" w14:textId="77777777" w:rsidR="002B71CC" w:rsidRDefault="002B71CC" w:rsidP="002B71CC">
      <w:pPr>
        <w:spacing w:line="360" w:lineRule="auto"/>
        <w:jc w:val="both"/>
        <w:rPr>
          <w:rFonts w:cs="Arial"/>
          <w:sz w:val="22"/>
          <w:szCs w:val="22"/>
        </w:rPr>
      </w:pPr>
    </w:p>
    <w:p w14:paraId="09A28B0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12EBD6F5" w14:textId="77777777" w:rsidR="00E912AE" w:rsidRPr="00BB303F" w:rsidRDefault="00E912AE" w:rsidP="00E912AE">
      <w:pPr>
        <w:spacing w:line="360" w:lineRule="auto"/>
        <w:jc w:val="both"/>
        <w:rPr>
          <w:rFonts w:cs="Arial"/>
          <w:b/>
          <w:bCs/>
          <w:sz w:val="22"/>
          <w:szCs w:val="22"/>
        </w:rPr>
      </w:pPr>
      <w:r w:rsidRPr="00BB303F">
        <w:rPr>
          <w:rFonts w:cs="Arial"/>
          <w:b/>
          <w:bCs/>
          <w:sz w:val="22"/>
          <w:szCs w:val="22"/>
        </w:rPr>
        <w:t>Considerando:</w:t>
      </w:r>
    </w:p>
    <w:p w14:paraId="7CA22EFF" w14:textId="2AE464EC" w:rsidR="00E912AE" w:rsidRPr="00A30A35" w:rsidRDefault="00E912AE" w:rsidP="00E912AE">
      <w:pPr>
        <w:spacing w:line="360" w:lineRule="auto"/>
        <w:jc w:val="both"/>
        <w:rPr>
          <w:rFonts w:cs="Arial"/>
          <w:bCs/>
          <w:sz w:val="22"/>
          <w:szCs w:val="22"/>
        </w:rPr>
      </w:pPr>
      <w:r w:rsidRPr="00BB303F">
        <w:rPr>
          <w:rFonts w:cs="Arial"/>
          <w:b/>
          <w:bCs/>
          <w:sz w:val="22"/>
          <w:szCs w:val="22"/>
        </w:rPr>
        <w:t xml:space="preserve">Primero: </w:t>
      </w:r>
      <w:r w:rsidRPr="001726C4">
        <w:rPr>
          <w:rFonts w:cs="Arial"/>
          <w:sz w:val="22"/>
          <w:szCs w:val="22"/>
        </w:rPr>
        <w:t xml:space="preserve">Que mediante el acuerdo </w:t>
      </w:r>
      <w:r>
        <w:rPr>
          <w:rFonts w:cs="Arial"/>
          <w:color w:val="000000"/>
          <w:sz w:val="22"/>
          <w:szCs w:val="22"/>
        </w:rPr>
        <w:t>N° 1 de</w:t>
      </w:r>
      <w:r w:rsidRPr="00911E34">
        <w:rPr>
          <w:rFonts w:cs="Arial"/>
          <w:color w:val="000000"/>
          <w:sz w:val="22"/>
          <w:szCs w:val="22"/>
        </w:rPr>
        <w:t xml:space="preserve"> la sesión </w:t>
      </w:r>
      <w:r>
        <w:rPr>
          <w:rFonts w:cs="Arial"/>
          <w:color w:val="000000"/>
          <w:sz w:val="22"/>
          <w:szCs w:val="22"/>
        </w:rPr>
        <w:t>79</w:t>
      </w:r>
      <w:r w:rsidRPr="00911E34">
        <w:rPr>
          <w:rFonts w:cs="Arial"/>
          <w:color w:val="000000"/>
          <w:sz w:val="22"/>
          <w:szCs w:val="22"/>
        </w:rPr>
        <w:t>-20</w:t>
      </w:r>
      <w:r>
        <w:rPr>
          <w:rFonts w:cs="Arial"/>
          <w:color w:val="000000"/>
          <w:sz w:val="22"/>
          <w:szCs w:val="22"/>
        </w:rPr>
        <w:t>15</w:t>
      </w:r>
      <w:r w:rsidRPr="00911E34">
        <w:rPr>
          <w:rFonts w:cs="Arial"/>
          <w:color w:val="000000"/>
          <w:sz w:val="22"/>
          <w:szCs w:val="22"/>
        </w:rPr>
        <w:t xml:space="preserve"> del </w:t>
      </w:r>
      <w:r>
        <w:rPr>
          <w:rFonts w:cs="Arial"/>
          <w:color w:val="000000"/>
          <w:sz w:val="22"/>
          <w:szCs w:val="22"/>
        </w:rPr>
        <w:t>14</w:t>
      </w:r>
      <w:r w:rsidRPr="00911E34">
        <w:rPr>
          <w:rFonts w:cs="Arial"/>
          <w:color w:val="000000"/>
          <w:sz w:val="22"/>
          <w:szCs w:val="22"/>
        </w:rPr>
        <w:t xml:space="preserve"> de </w:t>
      </w:r>
      <w:r>
        <w:rPr>
          <w:rFonts w:cs="Arial"/>
          <w:color w:val="000000"/>
          <w:sz w:val="22"/>
          <w:szCs w:val="22"/>
        </w:rPr>
        <w:t>diciembre</w:t>
      </w:r>
      <w:r w:rsidRPr="00911E34">
        <w:rPr>
          <w:rFonts w:cs="Arial"/>
          <w:color w:val="000000"/>
          <w:sz w:val="22"/>
          <w:szCs w:val="22"/>
        </w:rPr>
        <w:t xml:space="preserve"> de 20</w:t>
      </w:r>
      <w:r>
        <w:rPr>
          <w:rFonts w:cs="Arial"/>
          <w:color w:val="000000"/>
          <w:sz w:val="22"/>
          <w:szCs w:val="22"/>
        </w:rPr>
        <w:t>15</w:t>
      </w:r>
      <w:r w:rsidRPr="001726C4">
        <w:rPr>
          <w:rFonts w:cs="Arial"/>
          <w:color w:val="000000"/>
          <w:sz w:val="22"/>
          <w:szCs w:val="22"/>
        </w:rPr>
        <w:t>,</w:t>
      </w:r>
      <w:r w:rsidRPr="001726C4">
        <w:rPr>
          <w:rFonts w:cs="Arial"/>
          <w:sz w:val="22"/>
          <w:szCs w:val="22"/>
        </w:rPr>
        <w:t xml:space="preserve"> la Junta Directiva de este Banco otorgó a</w:t>
      </w:r>
      <w:r>
        <w:rPr>
          <w:rFonts w:cs="Arial"/>
          <w:sz w:val="22"/>
          <w:szCs w:val="22"/>
        </w:rPr>
        <w:t xml:space="preserve">l </w:t>
      </w:r>
      <w:r w:rsidRPr="00033C26">
        <w:rPr>
          <w:rFonts w:cs="Arial"/>
          <w:sz w:val="22"/>
          <w:szCs w:val="22"/>
        </w:rPr>
        <w:t xml:space="preserve">Grupo Mutual Alajuela – La </w:t>
      </w:r>
      <w:r w:rsidR="00867E0B" w:rsidRPr="00033C26">
        <w:rPr>
          <w:rFonts w:cs="Arial"/>
          <w:sz w:val="22"/>
          <w:szCs w:val="22"/>
        </w:rPr>
        <w:t>Vivienda de</w:t>
      </w:r>
      <w:r w:rsidRPr="00033C26">
        <w:rPr>
          <w:rFonts w:cs="Arial"/>
          <w:sz w:val="22"/>
          <w:szCs w:val="22"/>
        </w:rPr>
        <w:t xml:space="preserve"> Ahorro </w:t>
      </w:r>
      <w:r w:rsidRPr="00033C26">
        <w:rPr>
          <w:rFonts w:cs="Arial"/>
          <w:sz w:val="22"/>
          <w:szCs w:val="22"/>
        </w:rPr>
        <w:lastRenderedPageBreak/>
        <w:t>y Préstamo (Grupo Mutual)</w:t>
      </w:r>
      <w:r w:rsidRPr="001726C4">
        <w:rPr>
          <w:rFonts w:cs="Arial"/>
          <w:bCs/>
          <w:sz w:val="22"/>
          <w:szCs w:val="22"/>
        </w:rPr>
        <w:t xml:space="preserve"> </w:t>
      </w:r>
      <w:r w:rsidRPr="001726C4">
        <w:rPr>
          <w:rFonts w:cs="Arial"/>
          <w:sz w:val="22"/>
          <w:szCs w:val="22"/>
        </w:rPr>
        <w:t xml:space="preserve">–al amparo del artículo 59 de la Ley del Sistema Financiero Nacional para la Vivienda– el financiamiento para </w:t>
      </w:r>
      <w:r>
        <w:rPr>
          <w:rFonts w:cs="Arial"/>
          <w:sz w:val="22"/>
          <w:szCs w:val="22"/>
        </w:rPr>
        <w:t>el desarrollo del</w:t>
      </w:r>
      <w:r w:rsidRPr="001726C4">
        <w:rPr>
          <w:rFonts w:cs="Arial"/>
          <w:sz w:val="22"/>
          <w:szCs w:val="22"/>
        </w:rPr>
        <w:t xml:space="preserve"> proyecto habitacional </w:t>
      </w:r>
      <w:r>
        <w:rPr>
          <w:rFonts w:cs="Arial"/>
          <w:sz w:val="22"/>
          <w:szCs w:val="22"/>
        </w:rPr>
        <w:t>Jardines del Río</w:t>
      </w:r>
      <w:r w:rsidRPr="00911E34">
        <w:rPr>
          <w:rFonts w:cs="Arial"/>
          <w:color w:val="000000"/>
          <w:sz w:val="22"/>
          <w:szCs w:val="22"/>
        </w:rPr>
        <w:t xml:space="preserve">, ubicado en el distrito </w:t>
      </w:r>
      <w:r>
        <w:rPr>
          <w:rFonts w:cs="Arial"/>
          <w:color w:val="000000"/>
          <w:sz w:val="22"/>
          <w:szCs w:val="22"/>
        </w:rPr>
        <w:t xml:space="preserve">y cantón de Quepos, </w:t>
      </w:r>
      <w:r w:rsidRPr="00911E34">
        <w:rPr>
          <w:rFonts w:cs="Arial"/>
          <w:color w:val="000000"/>
          <w:sz w:val="22"/>
          <w:szCs w:val="22"/>
        </w:rPr>
        <w:t xml:space="preserve">provincia de </w:t>
      </w:r>
      <w:r>
        <w:rPr>
          <w:rFonts w:cs="Arial"/>
          <w:color w:val="000000"/>
          <w:sz w:val="22"/>
          <w:szCs w:val="22"/>
        </w:rPr>
        <w:t>Puntarenas</w:t>
      </w:r>
      <w:r>
        <w:rPr>
          <w:rFonts w:cs="Arial"/>
          <w:bCs/>
          <w:sz w:val="22"/>
          <w:szCs w:val="22"/>
        </w:rPr>
        <w:t>.</w:t>
      </w:r>
    </w:p>
    <w:p w14:paraId="74F1F41B" w14:textId="77777777" w:rsidR="00E912AE" w:rsidRPr="00BB303F" w:rsidRDefault="00E912AE" w:rsidP="00E912AE">
      <w:pPr>
        <w:spacing w:line="360" w:lineRule="auto"/>
        <w:jc w:val="both"/>
        <w:rPr>
          <w:rFonts w:cs="Arial"/>
          <w:sz w:val="22"/>
          <w:szCs w:val="22"/>
        </w:rPr>
      </w:pPr>
    </w:p>
    <w:p w14:paraId="012E993D" w14:textId="651BAAE4" w:rsidR="00E912AE" w:rsidRDefault="00E912AE" w:rsidP="00E912AE">
      <w:pPr>
        <w:spacing w:line="360" w:lineRule="auto"/>
        <w:jc w:val="both"/>
        <w:rPr>
          <w:rFonts w:cs="Arial"/>
          <w:sz w:val="22"/>
        </w:rPr>
      </w:pPr>
      <w:r w:rsidRPr="00BB303F">
        <w:rPr>
          <w:rFonts w:cs="Arial"/>
          <w:b/>
          <w:bCs/>
          <w:sz w:val="22"/>
        </w:rPr>
        <w:t xml:space="preserve">Segundo: </w:t>
      </w:r>
      <w:r w:rsidRPr="00BB303F">
        <w:rPr>
          <w:rFonts w:cs="Arial"/>
          <w:sz w:val="22"/>
        </w:rPr>
        <w:t xml:space="preserve">Que </w:t>
      </w:r>
      <w:r>
        <w:rPr>
          <w:rFonts w:cs="Arial"/>
          <w:sz w:val="22"/>
        </w:rPr>
        <w:t xml:space="preserve">el Grupo Mutual </w:t>
      </w:r>
      <w:r w:rsidRPr="00BB303F">
        <w:rPr>
          <w:rFonts w:cs="Arial"/>
          <w:sz w:val="22"/>
        </w:rPr>
        <w:t>ha solicitado</w:t>
      </w:r>
      <w:r w:rsidRPr="00BB303F">
        <w:rPr>
          <w:rFonts w:cs="Arial"/>
          <w:sz w:val="22"/>
          <w:szCs w:val="22"/>
        </w:rPr>
        <w:t xml:space="preserve"> la aprobación de este Banco para</w:t>
      </w:r>
      <w:r>
        <w:rPr>
          <w:rFonts w:cs="Arial"/>
          <w:sz w:val="22"/>
          <w:szCs w:val="22"/>
        </w:rPr>
        <w:t xml:space="preserve"> prorrogar el plazo del contrato de administración de recursos del citado proyecto</w:t>
      </w:r>
      <w:r>
        <w:rPr>
          <w:rFonts w:cs="Arial"/>
          <w:color w:val="000000"/>
          <w:sz w:val="22"/>
          <w:szCs w:val="22"/>
        </w:rPr>
        <w:t>.</w:t>
      </w:r>
    </w:p>
    <w:p w14:paraId="73B95C26" w14:textId="77777777" w:rsidR="00E912AE" w:rsidRDefault="00E912AE" w:rsidP="00E912AE">
      <w:pPr>
        <w:spacing w:line="360" w:lineRule="auto"/>
        <w:jc w:val="both"/>
        <w:rPr>
          <w:rFonts w:cs="Arial"/>
          <w:sz w:val="22"/>
        </w:rPr>
      </w:pPr>
    </w:p>
    <w:p w14:paraId="29111757" w14:textId="43A35BCB" w:rsidR="00E912AE" w:rsidRPr="00BB303F" w:rsidRDefault="00E912AE" w:rsidP="00E912AE">
      <w:pPr>
        <w:autoSpaceDE w:val="0"/>
        <w:autoSpaceDN w:val="0"/>
        <w:adjustRightInd w:val="0"/>
        <w:spacing w:line="360" w:lineRule="auto"/>
        <w:jc w:val="both"/>
        <w:rPr>
          <w:rFonts w:cs="Arial"/>
          <w:color w:val="000000"/>
          <w:sz w:val="22"/>
          <w:szCs w:val="22"/>
        </w:rPr>
      </w:pPr>
      <w:r w:rsidRPr="00BB303F">
        <w:rPr>
          <w:rFonts w:cs="Arial"/>
          <w:b/>
          <w:bCs/>
          <w:sz w:val="22"/>
        </w:rPr>
        <w:t xml:space="preserve">Tercero: </w:t>
      </w:r>
      <w:r w:rsidRPr="00BB303F">
        <w:rPr>
          <w:rFonts w:cs="Arial"/>
          <w:sz w:val="22"/>
        </w:rPr>
        <w:t xml:space="preserve">Que mediante el oficio </w:t>
      </w:r>
      <w:r w:rsidRPr="00BB303F">
        <w:rPr>
          <w:rFonts w:cs="Arial"/>
          <w:sz w:val="22"/>
          <w:szCs w:val="22"/>
        </w:rPr>
        <w:t>DF-OF-</w:t>
      </w:r>
      <w:r>
        <w:rPr>
          <w:rFonts w:cs="Arial"/>
          <w:sz w:val="22"/>
          <w:szCs w:val="22"/>
        </w:rPr>
        <w:t>0</w:t>
      </w:r>
      <w:r w:rsidR="00CD4612">
        <w:rPr>
          <w:rFonts w:cs="Arial"/>
          <w:sz w:val="22"/>
          <w:szCs w:val="22"/>
        </w:rPr>
        <w:t>519</w:t>
      </w:r>
      <w:r w:rsidRPr="00BB303F">
        <w:rPr>
          <w:rFonts w:cs="Arial"/>
          <w:sz w:val="22"/>
          <w:szCs w:val="22"/>
        </w:rPr>
        <w:t>-20</w:t>
      </w:r>
      <w:r>
        <w:rPr>
          <w:rFonts w:cs="Arial"/>
          <w:sz w:val="22"/>
          <w:szCs w:val="22"/>
        </w:rPr>
        <w:t>20</w:t>
      </w:r>
      <w:r w:rsidRPr="00BB303F">
        <w:rPr>
          <w:rFonts w:cs="Arial"/>
          <w:sz w:val="22"/>
          <w:szCs w:val="22"/>
        </w:rPr>
        <w:t xml:space="preserve"> del</w:t>
      </w:r>
      <w:r>
        <w:rPr>
          <w:rFonts w:cs="Arial"/>
          <w:sz w:val="22"/>
          <w:szCs w:val="22"/>
        </w:rPr>
        <w:t xml:space="preserve"> </w:t>
      </w:r>
      <w:r w:rsidR="00CD4612">
        <w:rPr>
          <w:rFonts w:cs="Arial"/>
          <w:sz w:val="22"/>
          <w:szCs w:val="22"/>
        </w:rPr>
        <w:t>07</w:t>
      </w:r>
      <w:r>
        <w:rPr>
          <w:rFonts w:cs="Arial"/>
          <w:sz w:val="22"/>
          <w:szCs w:val="22"/>
        </w:rPr>
        <w:t xml:space="preserve"> de </w:t>
      </w:r>
      <w:r w:rsidR="00CD4612">
        <w:rPr>
          <w:rFonts w:cs="Arial"/>
          <w:sz w:val="22"/>
          <w:szCs w:val="22"/>
        </w:rPr>
        <w:t>mayo</w:t>
      </w:r>
      <w:r w:rsidRPr="00BB303F">
        <w:rPr>
          <w:rFonts w:cs="Arial"/>
          <w:sz w:val="22"/>
          <w:szCs w:val="22"/>
        </w:rPr>
        <w:t xml:space="preserve"> de 20</w:t>
      </w:r>
      <w:r w:rsidR="00CD4612">
        <w:rPr>
          <w:rFonts w:cs="Arial"/>
          <w:sz w:val="22"/>
          <w:szCs w:val="22"/>
        </w:rPr>
        <w:t>20</w:t>
      </w:r>
      <w:r w:rsidRPr="00BB303F">
        <w:rPr>
          <w:rFonts w:cs="Arial"/>
          <w:sz w:val="22"/>
          <w:szCs w:val="22"/>
        </w:rPr>
        <w:t xml:space="preserve"> </w:t>
      </w:r>
      <w:r w:rsidRPr="00BB303F">
        <w:rPr>
          <w:rFonts w:cs="Arial"/>
          <w:sz w:val="22"/>
        </w:rPr>
        <w:t xml:space="preserve">–el cual es avalado por la </w:t>
      </w:r>
      <w:r w:rsidRPr="00BB303F">
        <w:rPr>
          <w:rFonts w:cs="Arial"/>
          <w:sz w:val="22"/>
          <w:szCs w:val="22"/>
        </w:rPr>
        <w:t xml:space="preserve">Gerencia General con la </w:t>
      </w:r>
      <w:r w:rsidRPr="00BB303F">
        <w:rPr>
          <w:rFonts w:cs="Arial"/>
          <w:sz w:val="22"/>
        </w:rPr>
        <w:t>nota GG-ME-</w:t>
      </w:r>
      <w:r>
        <w:rPr>
          <w:rFonts w:cs="Arial"/>
          <w:sz w:val="22"/>
        </w:rPr>
        <w:t>0</w:t>
      </w:r>
      <w:r w:rsidR="00CD4612">
        <w:rPr>
          <w:rFonts w:cs="Arial"/>
          <w:sz w:val="22"/>
        </w:rPr>
        <w:t>504</w:t>
      </w:r>
      <w:r w:rsidRPr="00BB303F">
        <w:rPr>
          <w:rFonts w:cs="Arial"/>
          <w:sz w:val="22"/>
        </w:rPr>
        <w:t>-20</w:t>
      </w:r>
      <w:r w:rsidR="00CD4612">
        <w:rPr>
          <w:rFonts w:cs="Arial"/>
          <w:sz w:val="22"/>
        </w:rPr>
        <w:t>20</w:t>
      </w:r>
      <w:r w:rsidRPr="00BB303F">
        <w:rPr>
          <w:rFonts w:cs="Arial"/>
          <w:sz w:val="22"/>
        </w:rPr>
        <w:t>, d</w:t>
      </w:r>
      <w:r>
        <w:rPr>
          <w:rFonts w:cs="Arial"/>
          <w:sz w:val="22"/>
        </w:rPr>
        <w:t>e esa misma fecha</w:t>
      </w:r>
      <w:r w:rsidRPr="00BB303F">
        <w:rPr>
          <w:rFonts w:cs="Arial"/>
          <w:sz w:val="22"/>
        </w:rPr>
        <w:t xml:space="preserve">– </w:t>
      </w:r>
      <w:r w:rsidRPr="00BB303F">
        <w:rPr>
          <w:rFonts w:cs="Arial"/>
          <w:sz w:val="22"/>
          <w:szCs w:val="22"/>
        </w:rPr>
        <w:t xml:space="preserve">la Dirección FOSUVI </w:t>
      </w:r>
      <w:r w:rsidRPr="00BB303F">
        <w:rPr>
          <w:rFonts w:cs="Arial"/>
          <w:sz w:val="22"/>
        </w:rPr>
        <w:t>presenta los resultados del estudio efectuado a la solicitud de</w:t>
      </w:r>
      <w:r>
        <w:rPr>
          <w:rFonts w:cs="Arial"/>
          <w:sz w:val="22"/>
        </w:rPr>
        <w:t>l Grupo Mutual</w:t>
      </w:r>
      <w:r w:rsidRPr="00BB303F">
        <w:rPr>
          <w:rFonts w:cs="Arial"/>
          <w:sz w:val="22"/>
        </w:rPr>
        <w:t xml:space="preserve">, </w:t>
      </w:r>
      <w:r w:rsidRPr="00BB303F">
        <w:rPr>
          <w:rFonts w:cs="Arial"/>
          <w:color w:val="000000"/>
          <w:sz w:val="22"/>
          <w:szCs w:val="22"/>
        </w:rPr>
        <w:t xml:space="preserve">concluyendo </w:t>
      </w:r>
      <w:proofErr w:type="gramStart"/>
      <w:r w:rsidRPr="00BB303F">
        <w:rPr>
          <w:rFonts w:cs="Arial"/>
          <w:color w:val="000000"/>
          <w:sz w:val="22"/>
          <w:szCs w:val="22"/>
        </w:rPr>
        <w:t>que</w:t>
      </w:r>
      <w:proofErr w:type="gramEnd"/>
      <w:r w:rsidRPr="00BB303F">
        <w:rPr>
          <w:rFonts w:cs="Arial"/>
          <w:color w:val="000000"/>
          <w:sz w:val="22"/>
          <w:szCs w:val="22"/>
        </w:rPr>
        <w:t xml:space="preserve"> con base en la información presentada y la normativa establecida para estos casos, se recomienda autorizar </w:t>
      </w:r>
      <w:r w:rsidRPr="00BB303F">
        <w:rPr>
          <w:rFonts w:cs="Arial"/>
          <w:sz w:val="22"/>
          <w:szCs w:val="22"/>
        </w:rPr>
        <w:t>los cambios requeridos por la entidad autorizada</w:t>
      </w:r>
      <w:r w:rsidRPr="00BB303F">
        <w:rPr>
          <w:rFonts w:cs="Arial"/>
          <w:color w:val="000000"/>
          <w:sz w:val="22"/>
          <w:szCs w:val="22"/>
        </w:rPr>
        <w:t>.</w:t>
      </w:r>
    </w:p>
    <w:p w14:paraId="0FB93B73" w14:textId="77777777" w:rsidR="00E912AE" w:rsidRPr="00BB303F" w:rsidRDefault="00E912AE" w:rsidP="00E912AE">
      <w:pPr>
        <w:autoSpaceDE w:val="0"/>
        <w:autoSpaceDN w:val="0"/>
        <w:adjustRightInd w:val="0"/>
        <w:spacing w:line="360" w:lineRule="auto"/>
        <w:jc w:val="both"/>
        <w:rPr>
          <w:rFonts w:cs="Arial"/>
          <w:color w:val="000000"/>
          <w:sz w:val="16"/>
          <w:szCs w:val="16"/>
        </w:rPr>
      </w:pPr>
    </w:p>
    <w:p w14:paraId="502A7242" w14:textId="171F79CF" w:rsidR="00E912AE" w:rsidRDefault="00E912AE" w:rsidP="00E912AE">
      <w:pPr>
        <w:autoSpaceDE w:val="0"/>
        <w:autoSpaceDN w:val="0"/>
        <w:adjustRightInd w:val="0"/>
        <w:spacing w:line="360" w:lineRule="auto"/>
        <w:jc w:val="both"/>
        <w:rPr>
          <w:rFonts w:cs="Arial"/>
          <w:sz w:val="22"/>
          <w:szCs w:val="22"/>
          <w:lang w:val="es-CR"/>
        </w:rPr>
      </w:pPr>
      <w:r w:rsidRPr="00BB303F">
        <w:rPr>
          <w:rFonts w:cs="Arial"/>
          <w:b/>
          <w:bCs/>
          <w:sz w:val="22"/>
        </w:rPr>
        <w:t>Cuarto:</w:t>
      </w:r>
      <w:r w:rsidRPr="00BB303F">
        <w:rPr>
          <w:rFonts w:cs="Arial"/>
          <w:sz w:val="22"/>
        </w:rPr>
        <w:t xml:space="preserve"> Que </w:t>
      </w:r>
      <w:r w:rsidRPr="00BB303F">
        <w:rPr>
          <w:rFonts w:cs="Arial"/>
          <w:sz w:val="22"/>
          <w:szCs w:val="22"/>
        </w:rPr>
        <w:t>esta Junta Directiva no encuentra objeción en acoger la recomendación de la Administración, en los mismos términos planteados por la Dirección FOSUVI en el informe DF-OF-</w:t>
      </w:r>
      <w:r>
        <w:rPr>
          <w:rFonts w:cs="Arial"/>
          <w:sz w:val="22"/>
          <w:szCs w:val="22"/>
        </w:rPr>
        <w:t>0</w:t>
      </w:r>
      <w:r w:rsidR="00CD4612">
        <w:rPr>
          <w:rFonts w:cs="Arial"/>
          <w:sz w:val="22"/>
          <w:szCs w:val="22"/>
        </w:rPr>
        <w:t>519</w:t>
      </w:r>
      <w:r w:rsidRPr="00BB303F">
        <w:rPr>
          <w:rFonts w:cs="Arial"/>
          <w:sz w:val="22"/>
          <w:szCs w:val="22"/>
        </w:rPr>
        <w:t>-20</w:t>
      </w:r>
      <w:r w:rsidR="00CD4612">
        <w:rPr>
          <w:rFonts w:cs="Arial"/>
          <w:sz w:val="22"/>
          <w:szCs w:val="22"/>
        </w:rPr>
        <w:t>20</w:t>
      </w:r>
      <w:r w:rsidRPr="00792BE3">
        <w:rPr>
          <w:rFonts w:cs="Arial"/>
          <w:sz w:val="22"/>
          <w:szCs w:val="22"/>
          <w:lang w:val="es-CR"/>
        </w:rPr>
        <w:t>.</w:t>
      </w:r>
    </w:p>
    <w:p w14:paraId="076E32C2" w14:textId="77777777" w:rsidR="00E912AE" w:rsidRPr="00BB303F" w:rsidRDefault="00E912AE" w:rsidP="00E912AE">
      <w:pPr>
        <w:autoSpaceDE w:val="0"/>
        <w:autoSpaceDN w:val="0"/>
        <w:adjustRightInd w:val="0"/>
        <w:spacing w:line="360" w:lineRule="auto"/>
        <w:jc w:val="both"/>
        <w:rPr>
          <w:rFonts w:cs="Arial"/>
          <w:sz w:val="22"/>
        </w:rPr>
      </w:pPr>
    </w:p>
    <w:p w14:paraId="34DBBE2C" w14:textId="77777777" w:rsidR="00E912AE" w:rsidRPr="00BB303F" w:rsidRDefault="00E912AE" w:rsidP="00E912AE">
      <w:pPr>
        <w:spacing w:line="360" w:lineRule="auto"/>
        <w:jc w:val="both"/>
        <w:rPr>
          <w:rFonts w:cs="Arial"/>
          <w:b/>
          <w:bCs/>
          <w:sz w:val="22"/>
        </w:rPr>
      </w:pPr>
      <w:r w:rsidRPr="00BB303F">
        <w:rPr>
          <w:rFonts w:cs="Arial"/>
          <w:b/>
          <w:bCs/>
          <w:sz w:val="22"/>
        </w:rPr>
        <w:t>Por tanto, se acuerda:</w:t>
      </w:r>
    </w:p>
    <w:p w14:paraId="21EDDBE1" w14:textId="2274E6C7" w:rsidR="00E912AE" w:rsidRDefault="00E912AE" w:rsidP="00E912AE">
      <w:pPr>
        <w:spacing w:line="360" w:lineRule="auto"/>
        <w:jc w:val="both"/>
        <w:rPr>
          <w:rFonts w:cs="Arial"/>
          <w:color w:val="000000"/>
          <w:sz w:val="22"/>
          <w:szCs w:val="22"/>
        </w:rPr>
      </w:pPr>
      <w:r w:rsidRPr="002B0BEF">
        <w:rPr>
          <w:rFonts w:cs="Arial"/>
          <w:b/>
          <w:bCs/>
          <w:color w:val="000000"/>
          <w:sz w:val="22"/>
          <w:szCs w:val="22"/>
        </w:rPr>
        <w:t>1)</w:t>
      </w:r>
      <w:r>
        <w:rPr>
          <w:rFonts w:cs="Arial"/>
          <w:color w:val="000000"/>
          <w:sz w:val="22"/>
          <w:szCs w:val="22"/>
        </w:rPr>
        <w:t xml:space="preserve"> </w:t>
      </w:r>
      <w:r w:rsidRPr="002B0BEF">
        <w:rPr>
          <w:rFonts w:cs="Arial"/>
          <w:color w:val="000000"/>
          <w:sz w:val="22"/>
          <w:szCs w:val="22"/>
        </w:rPr>
        <w:t>Autorizar</w:t>
      </w:r>
      <w:r w:rsidRPr="002B0BEF">
        <w:rPr>
          <w:rFonts w:cs="Arial"/>
          <w:sz w:val="22"/>
          <w:szCs w:val="22"/>
        </w:rPr>
        <w:t xml:space="preserve"> al Grupo Mutual Alajuela – La Vivienda </w:t>
      </w:r>
      <w:r w:rsidRPr="002B0BEF">
        <w:rPr>
          <w:rFonts w:cs="Arial"/>
          <w:sz w:val="22"/>
          <w:szCs w:val="22"/>
          <w:lang w:val="es-ES_tradnl"/>
        </w:rPr>
        <w:t>de Ahorro y Préstamo,</w:t>
      </w:r>
      <w:r w:rsidRPr="002B0BEF">
        <w:rPr>
          <w:rFonts w:cs="Arial"/>
          <w:sz w:val="22"/>
          <w:szCs w:val="22"/>
        </w:rPr>
        <w:t xml:space="preserve"> </w:t>
      </w:r>
      <w:r>
        <w:rPr>
          <w:rFonts w:cs="Arial"/>
          <w:sz w:val="22"/>
          <w:szCs w:val="22"/>
        </w:rPr>
        <w:t xml:space="preserve">para el </w:t>
      </w:r>
      <w:r w:rsidRPr="002B0BEF">
        <w:rPr>
          <w:rFonts w:cs="Arial"/>
          <w:color w:val="000000"/>
          <w:sz w:val="22"/>
          <w:szCs w:val="22"/>
        </w:rPr>
        <w:t xml:space="preserve">proyecto </w:t>
      </w:r>
      <w:r w:rsidR="003E1766">
        <w:rPr>
          <w:rFonts w:cs="Arial"/>
          <w:color w:val="000000"/>
          <w:sz w:val="22"/>
          <w:szCs w:val="22"/>
        </w:rPr>
        <w:t>Jardines del Río</w:t>
      </w:r>
      <w:r>
        <w:rPr>
          <w:rFonts w:cs="Arial"/>
          <w:color w:val="000000"/>
          <w:sz w:val="22"/>
          <w:szCs w:val="22"/>
        </w:rPr>
        <w:t>,</w:t>
      </w:r>
      <w:r w:rsidRPr="002B0BEF">
        <w:rPr>
          <w:rFonts w:cs="Arial"/>
          <w:sz w:val="22"/>
          <w:szCs w:val="22"/>
        </w:rPr>
        <w:t xml:space="preserve"> un</w:t>
      </w:r>
      <w:r>
        <w:rPr>
          <w:rFonts w:cs="Arial"/>
          <w:sz w:val="22"/>
          <w:szCs w:val="22"/>
        </w:rPr>
        <w:t xml:space="preserve"> plazo adicional </w:t>
      </w:r>
      <w:r w:rsidR="003E1766">
        <w:rPr>
          <w:rFonts w:cs="Arial"/>
          <w:sz w:val="22"/>
          <w:szCs w:val="22"/>
        </w:rPr>
        <w:t>de siete meses</w:t>
      </w:r>
      <w:r w:rsidR="00E37BF8">
        <w:rPr>
          <w:rFonts w:cs="Arial"/>
          <w:sz w:val="22"/>
          <w:szCs w:val="22"/>
        </w:rPr>
        <w:t>,</w:t>
      </w:r>
      <w:r w:rsidR="003E1766">
        <w:rPr>
          <w:rFonts w:cs="Arial"/>
          <w:sz w:val="22"/>
          <w:szCs w:val="22"/>
        </w:rPr>
        <w:t xml:space="preserve"> </w:t>
      </w:r>
      <w:r w:rsidR="00E37BF8">
        <w:rPr>
          <w:rFonts w:cs="Arial"/>
          <w:color w:val="000000"/>
          <w:sz w:val="22"/>
          <w:szCs w:val="22"/>
        </w:rPr>
        <w:t>a</w:t>
      </w:r>
      <w:r w:rsidR="00E37BF8" w:rsidRPr="002B0BEF">
        <w:rPr>
          <w:rFonts w:cs="Arial"/>
          <w:color w:val="000000"/>
          <w:sz w:val="22"/>
          <w:szCs w:val="22"/>
        </w:rPr>
        <w:t xml:space="preserve"> partir de </w:t>
      </w:r>
      <w:r w:rsidR="00E37BF8">
        <w:rPr>
          <w:rFonts w:cs="Arial"/>
          <w:color w:val="000000"/>
          <w:sz w:val="22"/>
          <w:szCs w:val="22"/>
        </w:rPr>
        <w:t xml:space="preserve">la </w:t>
      </w:r>
      <w:r w:rsidR="00E37BF8" w:rsidRPr="002B0BEF">
        <w:rPr>
          <w:rFonts w:cs="Arial"/>
          <w:color w:val="000000"/>
          <w:sz w:val="22"/>
          <w:szCs w:val="22"/>
        </w:rPr>
        <w:t xml:space="preserve">firma del </w:t>
      </w:r>
      <w:r w:rsidR="00E37BF8">
        <w:rPr>
          <w:rFonts w:cs="Arial"/>
          <w:color w:val="000000"/>
          <w:sz w:val="22"/>
          <w:szCs w:val="22"/>
        </w:rPr>
        <w:t>nuevo c</w:t>
      </w:r>
      <w:r w:rsidR="00E37BF8" w:rsidRPr="002B0BEF">
        <w:rPr>
          <w:rFonts w:cs="Arial"/>
          <w:color w:val="000000"/>
          <w:sz w:val="22"/>
          <w:szCs w:val="22"/>
        </w:rPr>
        <w:t xml:space="preserve">ontrato de </w:t>
      </w:r>
      <w:r w:rsidR="00E37BF8">
        <w:rPr>
          <w:rFonts w:cs="Arial"/>
          <w:color w:val="000000"/>
          <w:sz w:val="22"/>
          <w:szCs w:val="22"/>
        </w:rPr>
        <w:t>a</w:t>
      </w:r>
      <w:r w:rsidR="00E37BF8" w:rsidRPr="002B0BEF">
        <w:rPr>
          <w:rFonts w:cs="Arial"/>
          <w:color w:val="000000"/>
          <w:sz w:val="22"/>
          <w:szCs w:val="22"/>
        </w:rPr>
        <w:t xml:space="preserve">dministración de </w:t>
      </w:r>
      <w:r w:rsidR="00E37BF8">
        <w:rPr>
          <w:rFonts w:cs="Arial"/>
          <w:color w:val="000000"/>
          <w:sz w:val="22"/>
          <w:szCs w:val="22"/>
        </w:rPr>
        <w:t>r</w:t>
      </w:r>
      <w:r w:rsidR="00E37BF8" w:rsidRPr="002B0BEF">
        <w:rPr>
          <w:rFonts w:cs="Arial"/>
          <w:color w:val="000000"/>
          <w:sz w:val="22"/>
          <w:szCs w:val="22"/>
        </w:rPr>
        <w:t>ecursos</w:t>
      </w:r>
      <w:r w:rsidR="00E37BF8">
        <w:rPr>
          <w:rFonts w:cs="Arial"/>
          <w:color w:val="000000"/>
          <w:sz w:val="22"/>
          <w:szCs w:val="22"/>
        </w:rPr>
        <w:t xml:space="preserve">, </w:t>
      </w:r>
      <w:r w:rsidR="003E1766">
        <w:rPr>
          <w:rFonts w:cs="Arial"/>
          <w:sz w:val="22"/>
          <w:szCs w:val="22"/>
        </w:rPr>
        <w:t xml:space="preserve">para concluir las actividades pendientes y entregar </w:t>
      </w:r>
      <w:r w:rsidR="003E1766">
        <w:rPr>
          <w:rFonts w:cs="Arial"/>
          <w:color w:val="000000"/>
          <w:sz w:val="22"/>
          <w:szCs w:val="22"/>
        </w:rPr>
        <w:t>el cierre técnico y financiero del citado proyecto</w:t>
      </w:r>
      <w:r w:rsidR="00E37BF8">
        <w:rPr>
          <w:rFonts w:cs="Arial"/>
          <w:color w:val="000000"/>
          <w:sz w:val="22"/>
          <w:szCs w:val="22"/>
        </w:rPr>
        <w:t xml:space="preserve">, según el detalle que se indica en el informe </w:t>
      </w:r>
      <w:r w:rsidR="00E37BF8" w:rsidRPr="00EA7ADB">
        <w:rPr>
          <w:rFonts w:cs="Arial"/>
          <w:color w:val="000000"/>
          <w:sz w:val="22"/>
          <w:szCs w:val="22"/>
        </w:rPr>
        <w:t>DF-OF-</w:t>
      </w:r>
      <w:r w:rsidR="00E37BF8">
        <w:rPr>
          <w:rFonts w:cs="Arial"/>
          <w:color w:val="000000"/>
          <w:sz w:val="22"/>
          <w:szCs w:val="22"/>
        </w:rPr>
        <w:t>0519</w:t>
      </w:r>
      <w:r w:rsidR="00E37BF8" w:rsidRPr="00EA7ADB">
        <w:rPr>
          <w:rFonts w:cs="Arial"/>
          <w:color w:val="000000"/>
          <w:sz w:val="22"/>
          <w:szCs w:val="22"/>
        </w:rPr>
        <w:t>-20</w:t>
      </w:r>
      <w:r w:rsidR="00E37BF8">
        <w:rPr>
          <w:rFonts w:cs="Arial"/>
          <w:color w:val="000000"/>
          <w:sz w:val="22"/>
          <w:szCs w:val="22"/>
        </w:rPr>
        <w:t>20</w:t>
      </w:r>
      <w:r w:rsidR="00E37BF8" w:rsidRPr="00EA7ADB">
        <w:rPr>
          <w:rFonts w:cs="Arial"/>
          <w:color w:val="000000"/>
          <w:sz w:val="22"/>
          <w:szCs w:val="22"/>
        </w:rPr>
        <w:t xml:space="preserve"> de la Dirección FOSUVI</w:t>
      </w:r>
      <w:r w:rsidR="00E37BF8">
        <w:rPr>
          <w:rFonts w:cs="Arial"/>
          <w:color w:val="000000"/>
          <w:sz w:val="22"/>
          <w:szCs w:val="22"/>
        </w:rPr>
        <w:t>.</w:t>
      </w:r>
    </w:p>
    <w:p w14:paraId="3D191231" w14:textId="77777777" w:rsidR="00E912AE" w:rsidRDefault="00E912AE" w:rsidP="00E912AE">
      <w:pPr>
        <w:spacing w:line="360" w:lineRule="auto"/>
        <w:jc w:val="both"/>
        <w:rPr>
          <w:rFonts w:cs="Arial"/>
          <w:color w:val="000000"/>
          <w:sz w:val="22"/>
          <w:szCs w:val="22"/>
        </w:rPr>
      </w:pPr>
    </w:p>
    <w:p w14:paraId="05DBB846" w14:textId="79C6261F" w:rsidR="00E912AE" w:rsidRDefault="00E912AE" w:rsidP="00E912AE">
      <w:pPr>
        <w:spacing w:line="360" w:lineRule="auto"/>
        <w:jc w:val="both"/>
        <w:rPr>
          <w:rFonts w:cs="Arial"/>
          <w:sz w:val="22"/>
          <w:szCs w:val="22"/>
          <w:lang w:val="es-CR"/>
        </w:rPr>
      </w:pPr>
      <w:r w:rsidRPr="007D072B">
        <w:rPr>
          <w:rFonts w:cs="Arial"/>
          <w:b/>
          <w:color w:val="000000"/>
          <w:sz w:val="22"/>
          <w:szCs w:val="22"/>
        </w:rPr>
        <w:t>2)</w:t>
      </w:r>
      <w:r>
        <w:rPr>
          <w:rFonts w:cs="Arial"/>
          <w:color w:val="000000"/>
          <w:sz w:val="22"/>
          <w:szCs w:val="22"/>
        </w:rPr>
        <w:t xml:space="preserve"> Deberá realizarse un contrato de administración de recursos, con el </w:t>
      </w:r>
      <w:r>
        <w:rPr>
          <w:rFonts w:cs="Arial"/>
          <w:sz w:val="22"/>
          <w:szCs w:val="22"/>
          <w:lang w:val="es-CR"/>
        </w:rPr>
        <w:t>plazo señalado en la presente resolución.</w:t>
      </w:r>
    </w:p>
    <w:p w14:paraId="07F2CDC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8CBE69E" w14:textId="77777777" w:rsidR="002B71CC" w:rsidRPr="00D14EAF" w:rsidRDefault="002B71CC" w:rsidP="002B71CC">
      <w:pPr>
        <w:spacing w:line="360" w:lineRule="auto"/>
        <w:jc w:val="both"/>
        <w:rPr>
          <w:rFonts w:cs="Arial"/>
          <w:b/>
          <w:sz w:val="22"/>
        </w:rPr>
      </w:pPr>
      <w:r w:rsidRPr="00D14EAF">
        <w:rPr>
          <w:rFonts w:cs="Arial"/>
          <w:b/>
          <w:sz w:val="22"/>
        </w:rPr>
        <w:t>************</w:t>
      </w:r>
    </w:p>
    <w:p w14:paraId="115AEC4B" w14:textId="77777777" w:rsidR="002B71CC" w:rsidRDefault="002B71CC" w:rsidP="002B71CC">
      <w:pPr>
        <w:spacing w:line="360" w:lineRule="auto"/>
        <w:jc w:val="both"/>
        <w:rPr>
          <w:rFonts w:cs="Arial"/>
          <w:sz w:val="22"/>
          <w:szCs w:val="22"/>
        </w:rPr>
      </w:pPr>
    </w:p>
    <w:p w14:paraId="5538358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62E943D6" w14:textId="77777777" w:rsidR="00E50FDF" w:rsidRDefault="00E50FDF" w:rsidP="00E50FDF">
      <w:pPr>
        <w:spacing w:line="360" w:lineRule="auto"/>
        <w:ind w:right="51"/>
        <w:jc w:val="both"/>
        <w:rPr>
          <w:rFonts w:cs="Arial"/>
          <w:b/>
          <w:sz w:val="22"/>
        </w:rPr>
      </w:pPr>
      <w:r>
        <w:rPr>
          <w:rFonts w:cs="Arial"/>
          <w:b/>
          <w:sz w:val="22"/>
        </w:rPr>
        <w:t>Considerando:</w:t>
      </w:r>
    </w:p>
    <w:p w14:paraId="29DC5E88" w14:textId="37256538" w:rsidR="00E50FDF" w:rsidRPr="00380F80" w:rsidRDefault="00E50FDF" w:rsidP="00E50FDF">
      <w:pPr>
        <w:spacing w:line="360" w:lineRule="auto"/>
        <w:ind w:right="51"/>
        <w:jc w:val="both"/>
        <w:rPr>
          <w:rFonts w:cs="Arial"/>
          <w:sz w:val="22"/>
          <w:szCs w:val="22"/>
        </w:rPr>
      </w:pPr>
      <w:r>
        <w:rPr>
          <w:rFonts w:cs="Arial"/>
          <w:b/>
          <w:sz w:val="22"/>
        </w:rPr>
        <w:t>Primero:</w:t>
      </w:r>
      <w:r>
        <w:rPr>
          <w:rFonts w:cs="Arial"/>
          <w:sz w:val="22"/>
        </w:rPr>
        <w:t xml:space="preserve"> Que de conformidad con lo establecido en el Reglamento de Gobierno Corporativo y habiendo sido conocido y avalado por el Comité de Auditoría de este Banco, se ha tenido a la vista el oficio GG-ME-0489-2020 del 05 de mayo de 2020, por medio del </w:t>
      </w:r>
      <w:r>
        <w:rPr>
          <w:rFonts w:cs="Arial"/>
          <w:sz w:val="22"/>
        </w:rPr>
        <w:lastRenderedPageBreak/>
        <w:t xml:space="preserve">cual, la </w:t>
      </w:r>
      <w:r w:rsidRPr="00E50FDF">
        <w:rPr>
          <w:rFonts w:cs="Arial"/>
          <w:sz w:val="22"/>
          <w:lang w:val="es-ES_tradnl"/>
        </w:rPr>
        <w:t>Gerencia General</w:t>
      </w:r>
      <w:r>
        <w:rPr>
          <w:rFonts w:cs="Arial"/>
          <w:sz w:val="22"/>
          <w:lang w:val="es-ES_tradnl"/>
        </w:rPr>
        <w:t xml:space="preserve"> remite</w:t>
      </w:r>
      <w:r>
        <w:rPr>
          <w:rFonts w:cs="Arial"/>
          <w:sz w:val="22"/>
        </w:rPr>
        <w:t xml:space="preserve"> los resultados del procedimiento efectuado para la </w:t>
      </w:r>
      <w:r w:rsidRPr="00380F80">
        <w:rPr>
          <w:rFonts w:cs="Arial"/>
          <w:sz w:val="22"/>
          <w:szCs w:val="22"/>
        </w:rPr>
        <w:t>contratación de la Auditoría Externa de los Estados Financieros del BANHVI</w:t>
      </w:r>
      <w:r w:rsidR="00CD18CD">
        <w:rPr>
          <w:rFonts w:cs="Arial"/>
          <w:sz w:val="22"/>
          <w:szCs w:val="22"/>
        </w:rPr>
        <w:t xml:space="preserve"> y el </w:t>
      </w:r>
      <w:r w:rsidR="00CD18CD">
        <w:rPr>
          <w:rFonts w:cs="Arial"/>
          <w:sz w:val="22"/>
        </w:rPr>
        <w:t>informe de cumplimiento del Acuerdo SUGEF 22-18, para los períodos que terminan el 31 de diciembre de</w:t>
      </w:r>
      <w:r w:rsidR="00CD18CD" w:rsidRPr="00380F80">
        <w:rPr>
          <w:rFonts w:cs="Arial"/>
          <w:sz w:val="22"/>
          <w:szCs w:val="22"/>
        </w:rPr>
        <w:t xml:space="preserve"> los años 20</w:t>
      </w:r>
      <w:r w:rsidR="00CD18CD">
        <w:rPr>
          <w:rFonts w:cs="Arial"/>
          <w:sz w:val="22"/>
          <w:szCs w:val="22"/>
        </w:rPr>
        <w:t>20</w:t>
      </w:r>
      <w:r w:rsidR="00CD18CD" w:rsidRPr="00380F80">
        <w:rPr>
          <w:rFonts w:cs="Arial"/>
          <w:sz w:val="22"/>
          <w:szCs w:val="22"/>
        </w:rPr>
        <w:t>, 20</w:t>
      </w:r>
      <w:r w:rsidR="00CD18CD">
        <w:rPr>
          <w:rFonts w:cs="Arial"/>
          <w:sz w:val="22"/>
          <w:szCs w:val="22"/>
        </w:rPr>
        <w:t>21</w:t>
      </w:r>
      <w:r w:rsidR="00CD18CD" w:rsidRPr="00380F80">
        <w:rPr>
          <w:rFonts w:cs="Arial"/>
          <w:sz w:val="22"/>
          <w:szCs w:val="22"/>
        </w:rPr>
        <w:t xml:space="preserve"> y 20</w:t>
      </w:r>
      <w:r w:rsidR="00CD18CD">
        <w:rPr>
          <w:rFonts w:cs="Arial"/>
          <w:sz w:val="22"/>
          <w:szCs w:val="22"/>
        </w:rPr>
        <w:t>22</w:t>
      </w:r>
      <w:r w:rsidRPr="00380F80">
        <w:rPr>
          <w:rFonts w:cs="Arial"/>
          <w:sz w:val="22"/>
          <w:szCs w:val="22"/>
        </w:rPr>
        <w:t>.</w:t>
      </w:r>
    </w:p>
    <w:p w14:paraId="06234F91" w14:textId="77777777" w:rsidR="00E50FDF" w:rsidRDefault="00E50FDF" w:rsidP="00E50FDF">
      <w:pPr>
        <w:spacing w:line="360" w:lineRule="auto"/>
        <w:ind w:right="51"/>
        <w:jc w:val="both"/>
        <w:rPr>
          <w:rFonts w:cs="Arial"/>
          <w:sz w:val="22"/>
        </w:rPr>
      </w:pPr>
    </w:p>
    <w:p w14:paraId="13B01E15" w14:textId="48DA9493" w:rsidR="00E50FDF" w:rsidRDefault="00E50FDF" w:rsidP="00E50FDF">
      <w:pPr>
        <w:spacing w:line="360" w:lineRule="auto"/>
        <w:jc w:val="both"/>
        <w:rPr>
          <w:rFonts w:cs="Arial"/>
          <w:sz w:val="22"/>
          <w:szCs w:val="22"/>
          <w:lang w:val="es-ES_tradnl"/>
        </w:rPr>
      </w:pPr>
      <w:r>
        <w:rPr>
          <w:rFonts w:cs="Arial"/>
          <w:b/>
          <w:sz w:val="22"/>
        </w:rPr>
        <w:t>Segundo:</w:t>
      </w:r>
      <w:r>
        <w:rPr>
          <w:rFonts w:cs="Arial"/>
          <w:sz w:val="22"/>
        </w:rPr>
        <w:t xml:space="preserve"> Que en dicho </w:t>
      </w:r>
      <w:r w:rsidRPr="004C2B3B">
        <w:rPr>
          <w:rFonts w:cs="Arial"/>
          <w:sz w:val="22"/>
          <w:szCs w:val="22"/>
        </w:rPr>
        <w:t xml:space="preserve">informe, la </w:t>
      </w:r>
      <w:r w:rsidRPr="00375479">
        <w:rPr>
          <w:rFonts w:cs="Arial"/>
          <w:sz w:val="22"/>
          <w:szCs w:val="22"/>
        </w:rPr>
        <w:t>Gerencia General</w:t>
      </w:r>
      <w:r w:rsidRPr="004C2B3B">
        <w:rPr>
          <w:rFonts w:cs="Arial"/>
          <w:sz w:val="22"/>
          <w:szCs w:val="22"/>
        </w:rPr>
        <w:t xml:space="preserve"> señala, en lo conducente, que el trámite del procedimiento de contratación se ha realizado en apego a los lineamientos establecidos en la Ley de Contratación Administrativa y </w:t>
      </w:r>
      <w:r w:rsidRPr="004C2B3B">
        <w:rPr>
          <w:rFonts w:cs="Arial"/>
          <w:sz w:val="22"/>
          <w:szCs w:val="22"/>
          <w:lang w:val="es-ES_tradnl"/>
        </w:rPr>
        <w:t>su Reglamento</w:t>
      </w:r>
      <w:r>
        <w:rPr>
          <w:rFonts w:cs="Arial"/>
          <w:sz w:val="22"/>
          <w:szCs w:val="22"/>
          <w:lang w:val="es-ES_tradnl"/>
        </w:rPr>
        <w:t>,</w:t>
      </w:r>
      <w:r w:rsidRPr="004C2B3B">
        <w:rPr>
          <w:rFonts w:cs="Arial"/>
          <w:sz w:val="22"/>
          <w:szCs w:val="22"/>
          <w:lang w:val="es-ES_tradnl"/>
        </w:rPr>
        <w:t xml:space="preserve"> y </w:t>
      </w:r>
      <w:r>
        <w:rPr>
          <w:rFonts w:cs="Arial"/>
          <w:sz w:val="22"/>
          <w:szCs w:val="22"/>
          <w:lang w:val="es-ES_tradnl"/>
        </w:rPr>
        <w:t>s</w:t>
      </w:r>
      <w:r w:rsidRPr="004C2B3B">
        <w:rPr>
          <w:rFonts w:cs="Arial"/>
          <w:sz w:val="22"/>
          <w:szCs w:val="22"/>
          <w:lang w:val="es-ES_tradnl"/>
        </w:rPr>
        <w:t>e cuenta con la evaluación de las áreas técnicas y la recomendación por parte de</w:t>
      </w:r>
      <w:r>
        <w:rPr>
          <w:rFonts w:cs="Arial"/>
          <w:sz w:val="22"/>
          <w:szCs w:val="22"/>
          <w:lang w:val="es-ES_tradnl"/>
        </w:rPr>
        <w:t xml:space="preserve"> la Dirección Administrativa; razones por las cuales se recomienda</w:t>
      </w:r>
      <w:r w:rsidRPr="004C2B3B">
        <w:rPr>
          <w:rFonts w:cs="Arial"/>
          <w:sz w:val="22"/>
          <w:szCs w:val="22"/>
          <w:lang w:val="es-ES_tradnl"/>
        </w:rPr>
        <w:t xml:space="preserve"> la adjudicación de este procedimiento a la empresa Despacho Carvajal &amp;</w:t>
      </w:r>
      <w:r>
        <w:rPr>
          <w:rFonts w:cs="Arial"/>
          <w:sz w:val="22"/>
          <w:szCs w:val="22"/>
          <w:lang w:val="es-ES_tradnl"/>
        </w:rPr>
        <w:t xml:space="preserve"> Colegiados Contadores Públicos Autorizados, </w:t>
      </w:r>
      <w:r w:rsidRPr="004C2B3B">
        <w:rPr>
          <w:rFonts w:cs="Arial"/>
          <w:sz w:val="22"/>
          <w:szCs w:val="22"/>
          <w:lang w:val="es-ES_tradnl"/>
        </w:rPr>
        <w:t>S.A</w:t>
      </w:r>
      <w:r>
        <w:rPr>
          <w:rFonts w:cs="Arial"/>
          <w:sz w:val="22"/>
          <w:szCs w:val="22"/>
          <w:lang w:val="es-ES_tradnl"/>
        </w:rPr>
        <w:t>.</w:t>
      </w:r>
    </w:p>
    <w:p w14:paraId="667ECC24" w14:textId="77777777" w:rsidR="00E50FDF" w:rsidRDefault="00E50FDF" w:rsidP="00E50FDF">
      <w:pPr>
        <w:spacing w:line="360" w:lineRule="auto"/>
        <w:jc w:val="both"/>
        <w:rPr>
          <w:rFonts w:cs="Arial"/>
          <w:sz w:val="22"/>
          <w:szCs w:val="22"/>
          <w:lang w:val="es-ES_tradnl"/>
        </w:rPr>
      </w:pPr>
      <w:r>
        <w:rPr>
          <w:rFonts w:cs="Arial"/>
          <w:sz w:val="22"/>
          <w:szCs w:val="22"/>
          <w:lang w:val="es-ES_tradnl"/>
        </w:rPr>
        <w:t xml:space="preserve"> </w:t>
      </w:r>
    </w:p>
    <w:p w14:paraId="296A69FB" w14:textId="77777777" w:rsidR="00E50FDF" w:rsidRDefault="00E50FDF" w:rsidP="00E50FDF">
      <w:pPr>
        <w:spacing w:line="360" w:lineRule="auto"/>
        <w:ind w:right="51"/>
        <w:jc w:val="both"/>
        <w:rPr>
          <w:rFonts w:cs="Arial"/>
          <w:sz w:val="22"/>
        </w:rPr>
      </w:pPr>
      <w:r>
        <w:rPr>
          <w:rFonts w:cs="Arial"/>
          <w:b/>
          <w:sz w:val="22"/>
        </w:rPr>
        <w:t>Tercero:</w:t>
      </w:r>
      <w:r>
        <w:rPr>
          <w:rFonts w:cs="Arial"/>
          <w:sz w:val="22"/>
        </w:rPr>
        <w:t xml:space="preserve"> Que habiéndose cumplido en todos sus extremos con el procedimiento para la contratación de la Auditoría Externa, esta </w:t>
      </w:r>
      <w:r w:rsidRPr="003C2B42">
        <w:rPr>
          <w:rFonts w:cs="Arial"/>
          <w:sz w:val="22"/>
        </w:rPr>
        <w:t>Junta Directiva</w:t>
      </w:r>
      <w:r>
        <w:rPr>
          <w:rFonts w:cs="Arial"/>
          <w:sz w:val="22"/>
        </w:rPr>
        <w:t xml:space="preserve"> no encuentra objeción en  acoger la recomendación de la </w:t>
      </w:r>
      <w:r w:rsidRPr="003C2B42">
        <w:rPr>
          <w:rFonts w:cs="Arial"/>
          <w:sz w:val="22"/>
        </w:rPr>
        <w:t>Administración</w:t>
      </w:r>
      <w:r>
        <w:rPr>
          <w:rFonts w:cs="Arial"/>
          <w:sz w:val="22"/>
        </w:rPr>
        <w:t xml:space="preserve"> y que es avalada por el Comité de Auditoría, y consecuentemente, lo procedente es adjudicar dicha contratación a la empresa </w:t>
      </w:r>
      <w:r w:rsidRPr="004C2B3B">
        <w:rPr>
          <w:rFonts w:cs="Arial"/>
          <w:sz w:val="22"/>
          <w:szCs w:val="22"/>
          <w:lang w:val="es-ES_tradnl"/>
        </w:rPr>
        <w:t>Despacho Carvajal &amp;</w:t>
      </w:r>
      <w:r>
        <w:rPr>
          <w:rFonts w:cs="Arial"/>
          <w:sz w:val="22"/>
          <w:szCs w:val="22"/>
          <w:lang w:val="es-ES_tradnl"/>
        </w:rPr>
        <w:t xml:space="preserve"> Colegiados Contadores Públicos Autorizados </w:t>
      </w:r>
      <w:r w:rsidRPr="004C2B3B">
        <w:rPr>
          <w:rFonts w:cs="Arial"/>
          <w:sz w:val="22"/>
          <w:szCs w:val="22"/>
          <w:lang w:val="es-ES_tradnl"/>
        </w:rPr>
        <w:t>S.A</w:t>
      </w:r>
      <w:r>
        <w:rPr>
          <w:rFonts w:cs="Arial"/>
          <w:sz w:val="22"/>
          <w:szCs w:val="22"/>
          <w:lang w:val="es-ES_tradnl"/>
        </w:rPr>
        <w:t>.</w:t>
      </w:r>
      <w:r>
        <w:rPr>
          <w:rFonts w:cs="Arial"/>
          <w:sz w:val="22"/>
        </w:rPr>
        <w:t>, y autorizar a la Administración para que proceda, por los medios usuales, a efectuar la correspondiente contratación.</w:t>
      </w:r>
    </w:p>
    <w:p w14:paraId="7270810C" w14:textId="77777777" w:rsidR="00E50FDF" w:rsidRDefault="00E50FDF" w:rsidP="00E50FDF">
      <w:pPr>
        <w:spacing w:line="360" w:lineRule="auto"/>
        <w:ind w:right="51"/>
        <w:jc w:val="both"/>
        <w:rPr>
          <w:rFonts w:cs="Arial"/>
          <w:sz w:val="22"/>
        </w:rPr>
      </w:pPr>
    </w:p>
    <w:p w14:paraId="61139268" w14:textId="77777777" w:rsidR="00E50FDF" w:rsidRDefault="00E50FDF" w:rsidP="00E50FDF">
      <w:pPr>
        <w:spacing w:line="360" w:lineRule="auto"/>
        <w:ind w:right="51"/>
        <w:jc w:val="both"/>
        <w:rPr>
          <w:rFonts w:cs="Arial"/>
          <w:b/>
          <w:sz w:val="22"/>
        </w:rPr>
      </w:pPr>
      <w:r>
        <w:rPr>
          <w:rFonts w:cs="Arial"/>
          <w:b/>
          <w:sz w:val="22"/>
        </w:rPr>
        <w:t>Por tanto, se acuerda:</w:t>
      </w:r>
    </w:p>
    <w:p w14:paraId="46E49319" w14:textId="6D8EA3D2" w:rsidR="00E50FDF" w:rsidRDefault="00CD18CD" w:rsidP="00E50FDF">
      <w:pPr>
        <w:spacing w:line="360" w:lineRule="auto"/>
        <w:ind w:right="51"/>
        <w:jc w:val="both"/>
        <w:rPr>
          <w:rFonts w:cs="Arial"/>
          <w:sz w:val="22"/>
        </w:rPr>
      </w:pPr>
      <w:r w:rsidRPr="00CD18CD">
        <w:rPr>
          <w:rFonts w:cs="Arial"/>
          <w:b/>
          <w:bCs/>
          <w:sz w:val="22"/>
        </w:rPr>
        <w:t>1)</w:t>
      </w:r>
      <w:r>
        <w:rPr>
          <w:rFonts w:cs="Arial"/>
          <w:sz w:val="22"/>
        </w:rPr>
        <w:t xml:space="preserve"> </w:t>
      </w:r>
      <w:r w:rsidR="00E50FDF">
        <w:rPr>
          <w:rFonts w:cs="Arial"/>
          <w:sz w:val="22"/>
        </w:rPr>
        <w:t>A</w:t>
      </w:r>
      <w:r>
        <w:rPr>
          <w:rFonts w:cs="Arial"/>
          <w:sz w:val="22"/>
        </w:rPr>
        <w:t>utorizar</w:t>
      </w:r>
      <w:r w:rsidR="00E50FDF">
        <w:rPr>
          <w:rFonts w:cs="Arial"/>
          <w:sz w:val="22"/>
        </w:rPr>
        <w:t xml:space="preserve"> la adjudicación a la empresa </w:t>
      </w:r>
      <w:r w:rsidR="00E50FDF" w:rsidRPr="004C2B3B">
        <w:rPr>
          <w:rFonts w:cs="Arial"/>
          <w:sz w:val="22"/>
          <w:szCs w:val="22"/>
          <w:lang w:val="es-ES_tradnl"/>
        </w:rPr>
        <w:t>Despacho Carvajal &amp;</w:t>
      </w:r>
      <w:r w:rsidR="00E50FDF">
        <w:rPr>
          <w:rFonts w:cs="Arial"/>
          <w:sz w:val="22"/>
          <w:szCs w:val="22"/>
          <w:lang w:val="es-ES_tradnl"/>
        </w:rPr>
        <w:t xml:space="preserve"> Colegiados Contadores Públicos Autorizados </w:t>
      </w:r>
      <w:r w:rsidR="00E50FDF" w:rsidRPr="004C2B3B">
        <w:rPr>
          <w:rFonts w:cs="Arial"/>
          <w:sz w:val="22"/>
          <w:szCs w:val="22"/>
          <w:lang w:val="es-ES_tradnl"/>
        </w:rPr>
        <w:t>S.A</w:t>
      </w:r>
      <w:r w:rsidR="00E50FDF">
        <w:rPr>
          <w:rFonts w:cs="Arial"/>
          <w:sz w:val="22"/>
          <w:szCs w:val="22"/>
          <w:lang w:val="es-ES_tradnl"/>
        </w:rPr>
        <w:t>.</w:t>
      </w:r>
      <w:r w:rsidR="00E50FDF">
        <w:rPr>
          <w:rFonts w:cs="Arial"/>
          <w:sz w:val="22"/>
        </w:rPr>
        <w:t xml:space="preserve">, la realización de la </w:t>
      </w:r>
      <w:r w:rsidR="00E50FDF" w:rsidRPr="00380F80">
        <w:rPr>
          <w:rFonts w:cs="Arial"/>
          <w:sz w:val="22"/>
          <w:szCs w:val="22"/>
        </w:rPr>
        <w:t>Auditoría Externa de los Estados Financieros del BANHVI</w:t>
      </w:r>
      <w:r w:rsidR="00E50FDF">
        <w:rPr>
          <w:rFonts w:cs="Arial"/>
          <w:sz w:val="22"/>
          <w:szCs w:val="22"/>
        </w:rPr>
        <w:t>,</w:t>
      </w:r>
      <w:r w:rsidR="00E50FDF" w:rsidRPr="00380F80">
        <w:rPr>
          <w:rFonts w:cs="Arial"/>
          <w:sz w:val="22"/>
          <w:szCs w:val="22"/>
        </w:rPr>
        <w:t xml:space="preserve"> </w:t>
      </w:r>
      <w:r>
        <w:rPr>
          <w:rFonts w:cs="Arial"/>
          <w:sz w:val="22"/>
        </w:rPr>
        <w:t>así como el informe de cumplimiento del Acuerdo SUGEF 22-18, para los períodos que terminan el 31 de diciembre de</w:t>
      </w:r>
      <w:r w:rsidRPr="00380F80">
        <w:rPr>
          <w:rFonts w:cs="Arial"/>
          <w:sz w:val="22"/>
          <w:szCs w:val="22"/>
        </w:rPr>
        <w:t xml:space="preserve"> los años 20</w:t>
      </w:r>
      <w:r>
        <w:rPr>
          <w:rFonts w:cs="Arial"/>
          <w:sz w:val="22"/>
          <w:szCs w:val="22"/>
        </w:rPr>
        <w:t>20</w:t>
      </w:r>
      <w:r w:rsidRPr="00380F80">
        <w:rPr>
          <w:rFonts w:cs="Arial"/>
          <w:sz w:val="22"/>
          <w:szCs w:val="22"/>
        </w:rPr>
        <w:t>, 20</w:t>
      </w:r>
      <w:r>
        <w:rPr>
          <w:rFonts w:cs="Arial"/>
          <w:sz w:val="22"/>
          <w:szCs w:val="22"/>
        </w:rPr>
        <w:t>21</w:t>
      </w:r>
      <w:r w:rsidRPr="00380F80">
        <w:rPr>
          <w:rFonts w:cs="Arial"/>
          <w:sz w:val="22"/>
          <w:szCs w:val="22"/>
        </w:rPr>
        <w:t xml:space="preserve"> y 20</w:t>
      </w:r>
      <w:r>
        <w:rPr>
          <w:rFonts w:cs="Arial"/>
          <w:sz w:val="22"/>
          <w:szCs w:val="22"/>
        </w:rPr>
        <w:t>22, en la suma de ¢43.053</w:t>
      </w:r>
      <w:r w:rsidR="0066705C">
        <w:rPr>
          <w:rFonts w:cs="Arial"/>
          <w:sz w:val="22"/>
          <w:szCs w:val="22"/>
        </w:rPr>
        <w:t>.000</w:t>
      </w:r>
      <w:r>
        <w:rPr>
          <w:rFonts w:cs="Arial"/>
          <w:sz w:val="22"/>
          <w:szCs w:val="22"/>
        </w:rPr>
        <w:t>,00 y según los términos del cartel y la oferta.</w:t>
      </w:r>
    </w:p>
    <w:p w14:paraId="49EBEE76" w14:textId="77777777" w:rsidR="00E50FDF" w:rsidRDefault="00E50FDF" w:rsidP="00E50FDF">
      <w:pPr>
        <w:spacing w:line="360" w:lineRule="auto"/>
        <w:ind w:right="51"/>
        <w:jc w:val="both"/>
        <w:rPr>
          <w:rFonts w:cs="Arial"/>
          <w:sz w:val="22"/>
        </w:rPr>
      </w:pPr>
    </w:p>
    <w:p w14:paraId="05849EE6" w14:textId="2C0B2C72" w:rsidR="002B71CC" w:rsidRDefault="00CD18CD" w:rsidP="00CD18CD">
      <w:pPr>
        <w:spacing w:line="360" w:lineRule="auto"/>
        <w:ind w:right="51"/>
        <w:jc w:val="both"/>
        <w:rPr>
          <w:rFonts w:cs="Arial"/>
          <w:sz w:val="22"/>
          <w:szCs w:val="22"/>
        </w:rPr>
      </w:pPr>
      <w:r w:rsidRPr="00CD18CD">
        <w:rPr>
          <w:rFonts w:cs="Arial"/>
          <w:b/>
          <w:bCs/>
          <w:sz w:val="22"/>
        </w:rPr>
        <w:t>2)</w:t>
      </w:r>
      <w:r>
        <w:rPr>
          <w:rFonts w:cs="Arial"/>
          <w:sz w:val="22"/>
        </w:rPr>
        <w:t xml:space="preserve"> </w:t>
      </w:r>
      <w:r w:rsidR="00E50FDF">
        <w:rPr>
          <w:rFonts w:cs="Arial"/>
          <w:sz w:val="22"/>
        </w:rPr>
        <w:t>Se autoriza a la Administración para que, por los medios usuales, lleve a cabo la correspondiente contratación.</w:t>
      </w:r>
    </w:p>
    <w:p w14:paraId="4BD0839E"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95628BB" w14:textId="77777777" w:rsidR="002B71CC" w:rsidRPr="00D14EAF" w:rsidRDefault="002B71CC" w:rsidP="002B71CC">
      <w:pPr>
        <w:spacing w:line="360" w:lineRule="auto"/>
        <w:jc w:val="both"/>
        <w:rPr>
          <w:rFonts w:cs="Arial"/>
          <w:b/>
          <w:sz w:val="22"/>
        </w:rPr>
      </w:pPr>
      <w:r w:rsidRPr="00D14EAF">
        <w:rPr>
          <w:rFonts w:cs="Arial"/>
          <w:b/>
          <w:sz w:val="22"/>
        </w:rPr>
        <w:t>************</w:t>
      </w:r>
    </w:p>
    <w:p w14:paraId="5DCA3C76" w14:textId="77777777" w:rsidR="002B71CC" w:rsidRDefault="002B71CC" w:rsidP="002B71CC">
      <w:pPr>
        <w:spacing w:line="360" w:lineRule="auto"/>
        <w:jc w:val="both"/>
        <w:rPr>
          <w:rFonts w:cs="Arial"/>
          <w:sz w:val="22"/>
          <w:lang w:val="es-ES_tradnl"/>
        </w:rPr>
      </w:pPr>
    </w:p>
    <w:p w14:paraId="327E572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4601B4AA" w14:textId="77777777" w:rsidR="00037F0D" w:rsidRPr="00E36154" w:rsidRDefault="00037F0D" w:rsidP="00037F0D">
      <w:pPr>
        <w:spacing w:line="360" w:lineRule="auto"/>
        <w:jc w:val="both"/>
        <w:rPr>
          <w:b/>
          <w:iCs/>
          <w:sz w:val="22"/>
          <w:szCs w:val="22"/>
        </w:rPr>
      </w:pPr>
      <w:r w:rsidRPr="00E36154">
        <w:rPr>
          <w:b/>
          <w:iCs/>
          <w:sz w:val="22"/>
          <w:szCs w:val="22"/>
        </w:rPr>
        <w:t>Considerando:</w:t>
      </w:r>
    </w:p>
    <w:p w14:paraId="4A7CAD55" w14:textId="74DDAF7C" w:rsidR="00037F0D" w:rsidRDefault="00037F0D" w:rsidP="00037F0D">
      <w:pPr>
        <w:spacing w:line="360" w:lineRule="auto"/>
        <w:jc w:val="both"/>
        <w:rPr>
          <w:iCs/>
          <w:sz w:val="22"/>
          <w:szCs w:val="22"/>
        </w:rPr>
      </w:pPr>
      <w:r w:rsidRPr="00E36154">
        <w:rPr>
          <w:b/>
          <w:iCs/>
          <w:sz w:val="22"/>
          <w:szCs w:val="22"/>
        </w:rPr>
        <w:lastRenderedPageBreak/>
        <w:t>Primero:</w:t>
      </w:r>
      <w:r>
        <w:rPr>
          <w:iCs/>
          <w:sz w:val="22"/>
          <w:szCs w:val="22"/>
        </w:rPr>
        <w:t xml:space="preserve"> Que por medio del</w:t>
      </w:r>
      <w:r w:rsidRPr="0083456D">
        <w:rPr>
          <w:rFonts w:cs="Arial"/>
          <w:sz w:val="22"/>
        </w:rPr>
        <w:t xml:space="preserve"> oficio GG-ME-</w:t>
      </w:r>
      <w:r>
        <w:rPr>
          <w:rFonts w:cs="Arial"/>
          <w:sz w:val="22"/>
        </w:rPr>
        <w:t>0508</w:t>
      </w:r>
      <w:r w:rsidRPr="0083456D">
        <w:rPr>
          <w:rFonts w:cs="Arial"/>
          <w:sz w:val="22"/>
        </w:rPr>
        <w:t>-20</w:t>
      </w:r>
      <w:r>
        <w:rPr>
          <w:rFonts w:cs="Arial"/>
          <w:sz w:val="22"/>
        </w:rPr>
        <w:t>20,</w:t>
      </w:r>
      <w:r w:rsidRPr="0083456D">
        <w:rPr>
          <w:rFonts w:cs="Arial"/>
          <w:sz w:val="22"/>
        </w:rPr>
        <w:t xml:space="preserve"> del </w:t>
      </w:r>
      <w:r>
        <w:rPr>
          <w:rFonts w:cs="Arial"/>
          <w:sz w:val="22"/>
        </w:rPr>
        <w:t>08</w:t>
      </w:r>
      <w:r w:rsidRPr="0083456D">
        <w:rPr>
          <w:rFonts w:cs="Arial"/>
          <w:sz w:val="22"/>
        </w:rPr>
        <w:t xml:space="preserve"> de </w:t>
      </w:r>
      <w:r>
        <w:rPr>
          <w:rFonts w:cs="Arial"/>
          <w:sz w:val="22"/>
        </w:rPr>
        <w:t>mayo</w:t>
      </w:r>
      <w:r w:rsidRPr="0083456D">
        <w:rPr>
          <w:rFonts w:cs="Arial"/>
          <w:sz w:val="22"/>
        </w:rPr>
        <w:t xml:space="preserve"> de 20</w:t>
      </w:r>
      <w:r>
        <w:rPr>
          <w:rFonts w:cs="Arial"/>
          <w:sz w:val="22"/>
        </w:rPr>
        <w:t>20</w:t>
      </w:r>
      <w:r w:rsidRPr="0083456D">
        <w:rPr>
          <w:rFonts w:cs="Arial"/>
          <w:sz w:val="22"/>
        </w:rPr>
        <w:t xml:space="preserve">, la Gerencia General </w:t>
      </w:r>
      <w:r>
        <w:rPr>
          <w:rFonts w:cs="Arial"/>
          <w:sz w:val="22"/>
        </w:rPr>
        <w:t xml:space="preserve">somete a la consideración de esta </w:t>
      </w:r>
      <w:r w:rsidRPr="001C3CD4">
        <w:rPr>
          <w:rFonts w:cs="Arial"/>
          <w:sz w:val="22"/>
          <w:szCs w:val="22"/>
        </w:rPr>
        <w:t>Junta Directiva</w:t>
      </w:r>
      <w:r>
        <w:rPr>
          <w:rFonts w:cs="Arial"/>
          <w:sz w:val="22"/>
          <w:szCs w:val="22"/>
        </w:rPr>
        <w:t xml:space="preserve">, </w:t>
      </w:r>
      <w:r>
        <w:rPr>
          <w:rFonts w:cs="Arial"/>
          <w:sz w:val="22"/>
        </w:rPr>
        <w:t>el informe DFNV-ME-0</w:t>
      </w:r>
      <w:r w:rsidR="008C3617">
        <w:rPr>
          <w:rFonts w:cs="Arial"/>
          <w:sz w:val="22"/>
        </w:rPr>
        <w:t>206</w:t>
      </w:r>
      <w:r>
        <w:rPr>
          <w:rFonts w:cs="Arial"/>
          <w:sz w:val="22"/>
        </w:rPr>
        <w:t>-20</w:t>
      </w:r>
      <w:r w:rsidR="008C3617">
        <w:rPr>
          <w:rFonts w:cs="Arial"/>
          <w:sz w:val="22"/>
        </w:rPr>
        <w:t>20</w:t>
      </w:r>
      <w:r>
        <w:rPr>
          <w:rFonts w:cs="Arial"/>
          <w:sz w:val="22"/>
        </w:rPr>
        <w:t xml:space="preserve"> de la Dirección FONAVI, que contiene una propuesta para gestionar la emisión </w:t>
      </w:r>
      <w:r w:rsidRPr="00823AC0">
        <w:rPr>
          <w:rFonts w:cs="Arial"/>
          <w:sz w:val="22"/>
        </w:rPr>
        <w:t>de un nuevo Programa de Emisiones Estandarizadas</w:t>
      </w:r>
      <w:r>
        <w:rPr>
          <w:rFonts w:cs="Arial"/>
          <w:sz w:val="22"/>
        </w:rPr>
        <w:t xml:space="preserve">, denominado </w:t>
      </w:r>
      <w:r w:rsidRPr="001C3CD4">
        <w:rPr>
          <w:rFonts w:cs="Arial"/>
          <w:i/>
          <w:sz w:val="22"/>
        </w:rPr>
        <w:t xml:space="preserve">Programa </w:t>
      </w:r>
      <w:r w:rsidR="008C3617">
        <w:rPr>
          <w:rFonts w:cs="Arial"/>
          <w:i/>
          <w:sz w:val="22"/>
        </w:rPr>
        <w:t>D</w:t>
      </w:r>
      <w:r w:rsidRPr="001C3CD4">
        <w:rPr>
          <w:rFonts w:cs="Arial"/>
          <w:i/>
          <w:sz w:val="22"/>
        </w:rPr>
        <w:t xml:space="preserve"> de Emisiones de Bonos Estandarizados</w:t>
      </w:r>
      <w:r>
        <w:rPr>
          <w:rFonts w:cs="Arial"/>
          <w:sz w:val="22"/>
        </w:rPr>
        <w:t>, dirigido a la captación de recursos por un monto global de ¢</w:t>
      </w:r>
      <w:r w:rsidR="008C3617">
        <w:rPr>
          <w:rFonts w:cs="Arial"/>
          <w:sz w:val="22"/>
        </w:rPr>
        <w:t>5</w:t>
      </w:r>
      <w:r>
        <w:rPr>
          <w:rFonts w:cs="Arial"/>
          <w:sz w:val="22"/>
        </w:rPr>
        <w:t>0.000 millones.</w:t>
      </w:r>
    </w:p>
    <w:p w14:paraId="2C126BF9" w14:textId="77777777" w:rsidR="00037F0D" w:rsidRDefault="00037F0D" w:rsidP="00037F0D">
      <w:pPr>
        <w:spacing w:line="360" w:lineRule="auto"/>
        <w:jc w:val="both"/>
        <w:rPr>
          <w:iCs/>
          <w:sz w:val="22"/>
          <w:szCs w:val="22"/>
        </w:rPr>
      </w:pPr>
    </w:p>
    <w:p w14:paraId="59C4FDFB" w14:textId="77777777" w:rsidR="00037F0D" w:rsidRDefault="00037F0D" w:rsidP="00037F0D">
      <w:pPr>
        <w:spacing w:line="360" w:lineRule="auto"/>
        <w:jc w:val="both"/>
        <w:rPr>
          <w:iCs/>
          <w:sz w:val="22"/>
          <w:szCs w:val="22"/>
        </w:rPr>
      </w:pPr>
      <w:r w:rsidRPr="00E36154">
        <w:rPr>
          <w:b/>
          <w:iCs/>
          <w:sz w:val="22"/>
          <w:szCs w:val="22"/>
        </w:rPr>
        <w:t>Segundo:</w:t>
      </w:r>
      <w:r>
        <w:rPr>
          <w:iCs/>
          <w:sz w:val="22"/>
          <w:szCs w:val="22"/>
        </w:rPr>
        <w:t xml:space="preserve"> Que según se indica en dicho informe, el referido Programa de Emisiones se gestionará en apego a los requerimientos normativos que para estos efectos señala el Reglamento sobre Oferta Pública de Valores y demás disposiciones que establezca la Superintendencia General de Valores; y su</w:t>
      </w:r>
      <w:r w:rsidRPr="00D72247">
        <w:rPr>
          <w:iCs/>
          <w:sz w:val="22"/>
          <w:szCs w:val="22"/>
        </w:rPr>
        <w:t xml:space="preserve"> </w:t>
      </w:r>
      <w:r>
        <w:rPr>
          <w:iCs/>
          <w:sz w:val="22"/>
          <w:szCs w:val="22"/>
        </w:rPr>
        <w:t xml:space="preserve">eventual implementación se realizará dentro de los parámetros </w:t>
      </w:r>
      <w:r>
        <w:rPr>
          <w:rFonts w:cs="Arial"/>
          <w:iCs/>
          <w:sz w:val="22"/>
          <w:szCs w:val="22"/>
          <w:lang w:val="es-ES_tradnl"/>
        </w:rPr>
        <w:t xml:space="preserve">que defina la </w:t>
      </w:r>
      <w:r w:rsidRPr="00823AC0">
        <w:rPr>
          <w:rFonts w:cs="Arial"/>
          <w:iCs/>
          <w:sz w:val="22"/>
          <w:szCs w:val="22"/>
          <w:lang w:val="es-ES_tradnl"/>
        </w:rPr>
        <w:t xml:space="preserve">Junta Directiva </w:t>
      </w:r>
      <w:r>
        <w:rPr>
          <w:rFonts w:cs="Arial"/>
          <w:iCs/>
          <w:sz w:val="22"/>
          <w:szCs w:val="22"/>
          <w:lang w:val="es-ES_tradnl"/>
        </w:rPr>
        <w:t xml:space="preserve">de este Banco </w:t>
      </w:r>
      <w:r w:rsidRPr="00823AC0">
        <w:rPr>
          <w:rFonts w:cs="Arial"/>
          <w:iCs/>
          <w:sz w:val="22"/>
          <w:szCs w:val="22"/>
          <w:lang w:val="es-ES_tradnl"/>
        </w:rPr>
        <w:t xml:space="preserve">en el Plan Anual de Captaciones vigente al momento de </w:t>
      </w:r>
      <w:r>
        <w:rPr>
          <w:rFonts w:cs="Arial"/>
          <w:iCs/>
          <w:sz w:val="22"/>
          <w:szCs w:val="22"/>
          <w:lang w:val="es-ES_tradnl"/>
        </w:rPr>
        <w:t>cada</w:t>
      </w:r>
      <w:r w:rsidRPr="00823AC0">
        <w:rPr>
          <w:rFonts w:cs="Arial"/>
          <w:iCs/>
          <w:sz w:val="22"/>
          <w:szCs w:val="22"/>
          <w:lang w:val="es-ES_tradnl"/>
        </w:rPr>
        <w:t xml:space="preserve"> emisi</w:t>
      </w:r>
      <w:r>
        <w:rPr>
          <w:rFonts w:cs="Arial"/>
          <w:iCs/>
          <w:sz w:val="22"/>
          <w:szCs w:val="22"/>
          <w:lang w:val="es-ES_tradnl"/>
        </w:rPr>
        <w:t>ón</w:t>
      </w:r>
      <w:r>
        <w:rPr>
          <w:iCs/>
          <w:sz w:val="22"/>
          <w:szCs w:val="22"/>
        </w:rPr>
        <w:t>.</w:t>
      </w:r>
    </w:p>
    <w:p w14:paraId="75506DCE" w14:textId="77777777" w:rsidR="00037F0D" w:rsidRDefault="00037F0D" w:rsidP="00037F0D">
      <w:pPr>
        <w:spacing w:line="360" w:lineRule="auto"/>
        <w:jc w:val="both"/>
        <w:rPr>
          <w:iCs/>
          <w:sz w:val="22"/>
          <w:szCs w:val="22"/>
        </w:rPr>
      </w:pPr>
    </w:p>
    <w:p w14:paraId="2991800F" w14:textId="1FECEA90" w:rsidR="00037F0D" w:rsidRDefault="00037F0D" w:rsidP="00037F0D">
      <w:pPr>
        <w:spacing w:line="360" w:lineRule="auto"/>
        <w:jc w:val="both"/>
        <w:rPr>
          <w:iCs/>
          <w:sz w:val="22"/>
          <w:szCs w:val="22"/>
        </w:rPr>
      </w:pPr>
      <w:r w:rsidRPr="00E36154">
        <w:rPr>
          <w:b/>
          <w:iCs/>
          <w:sz w:val="22"/>
          <w:szCs w:val="22"/>
        </w:rPr>
        <w:t>Tercero:</w:t>
      </w:r>
      <w:r>
        <w:rPr>
          <w:iCs/>
          <w:sz w:val="22"/>
          <w:szCs w:val="22"/>
        </w:rPr>
        <w:t xml:space="preserve"> Que esta </w:t>
      </w:r>
      <w:r w:rsidRPr="00D72247">
        <w:rPr>
          <w:rFonts w:cs="Arial"/>
          <w:iCs/>
          <w:sz w:val="22"/>
          <w:szCs w:val="22"/>
        </w:rPr>
        <w:t>Junta Directiva</w:t>
      </w:r>
      <w:r>
        <w:rPr>
          <w:rFonts w:cs="Arial"/>
          <w:iCs/>
          <w:sz w:val="22"/>
          <w:szCs w:val="22"/>
        </w:rPr>
        <w:t xml:space="preserve"> no encuentra objeción en acoger la recomendación de la </w:t>
      </w:r>
      <w:r w:rsidRPr="00D72247">
        <w:rPr>
          <w:rFonts w:cs="Arial"/>
          <w:iCs/>
          <w:color w:val="000000"/>
          <w:sz w:val="22"/>
          <w:szCs w:val="22"/>
        </w:rPr>
        <w:t>Administración</w:t>
      </w:r>
      <w:r>
        <w:rPr>
          <w:rFonts w:cs="Arial"/>
          <w:iCs/>
          <w:color w:val="000000"/>
          <w:sz w:val="22"/>
          <w:szCs w:val="22"/>
        </w:rPr>
        <w:t xml:space="preserve"> en todos sus extremos y, consecuentemente, lo que procede es aprobar el nuevo programa de emisiones estandarizadas, y autorizar a la </w:t>
      </w:r>
      <w:r w:rsidRPr="00D72247">
        <w:rPr>
          <w:rFonts w:cs="Arial"/>
          <w:iCs/>
          <w:color w:val="000000"/>
          <w:sz w:val="22"/>
          <w:szCs w:val="22"/>
        </w:rPr>
        <w:t>Gerencia General</w:t>
      </w:r>
      <w:r>
        <w:rPr>
          <w:rFonts w:cs="Arial"/>
          <w:iCs/>
          <w:color w:val="000000"/>
          <w:sz w:val="22"/>
          <w:szCs w:val="22"/>
        </w:rPr>
        <w:t xml:space="preserve"> para que realice los trámites correspondientes ante la </w:t>
      </w:r>
      <w:r>
        <w:rPr>
          <w:iCs/>
          <w:sz w:val="22"/>
          <w:szCs w:val="22"/>
        </w:rPr>
        <w:t>Superintendencia General de Valores.</w:t>
      </w:r>
    </w:p>
    <w:p w14:paraId="4DEA7B9E" w14:textId="77777777" w:rsidR="00037F0D" w:rsidRDefault="00037F0D" w:rsidP="00037F0D">
      <w:pPr>
        <w:spacing w:line="360" w:lineRule="auto"/>
        <w:jc w:val="both"/>
        <w:rPr>
          <w:iCs/>
          <w:sz w:val="22"/>
          <w:szCs w:val="22"/>
        </w:rPr>
      </w:pPr>
    </w:p>
    <w:p w14:paraId="379530C5" w14:textId="77777777" w:rsidR="00037F0D" w:rsidRPr="00823AC0" w:rsidRDefault="00037F0D" w:rsidP="00037F0D">
      <w:pPr>
        <w:spacing w:line="360" w:lineRule="auto"/>
        <w:jc w:val="both"/>
        <w:rPr>
          <w:b/>
          <w:iCs/>
          <w:sz w:val="22"/>
          <w:szCs w:val="22"/>
        </w:rPr>
      </w:pPr>
      <w:r w:rsidRPr="00823AC0">
        <w:rPr>
          <w:b/>
          <w:iCs/>
          <w:sz w:val="22"/>
          <w:szCs w:val="22"/>
        </w:rPr>
        <w:t>Por tanto, se acuerda:</w:t>
      </w:r>
    </w:p>
    <w:p w14:paraId="717CBD45" w14:textId="1FC5DB56" w:rsidR="00037F0D" w:rsidRPr="00823AC0" w:rsidRDefault="00037F0D" w:rsidP="00037F0D">
      <w:pPr>
        <w:spacing w:line="360" w:lineRule="auto"/>
        <w:jc w:val="both"/>
        <w:rPr>
          <w:iCs/>
          <w:sz w:val="22"/>
          <w:szCs w:val="22"/>
        </w:rPr>
      </w:pPr>
      <w:r w:rsidRPr="003752D8">
        <w:rPr>
          <w:b/>
          <w:iCs/>
          <w:sz w:val="22"/>
          <w:szCs w:val="22"/>
        </w:rPr>
        <w:t>1)</w:t>
      </w:r>
      <w:r>
        <w:rPr>
          <w:iCs/>
          <w:sz w:val="22"/>
          <w:szCs w:val="22"/>
        </w:rPr>
        <w:t xml:space="preserve"> </w:t>
      </w:r>
      <w:r w:rsidRPr="00823AC0">
        <w:rPr>
          <w:iCs/>
          <w:sz w:val="22"/>
          <w:szCs w:val="22"/>
        </w:rPr>
        <w:t xml:space="preserve">Aprobar un nuevo programa de emisiones estandarizadas de largo plazo que se denominará Programa </w:t>
      </w:r>
      <w:r w:rsidR="008C3617">
        <w:rPr>
          <w:iCs/>
          <w:sz w:val="22"/>
          <w:szCs w:val="22"/>
        </w:rPr>
        <w:t>D</w:t>
      </w:r>
      <w:r w:rsidRPr="00823AC0">
        <w:rPr>
          <w:iCs/>
          <w:sz w:val="22"/>
          <w:szCs w:val="22"/>
        </w:rPr>
        <w:t xml:space="preserve"> de Emisiones de Bonos Estandarizados, de conformidad con las características de emisión que se detallan a continuación y al cumplimiento de los requisitos normativos que establece el Reglamento sobre Oferta Pública de Valores y demás disposiciones que establezca la Superintendencia General de Valores.</w:t>
      </w:r>
    </w:p>
    <w:p w14:paraId="5975F9C0" w14:textId="77777777" w:rsidR="00037F0D" w:rsidRPr="00823AC0" w:rsidRDefault="00037F0D" w:rsidP="00037F0D">
      <w:pPr>
        <w:spacing w:line="360" w:lineRule="auto"/>
        <w:jc w:val="both"/>
        <w:rPr>
          <w:iCs/>
          <w:sz w:val="22"/>
          <w:szCs w:val="22"/>
        </w:rPr>
      </w:pPr>
    </w:p>
    <w:tbl>
      <w:tblPr>
        <w:tblW w:w="8727" w:type="dxa"/>
        <w:jc w:val="center"/>
        <w:tblCellMar>
          <w:left w:w="70" w:type="dxa"/>
          <w:right w:w="70" w:type="dxa"/>
        </w:tblCellMar>
        <w:tblLook w:val="04A0" w:firstRow="1" w:lastRow="0" w:firstColumn="1" w:lastColumn="0" w:noHBand="0" w:noVBand="1"/>
      </w:tblPr>
      <w:tblGrid>
        <w:gridCol w:w="3630"/>
        <w:gridCol w:w="5097"/>
      </w:tblGrid>
      <w:tr w:rsidR="00037F0D" w:rsidRPr="00823AC0" w14:paraId="1BA0E34F" w14:textId="77777777" w:rsidTr="002E2DE5">
        <w:trPr>
          <w:trHeight w:val="624"/>
          <w:jc w:val="center"/>
        </w:trPr>
        <w:tc>
          <w:tcPr>
            <w:tcW w:w="8727"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1DFB13FE" w14:textId="77777777" w:rsidR="00037F0D" w:rsidRDefault="00037F0D" w:rsidP="002E2DE5">
            <w:pPr>
              <w:jc w:val="center"/>
              <w:rPr>
                <w:b/>
                <w:bCs/>
                <w:iCs/>
                <w:sz w:val="22"/>
                <w:szCs w:val="22"/>
                <w:lang w:val="es-CR"/>
              </w:rPr>
            </w:pPr>
            <w:r w:rsidRPr="00823AC0">
              <w:rPr>
                <w:b/>
                <w:bCs/>
                <w:iCs/>
                <w:sz w:val="22"/>
                <w:szCs w:val="22"/>
                <w:lang w:val="es-CR"/>
              </w:rPr>
              <w:t>Banco Hipotecario de la Vivienda</w:t>
            </w:r>
          </w:p>
          <w:p w14:paraId="443AB790" w14:textId="4F05CFFC" w:rsidR="00037F0D" w:rsidRPr="00823AC0" w:rsidRDefault="00037F0D" w:rsidP="002E2DE5">
            <w:pPr>
              <w:jc w:val="center"/>
              <w:rPr>
                <w:b/>
                <w:bCs/>
                <w:iCs/>
                <w:sz w:val="22"/>
                <w:szCs w:val="22"/>
                <w:lang w:val="es-CR"/>
              </w:rPr>
            </w:pPr>
            <w:r w:rsidRPr="00823AC0">
              <w:rPr>
                <w:b/>
                <w:bCs/>
                <w:iCs/>
                <w:sz w:val="22"/>
                <w:szCs w:val="22"/>
                <w:lang w:val="es-CR"/>
              </w:rPr>
              <w:t xml:space="preserve">Programa </w:t>
            </w:r>
            <w:r w:rsidR="008C3617">
              <w:rPr>
                <w:b/>
                <w:bCs/>
                <w:iCs/>
                <w:sz w:val="22"/>
                <w:szCs w:val="22"/>
                <w:lang w:val="es-CR"/>
              </w:rPr>
              <w:t>D</w:t>
            </w:r>
            <w:r w:rsidRPr="00823AC0">
              <w:rPr>
                <w:b/>
                <w:bCs/>
                <w:iCs/>
                <w:sz w:val="22"/>
                <w:szCs w:val="22"/>
                <w:lang w:val="es-CR"/>
              </w:rPr>
              <w:t xml:space="preserve"> de Emisiones de Bonos Estandarizados</w:t>
            </w:r>
          </w:p>
        </w:tc>
      </w:tr>
      <w:tr w:rsidR="00037F0D" w:rsidRPr="00823AC0" w14:paraId="145CD18D" w14:textId="77777777" w:rsidTr="002E2DE5">
        <w:trPr>
          <w:trHeight w:val="340"/>
          <w:jc w:val="center"/>
        </w:trPr>
        <w:tc>
          <w:tcPr>
            <w:tcW w:w="363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63D18EE" w14:textId="77777777" w:rsidR="00037F0D" w:rsidRPr="00823AC0" w:rsidRDefault="00037F0D" w:rsidP="002E2DE5">
            <w:pPr>
              <w:jc w:val="both"/>
              <w:rPr>
                <w:iCs/>
                <w:sz w:val="22"/>
                <w:szCs w:val="22"/>
                <w:lang w:val="es-CR"/>
              </w:rPr>
            </w:pPr>
            <w:r w:rsidRPr="00823AC0">
              <w:rPr>
                <w:iCs/>
                <w:sz w:val="22"/>
                <w:szCs w:val="22"/>
                <w:lang w:val="es-CR"/>
              </w:rPr>
              <w:t>Instrumento</w:t>
            </w:r>
          </w:p>
        </w:tc>
        <w:tc>
          <w:tcPr>
            <w:tcW w:w="5097" w:type="dxa"/>
            <w:tcBorders>
              <w:top w:val="single" w:sz="4" w:space="0" w:color="auto"/>
              <w:left w:val="nil"/>
              <w:bottom w:val="single" w:sz="8" w:space="0" w:color="auto"/>
              <w:right w:val="single" w:sz="8" w:space="0" w:color="auto"/>
            </w:tcBorders>
            <w:shd w:val="clear" w:color="auto" w:fill="auto"/>
            <w:vAlign w:val="center"/>
            <w:hideMark/>
          </w:tcPr>
          <w:p w14:paraId="70F22405" w14:textId="77777777" w:rsidR="00037F0D" w:rsidRPr="00823AC0" w:rsidRDefault="00037F0D" w:rsidP="002E2DE5">
            <w:pPr>
              <w:jc w:val="both"/>
              <w:rPr>
                <w:iCs/>
                <w:sz w:val="22"/>
                <w:szCs w:val="22"/>
                <w:lang w:val="es-CR"/>
              </w:rPr>
            </w:pPr>
            <w:r w:rsidRPr="00823AC0">
              <w:rPr>
                <w:iCs/>
                <w:sz w:val="22"/>
                <w:szCs w:val="22"/>
                <w:lang w:val="es-CR"/>
              </w:rPr>
              <w:t>Emisiones de Bonos Estandarizados</w:t>
            </w:r>
          </w:p>
        </w:tc>
      </w:tr>
      <w:tr w:rsidR="00037F0D" w:rsidRPr="00823AC0" w14:paraId="2D76C4CA" w14:textId="77777777" w:rsidTr="002E2DE5">
        <w:trPr>
          <w:trHeight w:val="340"/>
          <w:jc w:val="center"/>
        </w:trPr>
        <w:tc>
          <w:tcPr>
            <w:tcW w:w="3630" w:type="dxa"/>
            <w:tcBorders>
              <w:top w:val="nil"/>
              <w:left w:val="single" w:sz="8" w:space="0" w:color="auto"/>
              <w:bottom w:val="single" w:sz="8" w:space="0" w:color="auto"/>
              <w:right w:val="single" w:sz="8" w:space="0" w:color="auto"/>
            </w:tcBorders>
            <w:shd w:val="clear" w:color="auto" w:fill="auto"/>
            <w:vAlign w:val="center"/>
            <w:hideMark/>
          </w:tcPr>
          <w:p w14:paraId="47DFB9E8" w14:textId="77777777" w:rsidR="00037F0D" w:rsidRPr="00823AC0" w:rsidRDefault="00037F0D" w:rsidP="002E2DE5">
            <w:pPr>
              <w:jc w:val="both"/>
              <w:rPr>
                <w:iCs/>
                <w:sz w:val="22"/>
                <w:szCs w:val="22"/>
                <w:lang w:val="es-CR"/>
              </w:rPr>
            </w:pPr>
            <w:r w:rsidRPr="00823AC0">
              <w:rPr>
                <w:iCs/>
                <w:sz w:val="22"/>
                <w:szCs w:val="22"/>
                <w:lang w:val="es-CR"/>
              </w:rPr>
              <w:t>Nombre del programa</w:t>
            </w:r>
          </w:p>
        </w:tc>
        <w:tc>
          <w:tcPr>
            <w:tcW w:w="5097" w:type="dxa"/>
            <w:tcBorders>
              <w:top w:val="nil"/>
              <w:left w:val="nil"/>
              <w:bottom w:val="single" w:sz="8" w:space="0" w:color="auto"/>
              <w:right w:val="single" w:sz="8" w:space="0" w:color="auto"/>
            </w:tcBorders>
            <w:shd w:val="clear" w:color="auto" w:fill="auto"/>
            <w:vAlign w:val="center"/>
            <w:hideMark/>
          </w:tcPr>
          <w:p w14:paraId="6CEBCF26" w14:textId="22BE68C1" w:rsidR="00037F0D" w:rsidRPr="00823AC0" w:rsidRDefault="00037F0D" w:rsidP="002E2DE5">
            <w:pPr>
              <w:jc w:val="both"/>
              <w:rPr>
                <w:iCs/>
                <w:sz w:val="22"/>
                <w:szCs w:val="22"/>
                <w:lang w:val="es-CR"/>
              </w:rPr>
            </w:pPr>
            <w:r w:rsidRPr="00823AC0">
              <w:rPr>
                <w:iCs/>
                <w:sz w:val="22"/>
                <w:szCs w:val="22"/>
                <w:lang w:val="es-CR"/>
              </w:rPr>
              <w:t xml:space="preserve">Programa </w:t>
            </w:r>
            <w:r w:rsidR="008C3617">
              <w:rPr>
                <w:iCs/>
                <w:sz w:val="22"/>
                <w:szCs w:val="22"/>
                <w:lang w:val="es-CR"/>
              </w:rPr>
              <w:t>D</w:t>
            </w:r>
            <w:r w:rsidRPr="00823AC0">
              <w:rPr>
                <w:iCs/>
                <w:sz w:val="22"/>
                <w:szCs w:val="22"/>
                <w:lang w:val="es-CR"/>
              </w:rPr>
              <w:t xml:space="preserve"> de Emisiones de Bonos Estandarizados</w:t>
            </w:r>
          </w:p>
        </w:tc>
      </w:tr>
      <w:tr w:rsidR="00037F0D" w:rsidRPr="00823AC0" w14:paraId="5926F757" w14:textId="77777777" w:rsidTr="002E2DE5">
        <w:trPr>
          <w:trHeight w:val="624"/>
          <w:jc w:val="center"/>
        </w:trPr>
        <w:tc>
          <w:tcPr>
            <w:tcW w:w="3630" w:type="dxa"/>
            <w:tcBorders>
              <w:top w:val="nil"/>
              <w:left w:val="single" w:sz="8" w:space="0" w:color="auto"/>
              <w:bottom w:val="single" w:sz="4" w:space="0" w:color="auto"/>
              <w:right w:val="single" w:sz="8" w:space="0" w:color="auto"/>
            </w:tcBorders>
            <w:shd w:val="clear" w:color="auto" w:fill="auto"/>
            <w:vAlign w:val="center"/>
            <w:hideMark/>
          </w:tcPr>
          <w:p w14:paraId="40684715" w14:textId="77777777" w:rsidR="00037F0D" w:rsidRPr="00823AC0" w:rsidRDefault="00037F0D" w:rsidP="002E2DE5">
            <w:pPr>
              <w:jc w:val="both"/>
              <w:rPr>
                <w:iCs/>
                <w:sz w:val="22"/>
                <w:szCs w:val="22"/>
                <w:lang w:val="es-CR"/>
              </w:rPr>
            </w:pPr>
            <w:r w:rsidRPr="00823AC0">
              <w:rPr>
                <w:iCs/>
                <w:sz w:val="22"/>
                <w:szCs w:val="22"/>
                <w:lang w:val="es-CR"/>
              </w:rPr>
              <w:t>Monto total del programa y moneda</w:t>
            </w:r>
          </w:p>
        </w:tc>
        <w:tc>
          <w:tcPr>
            <w:tcW w:w="5097" w:type="dxa"/>
            <w:tcBorders>
              <w:top w:val="nil"/>
              <w:left w:val="nil"/>
              <w:bottom w:val="single" w:sz="4" w:space="0" w:color="auto"/>
              <w:right w:val="single" w:sz="8" w:space="0" w:color="auto"/>
            </w:tcBorders>
            <w:shd w:val="clear" w:color="auto" w:fill="auto"/>
            <w:vAlign w:val="center"/>
            <w:hideMark/>
          </w:tcPr>
          <w:p w14:paraId="7B7BD854" w14:textId="4950F15F" w:rsidR="00037F0D" w:rsidRPr="00823AC0" w:rsidRDefault="00037F0D" w:rsidP="002E2DE5">
            <w:pPr>
              <w:jc w:val="both"/>
              <w:rPr>
                <w:iCs/>
                <w:sz w:val="22"/>
                <w:szCs w:val="22"/>
                <w:lang w:val="es-CR"/>
              </w:rPr>
            </w:pPr>
            <w:r w:rsidRPr="00823AC0">
              <w:rPr>
                <w:iCs/>
                <w:sz w:val="22"/>
                <w:szCs w:val="22"/>
                <w:lang w:val="es-CR"/>
              </w:rPr>
              <w:t>¢</w:t>
            </w:r>
            <w:r w:rsidR="008C3617">
              <w:rPr>
                <w:iCs/>
                <w:sz w:val="22"/>
                <w:szCs w:val="22"/>
                <w:lang w:val="es-CR"/>
              </w:rPr>
              <w:t>5</w:t>
            </w:r>
            <w:r w:rsidRPr="00823AC0">
              <w:rPr>
                <w:iCs/>
                <w:sz w:val="22"/>
                <w:szCs w:val="22"/>
                <w:lang w:val="es-CR"/>
              </w:rPr>
              <w:t>0.000.000.000.00 (</w:t>
            </w:r>
            <w:r>
              <w:rPr>
                <w:iCs/>
                <w:sz w:val="22"/>
                <w:szCs w:val="22"/>
                <w:lang w:val="es-CR"/>
              </w:rPr>
              <w:t>c</w:t>
            </w:r>
            <w:r w:rsidR="008C3617">
              <w:rPr>
                <w:iCs/>
                <w:sz w:val="22"/>
                <w:szCs w:val="22"/>
                <w:lang w:val="es-CR"/>
              </w:rPr>
              <w:t>incuenta</w:t>
            </w:r>
            <w:r w:rsidRPr="00823AC0">
              <w:rPr>
                <w:iCs/>
                <w:sz w:val="22"/>
                <w:szCs w:val="22"/>
                <w:lang w:val="es-CR"/>
              </w:rPr>
              <w:t xml:space="preserve"> mil millones de colones)</w:t>
            </w:r>
          </w:p>
        </w:tc>
      </w:tr>
      <w:tr w:rsidR="00037F0D" w:rsidRPr="00823AC0" w14:paraId="02692FFF" w14:textId="77777777" w:rsidTr="002E2DE5">
        <w:trPr>
          <w:trHeight w:val="340"/>
          <w:jc w:val="center"/>
        </w:trPr>
        <w:tc>
          <w:tcPr>
            <w:tcW w:w="363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46EBA2F1" w14:textId="77777777" w:rsidR="00037F0D" w:rsidRPr="00823AC0" w:rsidRDefault="00037F0D" w:rsidP="002E2DE5">
            <w:pPr>
              <w:jc w:val="both"/>
              <w:rPr>
                <w:iCs/>
                <w:sz w:val="22"/>
                <w:szCs w:val="22"/>
                <w:lang w:val="es-CR"/>
              </w:rPr>
            </w:pPr>
            <w:r w:rsidRPr="00823AC0">
              <w:rPr>
                <w:iCs/>
                <w:sz w:val="22"/>
                <w:szCs w:val="22"/>
                <w:lang w:val="es-CR"/>
              </w:rPr>
              <w:t>Valor facial</w:t>
            </w:r>
          </w:p>
        </w:tc>
        <w:tc>
          <w:tcPr>
            <w:tcW w:w="5097" w:type="dxa"/>
            <w:vMerge w:val="restart"/>
            <w:tcBorders>
              <w:top w:val="single" w:sz="4" w:space="0" w:color="auto"/>
              <w:left w:val="nil"/>
              <w:right w:val="single" w:sz="8" w:space="0" w:color="auto"/>
            </w:tcBorders>
            <w:shd w:val="clear" w:color="auto" w:fill="auto"/>
            <w:vAlign w:val="center"/>
            <w:hideMark/>
          </w:tcPr>
          <w:p w14:paraId="58D6C553" w14:textId="77777777" w:rsidR="00037F0D" w:rsidRPr="00823AC0" w:rsidRDefault="00037F0D" w:rsidP="002E2DE5">
            <w:pPr>
              <w:jc w:val="both"/>
              <w:rPr>
                <w:iCs/>
                <w:sz w:val="22"/>
                <w:szCs w:val="22"/>
                <w:lang w:val="es-CR"/>
              </w:rPr>
            </w:pPr>
            <w:r w:rsidRPr="00823AC0">
              <w:rPr>
                <w:iCs/>
                <w:sz w:val="22"/>
                <w:szCs w:val="22"/>
                <w:lang w:val="es-CR"/>
              </w:rPr>
              <w:t>A definirse previo a la colocación mediante</w:t>
            </w:r>
            <w:r>
              <w:rPr>
                <w:iCs/>
                <w:sz w:val="22"/>
                <w:szCs w:val="22"/>
                <w:lang w:val="es-CR"/>
              </w:rPr>
              <w:t xml:space="preserve"> comunicado de hecho relevante</w:t>
            </w:r>
          </w:p>
          <w:p w14:paraId="425CEFD2" w14:textId="77777777" w:rsidR="00037F0D" w:rsidRPr="00823AC0" w:rsidRDefault="00037F0D" w:rsidP="002E2DE5">
            <w:pPr>
              <w:jc w:val="both"/>
              <w:rPr>
                <w:iCs/>
                <w:sz w:val="22"/>
                <w:szCs w:val="22"/>
                <w:lang w:val="es-CR"/>
              </w:rPr>
            </w:pPr>
          </w:p>
        </w:tc>
      </w:tr>
      <w:tr w:rsidR="00037F0D" w:rsidRPr="00823AC0" w14:paraId="0BA941A7" w14:textId="77777777" w:rsidTr="002E2DE5">
        <w:trPr>
          <w:trHeight w:val="340"/>
          <w:jc w:val="center"/>
        </w:trPr>
        <w:tc>
          <w:tcPr>
            <w:tcW w:w="3630" w:type="dxa"/>
            <w:tcBorders>
              <w:top w:val="nil"/>
              <w:left w:val="single" w:sz="8" w:space="0" w:color="auto"/>
              <w:bottom w:val="single" w:sz="8" w:space="0" w:color="auto"/>
              <w:right w:val="single" w:sz="8" w:space="0" w:color="auto"/>
            </w:tcBorders>
            <w:shd w:val="clear" w:color="auto" w:fill="auto"/>
            <w:vAlign w:val="center"/>
            <w:hideMark/>
          </w:tcPr>
          <w:p w14:paraId="186301E9" w14:textId="77777777" w:rsidR="00037F0D" w:rsidRPr="00823AC0" w:rsidRDefault="00037F0D" w:rsidP="002E2DE5">
            <w:pPr>
              <w:jc w:val="both"/>
              <w:rPr>
                <w:iCs/>
                <w:sz w:val="22"/>
                <w:szCs w:val="22"/>
                <w:lang w:val="es-CR"/>
              </w:rPr>
            </w:pPr>
            <w:r w:rsidRPr="00823AC0">
              <w:rPr>
                <w:iCs/>
                <w:sz w:val="22"/>
                <w:szCs w:val="22"/>
                <w:lang w:val="es-CR"/>
              </w:rPr>
              <w:t>Series y plazos del programa</w:t>
            </w:r>
          </w:p>
        </w:tc>
        <w:tc>
          <w:tcPr>
            <w:tcW w:w="5097" w:type="dxa"/>
            <w:vMerge/>
            <w:tcBorders>
              <w:left w:val="single" w:sz="8" w:space="0" w:color="auto"/>
              <w:right w:val="single" w:sz="8" w:space="0" w:color="auto"/>
            </w:tcBorders>
            <w:shd w:val="clear" w:color="auto" w:fill="auto"/>
            <w:vAlign w:val="center"/>
            <w:hideMark/>
          </w:tcPr>
          <w:p w14:paraId="294D0AEF" w14:textId="77777777" w:rsidR="00037F0D" w:rsidRPr="00823AC0" w:rsidRDefault="00037F0D" w:rsidP="002E2DE5">
            <w:pPr>
              <w:jc w:val="both"/>
              <w:rPr>
                <w:iCs/>
                <w:sz w:val="22"/>
                <w:szCs w:val="22"/>
                <w:lang w:val="es-CR"/>
              </w:rPr>
            </w:pPr>
          </w:p>
        </w:tc>
      </w:tr>
      <w:tr w:rsidR="00037F0D" w:rsidRPr="00823AC0" w14:paraId="17AC7D44" w14:textId="77777777" w:rsidTr="002E2DE5">
        <w:trPr>
          <w:trHeight w:val="340"/>
          <w:jc w:val="center"/>
        </w:trPr>
        <w:tc>
          <w:tcPr>
            <w:tcW w:w="3630" w:type="dxa"/>
            <w:tcBorders>
              <w:top w:val="nil"/>
              <w:left w:val="single" w:sz="8" w:space="0" w:color="auto"/>
              <w:bottom w:val="single" w:sz="8" w:space="0" w:color="auto"/>
              <w:right w:val="single" w:sz="8" w:space="0" w:color="auto"/>
            </w:tcBorders>
            <w:shd w:val="clear" w:color="auto" w:fill="auto"/>
            <w:vAlign w:val="center"/>
            <w:hideMark/>
          </w:tcPr>
          <w:p w14:paraId="77485A70" w14:textId="77777777" w:rsidR="00037F0D" w:rsidRPr="00823AC0" w:rsidRDefault="00037F0D" w:rsidP="002E2DE5">
            <w:pPr>
              <w:jc w:val="both"/>
              <w:rPr>
                <w:iCs/>
                <w:sz w:val="22"/>
                <w:szCs w:val="22"/>
                <w:lang w:val="es-CR"/>
              </w:rPr>
            </w:pPr>
            <w:r w:rsidRPr="00823AC0">
              <w:rPr>
                <w:iCs/>
                <w:sz w:val="22"/>
                <w:szCs w:val="22"/>
                <w:lang w:val="es-CR"/>
              </w:rPr>
              <w:lastRenderedPageBreak/>
              <w:t>Monto de cada emisión</w:t>
            </w:r>
          </w:p>
        </w:tc>
        <w:tc>
          <w:tcPr>
            <w:tcW w:w="5097" w:type="dxa"/>
            <w:vMerge/>
            <w:tcBorders>
              <w:left w:val="single" w:sz="8" w:space="0" w:color="auto"/>
              <w:right w:val="single" w:sz="8" w:space="0" w:color="auto"/>
            </w:tcBorders>
            <w:vAlign w:val="center"/>
            <w:hideMark/>
          </w:tcPr>
          <w:p w14:paraId="2DC2726D" w14:textId="77777777" w:rsidR="00037F0D" w:rsidRPr="00823AC0" w:rsidRDefault="00037F0D" w:rsidP="002E2DE5">
            <w:pPr>
              <w:jc w:val="both"/>
              <w:rPr>
                <w:iCs/>
                <w:sz w:val="22"/>
                <w:szCs w:val="22"/>
                <w:lang w:val="es-CR"/>
              </w:rPr>
            </w:pPr>
          </w:p>
        </w:tc>
      </w:tr>
      <w:tr w:rsidR="00037F0D" w:rsidRPr="00823AC0" w14:paraId="03A5EE8D" w14:textId="77777777" w:rsidTr="002E2DE5">
        <w:trPr>
          <w:trHeight w:val="340"/>
          <w:jc w:val="center"/>
        </w:trPr>
        <w:tc>
          <w:tcPr>
            <w:tcW w:w="3630" w:type="dxa"/>
            <w:tcBorders>
              <w:top w:val="nil"/>
              <w:left w:val="single" w:sz="8" w:space="0" w:color="auto"/>
              <w:bottom w:val="single" w:sz="8" w:space="0" w:color="auto"/>
              <w:right w:val="single" w:sz="8" w:space="0" w:color="auto"/>
            </w:tcBorders>
            <w:shd w:val="clear" w:color="auto" w:fill="auto"/>
            <w:vAlign w:val="center"/>
            <w:hideMark/>
          </w:tcPr>
          <w:p w14:paraId="4F4E5FFC" w14:textId="77777777" w:rsidR="00037F0D" w:rsidRPr="00823AC0" w:rsidRDefault="00037F0D" w:rsidP="002E2DE5">
            <w:pPr>
              <w:jc w:val="both"/>
              <w:rPr>
                <w:iCs/>
                <w:sz w:val="22"/>
                <w:szCs w:val="22"/>
                <w:lang w:val="es-CR"/>
              </w:rPr>
            </w:pPr>
            <w:r w:rsidRPr="00823AC0">
              <w:rPr>
                <w:iCs/>
                <w:sz w:val="22"/>
                <w:szCs w:val="22"/>
                <w:lang w:val="es-CR"/>
              </w:rPr>
              <w:t>Fecha de emisión y de vencimiento</w:t>
            </w:r>
          </w:p>
        </w:tc>
        <w:tc>
          <w:tcPr>
            <w:tcW w:w="5097" w:type="dxa"/>
            <w:vMerge/>
            <w:tcBorders>
              <w:left w:val="single" w:sz="8" w:space="0" w:color="auto"/>
              <w:right w:val="single" w:sz="8" w:space="0" w:color="auto"/>
            </w:tcBorders>
            <w:vAlign w:val="center"/>
            <w:hideMark/>
          </w:tcPr>
          <w:p w14:paraId="0CC52EED" w14:textId="77777777" w:rsidR="00037F0D" w:rsidRPr="00823AC0" w:rsidRDefault="00037F0D" w:rsidP="002E2DE5">
            <w:pPr>
              <w:jc w:val="both"/>
              <w:rPr>
                <w:iCs/>
                <w:sz w:val="22"/>
                <w:szCs w:val="22"/>
                <w:lang w:val="es-CR"/>
              </w:rPr>
            </w:pPr>
          </w:p>
        </w:tc>
      </w:tr>
      <w:tr w:rsidR="00037F0D" w:rsidRPr="00823AC0" w14:paraId="690ECA1B" w14:textId="77777777" w:rsidTr="002E2DE5">
        <w:trPr>
          <w:trHeight w:val="340"/>
          <w:jc w:val="center"/>
        </w:trPr>
        <w:tc>
          <w:tcPr>
            <w:tcW w:w="3630" w:type="dxa"/>
            <w:tcBorders>
              <w:top w:val="nil"/>
              <w:left w:val="single" w:sz="8" w:space="0" w:color="auto"/>
              <w:bottom w:val="single" w:sz="8" w:space="0" w:color="auto"/>
              <w:right w:val="single" w:sz="8" w:space="0" w:color="auto"/>
            </w:tcBorders>
            <w:shd w:val="clear" w:color="auto" w:fill="auto"/>
            <w:vAlign w:val="center"/>
            <w:hideMark/>
          </w:tcPr>
          <w:p w14:paraId="0FBD5065" w14:textId="77777777" w:rsidR="00037F0D" w:rsidRPr="00823AC0" w:rsidRDefault="00037F0D" w:rsidP="002E2DE5">
            <w:pPr>
              <w:jc w:val="both"/>
              <w:rPr>
                <w:iCs/>
                <w:sz w:val="22"/>
                <w:szCs w:val="22"/>
                <w:lang w:val="es-CR"/>
              </w:rPr>
            </w:pPr>
            <w:r w:rsidRPr="00823AC0">
              <w:rPr>
                <w:iCs/>
                <w:sz w:val="22"/>
                <w:szCs w:val="22"/>
                <w:lang w:val="es-CR"/>
              </w:rPr>
              <w:t>Periodicidad</w:t>
            </w:r>
          </w:p>
        </w:tc>
        <w:tc>
          <w:tcPr>
            <w:tcW w:w="5097" w:type="dxa"/>
            <w:vMerge/>
            <w:tcBorders>
              <w:left w:val="single" w:sz="8" w:space="0" w:color="auto"/>
              <w:right w:val="single" w:sz="8" w:space="0" w:color="auto"/>
            </w:tcBorders>
            <w:vAlign w:val="center"/>
            <w:hideMark/>
          </w:tcPr>
          <w:p w14:paraId="6CC1FCDE" w14:textId="77777777" w:rsidR="00037F0D" w:rsidRPr="00823AC0" w:rsidRDefault="00037F0D" w:rsidP="002E2DE5">
            <w:pPr>
              <w:jc w:val="both"/>
              <w:rPr>
                <w:iCs/>
                <w:sz w:val="22"/>
                <w:szCs w:val="22"/>
                <w:lang w:val="es-CR"/>
              </w:rPr>
            </w:pPr>
          </w:p>
        </w:tc>
      </w:tr>
      <w:tr w:rsidR="00037F0D" w:rsidRPr="00823AC0" w14:paraId="17C1D781" w14:textId="77777777" w:rsidTr="002E2DE5">
        <w:trPr>
          <w:trHeight w:val="340"/>
          <w:jc w:val="center"/>
        </w:trPr>
        <w:tc>
          <w:tcPr>
            <w:tcW w:w="3630" w:type="dxa"/>
            <w:tcBorders>
              <w:top w:val="nil"/>
              <w:left w:val="single" w:sz="8" w:space="0" w:color="auto"/>
              <w:bottom w:val="single" w:sz="8" w:space="0" w:color="auto"/>
              <w:right w:val="single" w:sz="8" w:space="0" w:color="auto"/>
            </w:tcBorders>
            <w:shd w:val="clear" w:color="auto" w:fill="auto"/>
            <w:vAlign w:val="center"/>
            <w:hideMark/>
          </w:tcPr>
          <w:p w14:paraId="776C5894" w14:textId="77777777" w:rsidR="00037F0D" w:rsidRPr="00823AC0" w:rsidRDefault="00037F0D" w:rsidP="002E2DE5">
            <w:pPr>
              <w:jc w:val="both"/>
              <w:rPr>
                <w:iCs/>
                <w:sz w:val="22"/>
                <w:szCs w:val="22"/>
                <w:lang w:val="es-CR"/>
              </w:rPr>
            </w:pPr>
            <w:r w:rsidRPr="00823AC0">
              <w:rPr>
                <w:iCs/>
                <w:sz w:val="22"/>
                <w:szCs w:val="22"/>
                <w:lang w:val="es-CR"/>
              </w:rPr>
              <w:t>Tasa de interés bruta y neta</w:t>
            </w:r>
          </w:p>
        </w:tc>
        <w:tc>
          <w:tcPr>
            <w:tcW w:w="5097" w:type="dxa"/>
            <w:vMerge/>
            <w:tcBorders>
              <w:left w:val="single" w:sz="8" w:space="0" w:color="auto"/>
              <w:bottom w:val="single" w:sz="8" w:space="0" w:color="000000"/>
              <w:right w:val="single" w:sz="8" w:space="0" w:color="auto"/>
            </w:tcBorders>
            <w:shd w:val="clear" w:color="auto" w:fill="auto"/>
            <w:vAlign w:val="center"/>
            <w:hideMark/>
          </w:tcPr>
          <w:p w14:paraId="128F1FC1" w14:textId="77777777" w:rsidR="00037F0D" w:rsidRPr="00823AC0" w:rsidRDefault="00037F0D" w:rsidP="002E2DE5">
            <w:pPr>
              <w:jc w:val="both"/>
              <w:rPr>
                <w:iCs/>
                <w:sz w:val="22"/>
                <w:szCs w:val="22"/>
                <w:lang w:val="es-CR"/>
              </w:rPr>
            </w:pPr>
          </w:p>
        </w:tc>
      </w:tr>
      <w:tr w:rsidR="00037F0D" w:rsidRPr="00823AC0" w14:paraId="3453428B" w14:textId="77777777" w:rsidTr="002E2DE5">
        <w:trPr>
          <w:trHeight w:val="340"/>
          <w:jc w:val="center"/>
        </w:trPr>
        <w:tc>
          <w:tcPr>
            <w:tcW w:w="3630" w:type="dxa"/>
            <w:tcBorders>
              <w:top w:val="nil"/>
              <w:left w:val="single" w:sz="8" w:space="0" w:color="auto"/>
              <w:bottom w:val="single" w:sz="8" w:space="0" w:color="auto"/>
              <w:right w:val="single" w:sz="8" w:space="0" w:color="auto"/>
            </w:tcBorders>
            <w:shd w:val="clear" w:color="auto" w:fill="auto"/>
            <w:vAlign w:val="center"/>
            <w:hideMark/>
          </w:tcPr>
          <w:p w14:paraId="02751FAC" w14:textId="77777777" w:rsidR="00037F0D" w:rsidRPr="00823AC0" w:rsidRDefault="00037F0D" w:rsidP="002E2DE5">
            <w:pPr>
              <w:jc w:val="both"/>
              <w:rPr>
                <w:iCs/>
                <w:sz w:val="22"/>
                <w:szCs w:val="22"/>
                <w:lang w:val="es-CR"/>
              </w:rPr>
            </w:pPr>
            <w:r w:rsidRPr="00823AC0">
              <w:rPr>
                <w:iCs/>
                <w:sz w:val="22"/>
                <w:szCs w:val="22"/>
                <w:lang w:val="es-CR"/>
              </w:rPr>
              <w:t>Factor del cálculo de intereses</w:t>
            </w:r>
          </w:p>
        </w:tc>
        <w:tc>
          <w:tcPr>
            <w:tcW w:w="5097" w:type="dxa"/>
            <w:tcBorders>
              <w:top w:val="nil"/>
              <w:left w:val="nil"/>
              <w:bottom w:val="single" w:sz="8" w:space="0" w:color="auto"/>
              <w:right w:val="single" w:sz="8" w:space="0" w:color="auto"/>
            </w:tcBorders>
            <w:shd w:val="clear" w:color="auto" w:fill="auto"/>
            <w:vAlign w:val="center"/>
            <w:hideMark/>
          </w:tcPr>
          <w:p w14:paraId="624CB89D" w14:textId="77777777" w:rsidR="00037F0D" w:rsidRPr="00823AC0" w:rsidRDefault="00037F0D" w:rsidP="002E2DE5">
            <w:pPr>
              <w:jc w:val="both"/>
              <w:rPr>
                <w:iCs/>
                <w:sz w:val="22"/>
                <w:szCs w:val="22"/>
                <w:lang w:val="es-CR"/>
              </w:rPr>
            </w:pPr>
            <w:r w:rsidRPr="00823AC0">
              <w:rPr>
                <w:iCs/>
                <w:sz w:val="22"/>
                <w:szCs w:val="22"/>
                <w:lang w:val="es-CR"/>
              </w:rPr>
              <w:t>30/360</w:t>
            </w:r>
          </w:p>
        </w:tc>
      </w:tr>
      <w:tr w:rsidR="00037F0D" w:rsidRPr="00823AC0" w14:paraId="28C1BEA4" w14:textId="77777777" w:rsidTr="002E2DE5">
        <w:trPr>
          <w:trHeight w:val="340"/>
          <w:jc w:val="center"/>
        </w:trPr>
        <w:tc>
          <w:tcPr>
            <w:tcW w:w="3630" w:type="dxa"/>
            <w:tcBorders>
              <w:top w:val="nil"/>
              <w:left w:val="single" w:sz="8" w:space="0" w:color="auto"/>
              <w:bottom w:val="single" w:sz="8" w:space="0" w:color="auto"/>
              <w:right w:val="single" w:sz="8" w:space="0" w:color="auto"/>
            </w:tcBorders>
            <w:shd w:val="clear" w:color="auto" w:fill="auto"/>
            <w:vAlign w:val="center"/>
            <w:hideMark/>
          </w:tcPr>
          <w:p w14:paraId="792CA15D" w14:textId="77777777" w:rsidR="00037F0D" w:rsidRPr="00823AC0" w:rsidRDefault="00037F0D" w:rsidP="002E2DE5">
            <w:pPr>
              <w:jc w:val="both"/>
              <w:rPr>
                <w:iCs/>
                <w:sz w:val="22"/>
                <w:szCs w:val="22"/>
                <w:lang w:val="es-CR"/>
              </w:rPr>
            </w:pPr>
            <w:r w:rsidRPr="00823AC0">
              <w:rPr>
                <w:iCs/>
                <w:sz w:val="22"/>
                <w:szCs w:val="22"/>
                <w:lang w:val="es-CR"/>
              </w:rPr>
              <w:t>Pago o cancelación del principal</w:t>
            </w:r>
          </w:p>
        </w:tc>
        <w:tc>
          <w:tcPr>
            <w:tcW w:w="5097" w:type="dxa"/>
            <w:tcBorders>
              <w:top w:val="nil"/>
              <w:left w:val="nil"/>
              <w:bottom w:val="single" w:sz="8" w:space="0" w:color="auto"/>
              <w:right w:val="single" w:sz="8" w:space="0" w:color="auto"/>
            </w:tcBorders>
            <w:shd w:val="clear" w:color="auto" w:fill="auto"/>
            <w:vAlign w:val="center"/>
            <w:hideMark/>
          </w:tcPr>
          <w:p w14:paraId="403768F1" w14:textId="77777777" w:rsidR="00037F0D" w:rsidRPr="00823AC0" w:rsidRDefault="00037F0D" w:rsidP="002E2DE5">
            <w:pPr>
              <w:jc w:val="both"/>
              <w:rPr>
                <w:iCs/>
                <w:sz w:val="22"/>
                <w:szCs w:val="22"/>
                <w:lang w:val="es-CR"/>
              </w:rPr>
            </w:pPr>
            <w:r w:rsidRPr="00823AC0">
              <w:rPr>
                <w:iCs/>
                <w:sz w:val="22"/>
                <w:szCs w:val="22"/>
                <w:lang w:val="es-CR"/>
              </w:rPr>
              <w:t>Al vencimiento del 100%</w:t>
            </w:r>
          </w:p>
        </w:tc>
      </w:tr>
      <w:tr w:rsidR="00037F0D" w:rsidRPr="00823AC0" w14:paraId="4DECF686" w14:textId="77777777" w:rsidTr="002E2DE5">
        <w:trPr>
          <w:trHeight w:val="340"/>
          <w:jc w:val="center"/>
        </w:trPr>
        <w:tc>
          <w:tcPr>
            <w:tcW w:w="3630" w:type="dxa"/>
            <w:tcBorders>
              <w:top w:val="nil"/>
              <w:left w:val="single" w:sz="8" w:space="0" w:color="auto"/>
              <w:bottom w:val="single" w:sz="8" w:space="0" w:color="auto"/>
              <w:right w:val="single" w:sz="8" w:space="0" w:color="auto"/>
            </w:tcBorders>
            <w:shd w:val="clear" w:color="auto" w:fill="auto"/>
            <w:vAlign w:val="center"/>
            <w:hideMark/>
          </w:tcPr>
          <w:p w14:paraId="2BBB724B" w14:textId="77777777" w:rsidR="00037F0D" w:rsidRPr="00823AC0" w:rsidRDefault="00037F0D" w:rsidP="002E2DE5">
            <w:pPr>
              <w:jc w:val="both"/>
              <w:rPr>
                <w:iCs/>
                <w:sz w:val="22"/>
                <w:szCs w:val="22"/>
                <w:lang w:val="es-CR"/>
              </w:rPr>
            </w:pPr>
            <w:r w:rsidRPr="00823AC0">
              <w:rPr>
                <w:iCs/>
                <w:sz w:val="22"/>
                <w:szCs w:val="22"/>
                <w:lang w:val="es-CR"/>
              </w:rPr>
              <w:t>Forma de representación</w:t>
            </w:r>
          </w:p>
        </w:tc>
        <w:tc>
          <w:tcPr>
            <w:tcW w:w="5097" w:type="dxa"/>
            <w:tcBorders>
              <w:top w:val="nil"/>
              <w:left w:val="nil"/>
              <w:bottom w:val="single" w:sz="8" w:space="0" w:color="auto"/>
              <w:right w:val="single" w:sz="8" w:space="0" w:color="auto"/>
            </w:tcBorders>
            <w:shd w:val="clear" w:color="auto" w:fill="auto"/>
            <w:vAlign w:val="center"/>
            <w:hideMark/>
          </w:tcPr>
          <w:p w14:paraId="511C837B" w14:textId="77777777" w:rsidR="00037F0D" w:rsidRPr="00823AC0" w:rsidRDefault="00037F0D" w:rsidP="002E2DE5">
            <w:pPr>
              <w:jc w:val="both"/>
              <w:rPr>
                <w:iCs/>
                <w:sz w:val="22"/>
                <w:szCs w:val="22"/>
                <w:lang w:val="es-CR"/>
              </w:rPr>
            </w:pPr>
            <w:r>
              <w:rPr>
                <w:iCs/>
                <w:sz w:val="22"/>
                <w:szCs w:val="22"/>
                <w:lang w:val="es-CR"/>
              </w:rPr>
              <w:t>Anotación en cuenta</w:t>
            </w:r>
            <w:r w:rsidRPr="00823AC0">
              <w:rPr>
                <w:iCs/>
                <w:sz w:val="22"/>
                <w:szCs w:val="22"/>
                <w:lang w:val="es-CR"/>
              </w:rPr>
              <w:t xml:space="preserve"> </w:t>
            </w:r>
          </w:p>
        </w:tc>
      </w:tr>
      <w:tr w:rsidR="00037F0D" w:rsidRPr="00823AC0" w14:paraId="62647777" w14:textId="77777777" w:rsidTr="002E2DE5">
        <w:trPr>
          <w:trHeight w:val="340"/>
          <w:jc w:val="center"/>
        </w:trPr>
        <w:tc>
          <w:tcPr>
            <w:tcW w:w="3630" w:type="dxa"/>
            <w:tcBorders>
              <w:top w:val="nil"/>
              <w:left w:val="single" w:sz="8" w:space="0" w:color="auto"/>
              <w:bottom w:val="single" w:sz="8" w:space="0" w:color="auto"/>
              <w:right w:val="single" w:sz="8" w:space="0" w:color="auto"/>
            </w:tcBorders>
            <w:shd w:val="clear" w:color="auto" w:fill="auto"/>
            <w:vAlign w:val="center"/>
            <w:hideMark/>
          </w:tcPr>
          <w:p w14:paraId="16BA61A7" w14:textId="77777777" w:rsidR="00037F0D" w:rsidRPr="00823AC0" w:rsidRDefault="00037F0D" w:rsidP="002E2DE5">
            <w:pPr>
              <w:jc w:val="both"/>
              <w:rPr>
                <w:iCs/>
                <w:sz w:val="22"/>
                <w:szCs w:val="22"/>
                <w:lang w:val="es-CR"/>
              </w:rPr>
            </w:pPr>
            <w:r w:rsidRPr="00823AC0">
              <w:rPr>
                <w:iCs/>
                <w:sz w:val="22"/>
                <w:szCs w:val="22"/>
                <w:lang w:val="es-CR"/>
              </w:rPr>
              <w:t>Ley de circulación</w:t>
            </w:r>
          </w:p>
        </w:tc>
        <w:tc>
          <w:tcPr>
            <w:tcW w:w="5097" w:type="dxa"/>
            <w:tcBorders>
              <w:top w:val="nil"/>
              <w:left w:val="nil"/>
              <w:bottom w:val="single" w:sz="8" w:space="0" w:color="auto"/>
              <w:right w:val="single" w:sz="8" w:space="0" w:color="auto"/>
            </w:tcBorders>
            <w:shd w:val="clear" w:color="auto" w:fill="auto"/>
            <w:vAlign w:val="center"/>
            <w:hideMark/>
          </w:tcPr>
          <w:p w14:paraId="0740F786" w14:textId="77777777" w:rsidR="00037F0D" w:rsidRPr="00823AC0" w:rsidRDefault="00037F0D" w:rsidP="002E2DE5">
            <w:pPr>
              <w:jc w:val="both"/>
              <w:rPr>
                <w:iCs/>
                <w:sz w:val="22"/>
                <w:szCs w:val="22"/>
                <w:lang w:val="es-CR"/>
              </w:rPr>
            </w:pPr>
            <w:r w:rsidRPr="00823AC0">
              <w:rPr>
                <w:iCs/>
                <w:sz w:val="22"/>
                <w:szCs w:val="22"/>
                <w:lang w:val="es-CR"/>
              </w:rPr>
              <w:t>A la orden</w:t>
            </w:r>
          </w:p>
        </w:tc>
      </w:tr>
      <w:tr w:rsidR="00037F0D" w:rsidRPr="00823AC0" w14:paraId="40122BC0" w14:textId="77777777" w:rsidTr="002E2DE5">
        <w:trPr>
          <w:trHeight w:val="850"/>
          <w:jc w:val="center"/>
        </w:trPr>
        <w:tc>
          <w:tcPr>
            <w:tcW w:w="3630" w:type="dxa"/>
            <w:tcBorders>
              <w:top w:val="nil"/>
              <w:left w:val="single" w:sz="8" w:space="0" w:color="auto"/>
              <w:bottom w:val="single" w:sz="8" w:space="0" w:color="auto"/>
              <w:right w:val="single" w:sz="8" w:space="0" w:color="auto"/>
            </w:tcBorders>
            <w:shd w:val="clear" w:color="auto" w:fill="auto"/>
            <w:vAlign w:val="center"/>
            <w:hideMark/>
          </w:tcPr>
          <w:p w14:paraId="4347FB61" w14:textId="77777777" w:rsidR="00037F0D" w:rsidRPr="00823AC0" w:rsidRDefault="00037F0D" w:rsidP="002E2DE5">
            <w:pPr>
              <w:jc w:val="both"/>
              <w:rPr>
                <w:iCs/>
                <w:sz w:val="22"/>
                <w:szCs w:val="22"/>
                <w:lang w:val="es-CR"/>
              </w:rPr>
            </w:pPr>
            <w:r w:rsidRPr="00823AC0">
              <w:rPr>
                <w:iCs/>
                <w:sz w:val="22"/>
                <w:szCs w:val="22"/>
                <w:lang w:val="es-CR"/>
              </w:rPr>
              <w:t>Garantía</w:t>
            </w:r>
          </w:p>
        </w:tc>
        <w:tc>
          <w:tcPr>
            <w:tcW w:w="5097" w:type="dxa"/>
            <w:tcBorders>
              <w:top w:val="nil"/>
              <w:left w:val="nil"/>
              <w:bottom w:val="single" w:sz="8" w:space="0" w:color="auto"/>
              <w:right w:val="single" w:sz="8" w:space="0" w:color="auto"/>
            </w:tcBorders>
            <w:shd w:val="clear" w:color="auto" w:fill="auto"/>
            <w:vAlign w:val="center"/>
            <w:hideMark/>
          </w:tcPr>
          <w:p w14:paraId="3B838856" w14:textId="77777777" w:rsidR="00037F0D" w:rsidRPr="00823AC0" w:rsidRDefault="00037F0D" w:rsidP="002E2DE5">
            <w:pPr>
              <w:jc w:val="both"/>
              <w:rPr>
                <w:iCs/>
                <w:sz w:val="22"/>
                <w:szCs w:val="22"/>
                <w:lang w:val="es-CR"/>
              </w:rPr>
            </w:pPr>
            <w:r w:rsidRPr="00823AC0">
              <w:rPr>
                <w:iCs/>
                <w:sz w:val="22"/>
                <w:szCs w:val="22"/>
                <w:lang w:val="es-CR"/>
              </w:rPr>
              <w:t>El BANHVI cuenta con garantía del Estado según el artículo 151 de la Ley del Sistema Financiero Nacional para la Vivienda</w:t>
            </w:r>
          </w:p>
        </w:tc>
      </w:tr>
      <w:tr w:rsidR="00037F0D" w:rsidRPr="00823AC0" w14:paraId="75573F0E" w14:textId="77777777" w:rsidTr="002E2DE5">
        <w:trPr>
          <w:trHeight w:val="1134"/>
          <w:jc w:val="center"/>
        </w:trPr>
        <w:tc>
          <w:tcPr>
            <w:tcW w:w="3630" w:type="dxa"/>
            <w:tcBorders>
              <w:top w:val="nil"/>
              <w:left w:val="single" w:sz="8" w:space="0" w:color="auto"/>
              <w:bottom w:val="single" w:sz="8" w:space="0" w:color="auto"/>
              <w:right w:val="single" w:sz="8" w:space="0" w:color="auto"/>
            </w:tcBorders>
            <w:shd w:val="clear" w:color="auto" w:fill="auto"/>
            <w:vAlign w:val="center"/>
            <w:hideMark/>
          </w:tcPr>
          <w:p w14:paraId="14253CCB" w14:textId="77777777" w:rsidR="00037F0D" w:rsidRPr="00823AC0" w:rsidRDefault="00037F0D" w:rsidP="002E2DE5">
            <w:pPr>
              <w:jc w:val="both"/>
              <w:rPr>
                <w:iCs/>
                <w:sz w:val="22"/>
                <w:szCs w:val="22"/>
                <w:lang w:val="es-CR"/>
              </w:rPr>
            </w:pPr>
            <w:r w:rsidRPr="00823AC0">
              <w:rPr>
                <w:iCs/>
                <w:sz w:val="22"/>
                <w:szCs w:val="22"/>
                <w:lang w:val="es-CR"/>
              </w:rPr>
              <w:t>Destino de los recursos</w:t>
            </w:r>
          </w:p>
        </w:tc>
        <w:tc>
          <w:tcPr>
            <w:tcW w:w="5097" w:type="dxa"/>
            <w:tcBorders>
              <w:top w:val="nil"/>
              <w:left w:val="nil"/>
              <w:bottom w:val="single" w:sz="8" w:space="0" w:color="auto"/>
              <w:right w:val="single" w:sz="8" w:space="0" w:color="auto"/>
            </w:tcBorders>
            <w:shd w:val="clear" w:color="auto" w:fill="auto"/>
            <w:vAlign w:val="center"/>
            <w:hideMark/>
          </w:tcPr>
          <w:p w14:paraId="7399FBA1" w14:textId="77777777" w:rsidR="00037F0D" w:rsidRPr="00823AC0" w:rsidRDefault="00037F0D" w:rsidP="002E2DE5">
            <w:pPr>
              <w:jc w:val="both"/>
              <w:rPr>
                <w:iCs/>
                <w:sz w:val="22"/>
                <w:szCs w:val="22"/>
                <w:lang w:val="es-CR"/>
              </w:rPr>
            </w:pPr>
            <w:r w:rsidRPr="00823AC0">
              <w:rPr>
                <w:iCs/>
                <w:sz w:val="22"/>
                <w:szCs w:val="22"/>
                <w:lang w:val="es-CR"/>
              </w:rPr>
              <w:t xml:space="preserve">Colocación mediante programas de crédito de mediano y largo plazo a Entidades Autorizadas para el financiamiento de programas de </w:t>
            </w:r>
            <w:r>
              <w:rPr>
                <w:iCs/>
                <w:sz w:val="22"/>
                <w:szCs w:val="22"/>
                <w:lang w:val="es-CR"/>
              </w:rPr>
              <w:t>v</w:t>
            </w:r>
            <w:r w:rsidRPr="00823AC0">
              <w:rPr>
                <w:iCs/>
                <w:sz w:val="22"/>
                <w:szCs w:val="22"/>
                <w:lang w:val="es-CR"/>
              </w:rPr>
              <w:t>ivienda y/o la sustitución de pasivos financieros del BANHVI</w:t>
            </w:r>
          </w:p>
        </w:tc>
      </w:tr>
    </w:tbl>
    <w:p w14:paraId="2F1AE7C2" w14:textId="77777777" w:rsidR="00037F0D" w:rsidRPr="00823AC0" w:rsidRDefault="00037F0D" w:rsidP="00037F0D">
      <w:pPr>
        <w:spacing w:line="360" w:lineRule="auto"/>
        <w:jc w:val="both"/>
        <w:rPr>
          <w:rFonts w:cs="Arial"/>
          <w:iCs/>
          <w:sz w:val="22"/>
          <w:szCs w:val="22"/>
          <w:lang w:val="es-ES_tradnl"/>
        </w:rPr>
      </w:pPr>
    </w:p>
    <w:p w14:paraId="3639D811" w14:textId="15E0A315" w:rsidR="00037F0D" w:rsidRPr="00823AC0" w:rsidRDefault="00037F0D" w:rsidP="00037F0D">
      <w:pPr>
        <w:spacing w:line="360" w:lineRule="auto"/>
        <w:jc w:val="both"/>
        <w:rPr>
          <w:rFonts w:cs="Arial"/>
          <w:iCs/>
          <w:sz w:val="22"/>
          <w:szCs w:val="22"/>
          <w:lang w:val="es-ES_tradnl"/>
        </w:rPr>
      </w:pPr>
      <w:r w:rsidRPr="003752D8">
        <w:rPr>
          <w:rFonts w:cs="Arial"/>
          <w:b/>
          <w:iCs/>
          <w:sz w:val="22"/>
          <w:szCs w:val="22"/>
        </w:rPr>
        <w:t>2)</w:t>
      </w:r>
      <w:r>
        <w:rPr>
          <w:rFonts w:cs="Arial"/>
          <w:iCs/>
          <w:sz w:val="22"/>
          <w:szCs w:val="22"/>
        </w:rPr>
        <w:t xml:space="preserve"> </w:t>
      </w:r>
      <w:r w:rsidRPr="00823AC0">
        <w:rPr>
          <w:rFonts w:cs="Arial"/>
          <w:iCs/>
          <w:sz w:val="22"/>
          <w:szCs w:val="22"/>
        </w:rPr>
        <w:t>Se autoriza a la Gerencia General para que, dentro de los</w:t>
      </w:r>
      <w:r w:rsidRPr="00823AC0">
        <w:rPr>
          <w:rFonts w:cs="Arial"/>
          <w:iCs/>
          <w:sz w:val="22"/>
          <w:szCs w:val="22"/>
          <w:lang w:val="es-ES_tradnl"/>
        </w:rPr>
        <w:t xml:space="preserve"> parámetros establecidos por la Junta Directiva en el Plan Anual de Captaciones vigente al momento de las emisiones, pueda negociar y definir las condiciones de las series de las emisiones del </w:t>
      </w:r>
      <w:r w:rsidRPr="00823AC0">
        <w:rPr>
          <w:rFonts w:cs="Arial"/>
          <w:iCs/>
          <w:sz w:val="22"/>
          <w:szCs w:val="22"/>
        </w:rPr>
        <w:t>Programa</w:t>
      </w:r>
      <w:r w:rsidR="008C3617">
        <w:rPr>
          <w:rFonts w:cs="Arial"/>
          <w:iCs/>
          <w:sz w:val="22"/>
          <w:szCs w:val="22"/>
        </w:rPr>
        <w:t xml:space="preserve"> D</w:t>
      </w:r>
      <w:r w:rsidRPr="00823AC0">
        <w:rPr>
          <w:rFonts w:cs="Arial"/>
          <w:iCs/>
          <w:sz w:val="22"/>
          <w:szCs w:val="22"/>
        </w:rPr>
        <w:t xml:space="preserve"> de Emisiones de Bonos Estandarizados</w:t>
      </w:r>
      <w:r w:rsidRPr="00823AC0">
        <w:rPr>
          <w:rFonts w:cs="Arial"/>
          <w:iCs/>
          <w:sz w:val="22"/>
          <w:szCs w:val="22"/>
          <w:lang w:val="es-ES_tradnl"/>
        </w:rPr>
        <w:t>, de conformidad con las condiciones prevalecientes en el mercado, tales como: monto de la serie, valor facial, fecha de emisión y vencimiento, tasa de interés (fija o variable y su nivel), plazo de las emisiones, forma de colocación, periodicidad del pago de interés,  fechas de colocación; así como cualquier otra variable o característica que deba revelarse al público inversionista o mercado en general, incluida la posibilidad de realizar correcciones, mejoras, aclaraciones o ampliaciones al contenido del respectivo prospecto de emisión y que forme parte de los requerimientos de registro ante la Super</w:t>
      </w:r>
      <w:r>
        <w:rPr>
          <w:rFonts w:cs="Arial"/>
          <w:iCs/>
          <w:sz w:val="22"/>
          <w:szCs w:val="22"/>
          <w:lang w:val="es-ES_tradnl"/>
        </w:rPr>
        <w:t>intendencia General de Valores.</w:t>
      </w:r>
    </w:p>
    <w:p w14:paraId="6422CECD" w14:textId="77777777" w:rsidR="00037F0D" w:rsidRPr="00823AC0" w:rsidRDefault="00037F0D" w:rsidP="00037F0D">
      <w:pPr>
        <w:spacing w:line="360" w:lineRule="auto"/>
        <w:jc w:val="both"/>
        <w:rPr>
          <w:rFonts w:cs="Arial"/>
          <w:iCs/>
          <w:sz w:val="22"/>
          <w:szCs w:val="22"/>
          <w:lang w:val="es-ES_tradnl"/>
        </w:rPr>
      </w:pPr>
    </w:p>
    <w:p w14:paraId="71680CA4" w14:textId="67D07BEF" w:rsidR="002B71CC" w:rsidRDefault="00037F0D" w:rsidP="002B71CC">
      <w:pPr>
        <w:spacing w:line="360" w:lineRule="auto"/>
        <w:jc w:val="both"/>
        <w:rPr>
          <w:rFonts w:cs="Arial"/>
          <w:sz w:val="22"/>
          <w:szCs w:val="22"/>
        </w:rPr>
      </w:pPr>
      <w:r w:rsidRPr="003752D8">
        <w:rPr>
          <w:rFonts w:cs="Arial"/>
          <w:b/>
          <w:iCs/>
          <w:sz w:val="22"/>
          <w:szCs w:val="22"/>
          <w:lang w:val="es-ES_tradnl"/>
        </w:rPr>
        <w:t>3)</w:t>
      </w:r>
      <w:r>
        <w:rPr>
          <w:rFonts w:cs="Arial"/>
          <w:iCs/>
          <w:sz w:val="22"/>
          <w:szCs w:val="22"/>
          <w:lang w:val="es-ES_tradnl"/>
        </w:rPr>
        <w:t xml:space="preserve"> </w:t>
      </w:r>
      <w:r w:rsidRPr="00823AC0">
        <w:rPr>
          <w:rFonts w:cs="Arial"/>
          <w:iCs/>
          <w:sz w:val="22"/>
          <w:szCs w:val="22"/>
          <w:lang w:val="es-ES_tradnl"/>
        </w:rPr>
        <w:t>Se faculta a la Gerencia General para que, en representación del Banco Hipotecario de la Vivienda, suscriba los acuerdos, contratos y demás documentación requerida por la SUGEVAL que forme parte del proceso de autorización de Oferta Pública de Valores; así como también la referente a la emisión de comunicados de hechos relevantes relacionados con el proceso de colocación de las series del Programa de Emisiones.</w:t>
      </w:r>
    </w:p>
    <w:p w14:paraId="3FB9EC7C" w14:textId="620FA68E"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5AB22318" w14:textId="77777777" w:rsidR="002B71CC" w:rsidRPr="00D14EAF" w:rsidRDefault="002B71CC" w:rsidP="002B71CC">
      <w:pPr>
        <w:spacing w:line="360" w:lineRule="auto"/>
        <w:jc w:val="both"/>
        <w:rPr>
          <w:rFonts w:cs="Arial"/>
          <w:b/>
          <w:sz w:val="22"/>
        </w:rPr>
      </w:pPr>
      <w:r w:rsidRPr="00D14EAF">
        <w:rPr>
          <w:rFonts w:cs="Arial"/>
          <w:b/>
          <w:sz w:val="22"/>
        </w:rPr>
        <w:t>************</w:t>
      </w:r>
    </w:p>
    <w:p w14:paraId="3723CB7A" w14:textId="77777777" w:rsidR="002B71CC" w:rsidRDefault="002B71CC" w:rsidP="002B71CC">
      <w:pPr>
        <w:spacing w:line="360" w:lineRule="auto"/>
        <w:jc w:val="both"/>
        <w:rPr>
          <w:rFonts w:cs="Arial"/>
          <w:sz w:val="22"/>
          <w:lang w:val="es-ES_tradnl"/>
        </w:rPr>
      </w:pPr>
    </w:p>
    <w:p w14:paraId="7341D505"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9</w:t>
      </w:r>
      <w:r w:rsidRPr="00AB2826">
        <w:rPr>
          <w:rFonts w:cs="Arial"/>
          <w:szCs w:val="22"/>
        </w:rPr>
        <w:t>:</w:t>
      </w:r>
    </w:p>
    <w:p w14:paraId="3F960884" w14:textId="4CB921EE" w:rsidR="002B71CC" w:rsidRPr="00F37C42" w:rsidRDefault="006570FA" w:rsidP="002B71CC">
      <w:pPr>
        <w:spacing w:line="360" w:lineRule="auto"/>
        <w:jc w:val="both"/>
        <w:rPr>
          <w:rFonts w:cs="Arial"/>
          <w:b/>
          <w:bCs/>
          <w:sz w:val="22"/>
          <w:szCs w:val="22"/>
        </w:rPr>
      </w:pPr>
      <w:r w:rsidRPr="00F37C42">
        <w:rPr>
          <w:rFonts w:cs="Arial"/>
          <w:b/>
          <w:bCs/>
          <w:sz w:val="22"/>
          <w:szCs w:val="22"/>
        </w:rPr>
        <w:t>Considerando:</w:t>
      </w:r>
    </w:p>
    <w:p w14:paraId="2D662BC4" w14:textId="395C3020" w:rsidR="006570FA" w:rsidRDefault="006570FA" w:rsidP="00C30878">
      <w:pPr>
        <w:spacing w:line="360" w:lineRule="auto"/>
        <w:jc w:val="both"/>
        <w:rPr>
          <w:rFonts w:cs="Arial"/>
          <w:sz w:val="22"/>
          <w:szCs w:val="22"/>
        </w:rPr>
      </w:pPr>
      <w:r w:rsidRPr="00F37C42">
        <w:rPr>
          <w:rFonts w:cs="Arial"/>
          <w:b/>
          <w:bCs/>
          <w:sz w:val="22"/>
          <w:szCs w:val="22"/>
        </w:rPr>
        <w:t>Primero:</w:t>
      </w:r>
      <w:r>
        <w:rPr>
          <w:rFonts w:cs="Arial"/>
          <w:sz w:val="22"/>
          <w:szCs w:val="22"/>
        </w:rPr>
        <w:t xml:space="preserve"> Que por medio del oficio </w:t>
      </w:r>
      <w:r w:rsidR="00F81AA4">
        <w:rPr>
          <w:rFonts w:cs="Arial"/>
          <w:sz w:val="22"/>
          <w:szCs w:val="22"/>
        </w:rPr>
        <w:t xml:space="preserve">GG-ME-0501-2020 del 07 de mayo de 2020, la </w:t>
      </w:r>
      <w:r w:rsidR="00F81AA4" w:rsidRPr="00F81AA4">
        <w:rPr>
          <w:rFonts w:cs="Arial"/>
          <w:sz w:val="22"/>
          <w:szCs w:val="22"/>
          <w:lang w:val="es-ES_tradnl"/>
        </w:rPr>
        <w:t>Gerencia General</w:t>
      </w:r>
      <w:r w:rsidR="00F81AA4">
        <w:rPr>
          <w:rFonts w:cs="Arial"/>
          <w:sz w:val="22"/>
          <w:szCs w:val="22"/>
          <w:lang w:val="es-ES_tradnl"/>
        </w:rPr>
        <w:t xml:space="preserve"> avala y somete a la consideración de esta </w:t>
      </w:r>
      <w:r w:rsidR="00F81AA4" w:rsidRPr="00F81AA4">
        <w:rPr>
          <w:rFonts w:cs="Arial"/>
          <w:sz w:val="22"/>
          <w:szCs w:val="22"/>
          <w:lang w:val="es-ES_tradnl"/>
        </w:rPr>
        <w:t>Junta Directiva</w:t>
      </w:r>
      <w:r w:rsidR="00F81AA4">
        <w:rPr>
          <w:rFonts w:cs="Arial"/>
          <w:sz w:val="22"/>
          <w:szCs w:val="22"/>
          <w:lang w:val="es-ES_tradnl"/>
        </w:rPr>
        <w:t>, el informe DFNV-ME-0204-2020 de la Dirección FONAVI, que contiene los resultados del estudio efectuado a la solicitud</w:t>
      </w:r>
      <w:r w:rsidR="00C30878">
        <w:rPr>
          <w:rFonts w:cs="Arial"/>
          <w:sz w:val="22"/>
          <w:szCs w:val="22"/>
          <w:lang w:val="es-ES_tradnl"/>
        </w:rPr>
        <w:t xml:space="preserve"> planteada por la Federación de Mutuales </w:t>
      </w:r>
      <w:r w:rsidR="00C30878" w:rsidRPr="00C30878">
        <w:rPr>
          <w:rFonts w:cs="Arial"/>
          <w:sz w:val="22"/>
          <w:szCs w:val="22"/>
          <w:lang w:val="es-ES_tradnl"/>
        </w:rPr>
        <w:t>de Ahorro y Préstamo</w:t>
      </w:r>
      <w:r w:rsidR="00C30878">
        <w:rPr>
          <w:rFonts w:cs="Arial"/>
          <w:sz w:val="22"/>
          <w:szCs w:val="22"/>
          <w:lang w:val="es-ES_tradnl"/>
        </w:rPr>
        <w:t xml:space="preserve">, </w:t>
      </w:r>
      <w:r w:rsidR="006A244C">
        <w:rPr>
          <w:rFonts w:cs="Arial"/>
          <w:sz w:val="22"/>
          <w:szCs w:val="22"/>
          <w:lang w:val="es-ES_tradnl"/>
        </w:rPr>
        <w:t xml:space="preserve">por medio del oficio DE 014-2020, </w:t>
      </w:r>
      <w:r w:rsidR="00C30878">
        <w:rPr>
          <w:rFonts w:cs="Arial"/>
          <w:sz w:val="22"/>
          <w:szCs w:val="22"/>
          <w:lang w:val="es-ES_tradnl"/>
        </w:rPr>
        <w:t xml:space="preserve">para </w:t>
      </w:r>
      <w:r w:rsidR="006A244C">
        <w:rPr>
          <w:rFonts w:cs="Arial"/>
          <w:sz w:val="22"/>
          <w:szCs w:val="22"/>
          <w:lang w:val="es-ES_tradnl"/>
        </w:rPr>
        <w:t xml:space="preserve">que, en lo que ahora interesa, se autorice la suspensión por un período de dos meses, </w:t>
      </w:r>
      <w:r w:rsidR="00545279">
        <w:rPr>
          <w:rFonts w:cs="Arial"/>
          <w:sz w:val="22"/>
          <w:szCs w:val="22"/>
          <w:lang w:val="es-ES_tradnl"/>
        </w:rPr>
        <w:t>d</w:t>
      </w:r>
      <w:r w:rsidR="006A244C">
        <w:rPr>
          <w:rFonts w:cs="Arial"/>
          <w:sz w:val="22"/>
          <w:szCs w:val="22"/>
          <w:lang w:val="es-ES_tradnl"/>
        </w:rPr>
        <w:t xml:space="preserve">el pago de las </w:t>
      </w:r>
      <w:r w:rsidR="006A244C" w:rsidRPr="00C30878">
        <w:rPr>
          <w:rFonts w:cs="Arial"/>
          <w:sz w:val="22"/>
          <w:szCs w:val="22"/>
          <w:lang w:val="es-CR"/>
        </w:rPr>
        <w:t xml:space="preserve">primas mensuales </w:t>
      </w:r>
      <w:r w:rsidR="006A244C">
        <w:rPr>
          <w:rFonts w:cs="Arial"/>
          <w:sz w:val="22"/>
          <w:szCs w:val="22"/>
          <w:lang w:val="es-ES_tradnl"/>
        </w:rPr>
        <w:t xml:space="preserve">de las </w:t>
      </w:r>
      <w:r w:rsidR="00C30878" w:rsidRPr="00C30878">
        <w:rPr>
          <w:rFonts w:cs="Arial"/>
          <w:sz w:val="22"/>
          <w:szCs w:val="22"/>
          <w:lang w:val="es-CR"/>
        </w:rPr>
        <w:t xml:space="preserve">mutuales de ahorro y préstamo </w:t>
      </w:r>
      <w:r w:rsidR="006A244C">
        <w:rPr>
          <w:rFonts w:cs="Arial"/>
          <w:sz w:val="22"/>
          <w:szCs w:val="22"/>
          <w:lang w:val="es-CR"/>
        </w:rPr>
        <w:t xml:space="preserve">al </w:t>
      </w:r>
      <w:r w:rsidR="00C30878" w:rsidRPr="00C30878">
        <w:rPr>
          <w:rFonts w:cs="Arial"/>
          <w:sz w:val="22"/>
          <w:szCs w:val="22"/>
          <w:lang w:val="es-CR"/>
        </w:rPr>
        <w:t>Fondo de Garantías.</w:t>
      </w:r>
    </w:p>
    <w:p w14:paraId="636ACB58" w14:textId="1307C7E9" w:rsidR="006570FA" w:rsidRDefault="006570FA" w:rsidP="002B71CC">
      <w:pPr>
        <w:spacing w:line="360" w:lineRule="auto"/>
        <w:jc w:val="both"/>
        <w:rPr>
          <w:rFonts w:cs="Arial"/>
          <w:sz w:val="22"/>
          <w:szCs w:val="22"/>
        </w:rPr>
      </w:pPr>
    </w:p>
    <w:p w14:paraId="2C8D006D" w14:textId="0CE355A2" w:rsidR="006570FA" w:rsidRDefault="006A244C" w:rsidP="002B71CC">
      <w:pPr>
        <w:spacing w:line="360" w:lineRule="auto"/>
        <w:jc w:val="both"/>
        <w:rPr>
          <w:rFonts w:cs="Arial"/>
          <w:sz w:val="22"/>
          <w:szCs w:val="22"/>
        </w:rPr>
      </w:pPr>
      <w:r w:rsidRPr="00F37C42">
        <w:rPr>
          <w:rFonts w:cs="Arial"/>
          <w:b/>
          <w:bCs/>
          <w:sz w:val="22"/>
          <w:szCs w:val="22"/>
        </w:rPr>
        <w:t>Segundo:</w:t>
      </w:r>
      <w:r>
        <w:rPr>
          <w:rFonts w:cs="Arial"/>
          <w:sz w:val="22"/>
          <w:szCs w:val="22"/>
        </w:rPr>
        <w:t xml:space="preserve"> </w:t>
      </w:r>
      <w:proofErr w:type="gramStart"/>
      <w:r>
        <w:rPr>
          <w:rFonts w:cs="Arial"/>
          <w:sz w:val="22"/>
          <w:szCs w:val="22"/>
        </w:rPr>
        <w:t>Que</w:t>
      </w:r>
      <w:proofErr w:type="gramEnd"/>
      <w:r>
        <w:rPr>
          <w:rFonts w:cs="Arial"/>
          <w:sz w:val="22"/>
          <w:szCs w:val="22"/>
        </w:rPr>
        <w:t xml:space="preserve"> </w:t>
      </w:r>
      <w:r w:rsidR="00F37C42">
        <w:rPr>
          <w:rFonts w:cs="Arial"/>
          <w:sz w:val="22"/>
          <w:szCs w:val="22"/>
        </w:rPr>
        <w:t xml:space="preserve">en dicho informe, la </w:t>
      </w:r>
      <w:r w:rsidR="00BD7132">
        <w:rPr>
          <w:rFonts w:cs="Arial"/>
          <w:sz w:val="22"/>
          <w:szCs w:val="22"/>
        </w:rPr>
        <w:t xml:space="preserve">Dirección </w:t>
      </w:r>
      <w:r w:rsidR="008C4945">
        <w:rPr>
          <w:rFonts w:cs="Arial"/>
          <w:sz w:val="22"/>
          <w:szCs w:val="22"/>
        </w:rPr>
        <w:t xml:space="preserve">FONAVI detalla la justificación de la indicada solicitud, </w:t>
      </w:r>
      <w:r w:rsidR="004A0064">
        <w:rPr>
          <w:rFonts w:cs="Arial"/>
          <w:sz w:val="22"/>
          <w:szCs w:val="22"/>
        </w:rPr>
        <w:t xml:space="preserve">así como </w:t>
      </w:r>
      <w:r w:rsidR="008C4945">
        <w:rPr>
          <w:rFonts w:cs="Arial"/>
          <w:sz w:val="22"/>
          <w:szCs w:val="22"/>
        </w:rPr>
        <w:t>los aspectos analizados por esa Dirección y el criterio que al respecto emitió la Unidad de Riesgos, a partir de lo cual concluye y recomienda, en lo conducente, lo siguiente:</w:t>
      </w:r>
    </w:p>
    <w:p w14:paraId="31E94AB8" w14:textId="5DE43189" w:rsidR="00F37C42" w:rsidRPr="00626CBB" w:rsidRDefault="00F37C42" w:rsidP="00626CBB">
      <w:pPr>
        <w:jc w:val="both"/>
        <w:rPr>
          <w:rFonts w:asciiTheme="minorHAnsi" w:hAnsiTheme="minorHAnsi" w:cstheme="minorHAnsi"/>
          <w:sz w:val="22"/>
          <w:szCs w:val="22"/>
        </w:rPr>
      </w:pPr>
    </w:p>
    <w:p w14:paraId="554A893A" w14:textId="6DB467C4" w:rsidR="00F37C42" w:rsidRPr="00626CBB" w:rsidRDefault="00017CE7" w:rsidP="00626CBB">
      <w:pPr>
        <w:tabs>
          <w:tab w:val="left" w:pos="8647"/>
        </w:tabs>
        <w:ind w:left="284" w:right="193"/>
        <w:jc w:val="both"/>
        <w:rPr>
          <w:rFonts w:asciiTheme="minorHAnsi" w:hAnsiTheme="minorHAnsi" w:cstheme="minorHAnsi"/>
          <w:sz w:val="22"/>
          <w:szCs w:val="22"/>
          <w:lang w:val="es-CR"/>
        </w:rPr>
      </w:pPr>
      <w:r w:rsidRPr="00626CBB">
        <w:rPr>
          <w:rFonts w:asciiTheme="minorHAnsi" w:hAnsiTheme="minorHAnsi" w:cstheme="minorHAnsi"/>
          <w:sz w:val="22"/>
          <w:szCs w:val="22"/>
          <w:lang w:val="es-CR"/>
        </w:rPr>
        <w:t>“</w:t>
      </w:r>
      <w:r w:rsidR="008C4945" w:rsidRPr="00626CBB">
        <w:rPr>
          <w:rFonts w:asciiTheme="minorHAnsi" w:hAnsiTheme="minorHAnsi" w:cstheme="minorHAnsi"/>
          <w:sz w:val="22"/>
          <w:szCs w:val="22"/>
          <w:lang w:val="es-CR"/>
        </w:rPr>
        <w:t>…</w:t>
      </w:r>
      <w:r w:rsidR="00F37C42" w:rsidRPr="00F37C42">
        <w:rPr>
          <w:rFonts w:asciiTheme="minorHAnsi" w:hAnsiTheme="minorHAnsi" w:cstheme="minorHAnsi"/>
          <w:sz w:val="22"/>
          <w:szCs w:val="22"/>
          <w:lang w:val="es-CR"/>
        </w:rPr>
        <w:t xml:space="preserve">1. En virtud de los efectos que ha generado </w:t>
      </w:r>
      <w:r w:rsidR="00F37C42" w:rsidRPr="00626CBB">
        <w:rPr>
          <w:rFonts w:asciiTheme="minorHAnsi" w:hAnsiTheme="minorHAnsi" w:cstheme="minorHAnsi"/>
          <w:sz w:val="22"/>
          <w:szCs w:val="22"/>
          <w:lang w:val="es-CR"/>
        </w:rPr>
        <w:t>la</w:t>
      </w:r>
      <w:r w:rsidR="00F37C42" w:rsidRPr="00F37C42">
        <w:rPr>
          <w:rFonts w:asciiTheme="minorHAnsi" w:hAnsiTheme="minorHAnsi" w:cstheme="minorHAnsi"/>
          <w:sz w:val="22"/>
          <w:szCs w:val="22"/>
          <w:lang w:val="es-CR"/>
        </w:rPr>
        <w:t xml:space="preserve"> emergencia sanitaria COVID-19 sobre </w:t>
      </w:r>
      <w:r w:rsidR="00F37C42" w:rsidRPr="00626CBB">
        <w:rPr>
          <w:rFonts w:asciiTheme="minorHAnsi" w:hAnsiTheme="minorHAnsi" w:cstheme="minorHAnsi"/>
          <w:sz w:val="22"/>
          <w:szCs w:val="22"/>
          <w:lang w:val="es-CR"/>
        </w:rPr>
        <w:t>l</w:t>
      </w:r>
      <w:r w:rsidR="00F37C42" w:rsidRPr="00F37C42">
        <w:rPr>
          <w:rFonts w:asciiTheme="minorHAnsi" w:hAnsiTheme="minorHAnsi" w:cstheme="minorHAnsi"/>
          <w:sz w:val="22"/>
          <w:szCs w:val="22"/>
          <w:lang w:val="es-CR"/>
        </w:rPr>
        <w:t>a situaci</w:t>
      </w:r>
      <w:r w:rsidR="00F37C42" w:rsidRPr="00626CBB">
        <w:rPr>
          <w:rFonts w:asciiTheme="minorHAnsi" w:hAnsiTheme="minorHAnsi" w:cstheme="minorHAnsi"/>
          <w:sz w:val="22"/>
          <w:szCs w:val="22"/>
          <w:lang w:val="es-CR"/>
        </w:rPr>
        <w:t xml:space="preserve">ón </w:t>
      </w:r>
      <w:r w:rsidR="00F37C42" w:rsidRPr="00F37C42">
        <w:rPr>
          <w:rFonts w:asciiTheme="minorHAnsi" w:hAnsiTheme="minorHAnsi" w:cstheme="minorHAnsi"/>
          <w:sz w:val="22"/>
          <w:szCs w:val="22"/>
          <w:lang w:val="es-CR"/>
        </w:rPr>
        <w:t>econ</w:t>
      </w:r>
      <w:r w:rsidR="00F37C42" w:rsidRPr="00626CBB">
        <w:rPr>
          <w:rFonts w:asciiTheme="minorHAnsi" w:hAnsiTheme="minorHAnsi" w:cstheme="minorHAnsi"/>
          <w:sz w:val="22"/>
          <w:szCs w:val="22"/>
          <w:lang w:val="es-CR"/>
        </w:rPr>
        <w:t>ó</w:t>
      </w:r>
      <w:r w:rsidR="00F37C42" w:rsidRPr="00F37C42">
        <w:rPr>
          <w:rFonts w:asciiTheme="minorHAnsi" w:hAnsiTheme="minorHAnsi" w:cstheme="minorHAnsi"/>
          <w:sz w:val="22"/>
          <w:szCs w:val="22"/>
          <w:lang w:val="es-CR"/>
        </w:rPr>
        <w:t>mica del pa</w:t>
      </w:r>
      <w:r w:rsidR="00F37C42" w:rsidRPr="00626CBB">
        <w:rPr>
          <w:rFonts w:asciiTheme="minorHAnsi" w:hAnsiTheme="minorHAnsi" w:cstheme="minorHAnsi"/>
          <w:sz w:val="22"/>
          <w:szCs w:val="22"/>
          <w:lang w:val="es-CR"/>
        </w:rPr>
        <w:t>ís</w:t>
      </w:r>
      <w:r w:rsidR="00F37C42" w:rsidRPr="00F37C42">
        <w:rPr>
          <w:rFonts w:asciiTheme="minorHAnsi" w:hAnsiTheme="minorHAnsi" w:cstheme="minorHAnsi"/>
          <w:sz w:val="22"/>
          <w:szCs w:val="22"/>
          <w:lang w:val="es-CR"/>
        </w:rPr>
        <w:t xml:space="preserve"> y, en particular, sobre los ingresos de las empresas y familias, las entidades</w:t>
      </w:r>
      <w:r w:rsidR="00F37C42" w:rsidRPr="00626CBB">
        <w:rPr>
          <w:rFonts w:asciiTheme="minorHAnsi" w:hAnsiTheme="minorHAnsi" w:cstheme="minorHAnsi"/>
          <w:sz w:val="22"/>
          <w:szCs w:val="22"/>
          <w:lang w:val="es-CR"/>
        </w:rPr>
        <w:t xml:space="preserve"> </w:t>
      </w:r>
      <w:r w:rsidR="00F37C42" w:rsidRPr="00F37C42">
        <w:rPr>
          <w:rFonts w:asciiTheme="minorHAnsi" w:hAnsiTheme="minorHAnsi" w:cstheme="minorHAnsi"/>
          <w:sz w:val="22"/>
          <w:szCs w:val="22"/>
          <w:lang w:val="es-CR"/>
        </w:rPr>
        <w:t>financieras, incluidas las mutuales de ahorro y pr</w:t>
      </w:r>
      <w:r w:rsidR="00F37C42" w:rsidRPr="00626CBB">
        <w:rPr>
          <w:rFonts w:asciiTheme="minorHAnsi" w:hAnsiTheme="minorHAnsi" w:cstheme="minorHAnsi"/>
          <w:sz w:val="22"/>
          <w:szCs w:val="22"/>
          <w:lang w:val="es-CR"/>
        </w:rPr>
        <w:t>é</w:t>
      </w:r>
      <w:r w:rsidR="00F37C42" w:rsidRPr="00F37C42">
        <w:rPr>
          <w:rFonts w:asciiTheme="minorHAnsi" w:hAnsiTheme="minorHAnsi" w:cstheme="minorHAnsi"/>
          <w:sz w:val="22"/>
          <w:szCs w:val="22"/>
          <w:lang w:val="es-CR"/>
        </w:rPr>
        <w:t xml:space="preserve">stamo, </w:t>
      </w:r>
      <w:r w:rsidR="00F37C42" w:rsidRPr="00626CBB">
        <w:rPr>
          <w:rFonts w:asciiTheme="minorHAnsi" w:hAnsiTheme="minorHAnsi" w:cstheme="minorHAnsi"/>
          <w:sz w:val="22"/>
          <w:szCs w:val="22"/>
          <w:lang w:val="es-CR"/>
        </w:rPr>
        <w:t>h</w:t>
      </w:r>
      <w:r w:rsidR="00F37C42" w:rsidRPr="00F37C42">
        <w:rPr>
          <w:rFonts w:asciiTheme="minorHAnsi" w:hAnsiTheme="minorHAnsi" w:cstheme="minorHAnsi"/>
          <w:sz w:val="22"/>
          <w:szCs w:val="22"/>
          <w:lang w:val="es-CR"/>
        </w:rPr>
        <w:t>an debido aplicar una serie de medidas en</w:t>
      </w:r>
      <w:r w:rsidR="00F37C42" w:rsidRPr="00626CBB">
        <w:rPr>
          <w:rFonts w:asciiTheme="minorHAnsi" w:hAnsiTheme="minorHAnsi" w:cstheme="minorHAnsi"/>
          <w:sz w:val="22"/>
          <w:szCs w:val="22"/>
          <w:lang w:val="es-CR"/>
        </w:rPr>
        <w:t xml:space="preserve"> </w:t>
      </w:r>
      <w:r w:rsidR="00F37C42" w:rsidRPr="00F37C42">
        <w:rPr>
          <w:rFonts w:asciiTheme="minorHAnsi" w:hAnsiTheme="minorHAnsi" w:cstheme="minorHAnsi"/>
          <w:sz w:val="22"/>
          <w:szCs w:val="22"/>
          <w:lang w:val="es-CR"/>
        </w:rPr>
        <w:t xml:space="preserve">apoyo a sus deudores con el objetivo de favorecer </w:t>
      </w:r>
      <w:r w:rsidR="00F37C42" w:rsidRPr="00626CBB">
        <w:rPr>
          <w:rFonts w:asciiTheme="minorHAnsi" w:hAnsiTheme="minorHAnsi" w:cstheme="minorHAnsi"/>
          <w:sz w:val="22"/>
          <w:szCs w:val="22"/>
          <w:lang w:val="es-CR"/>
        </w:rPr>
        <w:t>l</w:t>
      </w:r>
      <w:r w:rsidR="00F37C42" w:rsidRPr="00F37C42">
        <w:rPr>
          <w:rFonts w:asciiTheme="minorHAnsi" w:hAnsiTheme="minorHAnsi" w:cstheme="minorHAnsi"/>
          <w:sz w:val="22"/>
          <w:szCs w:val="22"/>
          <w:lang w:val="es-CR"/>
        </w:rPr>
        <w:t>a recuperaci</w:t>
      </w:r>
      <w:r w:rsidR="00F37C42" w:rsidRPr="00626CBB">
        <w:rPr>
          <w:rFonts w:asciiTheme="minorHAnsi" w:hAnsiTheme="minorHAnsi" w:cstheme="minorHAnsi"/>
          <w:sz w:val="22"/>
          <w:szCs w:val="22"/>
          <w:lang w:val="es-CR"/>
        </w:rPr>
        <w:t>ón</w:t>
      </w:r>
      <w:r w:rsidR="00F37C42" w:rsidRPr="00F37C42">
        <w:rPr>
          <w:rFonts w:asciiTheme="minorHAnsi" w:hAnsiTheme="minorHAnsi" w:cstheme="minorHAnsi"/>
          <w:sz w:val="22"/>
          <w:szCs w:val="22"/>
          <w:lang w:val="es-CR"/>
        </w:rPr>
        <w:t xml:space="preserve"> futura de su cartera de cr</w:t>
      </w:r>
      <w:r w:rsidR="00F37C42" w:rsidRPr="00626CBB">
        <w:rPr>
          <w:rFonts w:asciiTheme="minorHAnsi" w:hAnsiTheme="minorHAnsi" w:cstheme="minorHAnsi"/>
          <w:sz w:val="22"/>
          <w:szCs w:val="22"/>
          <w:lang w:val="es-CR"/>
        </w:rPr>
        <w:t>é</w:t>
      </w:r>
      <w:r w:rsidR="00F37C42" w:rsidRPr="00F37C42">
        <w:rPr>
          <w:rFonts w:asciiTheme="minorHAnsi" w:hAnsiTheme="minorHAnsi" w:cstheme="minorHAnsi"/>
          <w:sz w:val="22"/>
          <w:szCs w:val="22"/>
          <w:lang w:val="es-CR"/>
        </w:rPr>
        <w:t>dito. Las</w:t>
      </w:r>
      <w:r w:rsidR="00F37C42" w:rsidRPr="00626CBB">
        <w:rPr>
          <w:rFonts w:asciiTheme="minorHAnsi" w:hAnsiTheme="minorHAnsi" w:cstheme="minorHAnsi"/>
          <w:sz w:val="22"/>
          <w:szCs w:val="22"/>
          <w:lang w:val="es-CR"/>
        </w:rPr>
        <w:t xml:space="preserve"> </w:t>
      </w:r>
      <w:r w:rsidR="00F37C42" w:rsidRPr="00F37C42">
        <w:rPr>
          <w:rFonts w:asciiTheme="minorHAnsi" w:hAnsiTheme="minorHAnsi" w:cstheme="minorHAnsi"/>
          <w:sz w:val="22"/>
          <w:szCs w:val="22"/>
          <w:lang w:val="es-CR"/>
        </w:rPr>
        <w:t xml:space="preserve">medidas implementadas en beneficio de los deudores generan presiones inmediatas sobre </w:t>
      </w:r>
      <w:r w:rsidR="00F37C42" w:rsidRPr="00626CBB">
        <w:rPr>
          <w:rFonts w:asciiTheme="minorHAnsi" w:hAnsiTheme="minorHAnsi" w:cstheme="minorHAnsi"/>
          <w:sz w:val="22"/>
          <w:szCs w:val="22"/>
          <w:lang w:val="es-CR"/>
        </w:rPr>
        <w:t>l</w:t>
      </w:r>
      <w:r w:rsidR="00F37C42" w:rsidRPr="00F37C42">
        <w:rPr>
          <w:rFonts w:asciiTheme="minorHAnsi" w:hAnsiTheme="minorHAnsi" w:cstheme="minorHAnsi"/>
          <w:sz w:val="22"/>
          <w:szCs w:val="22"/>
          <w:lang w:val="es-CR"/>
        </w:rPr>
        <w:t>a</w:t>
      </w:r>
      <w:r w:rsidR="00F37C42" w:rsidRPr="00626CBB">
        <w:rPr>
          <w:rFonts w:asciiTheme="minorHAnsi" w:hAnsiTheme="minorHAnsi" w:cstheme="minorHAnsi"/>
          <w:sz w:val="22"/>
          <w:szCs w:val="22"/>
          <w:lang w:val="es-CR"/>
        </w:rPr>
        <w:t xml:space="preserve"> </w:t>
      </w:r>
      <w:r w:rsidR="00F37C42" w:rsidRPr="00F37C42">
        <w:rPr>
          <w:rFonts w:asciiTheme="minorHAnsi" w:hAnsiTheme="minorHAnsi" w:cstheme="minorHAnsi"/>
          <w:sz w:val="22"/>
          <w:szCs w:val="22"/>
          <w:lang w:val="es-CR"/>
        </w:rPr>
        <w:t>situaci</w:t>
      </w:r>
      <w:r w:rsidR="00F37C42" w:rsidRPr="00626CBB">
        <w:rPr>
          <w:rFonts w:asciiTheme="minorHAnsi" w:hAnsiTheme="minorHAnsi" w:cstheme="minorHAnsi"/>
          <w:sz w:val="22"/>
          <w:szCs w:val="22"/>
          <w:lang w:val="es-CR"/>
        </w:rPr>
        <w:t>ón</w:t>
      </w:r>
      <w:r w:rsidR="00F37C42" w:rsidRPr="00F37C42">
        <w:rPr>
          <w:rFonts w:asciiTheme="minorHAnsi" w:hAnsiTheme="minorHAnsi" w:cstheme="minorHAnsi"/>
          <w:sz w:val="22"/>
          <w:szCs w:val="22"/>
          <w:lang w:val="es-CR"/>
        </w:rPr>
        <w:t xml:space="preserve"> de liquidez de las entidades, en virtud de lo cual se presenta </w:t>
      </w:r>
      <w:r w:rsidR="00F37C42" w:rsidRPr="00626CBB">
        <w:rPr>
          <w:rFonts w:asciiTheme="minorHAnsi" w:hAnsiTheme="minorHAnsi" w:cstheme="minorHAnsi"/>
          <w:sz w:val="22"/>
          <w:szCs w:val="22"/>
          <w:lang w:val="es-CR"/>
        </w:rPr>
        <w:t>l</w:t>
      </w:r>
      <w:r w:rsidR="00F37C42" w:rsidRPr="00F37C42">
        <w:rPr>
          <w:rFonts w:asciiTheme="minorHAnsi" w:hAnsiTheme="minorHAnsi" w:cstheme="minorHAnsi"/>
          <w:sz w:val="22"/>
          <w:szCs w:val="22"/>
          <w:lang w:val="es-CR"/>
        </w:rPr>
        <w:t>a propuesta analizada.</w:t>
      </w:r>
    </w:p>
    <w:p w14:paraId="406E03B9" w14:textId="77777777" w:rsidR="00017CE7" w:rsidRPr="00F37C42" w:rsidRDefault="00017CE7" w:rsidP="00626CBB">
      <w:pPr>
        <w:tabs>
          <w:tab w:val="left" w:pos="8647"/>
        </w:tabs>
        <w:ind w:left="284" w:right="193"/>
        <w:jc w:val="both"/>
        <w:rPr>
          <w:rFonts w:asciiTheme="minorHAnsi" w:hAnsiTheme="minorHAnsi" w:cstheme="minorHAnsi"/>
          <w:sz w:val="22"/>
          <w:szCs w:val="22"/>
          <w:lang w:val="es-CR"/>
        </w:rPr>
      </w:pPr>
    </w:p>
    <w:p w14:paraId="508DC8E8" w14:textId="5791B090" w:rsidR="00F37C42" w:rsidRPr="00626CBB" w:rsidRDefault="00F37C42" w:rsidP="00626CBB">
      <w:pPr>
        <w:tabs>
          <w:tab w:val="left" w:pos="8647"/>
        </w:tabs>
        <w:ind w:left="284" w:right="193"/>
        <w:jc w:val="both"/>
        <w:rPr>
          <w:rFonts w:asciiTheme="minorHAnsi" w:hAnsiTheme="minorHAnsi" w:cstheme="minorHAnsi"/>
          <w:sz w:val="22"/>
          <w:szCs w:val="22"/>
          <w:lang w:val="es-CR"/>
        </w:rPr>
      </w:pPr>
      <w:r w:rsidRPr="00F37C42">
        <w:rPr>
          <w:rFonts w:asciiTheme="minorHAnsi" w:hAnsiTheme="minorHAnsi" w:cstheme="minorHAnsi"/>
          <w:sz w:val="22"/>
          <w:szCs w:val="22"/>
          <w:lang w:val="es-CR"/>
        </w:rPr>
        <w:t>2. En el contexto actual es razonable que el BANHVI brinde facilidades a las entidades mutualistas en</w:t>
      </w:r>
      <w:r w:rsidRPr="00626CBB">
        <w:rPr>
          <w:rFonts w:asciiTheme="minorHAnsi" w:hAnsiTheme="minorHAnsi" w:cstheme="minorHAnsi"/>
          <w:sz w:val="22"/>
          <w:szCs w:val="22"/>
          <w:lang w:val="es-CR"/>
        </w:rPr>
        <w:t xml:space="preserve"> </w:t>
      </w:r>
      <w:r w:rsidRPr="00F37C42">
        <w:rPr>
          <w:rFonts w:asciiTheme="minorHAnsi" w:hAnsiTheme="minorHAnsi" w:cstheme="minorHAnsi"/>
          <w:sz w:val="22"/>
          <w:szCs w:val="22"/>
          <w:lang w:val="es-CR"/>
        </w:rPr>
        <w:t>relaci</w:t>
      </w:r>
      <w:r w:rsidRPr="00626CBB">
        <w:rPr>
          <w:rFonts w:asciiTheme="minorHAnsi" w:hAnsiTheme="minorHAnsi" w:cstheme="minorHAnsi"/>
          <w:sz w:val="22"/>
          <w:szCs w:val="22"/>
          <w:lang w:val="es-CR"/>
        </w:rPr>
        <w:t>ón</w:t>
      </w:r>
      <w:r w:rsidRPr="00F37C42">
        <w:rPr>
          <w:rFonts w:asciiTheme="minorHAnsi" w:hAnsiTheme="minorHAnsi" w:cstheme="minorHAnsi"/>
          <w:sz w:val="22"/>
          <w:szCs w:val="22"/>
          <w:lang w:val="es-CR"/>
        </w:rPr>
        <w:t xml:space="preserve"> con el pago de las obligaciones asociadas al otorgamiento de garant</w:t>
      </w:r>
      <w:r w:rsidRPr="00626CBB">
        <w:rPr>
          <w:rFonts w:asciiTheme="minorHAnsi" w:hAnsiTheme="minorHAnsi" w:cstheme="minorHAnsi"/>
          <w:sz w:val="22"/>
          <w:szCs w:val="22"/>
          <w:lang w:val="es-CR"/>
        </w:rPr>
        <w:t>ía</w:t>
      </w:r>
      <w:r w:rsidRPr="00F37C42">
        <w:rPr>
          <w:rFonts w:asciiTheme="minorHAnsi" w:hAnsiTheme="minorHAnsi" w:cstheme="minorHAnsi"/>
          <w:sz w:val="22"/>
          <w:szCs w:val="22"/>
          <w:lang w:val="es-CR"/>
        </w:rPr>
        <w:t xml:space="preserve"> subsidiaria e ilimitada</w:t>
      </w:r>
      <w:r w:rsidRPr="00626CBB">
        <w:rPr>
          <w:rFonts w:asciiTheme="minorHAnsi" w:hAnsiTheme="minorHAnsi" w:cstheme="minorHAnsi"/>
          <w:sz w:val="22"/>
          <w:szCs w:val="22"/>
          <w:lang w:val="es-CR"/>
        </w:rPr>
        <w:t xml:space="preserve"> </w:t>
      </w:r>
      <w:r w:rsidRPr="00F37C42">
        <w:rPr>
          <w:rFonts w:asciiTheme="minorHAnsi" w:hAnsiTheme="minorHAnsi" w:cstheme="minorHAnsi"/>
          <w:sz w:val="22"/>
          <w:szCs w:val="22"/>
          <w:lang w:val="es-CR"/>
        </w:rPr>
        <w:t>del Estado; este tratamiento estar</w:t>
      </w:r>
      <w:r w:rsidRPr="00626CBB">
        <w:rPr>
          <w:rFonts w:asciiTheme="minorHAnsi" w:hAnsiTheme="minorHAnsi" w:cstheme="minorHAnsi"/>
          <w:sz w:val="22"/>
          <w:szCs w:val="22"/>
          <w:lang w:val="es-CR"/>
        </w:rPr>
        <w:t>ía</w:t>
      </w:r>
      <w:r w:rsidRPr="00F37C42">
        <w:rPr>
          <w:rFonts w:asciiTheme="minorHAnsi" w:hAnsiTheme="minorHAnsi" w:cstheme="minorHAnsi"/>
          <w:sz w:val="22"/>
          <w:szCs w:val="22"/>
          <w:lang w:val="es-CR"/>
        </w:rPr>
        <w:t xml:space="preserve"> permitiendo a las mutuales de ahorro y pr</w:t>
      </w:r>
      <w:r w:rsidRPr="00626CBB">
        <w:rPr>
          <w:rFonts w:asciiTheme="minorHAnsi" w:hAnsiTheme="minorHAnsi" w:cstheme="minorHAnsi"/>
          <w:sz w:val="22"/>
          <w:szCs w:val="22"/>
          <w:lang w:val="es-CR"/>
        </w:rPr>
        <w:t>é</w:t>
      </w:r>
      <w:r w:rsidRPr="00F37C42">
        <w:rPr>
          <w:rFonts w:asciiTheme="minorHAnsi" w:hAnsiTheme="minorHAnsi" w:cstheme="minorHAnsi"/>
          <w:sz w:val="22"/>
          <w:szCs w:val="22"/>
          <w:lang w:val="es-CR"/>
        </w:rPr>
        <w:t>stamo un mejor</w:t>
      </w:r>
      <w:r w:rsidRPr="00626CBB">
        <w:rPr>
          <w:rFonts w:asciiTheme="minorHAnsi" w:hAnsiTheme="minorHAnsi" w:cstheme="minorHAnsi"/>
          <w:sz w:val="22"/>
          <w:szCs w:val="22"/>
          <w:lang w:val="es-CR"/>
        </w:rPr>
        <w:t xml:space="preserve"> </w:t>
      </w:r>
      <w:r w:rsidRPr="00F37C42">
        <w:rPr>
          <w:rFonts w:asciiTheme="minorHAnsi" w:hAnsiTheme="minorHAnsi" w:cstheme="minorHAnsi"/>
          <w:sz w:val="22"/>
          <w:szCs w:val="22"/>
          <w:lang w:val="es-CR"/>
        </w:rPr>
        <w:t xml:space="preserve">manejo de </w:t>
      </w:r>
      <w:r w:rsidRPr="00626CBB">
        <w:rPr>
          <w:rFonts w:asciiTheme="minorHAnsi" w:hAnsiTheme="minorHAnsi" w:cstheme="minorHAnsi"/>
          <w:sz w:val="22"/>
          <w:szCs w:val="22"/>
          <w:lang w:val="es-CR"/>
        </w:rPr>
        <w:t>la</w:t>
      </w:r>
      <w:r w:rsidRPr="00F37C42">
        <w:rPr>
          <w:rFonts w:asciiTheme="minorHAnsi" w:hAnsiTheme="minorHAnsi" w:cstheme="minorHAnsi"/>
          <w:sz w:val="22"/>
          <w:szCs w:val="22"/>
          <w:lang w:val="es-CR"/>
        </w:rPr>
        <w:t xml:space="preserve"> liquidez, atenuando las presiones generadas por </w:t>
      </w:r>
      <w:r w:rsidRPr="00626CBB">
        <w:rPr>
          <w:rFonts w:asciiTheme="minorHAnsi" w:hAnsiTheme="minorHAnsi" w:cstheme="minorHAnsi"/>
          <w:sz w:val="22"/>
          <w:szCs w:val="22"/>
          <w:lang w:val="es-CR"/>
        </w:rPr>
        <w:t>l</w:t>
      </w:r>
      <w:r w:rsidRPr="00F37C42">
        <w:rPr>
          <w:rFonts w:asciiTheme="minorHAnsi" w:hAnsiTheme="minorHAnsi" w:cstheme="minorHAnsi"/>
          <w:sz w:val="22"/>
          <w:szCs w:val="22"/>
          <w:lang w:val="es-CR"/>
        </w:rPr>
        <w:t>a crisis asociada al COVID-19 y las</w:t>
      </w:r>
      <w:r w:rsidRPr="00626CBB">
        <w:rPr>
          <w:rFonts w:asciiTheme="minorHAnsi" w:hAnsiTheme="minorHAnsi" w:cstheme="minorHAnsi"/>
          <w:sz w:val="22"/>
          <w:szCs w:val="22"/>
          <w:lang w:val="es-CR"/>
        </w:rPr>
        <w:t xml:space="preserve"> </w:t>
      </w:r>
      <w:r w:rsidRPr="00F37C42">
        <w:rPr>
          <w:rFonts w:asciiTheme="minorHAnsi" w:hAnsiTheme="minorHAnsi" w:cstheme="minorHAnsi"/>
          <w:sz w:val="22"/>
          <w:szCs w:val="22"/>
          <w:lang w:val="es-CR"/>
        </w:rPr>
        <w:t>medidas aplicadas en beneficio de los deudores, con lo cual se atienden el objetivo de promover a las</w:t>
      </w:r>
      <w:r w:rsidRPr="00626CBB">
        <w:rPr>
          <w:rFonts w:asciiTheme="minorHAnsi" w:hAnsiTheme="minorHAnsi" w:cstheme="minorHAnsi"/>
          <w:sz w:val="22"/>
          <w:szCs w:val="22"/>
          <w:lang w:val="es-CR"/>
        </w:rPr>
        <w:t xml:space="preserve"> </w:t>
      </w:r>
      <w:r w:rsidRPr="00F37C42">
        <w:rPr>
          <w:rFonts w:asciiTheme="minorHAnsi" w:hAnsiTheme="minorHAnsi" w:cstheme="minorHAnsi"/>
          <w:sz w:val="22"/>
          <w:szCs w:val="22"/>
          <w:lang w:val="es-CR"/>
        </w:rPr>
        <w:t>entidades autorizadas, velar por su correcto funcionamiento y el perfeccionamiento de sus</w:t>
      </w:r>
      <w:r w:rsidRPr="00626CBB">
        <w:rPr>
          <w:rFonts w:asciiTheme="minorHAnsi" w:hAnsiTheme="minorHAnsi" w:cstheme="minorHAnsi"/>
          <w:sz w:val="22"/>
          <w:szCs w:val="22"/>
          <w:lang w:val="es-CR"/>
        </w:rPr>
        <w:t xml:space="preserve"> </w:t>
      </w:r>
      <w:r w:rsidRPr="00F37C42">
        <w:rPr>
          <w:rFonts w:asciiTheme="minorHAnsi" w:hAnsiTheme="minorHAnsi" w:cstheme="minorHAnsi"/>
          <w:sz w:val="22"/>
          <w:szCs w:val="22"/>
          <w:lang w:val="es-CR"/>
        </w:rPr>
        <w:t>operaciones.</w:t>
      </w:r>
    </w:p>
    <w:p w14:paraId="0B2F74C9" w14:textId="77777777" w:rsidR="00017CE7" w:rsidRPr="00F37C42" w:rsidRDefault="00017CE7" w:rsidP="00626CBB">
      <w:pPr>
        <w:tabs>
          <w:tab w:val="left" w:pos="8647"/>
        </w:tabs>
        <w:ind w:left="284" w:right="193"/>
        <w:jc w:val="both"/>
        <w:rPr>
          <w:rFonts w:asciiTheme="minorHAnsi" w:hAnsiTheme="minorHAnsi" w:cstheme="minorHAnsi"/>
          <w:sz w:val="22"/>
          <w:szCs w:val="22"/>
          <w:lang w:val="es-CR"/>
        </w:rPr>
      </w:pPr>
    </w:p>
    <w:p w14:paraId="164D338F" w14:textId="3EB495BF" w:rsidR="00F37C42" w:rsidRPr="00626CBB" w:rsidRDefault="00F37C42" w:rsidP="00626CBB">
      <w:pPr>
        <w:tabs>
          <w:tab w:val="left" w:pos="8647"/>
        </w:tabs>
        <w:ind w:left="284" w:right="193"/>
        <w:jc w:val="both"/>
        <w:rPr>
          <w:rFonts w:asciiTheme="minorHAnsi" w:hAnsiTheme="minorHAnsi" w:cstheme="minorHAnsi"/>
          <w:sz w:val="22"/>
          <w:szCs w:val="22"/>
        </w:rPr>
      </w:pPr>
      <w:r w:rsidRPr="00F37C42">
        <w:rPr>
          <w:rFonts w:asciiTheme="minorHAnsi" w:hAnsiTheme="minorHAnsi" w:cstheme="minorHAnsi"/>
          <w:sz w:val="22"/>
          <w:szCs w:val="22"/>
          <w:lang w:val="es-CR"/>
        </w:rPr>
        <w:t xml:space="preserve">3. A pesar de lo indicado, siendo que las entidades mutualistas mantienen el beneficio de </w:t>
      </w:r>
      <w:r w:rsidRPr="00626CBB">
        <w:rPr>
          <w:rFonts w:asciiTheme="minorHAnsi" w:hAnsiTheme="minorHAnsi" w:cstheme="minorHAnsi"/>
          <w:sz w:val="22"/>
          <w:szCs w:val="22"/>
          <w:lang w:val="es-CR"/>
        </w:rPr>
        <w:t>l</w:t>
      </w:r>
      <w:r w:rsidRPr="00F37C42">
        <w:rPr>
          <w:rFonts w:asciiTheme="minorHAnsi" w:hAnsiTheme="minorHAnsi" w:cstheme="minorHAnsi"/>
          <w:sz w:val="22"/>
          <w:szCs w:val="22"/>
          <w:lang w:val="es-CR"/>
        </w:rPr>
        <w:t>a garant</w:t>
      </w:r>
      <w:r w:rsidRPr="00626CBB">
        <w:rPr>
          <w:rFonts w:asciiTheme="minorHAnsi" w:hAnsiTheme="minorHAnsi" w:cstheme="minorHAnsi"/>
          <w:sz w:val="22"/>
          <w:szCs w:val="22"/>
          <w:lang w:val="es-CR"/>
        </w:rPr>
        <w:t xml:space="preserve">ía </w:t>
      </w:r>
      <w:r w:rsidRPr="00F37C42">
        <w:rPr>
          <w:rFonts w:asciiTheme="minorHAnsi" w:hAnsiTheme="minorHAnsi" w:cstheme="minorHAnsi"/>
          <w:sz w:val="22"/>
          <w:szCs w:val="22"/>
          <w:lang w:val="es-CR"/>
        </w:rPr>
        <w:t xml:space="preserve">subsidiaria e ilimitada del Estado y, dada </w:t>
      </w:r>
      <w:r w:rsidRPr="00626CBB">
        <w:rPr>
          <w:rFonts w:asciiTheme="minorHAnsi" w:hAnsiTheme="minorHAnsi" w:cstheme="minorHAnsi"/>
          <w:sz w:val="22"/>
          <w:szCs w:val="22"/>
          <w:lang w:val="es-CR"/>
        </w:rPr>
        <w:t>l</w:t>
      </w:r>
      <w:r w:rsidRPr="00F37C42">
        <w:rPr>
          <w:rFonts w:asciiTheme="minorHAnsi" w:hAnsiTheme="minorHAnsi" w:cstheme="minorHAnsi"/>
          <w:sz w:val="22"/>
          <w:szCs w:val="22"/>
          <w:lang w:val="es-CR"/>
        </w:rPr>
        <w:t xml:space="preserve">a responsabilidad del BANHVI de velar por </w:t>
      </w:r>
      <w:r w:rsidRPr="00626CBB">
        <w:rPr>
          <w:rFonts w:asciiTheme="minorHAnsi" w:hAnsiTheme="minorHAnsi" w:cstheme="minorHAnsi"/>
          <w:sz w:val="22"/>
          <w:szCs w:val="22"/>
          <w:lang w:val="es-CR"/>
        </w:rPr>
        <w:t>l</w:t>
      </w:r>
      <w:r w:rsidRPr="00F37C42">
        <w:rPr>
          <w:rFonts w:asciiTheme="minorHAnsi" w:hAnsiTheme="minorHAnsi" w:cstheme="minorHAnsi"/>
          <w:sz w:val="22"/>
          <w:szCs w:val="22"/>
          <w:lang w:val="es-CR"/>
        </w:rPr>
        <w:t>a razonabilidad</w:t>
      </w:r>
      <w:r w:rsidRPr="00626CBB">
        <w:rPr>
          <w:rFonts w:asciiTheme="minorHAnsi" w:hAnsiTheme="minorHAnsi" w:cstheme="minorHAnsi"/>
          <w:sz w:val="22"/>
          <w:szCs w:val="22"/>
          <w:lang w:val="es-CR"/>
        </w:rPr>
        <w:t xml:space="preserve"> </w:t>
      </w:r>
      <w:r w:rsidRPr="00F37C42">
        <w:rPr>
          <w:rFonts w:asciiTheme="minorHAnsi" w:hAnsiTheme="minorHAnsi" w:cstheme="minorHAnsi"/>
          <w:sz w:val="22"/>
          <w:szCs w:val="22"/>
          <w:lang w:val="es-CR"/>
        </w:rPr>
        <w:t>y capitalizaci</w:t>
      </w:r>
      <w:r w:rsidRPr="00626CBB">
        <w:rPr>
          <w:rFonts w:asciiTheme="minorHAnsi" w:hAnsiTheme="minorHAnsi" w:cstheme="minorHAnsi"/>
          <w:sz w:val="22"/>
          <w:szCs w:val="22"/>
          <w:lang w:val="es-CR"/>
        </w:rPr>
        <w:t>ón</w:t>
      </w:r>
      <w:r w:rsidRPr="00F37C42">
        <w:rPr>
          <w:rFonts w:asciiTheme="minorHAnsi" w:hAnsiTheme="minorHAnsi" w:cstheme="minorHAnsi"/>
          <w:sz w:val="22"/>
          <w:szCs w:val="22"/>
          <w:lang w:val="es-CR"/>
        </w:rPr>
        <w:t xml:space="preserve"> del Fondo de Garant</w:t>
      </w:r>
      <w:r w:rsidRPr="00626CBB">
        <w:rPr>
          <w:rFonts w:asciiTheme="minorHAnsi" w:hAnsiTheme="minorHAnsi" w:cstheme="minorHAnsi"/>
          <w:sz w:val="22"/>
          <w:szCs w:val="22"/>
          <w:lang w:val="es-CR"/>
        </w:rPr>
        <w:t>ías</w:t>
      </w:r>
      <w:r w:rsidRPr="00F37C42">
        <w:rPr>
          <w:rFonts w:asciiTheme="minorHAnsi" w:hAnsiTheme="minorHAnsi" w:cstheme="minorHAnsi"/>
          <w:sz w:val="22"/>
          <w:szCs w:val="22"/>
          <w:lang w:val="es-CR"/>
        </w:rPr>
        <w:t xml:space="preserve">, no se considera procedente </w:t>
      </w:r>
      <w:r w:rsidRPr="00626CBB">
        <w:rPr>
          <w:rFonts w:asciiTheme="minorHAnsi" w:hAnsiTheme="minorHAnsi" w:cstheme="minorHAnsi"/>
          <w:sz w:val="22"/>
          <w:szCs w:val="22"/>
          <w:lang w:val="es-CR"/>
        </w:rPr>
        <w:t>l</w:t>
      </w:r>
      <w:r w:rsidRPr="00F37C42">
        <w:rPr>
          <w:rFonts w:asciiTheme="minorHAnsi" w:hAnsiTheme="minorHAnsi" w:cstheme="minorHAnsi"/>
          <w:sz w:val="22"/>
          <w:szCs w:val="22"/>
          <w:lang w:val="es-CR"/>
        </w:rPr>
        <w:t>a suspensi</w:t>
      </w:r>
      <w:r w:rsidRPr="00626CBB">
        <w:rPr>
          <w:rFonts w:asciiTheme="minorHAnsi" w:hAnsiTheme="minorHAnsi" w:cstheme="minorHAnsi"/>
          <w:sz w:val="22"/>
          <w:szCs w:val="22"/>
          <w:lang w:val="es-CR"/>
        </w:rPr>
        <w:t xml:space="preserve">ón </w:t>
      </w:r>
      <w:r w:rsidRPr="00F37C42">
        <w:rPr>
          <w:rFonts w:asciiTheme="minorHAnsi" w:hAnsiTheme="minorHAnsi" w:cstheme="minorHAnsi"/>
          <w:sz w:val="22"/>
          <w:szCs w:val="22"/>
          <w:lang w:val="es-CR"/>
        </w:rPr>
        <w:t>del pago de las</w:t>
      </w:r>
      <w:r w:rsidRPr="00626CBB">
        <w:rPr>
          <w:rFonts w:asciiTheme="minorHAnsi" w:hAnsiTheme="minorHAnsi" w:cstheme="minorHAnsi"/>
          <w:sz w:val="22"/>
          <w:szCs w:val="22"/>
          <w:lang w:val="es-CR"/>
        </w:rPr>
        <w:t xml:space="preserve"> </w:t>
      </w:r>
      <w:r w:rsidRPr="00F37C42">
        <w:rPr>
          <w:rFonts w:asciiTheme="minorHAnsi" w:hAnsiTheme="minorHAnsi" w:cstheme="minorHAnsi"/>
          <w:sz w:val="22"/>
          <w:szCs w:val="22"/>
          <w:lang w:val="es-CR"/>
        </w:rPr>
        <w:t>primas mensuales correspondientes, pero s</w:t>
      </w:r>
      <w:r w:rsidRPr="00626CBB">
        <w:rPr>
          <w:rFonts w:asciiTheme="minorHAnsi" w:hAnsiTheme="minorHAnsi" w:cstheme="minorHAnsi"/>
          <w:sz w:val="22"/>
          <w:szCs w:val="22"/>
          <w:lang w:val="es-CR"/>
        </w:rPr>
        <w:t>í</w:t>
      </w:r>
      <w:r w:rsidRPr="00F37C42">
        <w:rPr>
          <w:rFonts w:asciiTheme="minorHAnsi" w:hAnsiTheme="minorHAnsi" w:cstheme="minorHAnsi"/>
          <w:sz w:val="22"/>
          <w:szCs w:val="22"/>
          <w:lang w:val="es-CR"/>
        </w:rPr>
        <w:t xml:space="preserve"> es factible el otorgamiento de una pr</w:t>
      </w:r>
      <w:r w:rsidR="00017CE7" w:rsidRPr="00626CBB">
        <w:rPr>
          <w:rFonts w:asciiTheme="minorHAnsi" w:hAnsiTheme="minorHAnsi" w:cstheme="minorHAnsi"/>
          <w:sz w:val="22"/>
          <w:szCs w:val="22"/>
          <w:lang w:val="es-CR"/>
        </w:rPr>
        <w:t>ó</w:t>
      </w:r>
      <w:r w:rsidRPr="00F37C42">
        <w:rPr>
          <w:rFonts w:asciiTheme="minorHAnsi" w:hAnsiTheme="minorHAnsi" w:cstheme="minorHAnsi"/>
          <w:sz w:val="22"/>
          <w:szCs w:val="22"/>
          <w:lang w:val="es-CR"/>
        </w:rPr>
        <w:t>rroga en el pago</w:t>
      </w:r>
      <w:r w:rsidR="00017CE7" w:rsidRPr="00626CBB">
        <w:rPr>
          <w:rFonts w:asciiTheme="minorHAnsi" w:hAnsiTheme="minorHAnsi" w:cstheme="minorHAnsi"/>
          <w:sz w:val="22"/>
          <w:szCs w:val="22"/>
          <w:lang w:val="es-CR"/>
        </w:rPr>
        <w:t xml:space="preserve"> </w:t>
      </w:r>
      <w:r w:rsidRPr="00626CBB">
        <w:rPr>
          <w:rFonts w:asciiTheme="minorHAnsi" w:hAnsiTheme="minorHAnsi" w:cstheme="minorHAnsi"/>
          <w:sz w:val="22"/>
          <w:szCs w:val="22"/>
          <w:lang w:val="es-CR"/>
        </w:rPr>
        <w:t>de tales primas por el periodo de dos meses requerido.</w:t>
      </w:r>
    </w:p>
    <w:p w14:paraId="2FB22F7A" w14:textId="77777777" w:rsidR="00017CE7" w:rsidRPr="00626CBB" w:rsidRDefault="00017CE7" w:rsidP="00626CBB">
      <w:pPr>
        <w:tabs>
          <w:tab w:val="left" w:pos="8647"/>
        </w:tabs>
        <w:ind w:left="284" w:right="193"/>
        <w:jc w:val="both"/>
        <w:rPr>
          <w:rFonts w:asciiTheme="minorHAnsi" w:hAnsiTheme="minorHAnsi" w:cstheme="minorHAnsi"/>
          <w:sz w:val="22"/>
          <w:szCs w:val="22"/>
          <w:lang w:val="es-CR"/>
        </w:rPr>
      </w:pPr>
    </w:p>
    <w:p w14:paraId="74E1698C" w14:textId="70B098B3" w:rsidR="00F37C42" w:rsidRPr="00626CBB" w:rsidRDefault="00017CE7" w:rsidP="00626CBB">
      <w:pPr>
        <w:tabs>
          <w:tab w:val="left" w:pos="8647"/>
        </w:tabs>
        <w:ind w:left="284" w:right="193"/>
        <w:jc w:val="both"/>
        <w:rPr>
          <w:rFonts w:asciiTheme="minorHAnsi" w:hAnsiTheme="minorHAnsi" w:cstheme="minorHAnsi"/>
          <w:sz w:val="22"/>
          <w:szCs w:val="22"/>
          <w:lang w:val="es-CR"/>
        </w:rPr>
      </w:pPr>
      <w:r w:rsidRPr="00626CBB">
        <w:rPr>
          <w:rFonts w:asciiTheme="minorHAnsi" w:hAnsiTheme="minorHAnsi" w:cstheme="minorHAnsi"/>
          <w:sz w:val="22"/>
          <w:szCs w:val="22"/>
          <w:lang w:val="es-CR"/>
        </w:rPr>
        <w:t xml:space="preserve">4. </w:t>
      </w:r>
      <w:r w:rsidR="00F37C42" w:rsidRPr="00F37C42">
        <w:rPr>
          <w:rFonts w:asciiTheme="minorHAnsi" w:hAnsiTheme="minorHAnsi" w:cstheme="minorHAnsi"/>
          <w:sz w:val="22"/>
          <w:szCs w:val="22"/>
          <w:lang w:val="es-CR"/>
        </w:rPr>
        <w:t>La aplicaci</w:t>
      </w:r>
      <w:r w:rsidRPr="00626CBB">
        <w:rPr>
          <w:rFonts w:asciiTheme="minorHAnsi" w:hAnsiTheme="minorHAnsi" w:cstheme="minorHAnsi"/>
          <w:sz w:val="22"/>
          <w:szCs w:val="22"/>
          <w:lang w:val="es-CR"/>
        </w:rPr>
        <w:t>ón</w:t>
      </w:r>
      <w:r w:rsidR="00F37C42" w:rsidRPr="00F37C42">
        <w:rPr>
          <w:rFonts w:asciiTheme="minorHAnsi" w:hAnsiTheme="minorHAnsi" w:cstheme="minorHAnsi"/>
          <w:sz w:val="22"/>
          <w:szCs w:val="22"/>
          <w:lang w:val="es-CR"/>
        </w:rPr>
        <w:t xml:space="preserve"> de esta medida implicar</w:t>
      </w:r>
      <w:r w:rsidRPr="00626CBB">
        <w:rPr>
          <w:rFonts w:asciiTheme="minorHAnsi" w:hAnsiTheme="minorHAnsi" w:cstheme="minorHAnsi"/>
          <w:sz w:val="22"/>
          <w:szCs w:val="22"/>
          <w:lang w:val="es-CR"/>
        </w:rPr>
        <w:t>ía</w:t>
      </w:r>
      <w:r w:rsidR="00F37C42" w:rsidRPr="00F37C42">
        <w:rPr>
          <w:rFonts w:asciiTheme="minorHAnsi" w:hAnsiTheme="minorHAnsi" w:cstheme="minorHAnsi"/>
          <w:sz w:val="22"/>
          <w:szCs w:val="22"/>
          <w:lang w:val="es-CR"/>
        </w:rPr>
        <w:t xml:space="preserve"> </w:t>
      </w:r>
      <w:r w:rsidRPr="00626CBB">
        <w:rPr>
          <w:rFonts w:asciiTheme="minorHAnsi" w:hAnsiTheme="minorHAnsi" w:cstheme="minorHAnsi"/>
          <w:sz w:val="22"/>
          <w:szCs w:val="22"/>
          <w:lang w:val="es-CR"/>
        </w:rPr>
        <w:t>l</w:t>
      </w:r>
      <w:r w:rsidR="00F37C42" w:rsidRPr="00F37C42">
        <w:rPr>
          <w:rFonts w:asciiTheme="minorHAnsi" w:hAnsiTheme="minorHAnsi" w:cstheme="minorHAnsi"/>
          <w:sz w:val="22"/>
          <w:szCs w:val="22"/>
          <w:lang w:val="es-CR"/>
        </w:rPr>
        <w:t>a liberaci</w:t>
      </w:r>
      <w:r w:rsidRPr="00626CBB">
        <w:rPr>
          <w:rFonts w:asciiTheme="minorHAnsi" w:hAnsiTheme="minorHAnsi" w:cstheme="minorHAnsi"/>
          <w:sz w:val="22"/>
          <w:szCs w:val="22"/>
          <w:lang w:val="es-CR"/>
        </w:rPr>
        <w:t>ón</w:t>
      </w:r>
      <w:r w:rsidR="00F37C42" w:rsidRPr="00F37C42">
        <w:rPr>
          <w:rFonts w:asciiTheme="minorHAnsi" w:hAnsiTheme="minorHAnsi" w:cstheme="minorHAnsi"/>
          <w:sz w:val="22"/>
          <w:szCs w:val="22"/>
          <w:lang w:val="es-CR"/>
        </w:rPr>
        <w:t xml:space="preserve"> de recursos por alrededor de </w:t>
      </w:r>
      <w:r w:rsidRPr="00626CBB">
        <w:rPr>
          <w:rFonts w:asciiTheme="minorHAnsi" w:hAnsiTheme="minorHAnsi" w:cstheme="minorHAnsi"/>
          <w:sz w:val="22"/>
          <w:szCs w:val="22"/>
          <w:lang w:val="es-CR"/>
        </w:rPr>
        <w:t>¢</w:t>
      </w:r>
      <w:r w:rsidR="00F37C42" w:rsidRPr="00F37C42">
        <w:rPr>
          <w:rFonts w:asciiTheme="minorHAnsi" w:hAnsiTheme="minorHAnsi" w:cstheme="minorHAnsi"/>
          <w:sz w:val="22"/>
          <w:szCs w:val="22"/>
          <w:lang w:val="es-CR"/>
        </w:rPr>
        <w:t>165.8 millones</w:t>
      </w:r>
      <w:r w:rsidRPr="00626CBB">
        <w:rPr>
          <w:rFonts w:asciiTheme="minorHAnsi" w:hAnsiTheme="minorHAnsi" w:cstheme="minorHAnsi"/>
          <w:sz w:val="22"/>
          <w:szCs w:val="22"/>
          <w:lang w:val="es-CR"/>
        </w:rPr>
        <w:t xml:space="preserve"> </w:t>
      </w:r>
      <w:r w:rsidR="00F37C42" w:rsidRPr="00F37C42">
        <w:rPr>
          <w:rFonts w:asciiTheme="minorHAnsi" w:hAnsiTheme="minorHAnsi" w:cstheme="minorHAnsi"/>
          <w:sz w:val="22"/>
          <w:szCs w:val="22"/>
          <w:lang w:val="es-CR"/>
        </w:rPr>
        <w:t xml:space="preserve">para Grupo Mutual Alajuela La Vivienda y </w:t>
      </w:r>
      <w:r w:rsidRPr="00626CBB">
        <w:rPr>
          <w:rFonts w:asciiTheme="minorHAnsi" w:hAnsiTheme="minorHAnsi" w:cstheme="minorHAnsi"/>
          <w:sz w:val="22"/>
          <w:szCs w:val="22"/>
          <w:lang w:val="es-CR"/>
        </w:rPr>
        <w:t>¢</w:t>
      </w:r>
      <w:r w:rsidR="00F37C42" w:rsidRPr="00F37C42">
        <w:rPr>
          <w:rFonts w:asciiTheme="minorHAnsi" w:hAnsiTheme="minorHAnsi" w:cstheme="minorHAnsi"/>
          <w:sz w:val="22"/>
          <w:szCs w:val="22"/>
          <w:lang w:val="es-CR"/>
        </w:rPr>
        <w:t>79.5 millones para Mutual Cartago de Ahorro y Pr</w:t>
      </w:r>
      <w:r w:rsidRPr="00626CBB">
        <w:rPr>
          <w:rFonts w:asciiTheme="minorHAnsi" w:hAnsiTheme="minorHAnsi" w:cstheme="minorHAnsi"/>
          <w:sz w:val="22"/>
          <w:szCs w:val="22"/>
          <w:lang w:val="es-CR"/>
        </w:rPr>
        <w:t>é</w:t>
      </w:r>
      <w:r w:rsidR="00F37C42" w:rsidRPr="00F37C42">
        <w:rPr>
          <w:rFonts w:asciiTheme="minorHAnsi" w:hAnsiTheme="minorHAnsi" w:cstheme="minorHAnsi"/>
          <w:sz w:val="22"/>
          <w:szCs w:val="22"/>
          <w:lang w:val="es-CR"/>
        </w:rPr>
        <w:t>stamo,</w:t>
      </w:r>
      <w:r w:rsidRPr="00626CBB">
        <w:rPr>
          <w:rFonts w:asciiTheme="minorHAnsi" w:hAnsiTheme="minorHAnsi" w:cstheme="minorHAnsi"/>
          <w:sz w:val="22"/>
          <w:szCs w:val="22"/>
          <w:lang w:val="es-CR"/>
        </w:rPr>
        <w:t xml:space="preserve"> </w:t>
      </w:r>
      <w:r w:rsidR="00F37C42" w:rsidRPr="00F37C42">
        <w:rPr>
          <w:rFonts w:asciiTheme="minorHAnsi" w:hAnsiTheme="minorHAnsi" w:cstheme="minorHAnsi"/>
          <w:sz w:val="22"/>
          <w:szCs w:val="22"/>
          <w:lang w:val="es-CR"/>
        </w:rPr>
        <w:t>durante ese lapso. El efecto de esta medida sobre el Fondo de Garant</w:t>
      </w:r>
      <w:r w:rsidRPr="00626CBB">
        <w:rPr>
          <w:rFonts w:asciiTheme="minorHAnsi" w:hAnsiTheme="minorHAnsi" w:cstheme="minorHAnsi"/>
          <w:sz w:val="22"/>
          <w:szCs w:val="22"/>
          <w:lang w:val="es-CR"/>
        </w:rPr>
        <w:t>í</w:t>
      </w:r>
      <w:r w:rsidR="00F37C42" w:rsidRPr="00F37C42">
        <w:rPr>
          <w:rFonts w:asciiTheme="minorHAnsi" w:hAnsiTheme="minorHAnsi" w:cstheme="minorHAnsi"/>
          <w:sz w:val="22"/>
          <w:szCs w:val="22"/>
          <w:lang w:val="es-CR"/>
        </w:rPr>
        <w:t>as se refiere a una reducci</w:t>
      </w:r>
      <w:r w:rsidRPr="00626CBB">
        <w:rPr>
          <w:rFonts w:asciiTheme="minorHAnsi" w:hAnsiTheme="minorHAnsi" w:cstheme="minorHAnsi"/>
          <w:sz w:val="22"/>
          <w:szCs w:val="22"/>
          <w:lang w:val="es-CR"/>
        </w:rPr>
        <w:t xml:space="preserve">ón </w:t>
      </w:r>
      <w:r w:rsidR="00F37C42" w:rsidRPr="00F37C42">
        <w:rPr>
          <w:rFonts w:asciiTheme="minorHAnsi" w:hAnsiTheme="minorHAnsi" w:cstheme="minorHAnsi"/>
          <w:sz w:val="22"/>
          <w:szCs w:val="22"/>
          <w:lang w:val="es-CR"/>
        </w:rPr>
        <w:t xml:space="preserve">en </w:t>
      </w:r>
      <w:r w:rsidRPr="00626CBB">
        <w:rPr>
          <w:rFonts w:asciiTheme="minorHAnsi" w:hAnsiTheme="minorHAnsi" w:cstheme="minorHAnsi"/>
          <w:sz w:val="22"/>
          <w:szCs w:val="22"/>
          <w:lang w:val="es-CR"/>
        </w:rPr>
        <w:t>l</w:t>
      </w:r>
      <w:r w:rsidR="00F37C42" w:rsidRPr="00F37C42">
        <w:rPr>
          <w:rFonts w:asciiTheme="minorHAnsi" w:hAnsiTheme="minorHAnsi" w:cstheme="minorHAnsi"/>
          <w:sz w:val="22"/>
          <w:szCs w:val="22"/>
          <w:lang w:val="es-CR"/>
        </w:rPr>
        <w:t xml:space="preserve">a tasa de crecimiento esperada, producto de </w:t>
      </w:r>
      <w:r w:rsidRPr="00626CBB">
        <w:rPr>
          <w:rFonts w:asciiTheme="minorHAnsi" w:hAnsiTheme="minorHAnsi" w:cstheme="minorHAnsi"/>
          <w:sz w:val="22"/>
          <w:szCs w:val="22"/>
          <w:lang w:val="es-CR"/>
        </w:rPr>
        <w:t>l</w:t>
      </w:r>
      <w:r w:rsidR="00F37C42" w:rsidRPr="00F37C42">
        <w:rPr>
          <w:rFonts w:asciiTheme="minorHAnsi" w:hAnsiTheme="minorHAnsi" w:cstheme="minorHAnsi"/>
          <w:sz w:val="22"/>
          <w:szCs w:val="22"/>
          <w:lang w:val="es-CR"/>
        </w:rPr>
        <w:t>a disminuci</w:t>
      </w:r>
      <w:r w:rsidRPr="00626CBB">
        <w:rPr>
          <w:rFonts w:asciiTheme="minorHAnsi" w:hAnsiTheme="minorHAnsi" w:cstheme="minorHAnsi"/>
          <w:sz w:val="22"/>
          <w:szCs w:val="22"/>
          <w:lang w:val="es-CR"/>
        </w:rPr>
        <w:t>ón</w:t>
      </w:r>
      <w:r w:rsidR="00F37C42" w:rsidRPr="00F37C42">
        <w:rPr>
          <w:rFonts w:asciiTheme="minorHAnsi" w:hAnsiTheme="minorHAnsi" w:cstheme="minorHAnsi"/>
          <w:sz w:val="22"/>
          <w:szCs w:val="22"/>
          <w:lang w:val="es-CR"/>
        </w:rPr>
        <w:t xml:space="preserve"> en </w:t>
      </w:r>
      <w:r w:rsidR="00F37C42" w:rsidRPr="00F37C42">
        <w:rPr>
          <w:rFonts w:asciiTheme="minorHAnsi" w:hAnsiTheme="minorHAnsi" w:cstheme="minorHAnsi"/>
          <w:sz w:val="22"/>
          <w:szCs w:val="22"/>
          <w:lang w:val="es-CR"/>
        </w:rPr>
        <w:lastRenderedPageBreak/>
        <w:t>los ingresos por intereses sobre</w:t>
      </w:r>
      <w:r w:rsidRPr="00626CBB">
        <w:rPr>
          <w:rFonts w:asciiTheme="minorHAnsi" w:hAnsiTheme="minorHAnsi" w:cstheme="minorHAnsi"/>
          <w:sz w:val="22"/>
          <w:szCs w:val="22"/>
          <w:lang w:val="es-CR"/>
        </w:rPr>
        <w:t xml:space="preserve"> </w:t>
      </w:r>
      <w:r w:rsidR="00F37C42" w:rsidRPr="00F37C42">
        <w:rPr>
          <w:rFonts w:asciiTheme="minorHAnsi" w:hAnsiTheme="minorHAnsi" w:cstheme="minorHAnsi"/>
          <w:sz w:val="22"/>
          <w:szCs w:val="22"/>
          <w:lang w:val="es-CR"/>
        </w:rPr>
        <w:t>los montos acumulados; no obstante, bajo un escenario en el que las primas no canceladas se</w:t>
      </w:r>
      <w:r w:rsidRPr="00626CBB">
        <w:rPr>
          <w:rFonts w:asciiTheme="minorHAnsi" w:hAnsiTheme="minorHAnsi" w:cstheme="minorHAnsi"/>
          <w:sz w:val="22"/>
          <w:szCs w:val="22"/>
          <w:lang w:val="es-CR"/>
        </w:rPr>
        <w:t xml:space="preserve"> </w:t>
      </w:r>
      <w:r w:rsidR="00F37C42" w:rsidRPr="00F37C42">
        <w:rPr>
          <w:rFonts w:asciiTheme="minorHAnsi" w:hAnsiTheme="minorHAnsi" w:cstheme="minorHAnsi"/>
          <w:sz w:val="22"/>
          <w:szCs w:val="22"/>
          <w:lang w:val="es-CR"/>
        </w:rPr>
        <w:t>recuperan en un plazo m</w:t>
      </w:r>
      <w:r w:rsidRPr="00626CBB">
        <w:rPr>
          <w:rFonts w:asciiTheme="minorHAnsi" w:hAnsiTheme="minorHAnsi" w:cstheme="minorHAnsi"/>
          <w:sz w:val="22"/>
          <w:szCs w:val="22"/>
          <w:lang w:val="es-CR"/>
        </w:rPr>
        <w:t>á</w:t>
      </w:r>
      <w:r w:rsidR="00F37C42" w:rsidRPr="00F37C42">
        <w:rPr>
          <w:rFonts w:asciiTheme="minorHAnsi" w:hAnsiTheme="minorHAnsi" w:cstheme="minorHAnsi"/>
          <w:sz w:val="22"/>
          <w:szCs w:val="22"/>
          <w:lang w:val="es-CR"/>
        </w:rPr>
        <w:t>ximo a diciembre de 2021, el efecto estimado resulta muy poco significativo</w:t>
      </w:r>
      <w:r w:rsidRPr="00626CBB">
        <w:rPr>
          <w:rFonts w:asciiTheme="minorHAnsi" w:hAnsiTheme="minorHAnsi" w:cstheme="minorHAnsi"/>
          <w:sz w:val="22"/>
          <w:szCs w:val="22"/>
          <w:lang w:val="es-CR"/>
        </w:rPr>
        <w:t xml:space="preserve"> </w:t>
      </w:r>
      <w:r w:rsidR="00F37C42" w:rsidRPr="00F37C42">
        <w:rPr>
          <w:rFonts w:asciiTheme="minorHAnsi" w:hAnsiTheme="minorHAnsi" w:cstheme="minorHAnsi"/>
          <w:sz w:val="22"/>
          <w:szCs w:val="22"/>
          <w:lang w:val="es-CR"/>
        </w:rPr>
        <w:t>de entre 0.03% y 0.05%.</w:t>
      </w:r>
    </w:p>
    <w:p w14:paraId="41DEEE62" w14:textId="77777777" w:rsidR="00017CE7" w:rsidRPr="00F37C42" w:rsidRDefault="00017CE7" w:rsidP="00626CBB">
      <w:pPr>
        <w:tabs>
          <w:tab w:val="left" w:pos="8647"/>
        </w:tabs>
        <w:ind w:left="284" w:right="193"/>
        <w:jc w:val="both"/>
        <w:rPr>
          <w:rFonts w:asciiTheme="minorHAnsi" w:hAnsiTheme="minorHAnsi" w:cstheme="minorHAnsi"/>
          <w:sz w:val="22"/>
          <w:szCs w:val="22"/>
          <w:lang w:val="es-CR"/>
        </w:rPr>
      </w:pPr>
    </w:p>
    <w:p w14:paraId="5A0FA669" w14:textId="34CE4F48" w:rsidR="00F37C42" w:rsidRPr="00626CBB" w:rsidRDefault="00F37C42" w:rsidP="00626CBB">
      <w:pPr>
        <w:tabs>
          <w:tab w:val="left" w:pos="8647"/>
        </w:tabs>
        <w:ind w:left="284" w:right="193"/>
        <w:jc w:val="both"/>
        <w:rPr>
          <w:rFonts w:asciiTheme="minorHAnsi" w:hAnsiTheme="minorHAnsi" w:cstheme="minorHAnsi"/>
          <w:sz w:val="22"/>
          <w:szCs w:val="22"/>
        </w:rPr>
      </w:pPr>
      <w:r w:rsidRPr="00F37C42">
        <w:rPr>
          <w:rFonts w:asciiTheme="minorHAnsi" w:hAnsiTheme="minorHAnsi" w:cstheme="minorHAnsi"/>
          <w:sz w:val="22"/>
          <w:szCs w:val="22"/>
          <w:lang w:val="es-CR"/>
        </w:rPr>
        <w:t>De conformidad con lo indicado, me permito recomendar someter a aprobaci</w:t>
      </w:r>
      <w:r w:rsidR="00017CE7" w:rsidRPr="00626CBB">
        <w:rPr>
          <w:rFonts w:asciiTheme="minorHAnsi" w:hAnsiTheme="minorHAnsi" w:cstheme="minorHAnsi"/>
          <w:sz w:val="22"/>
          <w:szCs w:val="22"/>
          <w:lang w:val="es-CR"/>
        </w:rPr>
        <w:t>ón</w:t>
      </w:r>
      <w:r w:rsidRPr="00F37C42">
        <w:rPr>
          <w:rFonts w:asciiTheme="minorHAnsi" w:hAnsiTheme="minorHAnsi" w:cstheme="minorHAnsi"/>
          <w:sz w:val="22"/>
          <w:szCs w:val="22"/>
          <w:lang w:val="es-CR"/>
        </w:rPr>
        <w:t xml:space="preserve"> de </w:t>
      </w:r>
      <w:r w:rsidR="00017CE7" w:rsidRPr="00626CBB">
        <w:rPr>
          <w:rFonts w:asciiTheme="minorHAnsi" w:hAnsiTheme="minorHAnsi" w:cstheme="minorHAnsi"/>
          <w:sz w:val="22"/>
          <w:szCs w:val="22"/>
          <w:lang w:val="es-CR"/>
        </w:rPr>
        <w:t>l</w:t>
      </w:r>
      <w:r w:rsidRPr="00F37C42">
        <w:rPr>
          <w:rFonts w:asciiTheme="minorHAnsi" w:hAnsiTheme="minorHAnsi" w:cstheme="minorHAnsi"/>
          <w:sz w:val="22"/>
          <w:szCs w:val="22"/>
          <w:lang w:val="es-CR"/>
        </w:rPr>
        <w:t>a Junta Directiva el</w:t>
      </w:r>
      <w:r w:rsidR="00017CE7" w:rsidRPr="00626CBB">
        <w:rPr>
          <w:rFonts w:asciiTheme="minorHAnsi" w:hAnsiTheme="minorHAnsi" w:cstheme="minorHAnsi"/>
          <w:sz w:val="22"/>
          <w:szCs w:val="22"/>
          <w:lang w:val="es-CR"/>
        </w:rPr>
        <w:t xml:space="preserve"> </w:t>
      </w:r>
      <w:r w:rsidRPr="00F37C42">
        <w:rPr>
          <w:rFonts w:asciiTheme="minorHAnsi" w:hAnsiTheme="minorHAnsi" w:cstheme="minorHAnsi"/>
          <w:sz w:val="22"/>
          <w:szCs w:val="22"/>
          <w:lang w:val="es-CR"/>
        </w:rPr>
        <w:t>otorgamiento de una pr</w:t>
      </w:r>
      <w:r w:rsidR="00017CE7" w:rsidRPr="00626CBB">
        <w:rPr>
          <w:rFonts w:asciiTheme="minorHAnsi" w:hAnsiTheme="minorHAnsi" w:cstheme="minorHAnsi"/>
          <w:sz w:val="22"/>
          <w:szCs w:val="22"/>
          <w:lang w:val="es-CR"/>
        </w:rPr>
        <w:t>ó</w:t>
      </w:r>
      <w:r w:rsidRPr="00F37C42">
        <w:rPr>
          <w:rFonts w:asciiTheme="minorHAnsi" w:hAnsiTheme="minorHAnsi" w:cstheme="minorHAnsi"/>
          <w:sz w:val="22"/>
          <w:szCs w:val="22"/>
          <w:lang w:val="es-CR"/>
        </w:rPr>
        <w:t>rroga de 2 meses a las entidades mutualistas en el pago de las primas</w:t>
      </w:r>
      <w:r w:rsidR="00017CE7" w:rsidRPr="00626CBB">
        <w:rPr>
          <w:rFonts w:asciiTheme="minorHAnsi" w:hAnsiTheme="minorHAnsi" w:cstheme="minorHAnsi"/>
          <w:sz w:val="22"/>
          <w:szCs w:val="22"/>
          <w:lang w:val="es-CR"/>
        </w:rPr>
        <w:t xml:space="preserve"> </w:t>
      </w:r>
      <w:r w:rsidRPr="00F37C42">
        <w:rPr>
          <w:rFonts w:asciiTheme="minorHAnsi" w:hAnsiTheme="minorHAnsi" w:cstheme="minorHAnsi"/>
          <w:sz w:val="22"/>
          <w:szCs w:val="22"/>
          <w:lang w:val="es-CR"/>
        </w:rPr>
        <w:t>correspondientes al Fondo de Garant</w:t>
      </w:r>
      <w:r w:rsidR="00017CE7" w:rsidRPr="00626CBB">
        <w:rPr>
          <w:rFonts w:asciiTheme="minorHAnsi" w:hAnsiTheme="minorHAnsi" w:cstheme="minorHAnsi"/>
          <w:sz w:val="22"/>
          <w:szCs w:val="22"/>
          <w:lang w:val="es-CR"/>
        </w:rPr>
        <w:t>ías</w:t>
      </w:r>
      <w:r w:rsidRPr="00F37C42">
        <w:rPr>
          <w:rFonts w:asciiTheme="minorHAnsi" w:hAnsiTheme="minorHAnsi" w:cstheme="minorHAnsi"/>
          <w:sz w:val="22"/>
          <w:szCs w:val="22"/>
          <w:lang w:val="es-CR"/>
        </w:rPr>
        <w:t>; los montos no atendidos durante ese periodo deber</w:t>
      </w:r>
      <w:r w:rsidR="00017CE7" w:rsidRPr="00626CBB">
        <w:rPr>
          <w:rFonts w:asciiTheme="minorHAnsi" w:hAnsiTheme="minorHAnsi" w:cstheme="minorHAnsi"/>
          <w:sz w:val="22"/>
          <w:szCs w:val="22"/>
          <w:lang w:val="es-CR"/>
        </w:rPr>
        <w:t>án</w:t>
      </w:r>
      <w:r w:rsidRPr="00F37C42">
        <w:rPr>
          <w:rFonts w:asciiTheme="minorHAnsi" w:hAnsiTheme="minorHAnsi" w:cstheme="minorHAnsi"/>
          <w:sz w:val="22"/>
          <w:szCs w:val="22"/>
          <w:lang w:val="es-CR"/>
        </w:rPr>
        <w:t xml:space="preserve"> ser</w:t>
      </w:r>
      <w:r w:rsidR="00017CE7" w:rsidRPr="00626CBB">
        <w:rPr>
          <w:rFonts w:asciiTheme="minorHAnsi" w:hAnsiTheme="minorHAnsi" w:cstheme="minorHAnsi"/>
          <w:sz w:val="22"/>
          <w:szCs w:val="22"/>
          <w:lang w:val="es-CR"/>
        </w:rPr>
        <w:t xml:space="preserve"> </w:t>
      </w:r>
      <w:r w:rsidRPr="00F37C42">
        <w:rPr>
          <w:rFonts w:asciiTheme="minorHAnsi" w:hAnsiTheme="minorHAnsi" w:cstheme="minorHAnsi"/>
          <w:sz w:val="22"/>
          <w:szCs w:val="22"/>
          <w:lang w:val="es-CR"/>
        </w:rPr>
        <w:t>cancelados mediante tractos iguales durante doce meses a partir de enero de 2021, sin que se aplique</w:t>
      </w:r>
      <w:r w:rsidR="00017CE7" w:rsidRPr="00626CBB">
        <w:rPr>
          <w:rFonts w:asciiTheme="minorHAnsi" w:hAnsiTheme="minorHAnsi" w:cstheme="minorHAnsi"/>
          <w:sz w:val="22"/>
          <w:szCs w:val="22"/>
          <w:lang w:val="es-CR"/>
        </w:rPr>
        <w:t xml:space="preserve"> </w:t>
      </w:r>
      <w:r w:rsidRPr="00626CBB">
        <w:rPr>
          <w:rFonts w:asciiTheme="minorHAnsi" w:hAnsiTheme="minorHAnsi" w:cstheme="minorHAnsi"/>
          <w:sz w:val="22"/>
          <w:szCs w:val="22"/>
          <w:lang w:val="es-CR"/>
        </w:rPr>
        <w:t>durante ese periodo el cobro de intereses sobre las sumas pendientes de pago.</w:t>
      </w:r>
      <w:r w:rsidR="00017CE7" w:rsidRPr="00626CBB">
        <w:rPr>
          <w:rFonts w:asciiTheme="minorHAnsi" w:hAnsiTheme="minorHAnsi" w:cstheme="minorHAnsi"/>
          <w:sz w:val="22"/>
          <w:szCs w:val="22"/>
          <w:lang w:val="es-CR"/>
        </w:rPr>
        <w:t>”</w:t>
      </w:r>
    </w:p>
    <w:p w14:paraId="51A0DFAC" w14:textId="23B1B921" w:rsidR="00F37C42" w:rsidRDefault="00F37C42" w:rsidP="002B71CC">
      <w:pPr>
        <w:spacing w:line="360" w:lineRule="auto"/>
        <w:jc w:val="both"/>
        <w:rPr>
          <w:rFonts w:cs="Arial"/>
          <w:sz w:val="22"/>
          <w:szCs w:val="22"/>
        </w:rPr>
      </w:pPr>
    </w:p>
    <w:p w14:paraId="56ACC18B" w14:textId="004DB9BF" w:rsidR="00913570" w:rsidRDefault="00626CBB" w:rsidP="002B71CC">
      <w:pPr>
        <w:spacing w:line="360" w:lineRule="auto"/>
        <w:jc w:val="both"/>
        <w:rPr>
          <w:rFonts w:cs="Arial"/>
          <w:sz w:val="22"/>
          <w:szCs w:val="22"/>
        </w:rPr>
      </w:pPr>
      <w:r w:rsidRPr="00626CBB">
        <w:rPr>
          <w:rFonts w:cs="Arial"/>
          <w:b/>
          <w:bCs/>
          <w:sz w:val="22"/>
          <w:szCs w:val="22"/>
        </w:rPr>
        <w:t>Tercero:</w:t>
      </w:r>
      <w:r>
        <w:rPr>
          <w:rFonts w:cs="Arial"/>
          <w:sz w:val="22"/>
          <w:szCs w:val="22"/>
        </w:rPr>
        <w:t xml:space="preserve"> Que </w:t>
      </w:r>
      <w:r w:rsidR="00EE6906">
        <w:rPr>
          <w:rFonts w:cs="Arial"/>
          <w:sz w:val="22"/>
          <w:szCs w:val="22"/>
        </w:rPr>
        <w:t xml:space="preserve">esta </w:t>
      </w:r>
      <w:r w:rsidR="00EE6906" w:rsidRPr="00EE6906">
        <w:rPr>
          <w:rFonts w:cs="Arial"/>
          <w:sz w:val="22"/>
          <w:szCs w:val="22"/>
          <w:lang w:val="es-ES_tradnl"/>
        </w:rPr>
        <w:t>Junta Directiva</w:t>
      </w:r>
      <w:r w:rsidR="00EE6906">
        <w:rPr>
          <w:rFonts w:cs="Arial"/>
          <w:sz w:val="22"/>
          <w:szCs w:val="22"/>
          <w:lang w:val="es-ES_tradnl"/>
        </w:rPr>
        <w:t xml:space="preserve"> estima oportuno y conveniente actuar de la forma que recomienda la </w:t>
      </w:r>
      <w:r w:rsidR="00EE6906" w:rsidRPr="00EE6906">
        <w:rPr>
          <w:rFonts w:cs="Arial"/>
          <w:sz w:val="22"/>
          <w:szCs w:val="22"/>
          <w:lang w:val="es-ES_tradnl"/>
        </w:rPr>
        <w:t>Administración</w:t>
      </w:r>
      <w:r w:rsidR="0003635B">
        <w:rPr>
          <w:rFonts w:cs="Arial"/>
          <w:sz w:val="22"/>
          <w:szCs w:val="22"/>
          <w:lang w:val="es-ES_tradnl"/>
        </w:rPr>
        <w:t xml:space="preserve"> en los mismos términos el informe DFNV-ME-0204-2020</w:t>
      </w:r>
      <w:r w:rsidR="006A676E">
        <w:rPr>
          <w:rFonts w:cs="Arial"/>
          <w:sz w:val="22"/>
          <w:szCs w:val="22"/>
          <w:lang w:val="es-ES_tradnl"/>
        </w:rPr>
        <w:t>.  N</w:t>
      </w:r>
      <w:r w:rsidR="008747B3">
        <w:rPr>
          <w:rFonts w:cs="Arial"/>
          <w:sz w:val="22"/>
          <w:szCs w:val="22"/>
          <w:lang w:val="es-ES_tradnl"/>
        </w:rPr>
        <w:t>o</w:t>
      </w:r>
      <w:r w:rsidR="006A676E">
        <w:rPr>
          <w:rFonts w:cs="Arial"/>
          <w:sz w:val="22"/>
          <w:szCs w:val="22"/>
          <w:lang w:val="es-ES_tradnl"/>
        </w:rPr>
        <w:t xml:space="preserve"> obstante, siendo </w:t>
      </w:r>
      <w:r w:rsidR="00211114">
        <w:rPr>
          <w:rFonts w:cs="Arial"/>
          <w:sz w:val="22"/>
          <w:szCs w:val="22"/>
        </w:rPr>
        <w:t xml:space="preserve">que es sensato suponer que </w:t>
      </w:r>
      <w:r w:rsidR="002374D5">
        <w:rPr>
          <w:rFonts w:cs="Arial"/>
          <w:sz w:val="22"/>
          <w:szCs w:val="22"/>
        </w:rPr>
        <w:t xml:space="preserve">la crisis </w:t>
      </w:r>
      <w:r w:rsidR="001E1211">
        <w:rPr>
          <w:rFonts w:cs="Arial"/>
          <w:sz w:val="22"/>
          <w:szCs w:val="22"/>
        </w:rPr>
        <w:t xml:space="preserve">tardará mucho más de </w:t>
      </w:r>
      <w:r w:rsidR="002374D5">
        <w:rPr>
          <w:rFonts w:cs="Arial"/>
          <w:sz w:val="22"/>
          <w:szCs w:val="22"/>
        </w:rPr>
        <w:t xml:space="preserve">los </w:t>
      </w:r>
      <w:r w:rsidR="001E1211">
        <w:rPr>
          <w:rFonts w:cs="Arial"/>
          <w:sz w:val="22"/>
          <w:szCs w:val="22"/>
        </w:rPr>
        <w:t xml:space="preserve">dos meses </w:t>
      </w:r>
      <w:r w:rsidR="002374D5">
        <w:rPr>
          <w:rFonts w:cs="Arial"/>
          <w:sz w:val="22"/>
          <w:szCs w:val="22"/>
        </w:rPr>
        <w:t>solicitados</w:t>
      </w:r>
      <w:r w:rsidR="001E1211">
        <w:rPr>
          <w:rFonts w:cs="Arial"/>
          <w:sz w:val="22"/>
          <w:szCs w:val="22"/>
        </w:rPr>
        <w:t>,</w:t>
      </w:r>
      <w:r w:rsidR="00211114">
        <w:rPr>
          <w:rFonts w:cs="Arial"/>
          <w:sz w:val="22"/>
          <w:szCs w:val="22"/>
        </w:rPr>
        <w:t xml:space="preserve"> </w:t>
      </w:r>
      <w:r w:rsidR="001E1211">
        <w:rPr>
          <w:rFonts w:cs="Arial"/>
          <w:sz w:val="22"/>
          <w:szCs w:val="22"/>
        </w:rPr>
        <w:t xml:space="preserve">así como </w:t>
      </w:r>
      <w:r w:rsidR="00211114">
        <w:rPr>
          <w:rFonts w:cs="Arial"/>
          <w:sz w:val="22"/>
          <w:szCs w:val="22"/>
        </w:rPr>
        <w:t>el proceso de recuperación de la economía</w:t>
      </w:r>
      <w:r w:rsidR="002374D5">
        <w:rPr>
          <w:rFonts w:cs="Arial"/>
          <w:sz w:val="22"/>
          <w:szCs w:val="22"/>
        </w:rPr>
        <w:t xml:space="preserve"> </w:t>
      </w:r>
      <w:r w:rsidR="001E1211">
        <w:rPr>
          <w:rFonts w:cs="Arial"/>
          <w:sz w:val="22"/>
          <w:szCs w:val="22"/>
        </w:rPr>
        <w:t>y la necesidad de brindar auxilio a los clientes por parte de las</w:t>
      </w:r>
      <w:r w:rsidR="00322D1B">
        <w:rPr>
          <w:rFonts w:cs="Arial"/>
          <w:sz w:val="22"/>
          <w:szCs w:val="22"/>
        </w:rPr>
        <w:t xml:space="preserve"> entidades financieras, incluidas las mutuales, se estima pertinente solicitar a la </w:t>
      </w:r>
      <w:r w:rsidR="00322D1B" w:rsidRPr="00322D1B">
        <w:rPr>
          <w:rFonts w:cs="Arial"/>
          <w:sz w:val="22"/>
          <w:szCs w:val="22"/>
          <w:lang w:val="es-ES_tradnl"/>
        </w:rPr>
        <w:t>Administración</w:t>
      </w:r>
      <w:r w:rsidR="006A676E">
        <w:rPr>
          <w:rFonts w:cs="Arial"/>
          <w:sz w:val="22"/>
          <w:szCs w:val="22"/>
          <w:lang w:val="es-ES_tradnl"/>
        </w:rPr>
        <w:t>,</w:t>
      </w:r>
      <w:r w:rsidR="00A07DF9">
        <w:rPr>
          <w:rFonts w:cs="Arial"/>
          <w:sz w:val="22"/>
          <w:szCs w:val="22"/>
          <w:lang w:val="es-ES_tradnl"/>
        </w:rPr>
        <w:t xml:space="preserve"> </w:t>
      </w:r>
      <w:r w:rsidR="00642365">
        <w:rPr>
          <w:rFonts w:cs="Arial"/>
          <w:sz w:val="22"/>
          <w:szCs w:val="22"/>
          <w:lang w:val="es-ES_tradnl"/>
        </w:rPr>
        <w:t>que analice</w:t>
      </w:r>
      <w:r w:rsidR="002E23BE">
        <w:rPr>
          <w:rFonts w:cs="Arial"/>
          <w:sz w:val="22"/>
          <w:szCs w:val="22"/>
          <w:lang w:val="es-ES_tradnl"/>
        </w:rPr>
        <w:t xml:space="preserve"> </w:t>
      </w:r>
      <w:r w:rsidR="000B23DA">
        <w:rPr>
          <w:rFonts w:cs="Arial"/>
          <w:sz w:val="22"/>
          <w:szCs w:val="22"/>
          <w:lang w:val="es-ES_tradnl"/>
        </w:rPr>
        <w:t xml:space="preserve">escenarios ante </w:t>
      </w:r>
      <w:r w:rsidR="006A676E">
        <w:rPr>
          <w:rFonts w:cs="Arial"/>
          <w:sz w:val="22"/>
          <w:szCs w:val="22"/>
          <w:lang w:val="es-ES_tradnl"/>
        </w:rPr>
        <w:t xml:space="preserve">el </w:t>
      </w:r>
      <w:r w:rsidR="000B23DA">
        <w:rPr>
          <w:rFonts w:cs="Arial"/>
          <w:sz w:val="22"/>
          <w:szCs w:val="22"/>
          <w:lang w:val="es-ES_tradnl"/>
        </w:rPr>
        <w:t>eventual</w:t>
      </w:r>
      <w:r w:rsidR="006A676E">
        <w:rPr>
          <w:rFonts w:cs="Arial"/>
          <w:sz w:val="22"/>
          <w:szCs w:val="22"/>
          <w:lang w:val="es-ES_tradnl"/>
        </w:rPr>
        <w:t xml:space="preserve"> requerimiento de un </w:t>
      </w:r>
      <w:r w:rsidR="006575BA">
        <w:rPr>
          <w:rFonts w:cs="Arial"/>
          <w:sz w:val="22"/>
          <w:szCs w:val="22"/>
          <w:lang w:val="es-ES_tradnl"/>
        </w:rPr>
        <w:t>apoyo</w:t>
      </w:r>
      <w:r w:rsidR="006A676E">
        <w:rPr>
          <w:rFonts w:cs="Arial"/>
          <w:sz w:val="22"/>
          <w:szCs w:val="22"/>
          <w:lang w:val="es-ES_tradnl"/>
        </w:rPr>
        <w:t xml:space="preserve"> adicional,</w:t>
      </w:r>
      <w:r w:rsidR="00AB4A78">
        <w:rPr>
          <w:rFonts w:cs="Arial"/>
          <w:sz w:val="22"/>
          <w:szCs w:val="22"/>
          <w:lang w:val="es-ES_tradnl"/>
        </w:rPr>
        <w:t xml:space="preserve"> </w:t>
      </w:r>
      <w:r w:rsidR="002E23BE">
        <w:rPr>
          <w:rFonts w:cs="Arial"/>
          <w:sz w:val="22"/>
          <w:szCs w:val="22"/>
          <w:lang w:val="es-ES_tradnl"/>
        </w:rPr>
        <w:t xml:space="preserve">a fin de </w:t>
      </w:r>
      <w:r w:rsidR="00642365">
        <w:rPr>
          <w:rFonts w:cs="Arial"/>
          <w:sz w:val="22"/>
          <w:szCs w:val="22"/>
          <w:lang w:val="es-ES_tradnl"/>
        </w:rPr>
        <w:t xml:space="preserve">suavizar el aporte para </w:t>
      </w:r>
      <w:r w:rsidR="00FC0282">
        <w:rPr>
          <w:rFonts w:cs="Arial"/>
          <w:sz w:val="22"/>
          <w:szCs w:val="22"/>
          <w:lang w:val="es-ES_tradnl"/>
        </w:rPr>
        <w:t xml:space="preserve">mejorar su liquidez y resultados financieros, mediante </w:t>
      </w:r>
      <w:r w:rsidR="00AB4A78">
        <w:rPr>
          <w:rFonts w:cs="Arial"/>
          <w:sz w:val="22"/>
          <w:szCs w:val="22"/>
          <w:lang w:val="es-ES_tradnl"/>
        </w:rPr>
        <w:t xml:space="preserve">acciones que sean viables tanto para </w:t>
      </w:r>
      <w:r w:rsidR="002E23BE">
        <w:rPr>
          <w:rFonts w:cs="Arial"/>
          <w:sz w:val="22"/>
          <w:szCs w:val="22"/>
          <w:lang w:val="es-ES_tradnl"/>
        </w:rPr>
        <w:t>las mutuales</w:t>
      </w:r>
      <w:r w:rsidR="00AB4A78">
        <w:rPr>
          <w:rFonts w:cs="Arial"/>
          <w:sz w:val="22"/>
          <w:szCs w:val="22"/>
          <w:lang w:val="es-ES_tradnl"/>
        </w:rPr>
        <w:t xml:space="preserve"> como para el Fondo de Garantías.</w:t>
      </w:r>
    </w:p>
    <w:p w14:paraId="0DA38FE9" w14:textId="56D48402" w:rsidR="00913570" w:rsidRDefault="00913570" w:rsidP="002B71CC">
      <w:pPr>
        <w:spacing w:line="360" w:lineRule="auto"/>
        <w:jc w:val="both"/>
        <w:rPr>
          <w:rFonts w:cs="Arial"/>
          <w:sz w:val="22"/>
          <w:szCs w:val="22"/>
        </w:rPr>
      </w:pPr>
    </w:p>
    <w:p w14:paraId="31D91A91" w14:textId="205253F0" w:rsidR="00913570" w:rsidRPr="00913570" w:rsidRDefault="00913570" w:rsidP="002B71CC">
      <w:pPr>
        <w:spacing w:line="360" w:lineRule="auto"/>
        <w:jc w:val="both"/>
        <w:rPr>
          <w:rFonts w:cs="Arial"/>
          <w:b/>
          <w:bCs/>
          <w:sz w:val="22"/>
          <w:szCs w:val="22"/>
        </w:rPr>
      </w:pPr>
      <w:r w:rsidRPr="00913570">
        <w:rPr>
          <w:rFonts w:cs="Arial"/>
          <w:b/>
          <w:bCs/>
          <w:sz w:val="22"/>
          <w:szCs w:val="22"/>
        </w:rPr>
        <w:t>Por tanto, se acuerda:</w:t>
      </w:r>
    </w:p>
    <w:p w14:paraId="63AC2B01" w14:textId="684F6351" w:rsidR="00913570" w:rsidRDefault="00F02AF3" w:rsidP="002B71CC">
      <w:pPr>
        <w:spacing w:line="360" w:lineRule="auto"/>
        <w:jc w:val="both"/>
        <w:rPr>
          <w:rFonts w:cs="Arial"/>
          <w:sz w:val="22"/>
          <w:szCs w:val="22"/>
        </w:rPr>
      </w:pPr>
      <w:r w:rsidRPr="00601F78">
        <w:rPr>
          <w:rFonts w:cs="Arial"/>
          <w:b/>
          <w:bCs/>
          <w:sz w:val="22"/>
          <w:szCs w:val="22"/>
        </w:rPr>
        <w:t>1)</w:t>
      </w:r>
      <w:r>
        <w:rPr>
          <w:rFonts w:cs="Arial"/>
          <w:sz w:val="22"/>
          <w:szCs w:val="22"/>
        </w:rPr>
        <w:t xml:space="preserve"> </w:t>
      </w:r>
      <w:r w:rsidR="00716B30">
        <w:rPr>
          <w:rFonts w:cs="Arial"/>
          <w:sz w:val="22"/>
          <w:szCs w:val="22"/>
        </w:rPr>
        <w:t xml:space="preserve">Otorgar </w:t>
      </w:r>
      <w:r w:rsidR="00716B30" w:rsidRPr="00F37C42">
        <w:rPr>
          <w:rFonts w:cs="Arial"/>
          <w:sz w:val="22"/>
          <w:szCs w:val="22"/>
          <w:lang w:val="es-CR"/>
        </w:rPr>
        <w:t xml:space="preserve">una </w:t>
      </w:r>
      <w:bookmarkStart w:id="1" w:name="_Hlk40435635"/>
      <w:r w:rsidR="00716B30" w:rsidRPr="00F37C42">
        <w:rPr>
          <w:rFonts w:cs="Arial"/>
          <w:sz w:val="22"/>
          <w:szCs w:val="22"/>
          <w:lang w:val="es-CR"/>
        </w:rPr>
        <w:t>pr</w:t>
      </w:r>
      <w:r w:rsidR="00716B30" w:rsidRPr="00716B30">
        <w:rPr>
          <w:rFonts w:cs="Arial"/>
          <w:sz w:val="22"/>
          <w:szCs w:val="22"/>
          <w:lang w:val="es-CR"/>
        </w:rPr>
        <w:t>ó</w:t>
      </w:r>
      <w:r w:rsidR="00716B30" w:rsidRPr="00F37C42">
        <w:rPr>
          <w:rFonts w:cs="Arial"/>
          <w:sz w:val="22"/>
          <w:szCs w:val="22"/>
          <w:lang w:val="es-CR"/>
        </w:rPr>
        <w:t xml:space="preserve">rroga de </w:t>
      </w:r>
      <w:r w:rsidR="00716B30">
        <w:rPr>
          <w:rFonts w:cs="Arial"/>
          <w:sz w:val="22"/>
          <w:szCs w:val="22"/>
          <w:lang w:val="es-CR"/>
        </w:rPr>
        <w:t>dos</w:t>
      </w:r>
      <w:r w:rsidR="00716B30" w:rsidRPr="00F37C42">
        <w:rPr>
          <w:rFonts w:cs="Arial"/>
          <w:sz w:val="22"/>
          <w:szCs w:val="22"/>
          <w:lang w:val="es-CR"/>
        </w:rPr>
        <w:t xml:space="preserve"> meses a </w:t>
      </w:r>
      <w:r w:rsidR="00716B30">
        <w:rPr>
          <w:rFonts w:cs="Arial"/>
          <w:sz w:val="22"/>
          <w:szCs w:val="22"/>
          <w:lang w:val="es-CR"/>
        </w:rPr>
        <w:t xml:space="preserve">Grupo Mutual Alajuela – La Vivienda </w:t>
      </w:r>
      <w:r w:rsidR="00716B30" w:rsidRPr="00716B30">
        <w:rPr>
          <w:rFonts w:cs="Arial"/>
          <w:sz w:val="22"/>
          <w:szCs w:val="22"/>
          <w:lang w:val="es-ES_tradnl"/>
        </w:rPr>
        <w:t>de Ahorro y Préstamo</w:t>
      </w:r>
      <w:r w:rsidR="00716B30">
        <w:rPr>
          <w:rFonts w:cs="Arial"/>
          <w:sz w:val="22"/>
          <w:szCs w:val="22"/>
          <w:lang w:val="es-ES_tradnl"/>
        </w:rPr>
        <w:t xml:space="preserve"> y a Mutual Cartago </w:t>
      </w:r>
      <w:r w:rsidR="00716B30" w:rsidRPr="00716B30">
        <w:rPr>
          <w:rFonts w:cs="Arial"/>
          <w:sz w:val="22"/>
          <w:szCs w:val="22"/>
          <w:lang w:val="es-ES_tradnl"/>
        </w:rPr>
        <w:t>de Ahorro y Préstamo</w:t>
      </w:r>
      <w:r w:rsidR="00716B30">
        <w:rPr>
          <w:rFonts w:cs="Arial"/>
          <w:sz w:val="22"/>
          <w:szCs w:val="22"/>
          <w:lang w:val="es-ES_tradnl"/>
        </w:rPr>
        <w:t xml:space="preserve">, </w:t>
      </w:r>
      <w:r w:rsidR="00716B30" w:rsidRPr="00F37C42">
        <w:rPr>
          <w:rFonts w:cs="Arial"/>
          <w:sz w:val="22"/>
          <w:szCs w:val="22"/>
          <w:lang w:val="es-CR"/>
        </w:rPr>
        <w:t>en el pago de las primas</w:t>
      </w:r>
      <w:r w:rsidR="00716B30" w:rsidRPr="00716B30">
        <w:rPr>
          <w:rFonts w:cs="Arial"/>
          <w:sz w:val="22"/>
          <w:szCs w:val="22"/>
          <w:lang w:val="es-CR"/>
        </w:rPr>
        <w:t xml:space="preserve"> </w:t>
      </w:r>
      <w:r w:rsidR="00716B30" w:rsidRPr="00F37C42">
        <w:rPr>
          <w:rFonts w:cs="Arial"/>
          <w:sz w:val="22"/>
          <w:szCs w:val="22"/>
          <w:lang w:val="es-CR"/>
        </w:rPr>
        <w:t>correspondientes al Fondo de Garant</w:t>
      </w:r>
      <w:r w:rsidR="00716B30" w:rsidRPr="00716B30">
        <w:rPr>
          <w:rFonts w:cs="Arial"/>
          <w:sz w:val="22"/>
          <w:szCs w:val="22"/>
          <w:lang w:val="es-CR"/>
        </w:rPr>
        <w:t>ías</w:t>
      </w:r>
      <w:bookmarkEnd w:id="1"/>
      <w:r w:rsidR="00716B30">
        <w:rPr>
          <w:rFonts w:cs="Arial"/>
          <w:sz w:val="22"/>
          <w:szCs w:val="22"/>
          <w:lang w:val="es-CR"/>
        </w:rPr>
        <w:t>.  Los</w:t>
      </w:r>
      <w:r w:rsidR="00716B30" w:rsidRPr="00F37C42">
        <w:rPr>
          <w:rFonts w:cs="Arial"/>
          <w:sz w:val="22"/>
          <w:szCs w:val="22"/>
          <w:lang w:val="es-CR"/>
        </w:rPr>
        <w:t xml:space="preserve"> montos no atendidos durante ese periodo deber</w:t>
      </w:r>
      <w:r w:rsidR="00716B30" w:rsidRPr="00716B30">
        <w:rPr>
          <w:rFonts w:cs="Arial"/>
          <w:sz w:val="22"/>
          <w:szCs w:val="22"/>
          <w:lang w:val="es-CR"/>
        </w:rPr>
        <w:t>án</w:t>
      </w:r>
      <w:r w:rsidR="00716B30" w:rsidRPr="00F37C42">
        <w:rPr>
          <w:rFonts w:cs="Arial"/>
          <w:sz w:val="22"/>
          <w:szCs w:val="22"/>
          <w:lang w:val="es-CR"/>
        </w:rPr>
        <w:t xml:space="preserve"> ser</w:t>
      </w:r>
      <w:r w:rsidR="00716B30" w:rsidRPr="00716B30">
        <w:rPr>
          <w:rFonts w:cs="Arial"/>
          <w:sz w:val="22"/>
          <w:szCs w:val="22"/>
          <w:lang w:val="es-CR"/>
        </w:rPr>
        <w:t xml:space="preserve"> </w:t>
      </w:r>
      <w:r w:rsidR="00716B30" w:rsidRPr="00F37C42">
        <w:rPr>
          <w:rFonts w:cs="Arial"/>
          <w:sz w:val="22"/>
          <w:szCs w:val="22"/>
          <w:lang w:val="es-CR"/>
        </w:rPr>
        <w:t>cancelados mediante tractos iguales durante doce meses</w:t>
      </w:r>
      <w:r w:rsidR="00716B30">
        <w:rPr>
          <w:rFonts w:cs="Arial"/>
          <w:sz w:val="22"/>
          <w:szCs w:val="22"/>
          <w:lang w:val="es-CR"/>
        </w:rPr>
        <w:t>,</w:t>
      </w:r>
      <w:r w:rsidR="00716B30" w:rsidRPr="00F37C42">
        <w:rPr>
          <w:rFonts w:cs="Arial"/>
          <w:sz w:val="22"/>
          <w:szCs w:val="22"/>
          <w:lang w:val="es-CR"/>
        </w:rPr>
        <w:t xml:space="preserve"> a partir de enero de 2021, sin que se aplique</w:t>
      </w:r>
      <w:r w:rsidR="00716B30" w:rsidRPr="00716B30">
        <w:rPr>
          <w:rFonts w:cs="Arial"/>
          <w:sz w:val="22"/>
          <w:szCs w:val="22"/>
          <w:lang w:val="es-CR"/>
        </w:rPr>
        <w:t xml:space="preserve"> durante ese per</w:t>
      </w:r>
      <w:r w:rsidR="00716B30">
        <w:rPr>
          <w:rFonts w:cs="Arial"/>
          <w:sz w:val="22"/>
          <w:szCs w:val="22"/>
          <w:lang w:val="es-CR"/>
        </w:rPr>
        <w:t>í</w:t>
      </w:r>
      <w:r w:rsidR="00716B30" w:rsidRPr="00716B30">
        <w:rPr>
          <w:rFonts w:cs="Arial"/>
          <w:sz w:val="22"/>
          <w:szCs w:val="22"/>
          <w:lang w:val="es-CR"/>
        </w:rPr>
        <w:t>odo el cobro de intereses sobre las sumas pendientes de pago</w:t>
      </w:r>
      <w:r>
        <w:rPr>
          <w:rFonts w:cs="Arial"/>
          <w:sz w:val="22"/>
          <w:szCs w:val="22"/>
          <w:lang w:val="es-CR"/>
        </w:rPr>
        <w:t>.</w:t>
      </w:r>
    </w:p>
    <w:p w14:paraId="3476E689" w14:textId="6157A625" w:rsidR="00626CBB" w:rsidRDefault="00626CBB" w:rsidP="002B71CC">
      <w:pPr>
        <w:spacing w:line="360" w:lineRule="auto"/>
        <w:jc w:val="both"/>
        <w:rPr>
          <w:rFonts w:cs="Arial"/>
          <w:sz w:val="22"/>
          <w:szCs w:val="22"/>
        </w:rPr>
      </w:pPr>
    </w:p>
    <w:p w14:paraId="1A8C568C" w14:textId="70B6B5C2" w:rsidR="002B71CC" w:rsidRDefault="00FC0282" w:rsidP="002B71CC">
      <w:pPr>
        <w:spacing w:line="360" w:lineRule="auto"/>
        <w:jc w:val="both"/>
        <w:rPr>
          <w:rFonts w:cs="Arial"/>
          <w:sz w:val="22"/>
          <w:szCs w:val="22"/>
        </w:rPr>
      </w:pPr>
      <w:r w:rsidRPr="0003635B">
        <w:rPr>
          <w:rFonts w:cs="Arial"/>
          <w:b/>
          <w:bCs/>
          <w:sz w:val="22"/>
          <w:szCs w:val="22"/>
        </w:rPr>
        <w:t>2)</w:t>
      </w:r>
      <w:r>
        <w:rPr>
          <w:rFonts w:cs="Arial"/>
          <w:sz w:val="22"/>
          <w:szCs w:val="22"/>
        </w:rPr>
        <w:t xml:space="preserve"> </w:t>
      </w:r>
      <w:r w:rsidR="00642365">
        <w:rPr>
          <w:rFonts w:cs="Arial"/>
          <w:sz w:val="22"/>
          <w:szCs w:val="22"/>
        </w:rPr>
        <w:t xml:space="preserve">Se instruye a la </w:t>
      </w:r>
      <w:r w:rsidR="00642365" w:rsidRPr="00322D1B">
        <w:rPr>
          <w:rFonts w:cs="Arial"/>
          <w:sz w:val="22"/>
          <w:szCs w:val="22"/>
          <w:lang w:val="es-ES_tradnl"/>
        </w:rPr>
        <w:t>Administración</w:t>
      </w:r>
      <w:r w:rsidR="00642365">
        <w:rPr>
          <w:rFonts w:cs="Arial"/>
          <w:sz w:val="22"/>
          <w:szCs w:val="22"/>
          <w:lang w:val="es-ES_tradnl"/>
        </w:rPr>
        <w:t>, para que analice escenarios ante el eventual requerimiento de un apoyo adicional por parte de las entidades mutualistas, a fin de suavizar el aporte para mejorar su liquidez y resultados financieros, mediante acciones que sean viables tanto para las mutuales como para el Fondo de Garantías.</w:t>
      </w:r>
    </w:p>
    <w:p w14:paraId="14E0ECF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3EE6FE2" w14:textId="77777777" w:rsidR="002B71CC" w:rsidRPr="00D14EAF" w:rsidRDefault="002B71CC" w:rsidP="002B71CC">
      <w:pPr>
        <w:spacing w:line="360" w:lineRule="auto"/>
        <w:jc w:val="both"/>
        <w:rPr>
          <w:rFonts w:cs="Arial"/>
          <w:b/>
          <w:sz w:val="22"/>
        </w:rPr>
      </w:pPr>
      <w:r w:rsidRPr="00D14EAF">
        <w:rPr>
          <w:rFonts w:cs="Arial"/>
          <w:b/>
          <w:sz w:val="22"/>
        </w:rPr>
        <w:t>************</w:t>
      </w:r>
    </w:p>
    <w:p w14:paraId="64798AE6" w14:textId="77777777" w:rsidR="002B71CC" w:rsidRDefault="002B71CC" w:rsidP="002B71CC">
      <w:pPr>
        <w:spacing w:line="360" w:lineRule="auto"/>
        <w:jc w:val="both"/>
        <w:rPr>
          <w:rFonts w:cs="Arial"/>
          <w:sz w:val="22"/>
          <w:lang w:val="es-ES_tradnl"/>
        </w:rPr>
      </w:pPr>
    </w:p>
    <w:p w14:paraId="25D295DD"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10</w:t>
      </w:r>
      <w:r w:rsidRPr="00AB2826">
        <w:rPr>
          <w:rFonts w:cs="Arial"/>
          <w:szCs w:val="22"/>
        </w:rPr>
        <w:t>:</w:t>
      </w:r>
    </w:p>
    <w:p w14:paraId="2DB524E5" w14:textId="0DEE2E97" w:rsidR="002B71CC" w:rsidRDefault="00A217A6" w:rsidP="00A217A6">
      <w:pPr>
        <w:autoSpaceDE w:val="0"/>
        <w:autoSpaceDN w:val="0"/>
        <w:adjustRightInd w:val="0"/>
        <w:spacing w:line="360" w:lineRule="auto"/>
        <w:jc w:val="both"/>
        <w:rPr>
          <w:rFonts w:cs="Arial"/>
          <w:sz w:val="22"/>
          <w:szCs w:val="22"/>
        </w:rPr>
      </w:pPr>
      <w:r w:rsidRPr="004B56BF">
        <w:rPr>
          <w:rFonts w:cs="Arial"/>
          <w:color w:val="000000"/>
          <w:sz w:val="22"/>
          <w:szCs w:val="22"/>
        </w:rPr>
        <w:t xml:space="preserve">Autorizar al </w:t>
      </w:r>
      <w:r>
        <w:rPr>
          <w:rFonts w:cs="Arial"/>
          <w:color w:val="000000"/>
          <w:sz w:val="22"/>
          <w:szCs w:val="22"/>
        </w:rPr>
        <w:t>señor Gustavo Flores Oviedo</w:t>
      </w:r>
      <w:r w:rsidRPr="004B56BF">
        <w:rPr>
          <w:rFonts w:cs="Arial"/>
          <w:color w:val="000000"/>
          <w:sz w:val="22"/>
          <w:szCs w:val="22"/>
        </w:rPr>
        <w:t xml:space="preserve">, </w:t>
      </w:r>
      <w:r>
        <w:rPr>
          <w:rFonts w:cs="Arial"/>
          <w:color w:val="000000"/>
          <w:sz w:val="22"/>
          <w:szCs w:val="22"/>
        </w:rPr>
        <w:t xml:space="preserve">Auditor Interno de este Banco, </w:t>
      </w:r>
      <w:r w:rsidRPr="004B56BF">
        <w:rPr>
          <w:rFonts w:cs="Arial"/>
          <w:color w:val="000000"/>
          <w:sz w:val="22"/>
          <w:szCs w:val="22"/>
        </w:rPr>
        <w:t>para que</w:t>
      </w:r>
      <w:r>
        <w:rPr>
          <w:rFonts w:cs="Arial"/>
          <w:color w:val="000000"/>
          <w:sz w:val="22"/>
          <w:szCs w:val="22"/>
        </w:rPr>
        <w:t xml:space="preserve"> </w:t>
      </w:r>
      <w:r w:rsidRPr="004B56BF">
        <w:rPr>
          <w:rFonts w:cs="Arial"/>
          <w:color w:val="000000"/>
          <w:sz w:val="22"/>
          <w:szCs w:val="22"/>
        </w:rPr>
        <w:t xml:space="preserve">disfrute de vacaciones </w:t>
      </w:r>
      <w:r>
        <w:rPr>
          <w:rFonts w:cs="Arial"/>
          <w:color w:val="000000"/>
          <w:sz w:val="22"/>
          <w:szCs w:val="22"/>
        </w:rPr>
        <w:t>el día 15 de mayo de 2020.</w:t>
      </w:r>
    </w:p>
    <w:p w14:paraId="19552E7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3E4A428" w14:textId="77777777" w:rsidR="002B71CC" w:rsidRPr="00D14EAF" w:rsidRDefault="002B71CC" w:rsidP="002B71CC">
      <w:pPr>
        <w:spacing w:line="360" w:lineRule="auto"/>
        <w:jc w:val="both"/>
        <w:rPr>
          <w:rFonts w:cs="Arial"/>
          <w:b/>
          <w:sz w:val="22"/>
        </w:rPr>
      </w:pPr>
      <w:r w:rsidRPr="00D14EAF">
        <w:rPr>
          <w:rFonts w:cs="Arial"/>
          <w:b/>
          <w:sz w:val="22"/>
        </w:rPr>
        <w:t>************</w:t>
      </w:r>
    </w:p>
    <w:p w14:paraId="3926944C" w14:textId="77777777" w:rsidR="002B71CC" w:rsidRPr="00AB2826" w:rsidRDefault="002B71CC" w:rsidP="00AB2826">
      <w:pPr>
        <w:spacing w:line="360" w:lineRule="auto"/>
        <w:jc w:val="both"/>
        <w:rPr>
          <w:rFonts w:cs="Arial"/>
          <w:sz w:val="22"/>
          <w:szCs w:val="22"/>
        </w:rPr>
      </w:pPr>
    </w:p>
    <w:sectPr w:rsidR="002B71CC" w:rsidRPr="00AB2826">
      <w:head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05758F" w14:textId="77777777" w:rsidR="00867E0B" w:rsidRDefault="00867E0B">
      <w:r>
        <w:separator/>
      </w:r>
    </w:p>
  </w:endnote>
  <w:endnote w:type="continuationSeparator" w:id="0">
    <w:p w14:paraId="496E2395" w14:textId="77777777" w:rsidR="00867E0B" w:rsidRDefault="00867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1404E6" w14:textId="77777777" w:rsidR="00867E0B" w:rsidRDefault="00867E0B">
      <w:r>
        <w:separator/>
      </w:r>
    </w:p>
  </w:footnote>
  <w:footnote w:type="continuationSeparator" w:id="0">
    <w:p w14:paraId="270F9E24" w14:textId="77777777" w:rsidR="00867E0B" w:rsidRDefault="00867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50073" w14:textId="77777777" w:rsidR="00867E0B" w:rsidRDefault="00867E0B">
    <w:pPr>
      <w:pStyle w:val="Encabezado"/>
      <w:rPr>
        <w:lang w:val="es-ES"/>
      </w:rPr>
    </w:pPr>
  </w:p>
  <w:p w14:paraId="036F0FB3" w14:textId="5DD36686" w:rsidR="00867E0B" w:rsidRDefault="00867E0B">
    <w:pPr>
      <w:pStyle w:val="Encabezado"/>
      <w:rPr>
        <w:rStyle w:val="Nmerodepgina"/>
        <w:sz w:val="18"/>
      </w:rPr>
    </w:pPr>
    <w:r>
      <w:rPr>
        <w:sz w:val="18"/>
        <w:lang w:val="es-ES"/>
      </w:rPr>
      <w:t xml:space="preserve">    Minuta de la sesión Nº 34-2020                   11 de mayo de 2020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56BA0A49" w14:textId="77777777" w:rsidR="00867E0B" w:rsidRDefault="00867E0B">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0AB2C29"/>
    <w:multiLevelType w:val="hybridMultilevel"/>
    <w:tmpl w:val="B2C8260E"/>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6D8B2B1E"/>
    <w:multiLevelType w:val="hybridMultilevel"/>
    <w:tmpl w:val="C8F85C4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7"/>
  </w:num>
  <w:num w:numId="2">
    <w:abstractNumId w:val="2"/>
  </w:num>
  <w:num w:numId="3">
    <w:abstractNumId w:val="10"/>
  </w:num>
  <w:num w:numId="4">
    <w:abstractNumId w:val="1"/>
  </w:num>
  <w:num w:numId="5">
    <w:abstractNumId w:val="0"/>
  </w:num>
  <w:num w:numId="6">
    <w:abstractNumId w:val="11"/>
  </w:num>
  <w:num w:numId="7">
    <w:abstractNumId w:val="16"/>
  </w:num>
  <w:num w:numId="8">
    <w:abstractNumId w:val="8"/>
  </w:num>
  <w:num w:numId="9">
    <w:abstractNumId w:val="6"/>
  </w:num>
  <w:num w:numId="10">
    <w:abstractNumId w:val="3"/>
  </w:num>
  <w:num w:numId="11">
    <w:abstractNumId w:val="5"/>
  </w:num>
  <w:num w:numId="12">
    <w:abstractNumId w:val="17"/>
  </w:num>
  <w:num w:numId="13">
    <w:abstractNumId w:val="15"/>
  </w:num>
  <w:num w:numId="14">
    <w:abstractNumId w:val="13"/>
  </w:num>
  <w:num w:numId="15">
    <w:abstractNumId w:val="9"/>
  </w:num>
  <w:num w:numId="16">
    <w:abstractNumId w:val="12"/>
  </w:num>
  <w:num w:numId="17">
    <w:abstractNumId w:val="1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5DCG8ExiJlw0b47gcpK+QcS0Vea/0I2AOMKqw0aV940neHjsJRQksWNkP9dzRc8j9uk5WfU37A8k0P99IXlHbg==" w:salt="WmhGM2eIbRsJImFfcA+xuw=="/>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F75"/>
    <w:rsid w:val="0000085A"/>
    <w:rsid w:val="00011DC1"/>
    <w:rsid w:val="0001401F"/>
    <w:rsid w:val="00017CE7"/>
    <w:rsid w:val="00026DCA"/>
    <w:rsid w:val="00027E78"/>
    <w:rsid w:val="0003318B"/>
    <w:rsid w:val="0003635B"/>
    <w:rsid w:val="00036A8B"/>
    <w:rsid w:val="00037F0D"/>
    <w:rsid w:val="00053A32"/>
    <w:rsid w:val="000547A2"/>
    <w:rsid w:val="00067B32"/>
    <w:rsid w:val="000714F1"/>
    <w:rsid w:val="00076A47"/>
    <w:rsid w:val="00081BB0"/>
    <w:rsid w:val="00085DF1"/>
    <w:rsid w:val="00087CA5"/>
    <w:rsid w:val="0009389D"/>
    <w:rsid w:val="00097FCF"/>
    <w:rsid w:val="000A6259"/>
    <w:rsid w:val="000B0F7B"/>
    <w:rsid w:val="000B10BF"/>
    <w:rsid w:val="000B23DA"/>
    <w:rsid w:val="000C4E35"/>
    <w:rsid w:val="000C5661"/>
    <w:rsid w:val="000F5F31"/>
    <w:rsid w:val="000F6DBD"/>
    <w:rsid w:val="00104AD0"/>
    <w:rsid w:val="00105CCE"/>
    <w:rsid w:val="0011401E"/>
    <w:rsid w:val="001147C3"/>
    <w:rsid w:val="00117E78"/>
    <w:rsid w:val="001227FE"/>
    <w:rsid w:val="00154E36"/>
    <w:rsid w:val="00183234"/>
    <w:rsid w:val="0018634C"/>
    <w:rsid w:val="001909BE"/>
    <w:rsid w:val="00193B2D"/>
    <w:rsid w:val="00196DD0"/>
    <w:rsid w:val="001B6D7C"/>
    <w:rsid w:val="001B703A"/>
    <w:rsid w:val="001C3F1B"/>
    <w:rsid w:val="001C6901"/>
    <w:rsid w:val="001D7E23"/>
    <w:rsid w:val="001E1211"/>
    <w:rsid w:val="001F277B"/>
    <w:rsid w:val="001F7D2C"/>
    <w:rsid w:val="002026DC"/>
    <w:rsid w:val="00204086"/>
    <w:rsid w:val="002059D9"/>
    <w:rsid w:val="00210B7F"/>
    <w:rsid w:val="00211114"/>
    <w:rsid w:val="00213FA6"/>
    <w:rsid w:val="00214849"/>
    <w:rsid w:val="002163C7"/>
    <w:rsid w:val="00236CA9"/>
    <w:rsid w:val="00237191"/>
    <w:rsid w:val="002374D5"/>
    <w:rsid w:val="00240946"/>
    <w:rsid w:val="00243275"/>
    <w:rsid w:val="00243461"/>
    <w:rsid w:val="00253CA2"/>
    <w:rsid w:val="00253D8D"/>
    <w:rsid w:val="00260325"/>
    <w:rsid w:val="00261C88"/>
    <w:rsid w:val="00270B9C"/>
    <w:rsid w:val="00273438"/>
    <w:rsid w:val="002736F3"/>
    <w:rsid w:val="00273AB5"/>
    <w:rsid w:val="002751C8"/>
    <w:rsid w:val="00277DD3"/>
    <w:rsid w:val="00282C93"/>
    <w:rsid w:val="0028301A"/>
    <w:rsid w:val="0028757E"/>
    <w:rsid w:val="002921B5"/>
    <w:rsid w:val="002A51F3"/>
    <w:rsid w:val="002A6A4B"/>
    <w:rsid w:val="002B71CC"/>
    <w:rsid w:val="002D0146"/>
    <w:rsid w:val="002D158A"/>
    <w:rsid w:val="002E1BAC"/>
    <w:rsid w:val="002E23BE"/>
    <w:rsid w:val="002E2DE5"/>
    <w:rsid w:val="002E5287"/>
    <w:rsid w:val="002F3D41"/>
    <w:rsid w:val="003004E7"/>
    <w:rsid w:val="0030131C"/>
    <w:rsid w:val="003156CD"/>
    <w:rsid w:val="00317B31"/>
    <w:rsid w:val="00320F35"/>
    <w:rsid w:val="00320F9C"/>
    <w:rsid w:val="00322D1B"/>
    <w:rsid w:val="00335993"/>
    <w:rsid w:val="00343CAA"/>
    <w:rsid w:val="00345E78"/>
    <w:rsid w:val="00346C2F"/>
    <w:rsid w:val="003473D2"/>
    <w:rsid w:val="00352AFB"/>
    <w:rsid w:val="00353979"/>
    <w:rsid w:val="00367B23"/>
    <w:rsid w:val="00373725"/>
    <w:rsid w:val="00373B50"/>
    <w:rsid w:val="00374710"/>
    <w:rsid w:val="003803AB"/>
    <w:rsid w:val="00380645"/>
    <w:rsid w:val="003853CD"/>
    <w:rsid w:val="00386AA9"/>
    <w:rsid w:val="003A4E5A"/>
    <w:rsid w:val="003A5204"/>
    <w:rsid w:val="003A70CE"/>
    <w:rsid w:val="003B0676"/>
    <w:rsid w:val="003B1738"/>
    <w:rsid w:val="003B20EA"/>
    <w:rsid w:val="003C6FEB"/>
    <w:rsid w:val="003E1766"/>
    <w:rsid w:val="003F31C3"/>
    <w:rsid w:val="00407CC4"/>
    <w:rsid w:val="0041361C"/>
    <w:rsid w:val="00421BEA"/>
    <w:rsid w:val="00430AD6"/>
    <w:rsid w:val="00432126"/>
    <w:rsid w:val="00437932"/>
    <w:rsid w:val="00445673"/>
    <w:rsid w:val="004725E0"/>
    <w:rsid w:val="004755F8"/>
    <w:rsid w:val="0047593B"/>
    <w:rsid w:val="00475EA9"/>
    <w:rsid w:val="0048086A"/>
    <w:rsid w:val="0048746C"/>
    <w:rsid w:val="004930AA"/>
    <w:rsid w:val="00496B93"/>
    <w:rsid w:val="00497711"/>
    <w:rsid w:val="004A0064"/>
    <w:rsid w:val="004A2888"/>
    <w:rsid w:val="004B373F"/>
    <w:rsid w:val="004B7456"/>
    <w:rsid w:val="004C5B22"/>
    <w:rsid w:val="004C724E"/>
    <w:rsid w:val="004E10F9"/>
    <w:rsid w:val="004E1777"/>
    <w:rsid w:val="004E5D21"/>
    <w:rsid w:val="005011AD"/>
    <w:rsid w:val="00513B4F"/>
    <w:rsid w:val="00531B93"/>
    <w:rsid w:val="0053231B"/>
    <w:rsid w:val="00545279"/>
    <w:rsid w:val="005459D0"/>
    <w:rsid w:val="005504E6"/>
    <w:rsid w:val="005562C1"/>
    <w:rsid w:val="00571F75"/>
    <w:rsid w:val="0057519A"/>
    <w:rsid w:val="0058067E"/>
    <w:rsid w:val="00585347"/>
    <w:rsid w:val="00595395"/>
    <w:rsid w:val="0059625B"/>
    <w:rsid w:val="00596AB4"/>
    <w:rsid w:val="005A32C2"/>
    <w:rsid w:val="005B45E6"/>
    <w:rsid w:val="005B67A2"/>
    <w:rsid w:val="005C18D2"/>
    <w:rsid w:val="005C6147"/>
    <w:rsid w:val="005D717E"/>
    <w:rsid w:val="005E1189"/>
    <w:rsid w:val="005E7559"/>
    <w:rsid w:val="00601F78"/>
    <w:rsid w:val="00615FBF"/>
    <w:rsid w:val="00621B34"/>
    <w:rsid w:val="00623D36"/>
    <w:rsid w:val="00626CBB"/>
    <w:rsid w:val="006321F4"/>
    <w:rsid w:val="00642365"/>
    <w:rsid w:val="00646C5C"/>
    <w:rsid w:val="006570FA"/>
    <w:rsid w:val="006575BA"/>
    <w:rsid w:val="0066494B"/>
    <w:rsid w:val="0066705C"/>
    <w:rsid w:val="0066756A"/>
    <w:rsid w:val="00681878"/>
    <w:rsid w:val="00683504"/>
    <w:rsid w:val="00692A55"/>
    <w:rsid w:val="006A244C"/>
    <w:rsid w:val="006A474B"/>
    <w:rsid w:val="006A676E"/>
    <w:rsid w:val="006A779D"/>
    <w:rsid w:val="006B7846"/>
    <w:rsid w:val="006C0086"/>
    <w:rsid w:val="006C1542"/>
    <w:rsid w:val="006C1D3B"/>
    <w:rsid w:val="006C1F07"/>
    <w:rsid w:val="006C6076"/>
    <w:rsid w:val="006C772C"/>
    <w:rsid w:val="006D5482"/>
    <w:rsid w:val="006E31FB"/>
    <w:rsid w:val="006E6491"/>
    <w:rsid w:val="006E7C0F"/>
    <w:rsid w:val="006F7DB3"/>
    <w:rsid w:val="007041AD"/>
    <w:rsid w:val="007062BD"/>
    <w:rsid w:val="00711E6C"/>
    <w:rsid w:val="00716B30"/>
    <w:rsid w:val="00723211"/>
    <w:rsid w:val="00735384"/>
    <w:rsid w:val="00737234"/>
    <w:rsid w:val="00751002"/>
    <w:rsid w:val="007605D2"/>
    <w:rsid w:val="00765327"/>
    <w:rsid w:val="007749FC"/>
    <w:rsid w:val="00780AB2"/>
    <w:rsid w:val="00797660"/>
    <w:rsid w:val="007B2EB9"/>
    <w:rsid w:val="007B5EDF"/>
    <w:rsid w:val="007C2929"/>
    <w:rsid w:val="007C3229"/>
    <w:rsid w:val="007C39B9"/>
    <w:rsid w:val="007D6EF8"/>
    <w:rsid w:val="007E2ADE"/>
    <w:rsid w:val="007E31DD"/>
    <w:rsid w:val="007F614F"/>
    <w:rsid w:val="007F66D6"/>
    <w:rsid w:val="008006FA"/>
    <w:rsid w:val="008110AA"/>
    <w:rsid w:val="00811427"/>
    <w:rsid w:val="00825856"/>
    <w:rsid w:val="008343A2"/>
    <w:rsid w:val="00834957"/>
    <w:rsid w:val="00834A2F"/>
    <w:rsid w:val="00846281"/>
    <w:rsid w:val="00851373"/>
    <w:rsid w:val="00854DE9"/>
    <w:rsid w:val="00861680"/>
    <w:rsid w:val="00867E0B"/>
    <w:rsid w:val="00870163"/>
    <w:rsid w:val="008747B3"/>
    <w:rsid w:val="00895A5D"/>
    <w:rsid w:val="00896BC6"/>
    <w:rsid w:val="008A7D0E"/>
    <w:rsid w:val="008B132F"/>
    <w:rsid w:val="008B6646"/>
    <w:rsid w:val="008C3617"/>
    <w:rsid w:val="008C4945"/>
    <w:rsid w:val="008D35D8"/>
    <w:rsid w:val="008D6E0F"/>
    <w:rsid w:val="008F38A8"/>
    <w:rsid w:val="008F6A96"/>
    <w:rsid w:val="008F6C96"/>
    <w:rsid w:val="00911F06"/>
    <w:rsid w:val="00913570"/>
    <w:rsid w:val="00940420"/>
    <w:rsid w:val="009669CF"/>
    <w:rsid w:val="00986348"/>
    <w:rsid w:val="009A71CD"/>
    <w:rsid w:val="009C11C0"/>
    <w:rsid w:val="009D03FE"/>
    <w:rsid w:val="009D70A8"/>
    <w:rsid w:val="009D78B0"/>
    <w:rsid w:val="009E1B07"/>
    <w:rsid w:val="009F0881"/>
    <w:rsid w:val="009F2788"/>
    <w:rsid w:val="009F62A9"/>
    <w:rsid w:val="00A07DF9"/>
    <w:rsid w:val="00A217A6"/>
    <w:rsid w:val="00A3046D"/>
    <w:rsid w:val="00A3146D"/>
    <w:rsid w:val="00A330FA"/>
    <w:rsid w:val="00A536DE"/>
    <w:rsid w:val="00A57ECD"/>
    <w:rsid w:val="00A70A82"/>
    <w:rsid w:val="00A73DC5"/>
    <w:rsid w:val="00A775DD"/>
    <w:rsid w:val="00A837EB"/>
    <w:rsid w:val="00A83FF3"/>
    <w:rsid w:val="00A841DF"/>
    <w:rsid w:val="00AA4E2A"/>
    <w:rsid w:val="00AB15C1"/>
    <w:rsid w:val="00AB1E41"/>
    <w:rsid w:val="00AB2826"/>
    <w:rsid w:val="00AB4A78"/>
    <w:rsid w:val="00AB4B39"/>
    <w:rsid w:val="00AD4F06"/>
    <w:rsid w:val="00AE7AB3"/>
    <w:rsid w:val="00AF4C49"/>
    <w:rsid w:val="00B00015"/>
    <w:rsid w:val="00B00832"/>
    <w:rsid w:val="00B019A0"/>
    <w:rsid w:val="00B03FC0"/>
    <w:rsid w:val="00B2152C"/>
    <w:rsid w:val="00B308C3"/>
    <w:rsid w:val="00B34414"/>
    <w:rsid w:val="00B3444B"/>
    <w:rsid w:val="00B3640B"/>
    <w:rsid w:val="00B36CE6"/>
    <w:rsid w:val="00B5583C"/>
    <w:rsid w:val="00B56F87"/>
    <w:rsid w:val="00B64449"/>
    <w:rsid w:val="00B66D8C"/>
    <w:rsid w:val="00BA3517"/>
    <w:rsid w:val="00BA3C35"/>
    <w:rsid w:val="00BA58F6"/>
    <w:rsid w:val="00BA7805"/>
    <w:rsid w:val="00BB034D"/>
    <w:rsid w:val="00BC1E08"/>
    <w:rsid w:val="00BD11AC"/>
    <w:rsid w:val="00BD7132"/>
    <w:rsid w:val="00BE0F52"/>
    <w:rsid w:val="00BE452A"/>
    <w:rsid w:val="00BF0C80"/>
    <w:rsid w:val="00BF124E"/>
    <w:rsid w:val="00C0084E"/>
    <w:rsid w:val="00C01425"/>
    <w:rsid w:val="00C12152"/>
    <w:rsid w:val="00C30878"/>
    <w:rsid w:val="00C308C3"/>
    <w:rsid w:val="00C36F84"/>
    <w:rsid w:val="00C42332"/>
    <w:rsid w:val="00C4730D"/>
    <w:rsid w:val="00C50AAF"/>
    <w:rsid w:val="00C676D8"/>
    <w:rsid w:val="00C80B39"/>
    <w:rsid w:val="00C93BE8"/>
    <w:rsid w:val="00C9727A"/>
    <w:rsid w:val="00CA3661"/>
    <w:rsid w:val="00CA42F6"/>
    <w:rsid w:val="00CB34D4"/>
    <w:rsid w:val="00CC0A79"/>
    <w:rsid w:val="00CC60FC"/>
    <w:rsid w:val="00CC7940"/>
    <w:rsid w:val="00CD18CD"/>
    <w:rsid w:val="00CD4612"/>
    <w:rsid w:val="00CD7A02"/>
    <w:rsid w:val="00CF0E50"/>
    <w:rsid w:val="00CF4BE9"/>
    <w:rsid w:val="00D034AB"/>
    <w:rsid w:val="00D13B6B"/>
    <w:rsid w:val="00D22B80"/>
    <w:rsid w:val="00D330C4"/>
    <w:rsid w:val="00D35784"/>
    <w:rsid w:val="00D37592"/>
    <w:rsid w:val="00D41432"/>
    <w:rsid w:val="00D509A7"/>
    <w:rsid w:val="00D54758"/>
    <w:rsid w:val="00D60482"/>
    <w:rsid w:val="00D61F89"/>
    <w:rsid w:val="00D72C3B"/>
    <w:rsid w:val="00D9192E"/>
    <w:rsid w:val="00D91BE6"/>
    <w:rsid w:val="00DA156E"/>
    <w:rsid w:val="00DA4C56"/>
    <w:rsid w:val="00DB38FB"/>
    <w:rsid w:val="00DC32CD"/>
    <w:rsid w:val="00DE0BBA"/>
    <w:rsid w:val="00DE7715"/>
    <w:rsid w:val="00E0071B"/>
    <w:rsid w:val="00E2143B"/>
    <w:rsid w:val="00E27B6A"/>
    <w:rsid w:val="00E31F79"/>
    <w:rsid w:val="00E37BF8"/>
    <w:rsid w:val="00E50FDF"/>
    <w:rsid w:val="00E5288F"/>
    <w:rsid w:val="00E6222D"/>
    <w:rsid w:val="00E63068"/>
    <w:rsid w:val="00E63BC8"/>
    <w:rsid w:val="00E646C7"/>
    <w:rsid w:val="00E76C46"/>
    <w:rsid w:val="00E85BAC"/>
    <w:rsid w:val="00E8788A"/>
    <w:rsid w:val="00E912AE"/>
    <w:rsid w:val="00E97960"/>
    <w:rsid w:val="00E979D2"/>
    <w:rsid w:val="00EA53B9"/>
    <w:rsid w:val="00EC02B6"/>
    <w:rsid w:val="00EC6324"/>
    <w:rsid w:val="00EC7E01"/>
    <w:rsid w:val="00EE139E"/>
    <w:rsid w:val="00EE228C"/>
    <w:rsid w:val="00EE4383"/>
    <w:rsid w:val="00EE491C"/>
    <w:rsid w:val="00EE6906"/>
    <w:rsid w:val="00EF6337"/>
    <w:rsid w:val="00EF7D85"/>
    <w:rsid w:val="00F00FF1"/>
    <w:rsid w:val="00F02AF3"/>
    <w:rsid w:val="00F1305E"/>
    <w:rsid w:val="00F16E81"/>
    <w:rsid w:val="00F30531"/>
    <w:rsid w:val="00F31891"/>
    <w:rsid w:val="00F343EA"/>
    <w:rsid w:val="00F357CB"/>
    <w:rsid w:val="00F37C42"/>
    <w:rsid w:val="00F42278"/>
    <w:rsid w:val="00F541D9"/>
    <w:rsid w:val="00F77A52"/>
    <w:rsid w:val="00F81AA4"/>
    <w:rsid w:val="00F83C00"/>
    <w:rsid w:val="00F9130B"/>
    <w:rsid w:val="00F939C9"/>
    <w:rsid w:val="00F9719D"/>
    <w:rsid w:val="00F97718"/>
    <w:rsid w:val="00FA1809"/>
    <w:rsid w:val="00FA2104"/>
    <w:rsid w:val="00FA4CCB"/>
    <w:rsid w:val="00FC0282"/>
    <w:rsid w:val="00FC257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AA7924"/>
  <w15:docId w15:val="{DDC8E4A7-3E29-4ED2-9DE1-FEBCD0166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styleId="Textodeglobo">
    <w:name w:val="Balloon Text"/>
    <w:basedOn w:val="Normal"/>
    <w:link w:val="TextodegloboCar"/>
    <w:uiPriority w:val="99"/>
    <w:semiHidden/>
    <w:unhideWhenUsed/>
    <w:rsid w:val="008747B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47B3"/>
    <w:rPr>
      <w:rFonts w:ascii="Segoe U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C1EC0-00D9-487A-ADEA-71B3A44E2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acta</Template>
  <TotalTime>667</TotalTime>
  <Pages>31</Pages>
  <Words>9331</Words>
  <Characters>50885</Characters>
  <Application>Microsoft Office Word</Application>
  <DocSecurity>8</DocSecurity>
  <Lines>424</Lines>
  <Paragraphs>120</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60096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53</cp:revision>
  <cp:lastPrinted>2020-05-15T17:51:00Z</cp:lastPrinted>
  <dcterms:created xsi:type="dcterms:W3CDTF">2020-05-13T19:20:00Z</dcterms:created>
  <dcterms:modified xsi:type="dcterms:W3CDTF">2020-05-19T14:58:00Z</dcterms:modified>
</cp:coreProperties>
</file>