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33A5A" w14:textId="77777777" w:rsidR="00FA4CCB" w:rsidRDefault="00FA4CCB">
      <w:pPr>
        <w:pStyle w:val="Ttulo"/>
        <w:ind w:right="51"/>
        <w:rPr>
          <w:rFonts w:cs="Arial"/>
        </w:rPr>
      </w:pPr>
      <w:r>
        <w:rPr>
          <w:rFonts w:cs="Arial"/>
        </w:rPr>
        <w:t>BANCO HIPOTECARIO DE LA VIVIENDA</w:t>
      </w:r>
    </w:p>
    <w:p w14:paraId="0F025F65" w14:textId="77777777" w:rsidR="00FA4CCB" w:rsidRDefault="00FA4CCB">
      <w:pPr>
        <w:spacing w:line="360" w:lineRule="auto"/>
        <w:ind w:right="51"/>
        <w:jc w:val="center"/>
        <w:rPr>
          <w:rFonts w:cs="Arial"/>
          <w:b/>
          <w:sz w:val="22"/>
          <w:u w:val="single"/>
        </w:rPr>
      </w:pPr>
      <w:r>
        <w:rPr>
          <w:rFonts w:cs="Arial"/>
          <w:b/>
          <w:sz w:val="22"/>
          <w:u w:val="single"/>
        </w:rPr>
        <w:t>JUNTA DIRECTIVA</w:t>
      </w:r>
    </w:p>
    <w:p w14:paraId="69127138" w14:textId="77777777" w:rsidR="00FA4CCB" w:rsidRDefault="00FA4CCB">
      <w:pPr>
        <w:spacing w:line="360" w:lineRule="auto"/>
        <w:ind w:right="51"/>
        <w:jc w:val="center"/>
        <w:rPr>
          <w:rFonts w:cs="Arial"/>
          <w:b/>
          <w:sz w:val="22"/>
          <w:u w:val="single"/>
        </w:rPr>
      </w:pPr>
    </w:p>
    <w:p w14:paraId="038E4EC9" w14:textId="7777777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B6A0F">
        <w:rPr>
          <w:rFonts w:cs="Arial"/>
          <w:b/>
          <w:sz w:val="22"/>
          <w:u w:val="single"/>
        </w:rPr>
        <w:t>EXTRA</w:t>
      </w:r>
      <w:r w:rsidR="00FA4CCB">
        <w:rPr>
          <w:rFonts w:cs="Arial"/>
          <w:b/>
          <w:sz w:val="22"/>
          <w:u w:val="single"/>
        </w:rPr>
        <w:t xml:space="preserve">ORDINARIA </w:t>
      </w:r>
      <w:r>
        <w:rPr>
          <w:rFonts w:cs="Arial"/>
          <w:b/>
          <w:sz w:val="22"/>
          <w:u w:val="single"/>
        </w:rPr>
        <w:t xml:space="preserve">N° </w:t>
      </w:r>
      <w:r w:rsidR="009B6A0F">
        <w:rPr>
          <w:rFonts w:cs="Arial"/>
          <w:b/>
          <w:sz w:val="22"/>
          <w:u w:val="single"/>
        </w:rPr>
        <w:t>29</w:t>
      </w:r>
      <w:r>
        <w:rPr>
          <w:rFonts w:cs="Arial"/>
          <w:b/>
          <w:sz w:val="22"/>
          <w:u w:val="single"/>
        </w:rPr>
        <w:t>-20</w:t>
      </w:r>
      <w:r w:rsidR="00E97960">
        <w:rPr>
          <w:rFonts w:cs="Arial"/>
          <w:b/>
          <w:sz w:val="22"/>
          <w:u w:val="single"/>
        </w:rPr>
        <w:t>20</w:t>
      </w:r>
    </w:p>
    <w:p w14:paraId="0571158B" w14:textId="77777777" w:rsidR="00FA4CCB" w:rsidRDefault="00FA4CCB">
      <w:pPr>
        <w:spacing w:line="360" w:lineRule="auto"/>
        <w:ind w:right="51"/>
        <w:jc w:val="center"/>
        <w:rPr>
          <w:rFonts w:cs="Arial"/>
          <w:b/>
          <w:sz w:val="22"/>
          <w:u w:val="single"/>
        </w:rPr>
      </w:pPr>
      <w:r>
        <w:rPr>
          <w:rFonts w:cs="Arial"/>
          <w:b/>
          <w:sz w:val="22"/>
          <w:u w:val="single"/>
        </w:rPr>
        <w:t xml:space="preserve">DEL </w:t>
      </w:r>
      <w:r w:rsidR="009B6A0F">
        <w:rPr>
          <w:rFonts w:cs="Arial"/>
          <w:b/>
          <w:sz w:val="22"/>
          <w:u w:val="single"/>
        </w:rPr>
        <w:t>23</w:t>
      </w:r>
      <w:r>
        <w:rPr>
          <w:rFonts w:cs="Arial"/>
          <w:b/>
          <w:sz w:val="22"/>
          <w:u w:val="single"/>
        </w:rPr>
        <w:t xml:space="preserve"> DE </w:t>
      </w:r>
      <w:r w:rsidR="009B6A0F">
        <w:rPr>
          <w:rFonts w:cs="Arial"/>
          <w:b/>
          <w:sz w:val="22"/>
          <w:u w:val="single"/>
        </w:rPr>
        <w:t>ABRIL</w:t>
      </w:r>
      <w:r>
        <w:rPr>
          <w:rFonts w:cs="Arial"/>
          <w:b/>
          <w:sz w:val="22"/>
          <w:u w:val="single"/>
        </w:rPr>
        <w:t xml:space="preserve"> DE 20</w:t>
      </w:r>
      <w:r w:rsidR="00E97960">
        <w:rPr>
          <w:rFonts w:cs="Arial"/>
          <w:b/>
          <w:sz w:val="22"/>
          <w:u w:val="single"/>
        </w:rPr>
        <w:t>20</w:t>
      </w:r>
    </w:p>
    <w:p w14:paraId="5E54228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CBD7540" w14:textId="77777777" w:rsidR="00FA4CCB" w:rsidRDefault="00FA4CCB">
      <w:pPr>
        <w:spacing w:line="360" w:lineRule="auto"/>
        <w:ind w:right="51"/>
        <w:jc w:val="center"/>
        <w:rPr>
          <w:rFonts w:cs="Arial"/>
          <w:b/>
          <w:sz w:val="22"/>
          <w:u w:val="single"/>
        </w:rPr>
      </w:pPr>
    </w:p>
    <w:p w14:paraId="6B47FAC7" w14:textId="62560AC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5D11CB">
        <w:rPr>
          <w:rFonts w:cs="Arial"/>
          <w:sz w:val="22"/>
        </w:rPr>
        <w:t xml:space="preserve">Por medio de videoconferencia que consta en los archivos de la Secretaría de la </w:t>
      </w:r>
      <w:r w:rsidR="005D11CB" w:rsidRPr="00B85537">
        <w:rPr>
          <w:rFonts w:cs="Arial"/>
          <w:sz w:val="22"/>
          <w:lang w:val="es-ES_tradnl"/>
        </w:rPr>
        <w:t>Junta Directiva</w:t>
      </w:r>
      <w:r w:rsidR="005D11CB">
        <w:rPr>
          <w:rFonts w:cs="Arial"/>
          <w:sz w:val="22"/>
        </w:rPr>
        <w:t xml:space="preserve"> y al amparo de las consideraciones y disposiciones señaladas en el acuerdo N° 10 de la sesión 21-2020, del 16 de marzo de 2020, se inicia la sesión a las diecisiete horas, con la participación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36C9F07" w14:textId="77777777" w:rsidR="00AD4F06" w:rsidRDefault="00AD4F06" w:rsidP="0066494B">
      <w:pPr>
        <w:spacing w:line="360" w:lineRule="auto"/>
        <w:jc w:val="both"/>
        <w:rPr>
          <w:rFonts w:cs="Arial"/>
          <w:sz w:val="22"/>
        </w:rPr>
      </w:pPr>
    </w:p>
    <w:p w14:paraId="391D9766" w14:textId="78F98601" w:rsidR="00FA4CCB" w:rsidRDefault="005D11CB"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sidR="00FA4CCB">
        <w:rPr>
          <w:rFonts w:cs="Arial"/>
          <w:sz w:val="22"/>
        </w:rPr>
        <w:t xml:space="preserve">; </w:t>
      </w:r>
      <w:r>
        <w:rPr>
          <w:rFonts w:cs="Arial"/>
          <w:sz w:val="22"/>
        </w:rPr>
        <w:t xml:space="preserve">Marcela Alvarado Castro, funcionaria de la </w:t>
      </w:r>
      <w:r w:rsidRPr="005D11CB">
        <w:rPr>
          <w:rFonts w:cs="Arial"/>
          <w:sz w:val="22"/>
          <w:szCs w:val="22"/>
        </w:rPr>
        <w:t>Asesoría Legal</w:t>
      </w:r>
      <w:r w:rsidR="00FA4CCB">
        <w:rPr>
          <w:rFonts w:cs="Arial"/>
          <w:sz w:val="22"/>
        </w:rPr>
        <w:t>;</w:t>
      </w:r>
      <w:r w:rsidR="00FA4CCB">
        <w:rPr>
          <w:bCs/>
          <w:sz w:val="22"/>
        </w:rPr>
        <w:t xml:space="preserve"> </w:t>
      </w:r>
      <w:r w:rsidR="00FA4CCB">
        <w:rPr>
          <w:rFonts w:cs="Arial"/>
          <w:sz w:val="22"/>
        </w:rPr>
        <w:t>y David López Pacheco, Secretario de Junta Directiva.</w:t>
      </w:r>
    </w:p>
    <w:p w14:paraId="3C50E9DA" w14:textId="77777777" w:rsidR="006321F4" w:rsidRPr="00D14EAF" w:rsidRDefault="006321F4" w:rsidP="006321F4">
      <w:pPr>
        <w:spacing w:line="360" w:lineRule="auto"/>
        <w:jc w:val="both"/>
        <w:rPr>
          <w:rFonts w:cs="Arial"/>
          <w:b/>
          <w:sz w:val="22"/>
        </w:rPr>
      </w:pPr>
      <w:r w:rsidRPr="00D14EAF">
        <w:rPr>
          <w:rFonts w:cs="Arial"/>
          <w:b/>
          <w:sz w:val="22"/>
        </w:rPr>
        <w:t>************</w:t>
      </w:r>
    </w:p>
    <w:p w14:paraId="07281D27" w14:textId="77777777" w:rsidR="00FA4CCB" w:rsidRDefault="00FA4CCB" w:rsidP="0066494B">
      <w:pPr>
        <w:spacing w:line="360" w:lineRule="auto"/>
        <w:jc w:val="both"/>
        <w:rPr>
          <w:rFonts w:cs="Arial"/>
          <w:sz w:val="22"/>
        </w:rPr>
      </w:pPr>
    </w:p>
    <w:p w14:paraId="28F30330" w14:textId="77777777" w:rsidR="00FA4CCB" w:rsidRDefault="00FA4CCB" w:rsidP="0066494B">
      <w:pPr>
        <w:pStyle w:val="Ttulo4"/>
        <w:spacing w:line="360" w:lineRule="auto"/>
        <w:jc w:val="both"/>
        <w:rPr>
          <w:rFonts w:cs="Arial"/>
        </w:rPr>
      </w:pPr>
      <w:r>
        <w:rPr>
          <w:rFonts w:cs="Arial"/>
        </w:rPr>
        <w:t>Asuntos conocidos en la presente sesión</w:t>
      </w:r>
    </w:p>
    <w:p w14:paraId="0DCE0DC0" w14:textId="77777777" w:rsidR="00FA4CCB" w:rsidRDefault="00FA4CCB" w:rsidP="0066494B">
      <w:pPr>
        <w:spacing w:line="360" w:lineRule="auto"/>
        <w:jc w:val="both"/>
        <w:rPr>
          <w:rFonts w:cs="Arial"/>
          <w:b/>
          <w:sz w:val="22"/>
        </w:rPr>
      </w:pPr>
    </w:p>
    <w:p w14:paraId="34F232E7"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6EA80B8" w14:textId="77777777" w:rsidR="00376ACB" w:rsidRPr="00376ACB" w:rsidRDefault="00376ACB" w:rsidP="00376ACB">
      <w:pPr>
        <w:pStyle w:val="Prrafodelista"/>
        <w:numPr>
          <w:ilvl w:val="0"/>
          <w:numId w:val="19"/>
        </w:numPr>
        <w:spacing w:line="360" w:lineRule="auto"/>
        <w:ind w:left="426" w:hanging="426"/>
        <w:jc w:val="both"/>
        <w:rPr>
          <w:rFonts w:cs="Arial"/>
          <w:sz w:val="22"/>
          <w:lang w:val="es-ES_tradnl"/>
        </w:rPr>
      </w:pPr>
      <w:r w:rsidRPr="00376ACB">
        <w:rPr>
          <w:rFonts w:cs="Arial"/>
          <w:sz w:val="22"/>
          <w:lang w:val="es-ES_tradnl"/>
        </w:rPr>
        <w:t xml:space="preserve">Información sobre el proceso de selección de las familias beneficiarias del proyecto Cocales de </w:t>
      </w:r>
      <w:proofErr w:type="spellStart"/>
      <w:r w:rsidRPr="00376ACB">
        <w:rPr>
          <w:rFonts w:cs="Arial"/>
          <w:sz w:val="22"/>
          <w:lang w:val="es-ES_tradnl"/>
        </w:rPr>
        <w:t>Duacarí</w:t>
      </w:r>
      <w:proofErr w:type="spellEnd"/>
      <w:r w:rsidRPr="00376ACB">
        <w:rPr>
          <w:rFonts w:cs="Arial"/>
          <w:sz w:val="22"/>
          <w:lang w:val="es-ES_tradnl"/>
        </w:rPr>
        <w:t xml:space="preserve"> y los tiempos de retraso de cada uno de los factores que han limitado la oportuna liquidación del proyecto.</w:t>
      </w:r>
    </w:p>
    <w:p w14:paraId="274629B5" w14:textId="1F321F98" w:rsidR="00376ACB" w:rsidRPr="00376ACB" w:rsidRDefault="00376ACB" w:rsidP="00376ACB">
      <w:pPr>
        <w:pStyle w:val="Prrafodelista"/>
        <w:numPr>
          <w:ilvl w:val="0"/>
          <w:numId w:val="19"/>
        </w:numPr>
        <w:spacing w:line="360" w:lineRule="auto"/>
        <w:ind w:left="426" w:hanging="426"/>
        <w:jc w:val="both"/>
        <w:rPr>
          <w:rFonts w:cs="Arial"/>
          <w:sz w:val="22"/>
          <w:lang w:val="es-ES_tradnl"/>
        </w:rPr>
      </w:pPr>
      <w:r w:rsidRPr="00376ACB">
        <w:rPr>
          <w:rFonts w:cs="Arial"/>
          <w:sz w:val="22"/>
          <w:lang w:val="es-ES_tradnl"/>
        </w:rPr>
        <w:t>Solicitudes para la liberación de saldos no ejecutados de recursos asignados a varios proyectos, financiados al amparo del artículo 59 de la Ley del Sistema Financiero Nacional para la Vivienda.</w:t>
      </w:r>
    </w:p>
    <w:p w14:paraId="2497F68F" w14:textId="20A6A68E" w:rsidR="00376ACB" w:rsidRPr="00376ACB" w:rsidRDefault="00376ACB" w:rsidP="00376ACB">
      <w:pPr>
        <w:pStyle w:val="Prrafodelista"/>
        <w:numPr>
          <w:ilvl w:val="0"/>
          <w:numId w:val="19"/>
        </w:numPr>
        <w:spacing w:line="360" w:lineRule="auto"/>
        <w:ind w:left="426" w:hanging="426"/>
        <w:jc w:val="both"/>
        <w:rPr>
          <w:rFonts w:cs="Arial"/>
          <w:sz w:val="22"/>
        </w:rPr>
      </w:pPr>
      <w:r w:rsidRPr="00376ACB">
        <w:rPr>
          <w:rFonts w:cs="Arial"/>
          <w:sz w:val="22"/>
          <w:lang w:val="es-ES_tradnl"/>
        </w:rPr>
        <w:t>Solicitud de corrección al acuerdo de aprobación de la no objeción a la adjudicación del proyecto Parque La Libertad.</w:t>
      </w:r>
    </w:p>
    <w:p w14:paraId="79DB4678" w14:textId="0211C853" w:rsidR="007749FC" w:rsidRPr="00376ACB" w:rsidRDefault="00376ACB" w:rsidP="00376ACB">
      <w:pPr>
        <w:pStyle w:val="Prrafodelista"/>
        <w:numPr>
          <w:ilvl w:val="0"/>
          <w:numId w:val="19"/>
        </w:numPr>
        <w:spacing w:line="360" w:lineRule="auto"/>
        <w:ind w:left="426" w:hanging="426"/>
        <w:jc w:val="both"/>
        <w:rPr>
          <w:rFonts w:cs="Arial"/>
          <w:sz w:val="22"/>
        </w:rPr>
      </w:pPr>
      <w:r w:rsidRPr="00376ACB">
        <w:rPr>
          <w:rFonts w:cs="Arial"/>
          <w:sz w:val="22"/>
          <w:lang w:val="es-ES_tradnl"/>
        </w:rPr>
        <w:t>Informe sobre la gestión del FOSUVI al 31/03/2020.</w:t>
      </w:r>
    </w:p>
    <w:p w14:paraId="6C2B5F14" w14:textId="77777777" w:rsidR="006321F4" w:rsidRPr="00D14EAF" w:rsidRDefault="006321F4" w:rsidP="006321F4">
      <w:pPr>
        <w:spacing w:line="360" w:lineRule="auto"/>
        <w:jc w:val="both"/>
        <w:rPr>
          <w:rFonts w:cs="Arial"/>
          <w:b/>
          <w:sz w:val="22"/>
        </w:rPr>
      </w:pPr>
      <w:r w:rsidRPr="00D14EAF">
        <w:rPr>
          <w:rFonts w:cs="Arial"/>
          <w:b/>
          <w:sz w:val="22"/>
        </w:rPr>
        <w:t>************</w:t>
      </w:r>
    </w:p>
    <w:p w14:paraId="56EB7B46" w14:textId="77777777" w:rsidR="007F614F" w:rsidRPr="00AB2826" w:rsidRDefault="007F614F" w:rsidP="002D0146">
      <w:pPr>
        <w:spacing w:line="360" w:lineRule="auto"/>
        <w:jc w:val="both"/>
        <w:rPr>
          <w:rFonts w:cs="Arial"/>
          <w:b/>
          <w:sz w:val="22"/>
          <w:szCs w:val="22"/>
          <w:u w:val="single"/>
          <w:lang w:val="es-ES_tradnl"/>
        </w:rPr>
      </w:pPr>
    </w:p>
    <w:p w14:paraId="22E513C2" w14:textId="23C6B3A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376ACB" w:rsidRPr="00376ACB">
        <w:rPr>
          <w:rFonts w:cs="Arial"/>
          <w:b/>
          <w:bCs/>
          <w:sz w:val="22"/>
          <w:u w:val="single"/>
          <w:lang w:val="es-ES_tradnl"/>
        </w:rPr>
        <w:t xml:space="preserve">Información sobre el proceso de selección de las familias beneficiarias del proyecto Cocales de </w:t>
      </w:r>
      <w:proofErr w:type="spellStart"/>
      <w:r w:rsidR="00376ACB" w:rsidRPr="00376ACB">
        <w:rPr>
          <w:rFonts w:cs="Arial"/>
          <w:b/>
          <w:bCs/>
          <w:sz w:val="22"/>
          <w:u w:val="single"/>
          <w:lang w:val="es-ES_tradnl"/>
        </w:rPr>
        <w:t>Duacarí</w:t>
      </w:r>
      <w:proofErr w:type="spellEnd"/>
      <w:r w:rsidR="00376ACB" w:rsidRPr="00376ACB">
        <w:rPr>
          <w:rFonts w:cs="Arial"/>
          <w:b/>
          <w:bCs/>
          <w:sz w:val="22"/>
          <w:u w:val="single"/>
          <w:lang w:val="es-ES_tradnl"/>
        </w:rPr>
        <w:t xml:space="preserve"> y los tiempos de retraso de cada uno de los factores que han limitado la oportuna liquidación del proyecto</w:t>
      </w:r>
    </w:p>
    <w:p w14:paraId="4933BF76" w14:textId="77777777" w:rsidR="00FA4CCB" w:rsidRDefault="00FA4CCB" w:rsidP="002D0146">
      <w:pPr>
        <w:spacing w:line="360" w:lineRule="auto"/>
        <w:jc w:val="both"/>
        <w:rPr>
          <w:rFonts w:cs="Arial"/>
          <w:sz w:val="22"/>
          <w:szCs w:val="22"/>
        </w:rPr>
      </w:pPr>
    </w:p>
    <w:p w14:paraId="72A16E85" w14:textId="4E94CC1C" w:rsidR="00376ACB" w:rsidRDefault="00376ACB" w:rsidP="00376ACB">
      <w:pPr>
        <w:spacing w:line="360" w:lineRule="auto"/>
        <w:jc w:val="both"/>
        <w:rPr>
          <w:rFonts w:cs="Arial"/>
          <w:sz w:val="22"/>
          <w:lang w:val="es-ES_tradnl"/>
        </w:rPr>
      </w:pPr>
      <w:r w:rsidRPr="0039311E">
        <w:rPr>
          <w:rFonts w:cs="Arial"/>
          <w:sz w:val="22"/>
          <w:u w:val="single"/>
          <w:lang w:val="es-ES_tradnl"/>
        </w:rPr>
        <w:t xml:space="preserve">Minuto </w:t>
      </w:r>
      <w:r w:rsidR="001F6932">
        <w:rPr>
          <w:rFonts w:cs="Arial"/>
          <w:sz w:val="22"/>
          <w:u w:val="single"/>
          <w:lang w:val="es-ES_tradnl"/>
        </w:rPr>
        <w:t>00</w:t>
      </w:r>
      <w:r w:rsidRPr="0039311E">
        <w:rPr>
          <w:rFonts w:cs="Arial"/>
          <w:sz w:val="22"/>
          <w:u w:val="single"/>
          <w:lang w:val="es-ES_tradnl"/>
        </w:rPr>
        <w:t>:</w:t>
      </w:r>
      <w:r w:rsidR="001F6932">
        <w:rPr>
          <w:rFonts w:cs="Arial"/>
          <w:sz w:val="22"/>
          <w:u w:val="single"/>
          <w:lang w:val="es-ES_tradnl"/>
        </w:rPr>
        <w:t>40</w:t>
      </w:r>
      <w:r>
        <w:rPr>
          <w:rFonts w:cs="Arial"/>
          <w:sz w:val="22"/>
          <w:lang w:val="es-ES_tradnl"/>
        </w:rPr>
        <w:t xml:space="preserve"> </w:t>
      </w:r>
      <w:r w:rsidR="001F6932">
        <w:rPr>
          <w:rFonts w:cs="Arial"/>
          <w:sz w:val="22"/>
          <w:lang w:val="es-ES_tradnl"/>
        </w:rPr>
        <w:t xml:space="preserve">De conformidad con lo solicitado en el acuerdo N° 8 de la sesión 15-2020 del pasado 24 de febrero, se procede a exponer información sobre los antecedentes del proyecto de vivienda Cocales de </w:t>
      </w:r>
      <w:proofErr w:type="spellStart"/>
      <w:r w:rsidR="001F6932">
        <w:rPr>
          <w:rFonts w:cs="Arial"/>
          <w:sz w:val="22"/>
          <w:lang w:val="es-ES_tradnl"/>
        </w:rPr>
        <w:t>Duacarí</w:t>
      </w:r>
      <w:proofErr w:type="spellEnd"/>
      <w:r w:rsidR="001F6932">
        <w:rPr>
          <w:rFonts w:cs="Arial"/>
          <w:sz w:val="22"/>
          <w:lang w:val="es-ES_tradnl"/>
        </w:rPr>
        <w:t xml:space="preserve"> y particularmente sobre </w:t>
      </w:r>
      <w:r w:rsidR="001F6932" w:rsidRPr="001F6932">
        <w:rPr>
          <w:rFonts w:cs="Arial"/>
          <w:sz w:val="22"/>
          <w:szCs w:val="22"/>
          <w:lang w:val="es-ES_tradnl"/>
        </w:rPr>
        <w:t>el proceso que se siguió para la selección de las familias beneficiarias</w:t>
      </w:r>
      <w:r w:rsidR="001F6932">
        <w:rPr>
          <w:rFonts w:cs="Arial"/>
          <w:sz w:val="22"/>
          <w:szCs w:val="22"/>
          <w:lang w:val="es-ES_tradnl"/>
        </w:rPr>
        <w:t xml:space="preserve"> y </w:t>
      </w:r>
      <w:r w:rsidR="001F6932" w:rsidRPr="001F6932">
        <w:rPr>
          <w:rFonts w:cs="Arial"/>
          <w:sz w:val="22"/>
          <w:szCs w:val="22"/>
          <w:lang w:val="es-ES_tradnl"/>
        </w:rPr>
        <w:t xml:space="preserve">los </w:t>
      </w:r>
      <w:r w:rsidR="001F6932">
        <w:rPr>
          <w:rFonts w:cs="Arial"/>
          <w:sz w:val="22"/>
          <w:szCs w:val="22"/>
          <w:lang w:val="es-ES_tradnl"/>
        </w:rPr>
        <w:t xml:space="preserve">aspectos que </w:t>
      </w:r>
      <w:r w:rsidR="001F6932" w:rsidRPr="001F6932">
        <w:rPr>
          <w:rFonts w:cs="Arial"/>
          <w:sz w:val="22"/>
          <w:szCs w:val="22"/>
          <w:lang w:val="es-ES_tradnl"/>
        </w:rPr>
        <w:t>han limitado la oportuna liquidación del proyecto</w:t>
      </w:r>
      <w:r w:rsidR="001F6932">
        <w:rPr>
          <w:rFonts w:cs="Arial"/>
          <w:sz w:val="22"/>
          <w:szCs w:val="22"/>
          <w:lang w:val="es-ES_tradnl"/>
        </w:rPr>
        <w:t>.</w:t>
      </w:r>
    </w:p>
    <w:p w14:paraId="33810BE1" w14:textId="78B18E2E" w:rsidR="001F6932" w:rsidRDefault="001F6932" w:rsidP="00376ACB">
      <w:pPr>
        <w:spacing w:line="360" w:lineRule="auto"/>
        <w:jc w:val="both"/>
        <w:rPr>
          <w:rFonts w:cs="Arial"/>
          <w:sz w:val="22"/>
          <w:lang w:val="es-ES_tradnl"/>
        </w:rPr>
      </w:pPr>
    </w:p>
    <w:p w14:paraId="116CE5AD" w14:textId="3FFDD4E1" w:rsidR="001F6932" w:rsidRPr="001F6932" w:rsidRDefault="001F6932" w:rsidP="001F6932">
      <w:pPr>
        <w:spacing w:line="360" w:lineRule="auto"/>
        <w:jc w:val="both"/>
        <w:rPr>
          <w:rFonts w:cs="Arial"/>
          <w:sz w:val="22"/>
          <w:szCs w:val="22"/>
          <w:lang w:val="es-ES_tradnl"/>
        </w:rPr>
      </w:pPr>
      <w:r>
        <w:rPr>
          <w:rFonts w:cs="Arial"/>
          <w:sz w:val="22"/>
          <w:szCs w:val="22"/>
        </w:rPr>
        <w:t xml:space="preserve">Para estos efectos, se incorpora a la sesión la licenciada Martha Camacho Murillo, Directora del FOSUVI, quien presenta los antecedentes de este proyecto de vivienda, y luego expone la información que brindó la entidad autorizada sobre </w:t>
      </w:r>
      <w:r w:rsidRPr="001F6932">
        <w:rPr>
          <w:rFonts w:cs="Arial"/>
          <w:sz w:val="22"/>
          <w:szCs w:val="22"/>
          <w:lang w:val="es-ES_tradnl"/>
        </w:rPr>
        <w:t xml:space="preserve">el proceso </w:t>
      </w:r>
      <w:r>
        <w:rPr>
          <w:rFonts w:cs="Arial"/>
          <w:sz w:val="22"/>
          <w:szCs w:val="22"/>
          <w:lang w:val="es-ES_tradnl"/>
        </w:rPr>
        <w:t>seguido para seleccionar a</w:t>
      </w:r>
      <w:r w:rsidRPr="001F6932">
        <w:rPr>
          <w:rFonts w:cs="Arial"/>
          <w:sz w:val="22"/>
          <w:szCs w:val="22"/>
          <w:lang w:val="es-ES_tradnl"/>
        </w:rPr>
        <w:t xml:space="preserve"> las familias beneficiarias</w:t>
      </w:r>
      <w:r>
        <w:rPr>
          <w:rFonts w:cs="Arial"/>
          <w:sz w:val="22"/>
          <w:szCs w:val="22"/>
          <w:lang w:val="es-ES_tradnl"/>
        </w:rPr>
        <w:t>, así como los resultados de la valoración,</w:t>
      </w:r>
      <w:r w:rsidRPr="001F6932">
        <w:rPr>
          <w:rFonts w:cs="Arial"/>
          <w:sz w:val="22"/>
          <w:szCs w:val="22"/>
          <w:lang w:val="es-ES_tradnl"/>
        </w:rPr>
        <w:t xml:space="preserve"> con base en el cronograma de ejecución de las obras y actividades previstas originalmente, los tiempos de retraso de cada uno de los factores que han limitado la oportuna liquidación del proyecto.</w:t>
      </w:r>
    </w:p>
    <w:p w14:paraId="2B46BCA1" w14:textId="77777777" w:rsidR="005D11CB" w:rsidRDefault="005D11CB" w:rsidP="00376ACB">
      <w:pPr>
        <w:spacing w:line="360" w:lineRule="auto"/>
        <w:jc w:val="both"/>
        <w:rPr>
          <w:rFonts w:cs="Arial"/>
          <w:sz w:val="22"/>
          <w:szCs w:val="22"/>
        </w:rPr>
      </w:pPr>
    </w:p>
    <w:p w14:paraId="184CCC11" w14:textId="65A00BCB" w:rsidR="00376ACB" w:rsidRDefault="00376ACB" w:rsidP="00376ACB">
      <w:pPr>
        <w:spacing w:line="360" w:lineRule="auto"/>
        <w:jc w:val="both"/>
        <w:rPr>
          <w:rFonts w:cs="Arial"/>
          <w:sz w:val="22"/>
          <w:lang w:val="es-ES_tradnl"/>
        </w:rPr>
      </w:pPr>
      <w:r w:rsidRPr="00A25DB7">
        <w:rPr>
          <w:rFonts w:cs="Arial"/>
          <w:sz w:val="22"/>
          <w:u w:val="single"/>
          <w:lang w:val="es-ES_tradnl"/>
        </w:rPr>
        <w:t xml:space="preserve">Minuto </w:t>
      </w:r>
      <w:r w:rsidR="001F6932">
        <w:rPr>
          <w:rFonts w:cs="Arial"/>
          <w:sz w:val="22"/>
          <w:u w:val="single"/>
          <w:lang w:val="es-ES_tradnl"/>
        </w:rPr>
        <w:t>11</w:t>
      </w:r>
      <w:r w:rsidRPr="00A25DB7">
        <w:rPr>
          <w:rFonts w:cs="Arial"/>
          <w:sz w:val="22"/>
          <w:u w:val="single"/>
          <w:lang w:val="es-ES_tradnl"/>
        </w:rPr>
        <w:t>:</w:t>
      </w:r>
      <w:r w:rsidR="001F6932">
        <w:rPr>
          <w:rFonts w:cs="Arial"/>
          <w:sz w:val="22"/>
          <w:u w:val="single"/>
          <w:lang w:val="es-ES_tradnl"/>
        </w:rPr>
        <w:t>00</w:t>
      </w:r>
      <w:r>
        <w:rPr>
          <w:rFonts w:cs="Arial"/>
          <w:sz w:val="22"/>
          <w:lang w:val="es-ES_tradnl"/>
        </w:rPr>
        <w:t xml:space="preserve"> </w:t>
      </w:r>
      <w:r w:rsidR="001F6932">
        <w:rPr>
          <w:rFonts w:cs="Arial"/>
          <w:sz w:val="22"/>
          <w:lang w:val="es-ES_tradnl"/>
        </w:rPr>
        <w:t>La licenciada Camacho Murillo procede a atender varias consultas y observaciones que plantean los señores Directores, sobre los retrasos que se dieron en la liquidación oportuna del proyecto y la entrega de las viviendas a las familias beneficiarias.</w:t>
      </w:r>
    </w:p>
    <w:p w14:paraId="553D6444" w14:textId="77777777" w:rsidR="00376ACB" w:rsidRDefault="00376ACB" w:rsidP="00376ACB">
      <w:pPr>
        <w:spacing w:line="360" w:lineRule="auto"/>
        <w:jc w:val="both"/>
        <w:rPr>
          <w:rFonts w:cs="Arial"/>
          <w:sz w:val="22"/>
          <w:lang w:val="es-ES_tradnl"/>
        </w:rPr>
      </w:pPr>
    </w:p>
    <w:p w14:paraId="2F3C7878" w14:textId="57064E8B" w:rsidR="00376ACB" w:rsidRDefault="00376ACB" w:rsidP="00376ACB">
      <w:pPr>
        <w:spacing w:line="360" w:lineRule="auto"/>
        <w:jc w:val="both"/>
        <w:rPr>
          <w:rFonts w:cs="Arial"/>
          <w:sz w:val="22"/>
          <w:lang w:val="es-ES_tradnl"/>
        </w:rPr>
      </w:pPr>
      <w:r>
        <w:rPr>
          <w:rFonts w:cs="Arial"/>
          <w:sz w:val="22"/>
          <w:u w:val="single"/>
          <w:lang w:val="es-ES_tradnl"/>
        </w:rPr>
        <w:t xml:space="preserve">Minuto </w:t>
      </w:r>
      <w:r w:rsidR="00772688">
        <w:rPr>
          <w:rFonts w:cs="Arial"/>
          <w:sz w:val="22"/>
          <w:u w:val="single"/>
          <w:lang w:val="es-ES_tradnl"/>
        </w:rPr>
        <w:t>16</w:t>
      </w:r>
      <w:r w:rsidRPr="0039311E">
        <w:rPr>
          <w:rFonts w:cs="Arial"/>
          <w:sz w:val="22"/>
          <w:u w:val="single"/>
          <w:lang w:val="es-ES_tradnl"/>
        </w:rPr>
        <w:t>:</w:t>
      </w:r>
      <w:r w:rsidR="00772688">
        <w:rPr>
          <w:rFonts w:cs="Arial"/>
          <w:sz w:val="22"/>
          <w:u w:val="single"/>
          <w:lang w:val="es-ES_tradnl"/>
        </w:rPr>
        <w:t>40</w:t>
      </w:r>
      <w:r>
        <w:rPr>
          <w:rFonts w:cs="Arial"/>
          <w:sz w:val="22"/>
          <w:lang w:val="es-ES_tradnl"/>
        </w:rPr>
        <w:t xml:space="preserve"> L</w:t>
      </w:r>
      <w:r w:rsidR="001F6932">
        <w:rPr>
          <w:rFonts w:cs="Arial"/>
          <w:sz w:val="22"/>
          <w:lang w:val="es-ES_tradnl"/>
        </w:rPr>
        <w:t xml:space="preserve">a </w:t>
      </w:r>
      <w:r w:rsidR="001F6932" w:rsidRPr="001F6932">
        <w:rPr>
          <w:rFonts w:cs="Arial"/>
          <w:sz w:val="22"/>
          <w:lang w:val="es-ES_tradnl"/>
        </w:rPr>
        <w:t>Junta Directiva</w:t>
      </w:r>
      <w:r w:rsidR="001F6932">
        <w:rPr>
          <w:rFonts w:cs="Arial"/>
          <w:sz w:val="22"/>
          <w:lang w:val="es-ES_tradnl"/>
        </w:rPr>
        <w:t xml:space="preserve"> da por conocida la información suministrada.</w:t>
      </w:r>
    </w:p>
    <w:p w14:paraId="3FEE21F1" w14:textId="77777777" w:rsidR="007749FC" w:rsidRPr="00D14EAF" w:rsidRDefault="007749FC" w:rsidP="007749FC">
      <w:pPr>
        <w:spacing w:line="360" w:lineRule="auto"/>
        <w:jc w:val="both"/>
        <w:rPr>
          <w:rFonts w:cs="Arial"/>
          <w:b/>
          <w:sz w:val="22"/>
        </w:rPr>
      </w:pPr>
      <w:r w:rsidRPr="00D14EAF">
        <w:rPr>
          <w:rFonts w:cs="Arial"/>
          <w:b/>
          <w:sz w:val="22"/>
        </w:rPr>
        <w:t>************</w:t>
      </w:r>
    </w:p>
    <w:p w14:paraId="2D98F13F" w14:textId="77777777" w:rsidR="00FA4CCB" w:rsidRDefault="00FA4CCB" w:rsidP="002D0146">
      <w:pPr>
        <w:spacing w:line="360" w:lineRule="auto"/>
        <w:jc w:val="both"/>
        <w:rPr>
          <w:rFonts w:cs="Arial"/>
          <w:b/>
          <w:sz w:val="22"/>
          <w:szCs w:val="22"/>
          <w:u w:val="single"/>
          <w:lang w:val="es-ES_tradnl"/>
        </w:rPr>
      </w:pPr>
    </w:p>
    <w:p w14:paraId="5F6BB76E" w14:textId="4E403A2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76ACB" w:rsidRPr="00376ACB">
        <w:rPr>
          <w:rFonts w:cs="Arial"/>
          <w:b/>
          <w:bCs/>
          <w:sz w:val="22"/>
          <w:u w:val="single"/>
          <w:lang w:val="es-ES_tradnl"/>
        </w:rPr>
        <w:t>Solicitudes para la liberación de saldos no ejecutados de recursos asignados a varios proyectos, financiados al amparo del artículo 59 de la Ley del Sistema Financiero Nacional para la Vivienda</w:t>
      </w:r>
    </w:p>
    <w:p w14:paraId="4268E3FB" w14:textId="77777777" w:rsidR="009D03FE" w:rsidRDefault="009D03FE" w:rsidP="009D03FE">
      <w:pPr>
        <w:spacing w:line="360" w:lineRule="auto"/>
        <w:jc w:val="both"/>
        <w:rPr>
          <w:rFonts w:cs="Arial"/>
          <w:sz w:val="22"/>
          <w:szCs w:val="22"/>
        </w:rPr>
      </w:pPr>
    </w:p>
    <w:p w14:paraId="08E550C5" w14:textId="41E8FACF" w:rsidR="001F6932" w:rsidRDefault="009D03FE" w:rsidP="001F6932">
      <w:pPr>
        <w:spacing w:line="360" w:lineRule="auto"/>
        <w:jc w:val="both"/>
        <w:rPr>
          <w:rFonts w:cs="Arial"/>
          <w:sz w:val="22"/>
          <w:szCs w:val="22"/>
          <w:lang w:val="es-ES_tradnl"/>
        </w:rPr>
      </w:pPr>
      <w:r w:rsidRPr="0039311E">
        <w:rPr>
          <w:rFonts w:cs="Arial"/>
          <w:sz w:val="22"/>
          <w:u w:val="single"/>
          <w:lang w:val="es-ES_tradnl"/>
        </w:rPr>
        <w:t xml:space="preserve">Minuto </w:t>
      </w:r>
      <w:r w:rsidR="00772688">
        <w:rPr>
          <w:rFonts w:cs="Arial"/>
          <w:sz w:val="22"/>
          <w:u w:val="single"/>
          <w:lang w:val="es-ES_tradnl"/>
        </w:rPr>
        <w:t>16</w:t>
      </w:r>
      <w:r w:rsidRPr="0039311E">
        <w:rPr>
          <w:rFonts w:cs="Arial"/>
          <w:sz w:val="22"/>
          <w:u w:val="single"/>
          <w:lang w:val="es-ES_tradnl"/>
        </w:rPr>
        <w:t>:</w:t>
      </w:r>
      <w:r w:rsidR="00772688">
        <w:rPr>
          <w:rFonts w:cs="Arial"/>
          <w:sz w:val="22"/>
          <w:u w:val="single"/>
          <w:lang w:val="es-ES_tradnl"/>
        </w:rPr>
        <w:t>55</w:t>
      </w:r>
      <w:r>
        <w:rPr>
          <w:rFonts w:cs="Arial"/>
          <w:sz w:val="22"/>
          <w:lang w:val="es-ES_tradnl"/>
        </w:rPr>
        <w:t xml:space="preserve"> Se conoce</w:t>
      </w:r>
      <w:r w:rsidR="005D11CB">
        <w:rPr>
          <w:rFonts w:cs="Arial"/>
          <w:sz w:val="22"/>
          <w:lang w:val="es-ES_tradnl"/>
        </w:rPr>
        <w:t>n</w:t>
      </w:r>
      <w:r>
        <w:rPr>
          <w:rFonts w:cs="Arial"/>
          <w:sz w:val="22"/>
          <w:lang w:val="es-ES_tradnl"/>
        </w:rPr>
        <w:t xml:space="preserve"> </w:t>
      </w:r>
      <w:r w:rsidR="005D11CB">
        <w:rPr>
          <w:rFonts w:cs="Arial"/>
          <w:sz w:val="22"/>
          <w:lang w:val="es-ES_tradnl"/>
        </w:rPr>
        <w:t xml:space="preserve">los </w:t>
      </w:r>
      <w:r>
        <w:rPr>
          <w:rFonts w:cs="Arial"/>
          <w:sz w:val="22"/>
          <w:lang w:val="es-ES_tradnl"/>
        </w:rPr>
        <w:t>oficio</w:t>
      </w:r>
      <w:r w:rsidR="005D11CB">
        <w:rPr>
          <w:rFonts w:cs="Arial"/>
          <w:sz w:val="22"/>
          <w:lang w:val="es-ES_tradnl"/>
        </w:rPr>
        <w:t>s</w:t>
      </w:r>
      <w:r w:rsidR="00376ACB" w:rsidRPr="00376ACB">
        <w:rPr>
          <w:rFonts w:cs="Arial"/>
          <w:sz w:val="22"/>
          <w:lang w:val="es-ES_tradnl"/>
        </w:rPr>
        <w:t xml:space="preserve"> GG-ME-0412-2020 </w:t>
      </w:r>
      <w:r w:rsidR="00BC2D68">
        <w:rPr>
          <w:rFonts w:cs="Arial"/>
          <w:sz w:val="22"/>
          <w:lang w:val="es-ES_tradnl"/>
        </w:rPr>
        <w:t xml:space="preserve">del 16 de abril de 2020 y </w:t>
      </w:r>
      <w:r w:rsidR="00376ACB" w:rsidRPr="00376ACB">
        <w:rPr>
          <w:rFonts w:cs="Arial"/>
          <w:sz w:val="22"/>
          <w:lang w:val="es-ES_tradnl"/>
        </w:rPr>
        <w:t>GG-ME-0419-2020</w:t>
      </w:r>
      <w:r w:rsidR="00BC2D68">
        <w:rPr>
          <w:rFonts w:cs="Arial"/>
          <w:sz w:val="22"/>
          <w:lang w:val="es-ES_tradnl"/>
        </w:rPr>
        <w:t xml:space="preserve"> del 17 de abril de 2020</w:t>
      </w:r>
      <w:r w:rsidR="005D11CB">
        <w:rPr>
          <w:rFonts w:cs="Arial"/>
          <w:sz w:val="22"/>
          <w:lang w:val="es-ES_tradnl"/>
        </w:rPr>
        <w:t>, por medio de los cuales,</w:t>
      </w:r>
      <w:r w:rsidR="001F6932">
        <w:rPr>
          <w:rFonts w:cs="Arial"/>
          <w:sz w:val="22"/>
          <w:szCs w:val="22"/>
        </w:rPr>
        <w:t xml:space="preserve"> la </w:t>
      </w:r>
      <w:r w:rsidR="001F6932" w:rsidRPr="00FD1071">
        <w:rPr>
          <w:rFonts w:cs="Arial"/>
          <w:sz w:val="22"/>
          <w:szCs w:val="22"/>
          <w:lang w:val="es-ES_tradnl"/>
        </w:rPr>
        <w:t>Gerencia General</w:t>
      </w:r>
      <w:r w:rsidR="001F6932">
        <w:rPr>
          <w:rFonts w:cs="Arial"/>
          <w:sz w:val="22"/>
          <w:szCs w:val="22"/>
          <w:lang w:val="es-ES_tradnl"/>
        </w:rPr>
        <w:t xml:space="preserve"> remite y avala los informes DF-OF-0</w:t>
      </w:r>
      <w:r w:rsidR="00BC2D68">
        <w:rPr>
          <w:rFonts w:cs="Arial"/>
          <w:sz w:val="22"/>
          <w:szCs w:val="22"/>
          <w:lang w:val="es-ES_tradnl"/>
        </w:rPr>
        <w:t>414</w:t>
      </w:r>
      <w:r w:rsidR="001F6932">
        <w:rPr>
          <w:rFonts w:cs="Arial"/>
          <w:sz w:val="22"/>
          <w:szCs w:val="22"/>
          <w:lang w:val="es-ES_tradnl"/>
        </w:rPr>
        <w:t>-2020 y DF-OF-04</w:t>
      </w:r>
      <w:r w:rsidR="00BC2D68">
        <w:rPr>
          <w:rFonts w:cs="Arial"/>
          <w:sz w:val="22"/>
          <w:szCs w:val="22"/>
          <w:lang w:val="es-ES_tradnl"/>
        </w:rPr>
        <w:t>4</w:t>
      </w:r>
      <w:r w:rsidR="001F6932">
        <w:rPr>
          <w:rFonts w:cs="Arial"/>
          <w:sz w:val="22"/>
          <w:szCs w:val="22"/>
          <w:lang w:val="es-ES_tradnl"/>
        </w:rPr>
        <w:t xml:space="preserve">5-2020 de la Dirección FOSUVI, respectivamente, que contienen sendas propuesta para liberar saldos no ejecutados de recursos asignados a los proyectos de vivienda </w:t>
      </w:r>
      <w:r w:rsidR="00BC2D68">
        <w:rPr>
          <w:rFonts w:cs="Arial"/>
          <w:sz w:val="22"/>
          <w:szCs w:val="22"/>
          <w:lang w:val="es-ES_tradnl"/>
        </w:rPr>
        <w:t>Las Aralias, San Miguel Arcángel, El Naranjal, El Telón, Sol del Caribe, Las Cascadas III,</w:t>
      </w:r>
      <w:r w:rsidR="00BC2D68" w:rsidRPr="00BC2D68">
        <w:rPr>
          <w:rFonts w:cs="Arial"/>
          <w:sz w:val="22"/>
          <w:szCs w:val="22"/>
          <w:lang w:val="es-ES_tradnl"/>
        </w:rPr>
        <w:t xml:space="preserve"> </w:t>
      </w:r>
      <w:r w:rsidR="00BC2D68">
        <w:rPr>
          <w:rFonts w:cs="Arial"/>
          <w:sz w:val="22"/>
          <w:szCs w:val="22"/>
          <w:lang w:val="es-ES_tradnl"/>
        </w:rPr>
        <w:t xml:space="preserve">Dina, El Cacao (Llave en Mano) y </w:t>
      </w:r>
      <w:r w:rsidR="00BC2D68">
        <w:rPr>
          <w:rFonts w:cs="Arial"/>
          <w:sz w:val="22"/>
          <w:szCs w:val="22"/>
          <w:lang w:val="es-ES_tradnl"/>
        </w:rPr>
        <w:lastRenderedPageBreak/>
        <w:t xml:space="preserve">Potrero Grande, tramitados por Grupo Mutual Alajuela - La Vivienda </w:t>
      </w:r>
      <w:r w:rsidR="00BC2D68" w:rsidRPr="00BC2D68">
        <w:rPr>
          <w:rFonts w:cs="Arial"/>
          <w:sz w:val="22"/>
          <w:szCs w:val="22"/>
          <w:lang w:val="es-ES_tradnl"/>
        </w:rPr>
        <w:t>de Ahorro y Préstamo</w:t>
      </w:r>
      <w:r w:rsidR="00BC2D68">
        <w:rPr>
          <w:rFonts w:cs="Arial"/>
          <w:sz w:val="22"/>
          <w:szCs w:val="22"/>
          <w:lang w:val="es-ES_tradnl"/>
        </w:rPr>
        <w:t>. Dichos documentos se</w:t>
      </w:r>
      <w:r w:rsidR="001F6932">
        <w:rPr>
          <w:rFonts w:cs="Arial"/>
          <w:sz w:val="22"/>
          <w:szCs w:val="22"/>
          <w:lang w:val="es-ES_tradnl"/>
        </w:rPr>
        <w:t xml:space="preserve"> adjuntan al expediente del acta.</w:t>
      </w:r>
    </w:p>
    <w:p w14:paraId="605843A5" w14:textId="77777777" w:rsidR="001F6932" w:rsidRDefault="001F6932" w:rsidP="001F6932">
      <w:pPr>
        <w:spacing w:line="360" w:lineRule="auto"/>
        <w:jc w:val="both"/>
        <w:rPr>
          <w:rFonts w:cs="Arial"/>
          <w:sz w:val="22"/>
          <w:lang w:val="es-ES_tradnl"/>
        </w:rPr>
      </w:pPr>
    </w:p>
    <w:p w14:paraId="352805FB" w14:textId="7B30A051" w:rsidR="001F6932" w:rsidRDefault="001F6932" w:rsidP="001F6932">
      <w:pPr>
        <w:spacing w:line="360" w:lineRule="auto"/>
        <w:jc w:val="both"/>
        <w:rPr>
          <w:rFonts w:cs="Arial"/>
          <w:bCs/>
          <w:sz w:val="22"/>
          <w:szCs w:val="22"/>
        </w:rPr>
      </w:pPr>
      <w:r>
        <w:rPr>
          <w:rFonts w:cs="Arial"/>
          <w:bCs/>
          <w:sz w:val="22"/>
        </w:rPr>
        <w:t xml:space="preserve">La licenciada Camacho Murillo </w:t>
      </w:r>
      <w:r>
        <w:rPr>
          <w:rFonts w:cs="Arial"/>
          <w:sz w:val="22"/>
          <w:lang w:val="es-ES_tradnl"/>
        </w:rPr>
        <w:t>expone el contenido de los citados informes</w:t>
      </w:r>
      <w:r w:rsidR="00BC2D68">
        <w:rPr>
          <w:rFonts w:cs="Arial"/>
          <w:sz w:val="22"/>
          <w:lang w:val="es-ES_tradnl"/>
        </w:rPr>
        <w:t xml:space="preserve"> y atiende las consultas que al respecto plantean los señores Directores</w:t>
      </w:r>
      <w:r>
        <w:rPr>
          <w:rFonts w:cs="Arial"/>
          <w:sz w:val="22"/>
          <w:lang w:val="es-ES_tradnl"/>
        </w:rPr>
        <w:t>, presentando el</w:t>
      </w:r>
      <w:r>
        <w:rPr>
          <w:rFonts w:cs="Arial"/>
          <w:bCs/>
          <w:sz w:val="22"/>
          <w:szCs w:val="22"/>
        </w:rPr>
        <w:t xml:space="preserve"> detalle y justificación de los recursos no ejecutados en cada proyecto y los cuales se requieren liberar, con el propósito de </w:t>
      </w:r>
      <w:r>
        <w:rPr>
          <w:rFonts w:cs="Arial"/>
          <w:sz w:val="22"/>
          <w:szCs w:val="22"/>
          <w:lang w:val="es-ES_tradnl"/>
        </w:rPr>
        <w:t>realizar el cierre de los saldos de los proyectos de vivienda</w:t>
      </w:r>
      <w:r>
        <w:rPr>
          <w:rFonts w:cs="Arial"/>
          <w:bCs/>
          <w:sz w:val="22"/>
          <w:szCs w:val="22"/>
        </w:rPr>
        <w:t>.</w:t>
      </w:r>
    </w:p>
    <w:p w14:paraId="5B7A3D62" w14:textId="77777777" w:rsidR="001F6932" w:rsidRDefault="001F6932" w:rsidP="001F6932">
      <w:pPr>
        <w:spacing w:line="360" w:lineRule="auto"/>
        <w:jc w:val="both"/>
        <w:rPr>
          <w:rFonts w:cs="Arial"/>
          <w:bCs/>
          <w:sz w:val="22"/>
          <w:szCs w:val="22"/>
        </w:rPr>
      </w:pPr>
    </w:p>
    <w:p w14:paraId="70257D89" w14:textId="0E0C42EB" w:rsidR="009D03FE" w:rsidRDefault="001F6932" w:rsidP="00BC2D68">
      <w:pPr>
        <w:spacing w:line="360" w:lineRule="auto"/>
        <w:jc w:val="both"/>
        <w:rPr>
          <w:rFonts w:cs="Arial"/>
          <w:sz w:val="22"/>
          <w:lang w:val="es-ES_tradnl"/>
        </w:rPr>
      </w:pPr>
      <w:r w:rsidRPr="00A21797">
        <w:rPr>
          <w:rFonts w:cs="Arial"/>
          <w:bCs/>
          <w:sz w:val="22"/>
          <w:szCs w:val="22"/>
          <w:u w:val="single"/>
        </w:rPr>
        <w:t xml:space="preserve">Minuto </w:t>
      </w:r>
      <w:r w:rsidR="00FF1EC8">
        <w:rPr>
          <w:rFonts w:cs="Arial"/>
          <w:bCs/>
          <w:sz w:val="22"/>
          <w:szCs w:val="22"/>
          <w:u w:val="single"/>
        </w:rPr>
        <w:t>3</w:t>
      </w:r>
      <w:r w:rsidR="007F15FA">
        <w:rPr>
          <w:rFonts w:cs="Arial"/>
          <w:bCs/>
          <w:sz w:val="22"/>
          <w:szCs w:val="22"/>
          <w:u w:val="single"/>
        </w:rPr>
        <w:t>7</w:t>
      </w:r>
      <w:r w:rsidRPr="00A21797">
        <w:rPr>
          <w:rFonts w:cs="Arial"/>
          <w:bCs/>
          <w:sz w:val="22"/>
          <w:szCs w:val="22"/>
          <w:u w:val="single"/>
        </w:rPr>
        <w:t>:</w:t>
      </w:r>
      <w:r w:rsidR="00FF1EC8">
        <w:rPr>
          <w:rFonts w:cs="Arial"/>
          <w:bCs/>
          <w:sz w:val="22"/>
          <w:szCs w:val="22"/>
          <w:u w:val="single"/>
        </w:rPr>
        <w:t>4</w:t>
      </w:r>
      <w:r>
        <w:rPr>
          <w:rFonts w:cs="Arial"/>
          <w:bCs/>
          <w:sz w:val="22"/>
          <w:szCs w:val="22"/>
          <w:u w:val="single"/>
        </w:rPr>
        <w:t>0</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w:t>
      </w:r>
      <w:r w:rsidR="007F15FA">
        <w:rPr>
          <w:rFonts w:cs="Arial"/>
          <w:bCs/>
          <w:sz w:val="22"/>
          <w:szCs w:val="22"/>
        </w:rPr>
        <w:t>ctuar de la forma que recomienda</w:t>
      </w:r>
      <w:r>
        <w:rPr>
          <w:rFonts w:cs="Arial"/>
          <w:sz w:val="22"/>
          <w:szCs w:val="22"/>
        </w:rPr>
        <w:t xml:space="preserve"> la Administración y conforme se indica en el </w:t>
      </w:r>
      <w:r w:rsidRPr="00C418E4">
        <w:rPr>
          <w:rFonts w:cs="Arial"/>
          <w:b/>
          <w:bCs/>
          <w:sz w:val="22"/>
          <w:szCs w:val="22"/>
        </w:rPr>
        <w:t xml:space="preserve">Acuerdo N° </w:t>
      </w:r>
      <w:r>
        <w:rPr>
          <w:rFonts w:cs="Arial"/>
          <w:b/>
          <w:bCs/>
          <w:sz w:val="22"/>
          <w:szCs w:val="22"/>
        </w:rPr>
        <w:t>1</w:t>
      </w:r>
      <w:r w:rsidR="007F15FA">
        <w:rPr>
          <w:rFonts w:cs="Arial"/>
          <w:sz w:val="22"/>
          <w:szCs w:val="22"/>
        </w:rPr>
        <w:t xml:space="preserve"> que se anexa a esta minuta.</w:t>
      </w:r>
    </w:p>
    <w:p w14:paraId="694DD998" w14:textId="77777777" w:rsidR="009D03FE" w:rsidRPr="00D14EAF" w:rsidRDefault="009D03FE" w:rsidP="009D03FE">
      <w:pPr>
        <w:spacing w:line="360" w:lineRule="auto"/>
        <w:jc w:val="both"/>
        <w:rPr>
          <w:rFonts w:cs="Arial"/>
          <w:b/>
          <w:sz w:val="22"/>
        </w:rPr>
      </w:pPr>
      <w:r w:rsidRPr="00D14EAF">
        <w:rPr>
          <w:rFonts w:cs="Arial"/>
          <w:b/>
          <w:sz w:val="22"/>
        </w:rPr>
        <w:t>************</w:t>
      </w:r>
    </w:p>
    <w:p w14:paraId="6AA17A8D" w14:textId="77777777" w:rsidR="00D13B6B" w:rsidRDefault="00D13B6B" w:rsidP="002D0146">
      <w:pPr>
        <w:spacing w:line="360" w:lineRule="auto"/>
        <w:jc w:val="both"/>
        <w:rPr>
          <w:rFonts w:cs="Arial"/>
          <w:b/>
          <w:bCs/>
          <w:sz w:val="22"/>
          <w:szCs w:val="22"/>
          <w:u w:val="single"/>
          <w:lang w:val="es-ES_tradnl"/>
        </w:rPr>
      </w:pPr>
    </w:p>
    <w:p w14:paraId="4FE7675C" w14:textId="49A1AB9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76ACB" w:rsidRPr="00376ACB">
        <w:rPr>
          <w:rFonts w:cs="Arial"/>
          <w:b/>
          <w:bCs/>
          <w:sz w:val="22"/>
          <w:u w:val="single"/>
          <w:lang w:val="es-ES_tradnl"/>
        </w:rPr>
        <w:t>Solicitud de corrección al acuerdo de aprobación de la no objeción a la adjudicación del proyecto Parque La Libertad</w:t>
      </w:r>
    </w:p>
    <w:p w14:paraId="7B752316" w14:textId="77777777" w:rsidR="009D03FE" w:rsidRDefault="009D03FE" w:rsidP="009D03FE">
      <w:pPr>
        <w:spacing w:line="360" w:lineRule="auto"/>
        <w:jc w:val="both"/>
        <w:rPr>
          <w:rFonts w:cs="Arial"/>
          <w:sz w:val="22"/>
          <w:szCs w:val="22"/>
        </w:rPr>
      </w:pPr>
    </w:p>
    <w:p w14:paraId="63B83415" w14:textId="431D594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F1EC8">
        <w:rPr>
          <w:rFonts w:cs="Arial"/>
          <w:sz w:val="22"/>
          <w:u w:val="single"/>
          <w:lang w:val="es-ES_tradnl"/>
        </w:rPr>
        <w:t>39</w:t>
      </w:r>
      <w:r w:rsidRPr="0039311E">
        <w:rPr>
          <w:rFonts w:cs="Arial"/>
          <w:sz w:val="22"/>
          <w:u w:val="single"/>
          <w:lang w:val="es-ES_tradnl"/>
        </w:rPr>
        <w:t>:</w:t>
      </w:r>
      <w:r w:rsidR="00FF1EC8">
        <w:rPr>
          <w:rFonts w:cs="Arial"/>
          <w:sz w:val="22"/>
          <w:u w:val="single"/>
          <w:lang w:val="es-ES_tradnl"/>
        </w:rPr>
        <w:t>05</w:t>
      </w:r>
      <w:r>
        <w:rPr>
          <w:rFonts w:cs="Arial"/>
          <w:sz w:val="22"/>
          <w:lang w:val="es-ES_tradnl"/>
        </w:rPr>
        <w:t xml:space="preserve"> Se </w:t>
      </w:r>
      <w:r w:rsidR="00EB3FFC">
        <w:rPr>
          <w:rFonts w:cs="Arial"/>
          <w:sz w:val="22"/>
          <w:lang w:val="es-ES_tradnl"/>
        </w:rPr>
        <w:t xml:space="preserve">retira temporalmente de la sesión la Directora Ulibarri Pernús y se procede a conocer el </w:t>
      </w:r>
      <w:r>
        <w:rPr>
          <w:rFonts w:cs="Arial"/>
          <w:sz w:val="22"/>
          <w:lang w:val="es-ES_tradnl"/>
        </w:rPr>
        <w:t>oficio</w:t>
      </w:r>
      <w:r w:rsidR="00FF1EC8" w:rsidRPr="00376ACB">
        <w:rPr>
          <w:rFonts w:cs="Arial"/>
          <w:sz w:val="22"/>
          <w:lang w:val="es-ES_tradnl"/>
        </w:rPr>
        <w:t xml:space="preserve"> </w:t>
      </w:r>
      <w:r w:rsidR="00FF1EC8">
        <w:rPr>
          <w:rFonts w:cs="Arial"/>
          <w:sz w:val="22"/>
          <w:lang w:val="es-ES_tradnl"/>
        </w:rPr>
        <w:t>GG</w:t>
      </w:r>
      <w:r w:rsidR="00376ACB" w:rsidRPr="00376ACB">
        <w:rPr>
          <w:rFonts w:cs="Arial"/>
          <w:sz w:val="22"/>
          <w:lang w:val="es-ES_tradnl"/>
        </w:rPr>
        <w:t>-ME-0431-2020</w:t>
      </w:r>
      <w:r w:rsidR="00FF1EC8">
        <w:rPr>
          <w:rFonts w:cs="Arial"/>
          <w:sz w:val="22"/>
          <w:lang w:val="es-ES_tradnl"/>
        </w:rPr>
        <w:t xml:space="preserve"> del 22 de abril de 2020, mediante el cual, la </w:t>
      </w:r>
      <w:r w:rsidR="00FF1EC8" w:rsidRPr="00FF1EC8">
        <w:rPr>
          <w:rFonts w:cs="Arial"/>
          <w:sz w:val="22"/>
          <w:lang w:val="es-ES_tradnl"/>
        </w:rPr>
        <w:t>Gerencia General</w:t>
      </w:r>
      <w:r w:rsidR="00FF1EC8">
        <w:rPr>
          <w:rFonts w:cs="Arial"/>
          <w:sz w:val="22"/>
          <w:lang w:val="es-ES_tradnl"/>
        </w:rPr>
        <w:t xml:space="preserve"> remite y avala el informe DF-OF-0456-2020 de la Dirección FOSUVI, que contiene una solicitud para corregir el desglose de los rubros correspondientes al financiamiento de obras en el proyecto de Bono Colectivo Parque La Libertad, aprobado por medio del acuerdo N° 2 de la sesión 24-2020, del </w:t>
      </w:r>
      <w:r w:rsidR="00EB3FFC">
        <w:rPr>
          <w:rFonts w:cs="Arial"/>
          <w:sz w:val="22"/>
          <w:lang w:val="es-ES_tradnl"/>
        </w:rPr>
        <w:t>30 de marzo de 2020.  Dichos documentos se adjuntan al expediente del acta.</w:t>
      </w:r>
    </w:p>
    <w:p w14:paraId="3CC834C7" w14:textId="679D82F1" w:rsidR="00EB3FFC" w:rsidRDefault="00EB3FFC" w:rsidP="009D03FE">
      <w:pPr>
        <w:spacing w:line="360" w:lineRule="auto"/>
        <w:jc w:val="both"/>
        <w:rPr>
          <w:rFonts w:cs="Arial"/>
          <w:sz w:val="22"/>
          <w:lang w:val="es-ES_tradnl"/>
        </w:rPr>
      </w:pPr>
    </w:p>
    <w:p w14:paraId="20B550C9" w14:textId="76CBF757" w:rsidR="00EB3FFC" w:rsidRDefault="00EB3FFC" w:rsidP="009D03FE">
      <w:pPr>
        <w:spacing w:line="360" w:lineRule="auto"/>
        <w:jc w:val="both"/>
        <w:rPr>
          <w:rFonts w:cs="Arial"/>
          <w:sz w:val="22"/>
          <w:lang w:val="es-ES_tradnl"/>
        </w:rPr>
      </w:pPr>
      <w:r>
        <w:rPr>
          <w:rFonts w:cs="Arial"/>
          <w:sz w:val="22"/>
          <w:lang w:val="es-ES_tradnl"/>
        </w:rPr>
        <w:t xml:space="preserve">La Licenciada Camacho Murillo expone el contenido del citado informe, destacando que la corrección de los rubros se debe a un error involuntario que no viene a modificar el monto total de financiamiento otorgado por esta </w:t>
      </w:r>
      <w:r w:rsidRPr="00EB3FFC">
        <w:rPr>
          <w:rFonts w:cs="Arial"/>
          <w:sz w:val="22"/>
          <w:lang w:val="es-ES_tradnl"/>
        </w:rPr>
        <w:t>Junta Directiva</w:t>
      </w:r>
      <w:r>
        <w:rPr>
          <w:rFonts w:cs="Arial"/>
          <w:sz w:val="22"/>
          <w:lang w:val="es-ES_tradnl"/>
        </w:rPr>
        <w:t>.</w:t>
      </w:r>
    </w:p>
    <w:p w14:paraId="00CEAAD4" w14:textId="77777777" w:rsidR="00FF1EC8" w:rsidRDefault="00FF1EC8" w:rsidP="009D03FE">
      <w:pPr>
        <w:spacing w:line="360" w:lineRule="auto"/>
        <w:jc w:val="both"/>
        <w:rPr>
          <w:rFonts w:cs="Arial"/>
          <w:sz w:val="22"/>
          <w:szCs w:val="22"/>
        </w:rPr>
      </w:pPr>
    </w:p>
    <w:p w14:paraId="2CB2F348" w14:textId="7C7BE23F"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B3FFC">
        <w:rPr>
          <w:rFonts w:cs="Arial"/>
          <w:sz w:val="22"/>
          <w:u w:val="single"/>
          <w:lang w:val="es-ES_tradnl"/>
        </w:rPr>
        <w:t>41</w:t>
      </w:r>
      <w:r w:rsidRPr="00A25DB7">
        <w:rPr>
          <w:rFonts w:cs="Arial"/>
          <w:sz w:val="22"/>
          <w:u w:val="single"/>
          <w:lang w:val="es-ES_tradnl"/>
        </w:rPr>
        <w:t>:</w:t>
      </w:r>
      <w:r w:rsidR="00EB3FFC">
        <w:rPr>
          <w:rFonts w:cs="Arial"/>
          <w:sz w:val="22"/>
          <w:u w:val="single"/>
          <w:lang w:val="es-ES_tradnl"/>
        </w:rPr>
        <w:t>05</w:t>
      </w:r>
      <w:r>
        <w:rPr>
          <w:rFonts w:cs="Arial"/>
          <w:sz w:val="22"/>
          <w:lang w:val="es-ES_tradnl"/>
        </w:rPr>
        <w:t xml:space="preserve"> </w:t>
      </w:r>
      <w:r w:rsidR="00EB3FFC">
        <w:rPr>
          <w:rFonts w:cs="Arial"/>
          <w:sz w:val="22"/>
          <w:lang w:val="es-ES_tradnl"/>
        </w:rPr>
        <w:t xml:space="preserve">Conocida la solicitud de la </w:t>
      </w:r>
      <w:r w:rsidR="00EB3FFC" w:rsidRPr="00EB3FFC">
        <w:rPr>
          <w:rFonts w:cs="Arial"/>
          <w:sz w:val="22"/>
          <w:lang w:val="es-ES_tradnl"/>
        </w:rPr>
        <w:t>Administración</w:t>
      </w:r>
      <w:r w:rsidR="00EB3FFC">
        <w:rPr>
          <w:rFonts w:cs="Arial"/>
          <w:sz w:val="22"/>
          <w:lang w:val="es-ES_tradnl"/>
        </w:rPr>
        <w:t xml:space="preserve"> y no habiendo objeciones al respecto, la </w:t>
      </w:r>
      <w:r w:rsidR="00EB3FFC" w:rsidRPr="00EB3FFC">
        <w:rPr>
          <w:rFonts w:cs="Arial"/>
          <w:sz w:val="22"/>
          <w:lang w:val="es-ES_tradnl"/>
        </w:rPr>
        <w:t>Junta Directiva</w:t>
      </w:r>
      <w:r w:rsidR="00EB3FFC">
        <w:rPr>
          <w:rFonts w:cs="Arial"/>
          <w:sz w:val="22"/>
          <w:lang w:val="es-ES_tradnl"/>
        </w:rPr>
        <w:t xml:space="preserve"> toma el </w:t>
      </w:r>
      <w:r w:rsidR="00EB3FFC" w:rsidRPr="00EB3FFC">
        <w:rPr>
          <w:rFonts w:cs="Arial"/>
          <w:b/>
          <w:bCs/>
          <w:sz w:val="22"/>
          <w:lang w:val="es-ES_tradnl"/>
        </w:rPr>
        <w:t>Acuerdo N° 2</w:t>
      </w:r>
      <w:r w:rsidR="00EB3FFC">
        <w:rPr>
          <w:rFonts w:cs="Arial"/>
          <w:sz w:val="22"/>
          <w:lang w:val="es-ES_tradnl"/>
        </w:rPr>
        <w:t xml:space="preserve"> que se anexa a esta minuta.</w:t>
      </w:r>
    </w:p>
    <w:p w14:paraId="5DE0B03A" w14:textId="77777777" w:rsidR="009D03FE" w:rsidRPr="00D14EAF" w:rsidRDefault="009D03FE" w:rsidP="009D03FE">
      <w:pPr>
        <w:spacing w:line="360" w:lineRule="auto"/>
        <w:jc w:val="both"/>
        <w:rPr>
          <w:rFonts w:cs="Arial"/>
          <w:b/>
          <w:sz w:val="22"/>
        </w:rPr>
      </w:pPr>
      <w:r w:rsidRPr="00D14EAF">
        <w:rPr>
          <w:rFonts w:cs="Arial"/>
          <w:b/>
          <w:sz w:val="22"/>
        </w:rPr>
        <w:t>************</w:t>
      </w:r>
    </w:p>
    <w:p w14:paraId="0FD58999" w14:textId="77777777" w:rsidR="009D03FE" w:rsidRDefault="009D03FE" w:rsidP="009D03FE">
      <w:pPr>
        <w:spacing w:line="360" w:lineRule="auto"/>
        <w:jc w:val="both"/>
        <w:rPr>
          <w:rFonts w:cs="Arial"/>
          <w:b/>
          <w:bCs/>
          <w:sz w:val="22"/>
          <w:szCs w:val="22"/>
          <w:u w:val="single"/>
          <w:lang w:val="es-ES_tradnl"/>
        </w:rPr>
      </w:pPr>
    </w:p>
    <w:p w14:paraId="2FDD89A4" w14:textId="5F102F04" w:rsidR="00376ACB" w:rsidRPr="00376ACB" w:rsidRDefault="00320F35" w:rsidP="00376ACB">
      <w:pPr>
        <w:spacing w:line="360" w:lineRule="auto"/>
        <w:jc w:val="both"/>
        <w:rPr>
          <w:rFonts w:cs="Arial"/>
          <w:b/>
          <w:bCs/>
          <w:sz w:val="22"/>
          <w:u w:val="single"/>
        </w:rPr>
      </w:pPr>
      <w:r>
        <w:rPr>
          <w:rFonts w:cs="Arial"/>
          <w:b/>
          <w:sz w:val="22"/>
          <w:szCs w:val="22"/>
          <w:lang w:val="es-ES_tradnl"/>
        </w:rPr>
        <w:t>4°</w:t>
      </w:r>
      <w:r w:rsidRPr="00E97960">
        <w:rPr>
          <w:rFonts w:cs="Arial"/>
          <w:b/>
          <w:sz w:val="22"/>
          <w:szCs w:val="22"/>
          <w:u w:val="single"/>
          <w:lang w:val="es-ES_tradnl"/>
        </w:rPr>
        <w:t xml:space="preserve"> </w:t>
      </w:r>
      <w:r w:rsidR="00376ACB" w:rsidRPr="00376ACB">
        <w:rPr>
          <w:rFonts w:cs="Arial"/>
          <w:b/>
          <w:bCs/>
          <w:sz w:val="22"/>
          <w:u w:val="single"/>
          <w:lang w:val="es-ES_tradnl"/>
        </w:rPr>
        <w:t>Informe sobre la gestión del FOSUVI al 31/03/2020</w:t>
      </w:r>
    </w:p>
    <w:p w14:paraId="0EF02563" w14:textId="77777777" w:rsidR="009D03FE" w:rsidRDefault="009D03FE" w:rsidP="009D03FE">
      <w:pPr>
        <w:spacing w:line="360" w:lineRule="auto"/>
        <w:jc w:val="both"/>
        <w:rPr>
          <w:rFonts w:cs="Arial"/>
          <w:sz w:val="22"/>
          <w:szCs w:val="22"/>
        </w:rPr>
      </w:pPr>
    </w:p>
    <w:p w14:paraId="4A5C15A0" w14:textId="0AE24410" w:rsidR="00924811" w:rsidRPr="00163449" w:rsidRDefault="00924811" w:rsidP="00924811">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4</w:t>
      </w:r>
      <w:r w:rsidR="00B90E35">
        <w:rPr>
          <w:rFonts w:cs="Arial"/>
          <w:sz w:val="22"/>
          <w:u w:val="single"/>
          <w:lang w:val="es-ES_tradnl"/>
        </w:rPr>
        <w:t>2</w:t>
      </w:r>
      <w:r w:rsidRPr="0039311E">
        <w:rPr>
          <w:rFonts w:cs="Arial"/>
          <w:sz w:val="22"/>
          <w:u w:val="single"/>
          <w:lang w:val="es-ES_tradnl"/>
        </w:rPr>
        <w:t>:</w:t>
      </w:r>
      <w:r w:rsidR="00B90E35">
        <w:rPr>
          <w:rFonts w:cs="Arial"/>
          <w:sz w:val="22"/>
          <w:u w:val="single"/>
          <w:lang w:val="es-ES_tradnl"/>
        </w:rPr>
        <w:t>0</w:t>
      </w:r>
      <w:r>
        <w:rPr>
          <w:rFonts w:cs="Arial"/>
          <w:sz w:val="22"/>
          <w:u w:val="single"/>
          <w:lang w:val="es-ES_tradnl"/>
        </w:rPr>
        <w:t>0</w:t>
      </w:r>
      <w:r>
        <w:rPr>
          <w:rFonts w:cs="Arial"/>
          <w:sz w:val="22"/>
          <w:lang w:val="es-ES_tradnl"/>
        </w:rPr>
        <w:t xml:space="preserve"> Se reincorpora a la sesión la Directora </w:t>
      </w:r>
      <w:r w:rsidRPr="00924811">
        <w:rPr>
          <w:rFonts w:cs="Arial"/>
          <w:bCs/>
          <w:sz w:val="22"/>
          <w:lang w:val="es-ES_tradnl"/>
        </w:rPr>
        <w:t>Ulibarri Pernús</w:t>
      </w:r>
      <w:r>
        <w:rPr>
          <w:rFonts w:cs="Arial"/>
          <w:bCs/>
          <w:sz w:val="22"/>
          <w:lang w:val="es-ES_tradnl"/>
        </w:rPr>
        <w:t xml:space="preserve"> y se procede a conocer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0432</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 xml:space="preserve">22 de abril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w:t>
      </w:r>
      <w:r w:rsidRPr="00CB28A1">
        <w:rPr>
          <w:rFonts w:cs="Arial"/>
          <w:sz w:val="22"/>
          <w:szCs w:val="22"/>
        </w:rPr>
        <w:t>-</w:t>
      </w:r>
      <w:r>
        <w:rPr>
          <w:rFonts w:cs="Arial"/>
          <w:sz w:val="22"/>
          <w:szCs w:val="22"/>
        </w:rPr>
        <w:t>0452-</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31 de marzo</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49B66587" w14:textId="77777777" w:rsidR="00924811" w:rsidRPr="00163449" w:rsidRDefault="00924811" w:rsidP="00924811">
      <w:pPr>
        <w:spacing w:line="360" w:lineRule="auto"/>
        <w:jc w:val="both"/>
        <w:rPr>
          <w:rFonts w:cs="Arial"/>
          <w:sz w:val="22"/>
          <w:szCs w:val="22"/>
        </w:rPr>
      </w:pPr>
    </w:p>
    <w:p w14:paraId="7561D40A" w14:textId="73D8C72C" w:rsidR="00924811" w:rsidRDefault="00924811" w:rsidP="00924811">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B90E35">
        <w:rPr>
          <w:rFonts w:cs="Arial"/>
          <w:sz w:val="22"/>
          <w:szCs w:val="22"/>
        </w:rPr>
        <w:t>marzo</w:t>
      </w:r>
      <w:r w:rsidRPr="00163449">
        <w:rPr>
          <w:rFonts w:cs="Arial"/>
          <w:sz w:val="22"/>
          <w:szCs w:val="22"/>
        </w:rPr>
        <w:t xml:space="preserve">, concluyendo que, en términos globales, la colocación acumulada de casos formalizados es del </w:t>
      </w:r>
      <w:r w:rsidR="00B90E35">
        <w:rPr>
          <w:rFonts w:cs="Arial"/>
          <w:sz w:val="22"/>
          <w:szCs w:val="22"/>
        </w:rPr>
        <w:t>28</w:t>
      </w:r>
      <w:r w:rsidRPr="00163449">
        <w:rPr>
          <w:rFonts w:cs="Arial"/>
          <w:sz w:val="22"/>
          <w:szCs w:val="22"/>
        </w:rPr>
        <w:t>% con respecto a la meta anual.</w:t>
      </w:r>
    </w:p>
    <w:p w14:paraId="45108855" w14:textId="77777777" w:rsidR="00924811" w:rsidRDefault="00924811" w:rsidP="00924811">
      <w:pPr>
        <w:spacing w:line="360" w:lineRule="auto"/>
        <w:jc w:val="both"/>
        <w:rPr>
          <w:rFonts w:cs="Arial"/>
          <w:sz w:val="22"/>
          <w:szCs w:val="22"/>
        </w:rPr>
      </w:pPr>
    </w:p>
    <w:p w14:paraId="264AF2BB" w14:textId="494615C7" w:rsidR="00924811" w:rsidRDefault="00924811" w:rsidP="00924811">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 particularmente sobre las razones que han incidido en la baja emisión de bonos durante los primeros meses del año, así como con respecto a</w:t>
      </w:r>
      <w:r w:rsidR="00314763">
        <w:rPr>
          <w:rFonts w:cs="Arial"/>
          <w:sz w:val="22"/>
          <w:szCs w:val="22"/>
        </w:rPr>
        <w:t xml:space="preserve"> la aplicación del IVA</w:t>
      </w:r>
      <w:r>
        <w:rPr>
          <w:rFonts w:cs="Arial"/>
          <w:sz w:val="22"/>
          <w:szCs w:val="22"/>
        </w:rPr>
        <w:t xml:space="preserve"> </w:t>
      </w:r>
      <w:r w:rsidR="00314763">
        <w:rPr>
          <w:rFonts w:cs="Arial"/>
          <w:sz w:val="22"/>
          <w:szCs w:val="22"/>
        </w:rPr>
        <w:t xml:space="preserve">en las operaciones de </w:t>
      </w:r>
      <w:r>
        <w:rPr>
          <w:rFonts w:cs="Arial"/>
          <w:sz w:val="22"/>
          <w:szCs w:val="22"/>
        </w:rPr>
        <w:t>bono</w:t>
      </w:r>
      <w:r w:rsidR="00314763">
        <w:rPr>
          <w:rFonts w:cs="Arial"/>
          <w:sz w:val="22"/>
          <w:szCs w:val="22"/>
        </w:rPr>
        <w:t>, aspecto sobre el cual toma nota el señor Gerente General, parea incluirlo en la agenda de una próxima sesión.</w:t>
      </w:r>
    </w:p>
    <w:p w14:paraId="244EBF36" w14:textId="77777777" w:rsidR="00924811" w:rsidRDefault="00924811" w:rsidP="00924811">
      <w:pPr>
        <w:spacing w:line="360" w:lineRule="auto"/>
        <w:jc w:val="both"/>
        <w:rPr>
          <w:rFonts w:cs="Arial"/>
          <w:sz w:val="22"/>
          <w:szCs w:val="22"/>
        </w:rPr>
      </w:pPr>
    </w:p>
    <w:p w14:paraId="7C0A34D5" w14:textId="034449F9" w:rsidR="00924811" w:rsidRDefault="00924811" w:rsidP="00924811">
      <w:pPr>
        <w:spacing w:line="360" w:lineRule="auto"/>
        <w:jc w:val="both"/>
        <w:rPr>
          <w:rFonts w:cs="Arial"/>
          <w:sz w:val="22"/>
          <w:szCs w:val="22"/>
        </w:rPr>
      </w:pPr>
      <w:r w:rsidRPr="00C8658E">
        <w:rPr>
          <w:rFonts w:cs="Arial"/>
          <w:color w:val="000000"/>
          <w:sz w:val="22"/>
          <w:szCs w:val="22"/>
          <w:u w:val="single"/>
        </w:rPr>
        <w:t xml:space="preserve">Minuto </w:t>
      </w:r>
      <w:r w:rsidR="00314763">
        <w:rPr>
          <w:rFonts w:cs="Arial"/>
          <w:color w:val="000000"/>
          <w:sz w:val="22"/>
          <w:szCs w:val="22"/>
          <w:u w:val="single"/>
        </w:rPr>
        <w:t>83</w:t>
      </w:r>
      <w:r w:rsidRPr="00C8658E">
        <w:rPr>
          <w:rFonts w:cs="Arial"/>
          <w:color w:val="000000"/>
          <w:sz w:val="22"/>
          <w:szCs w:val="22"/>
          <w:u w:val="single"/>
        </w:rPr>
        <w:t>:</w:t>
      </w:r>
      <w:r w:rsidR="00314763">
        <w:rPr>
          <w:rFonts w:cs="Arial"/>
          <w:color w:val="000000"/>
          <w:sz w:val="22"/>
          <w:szCs w:val="22"/>
          <w:u w:val="single"/>
        </w:rPr>
        <w:t>30</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w:t>
      </w:r>
      <w:r w:rsidR="00B90E35">
        <w:rPr>
          <w:rFonts w:cs="Arial"/>
          <w:sz w:val="22"/>
          <w:szCs w:val="22"/>
        </w:rPr>
        <w:t>.</w:t>
      </w:r>
      <w:r>
        <w:rPr>
          <w:rFonts w:cs="Arial"/>
          <w:sz w:val="22"/>
          <w:szCs w:val="22"/>
        </w:rPr>
        <w:t xml:space="preserve"> </w:t>
      </w:r>
    </w:p>
    <w:p w14:paraId="7D18BEB2" w14:textId="77777777" w:rsidR="009D03FE" w:rsidRPr="00D14EAF" w:rsidRDefault="009D03FE" w:rsidP="009D03FE">
      <w:pPr>
        <w:spacing w:line="360" w:lineRule="auto"/>
        <w:jc w:val="both"/>
        <w:rPr>
          <w:rFonts w:cs="Arial"/>
          <w:b/>
          <w:sz w:val="22"/>
        </w:rPr>
      </w:pPr>
      <w:r w:rsidRPr="00D14EAF">
        <w:rPr>
          <w:rFonts w:cs="Arial"/>
          <w:b/>
          <w:sz w:val="22"/>
        </w:rPr>
        <w:t>************</w:t>
      </w:r>
    </w:p>
    <w:p w14:paraId="500E7DDC" w14:textId="77777777" w:rsidR="00E97960" w:rsidRDefault="00E97960" w:rsidP="00E97960">
      <w:pPr>
        <w:spacing w:line="360" w:lineRule="auto"/>
        <w:jc w:val="both"/>
        <w:rPr>
          <w:rFonts w:cs="Arial"/>
          <w:sz w:val="22"/>
          <w:szCs w:val="22"/>
        </w:rPr>
      </w:pPr>
    </w:p>
    <w:p w14:paraId="56FF3058" w14:textId="7C7E8B7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14763">
        <w:rPr>
          <w:rFonts w:cs="Arial"/>
          <w:szCs w:val="22"/>
          <w:u w:val="single"/>
        </w:rPr>
        <w:t>83</w:t>
      </w:r>
      <w:r w:rsidRPr="00E97960">
        <w:rPr>
          <w:rFonts w:cs="Arial"/>
          <w:szCs w:val="22"/>
          <w:u w:val="single"/>
        </w:rPr>
        <w:t>:</w:t>
      </w:r>
      <w:r w:rsidR="00314763">
        <w:rPr>
          <w:rFonts w:cs="Arial"/>
          <w:szCs w:val="22"/>
          <w:u w:val="single"/>
        </w:rPr>
        <w:t>50</w:t>
      </w:r>
      <w:r>
        <w:rPr>
          <w:rFonts w:cs="Arial"/>
          <w:szCs w:val="22"/>
        </w:rPr>
        <w:t xml:space="preserve"> </w:t>
      </w:r>
      <w:r w:rsidR="00FA4CCB" w:rsidRPr="00AB2826">
        <w:rPr>
          <w:rFonts w:cs="Arial"/>
          <w:szCs w:val="22"/>
        </w:rPr>
        <w:t xml:space="preserve">Siendo las </w:t>
      </w:r>
      <w:r w:rsidR="00376ACB">
        <w:rPr>
          <w:rFonts w:cs="Arial"/>
          <w:szCs w:val="22"/>
        </w:rPr>
        <w:t xml:space="preserve">dieciocho </w:t>
      </w:r>
      <w:r w:rsidR="00FA4CCB" w:rsidRPr="00AB2826">
        <w:rPr>
          <w:rFonts w:cs="Arial"/>
          <w:szCs w:val="22"/>
        </w:rPr>
        <w:t>horas</w:t>
      </w:r>
      <w:r w:rsidR="00EC7E01">
        <w:rPr>
          <w:rFonts w:cs="Arial"/>
          <w:szCs w:val="22"/>
        </w:rPr>
        <w:t xml:space="preserve"> </w:t>
      </w:r>
      <w:r w:rsidR="006A779D">
        <w:rPr>
          <w:rFonts w:cs="Arial"/>
          <w:szCs w:val="22"/>
        </w:rPr>
        <w:t xml:space="preserve">con </w:t>
      </w:r>
      <w:r w:rsidR="00376ACB">
        <w:rPr>
          <w:rFonts w:cs="Arial"/>
          <w:szCs w:val="22"/>
        </w:rPr>
        <w:t>treinta</w:t>
      </w:r>
      <w:r w:rsidR="00EC7E01">
        <w:rPr>
          <w:rFonts w:cs="Arial"/>
          <w:szCs w:val="22"/>
        </w:rPr>
        <w:t xml:space="preserve"> minutos</w:t>
      </w:r>
      <w:r w:rsidR="00FA4CCB" w:rsidRPr="00AB2826">
        <w:rPr>
          <w:rFonts w:cs="Arial"/>
          <w:szCs w:val="22"/>
        </w:rPr>
        <w:t>, se levanta la sesión.</w:t>
      </w:r>
    </w:p>
    <w:p w14:paraId="16EE8E7E" w14:textId="77777777" w:rsidR="006321F4" w:rsidRPr="00D14EAF" w:rsidRDefault="006321F4" w:rsidP="002D0146">
      <w:pPr>
        <w:spacing w:line="360" w:lineRule="auto"/>
        <w:jc w:val="both"/>
        <w:rPr>
          <w:rFonts w:cs="Arial"/>
          <w:b/>
          <w:sz w:val="22"/>
        </w:rPr>
      </w:pPr>
      <w:r w:rsidRPr="00D14EAF">
        <w:rPr>
          <w:rFonts w:cs="Arial"/>
          <w:b/>
          <w:sz w:val="22"/>
        </w:rPr>
        <w:t>************</w:t>
      </w:r>
    </w:p>
    <w:p w14:paraId="58DD282D" w14:textId="77777777" w:rsidR="002B71CC" w:rsidRDefault="002B71CC">
      <w:pPr>
        <w:rPr>
          <w:rFonts w:cs="Arial"/>
          <w:sz w:val="22"/>
          <w:szCs w:val="22"/>
        </w:rPr>
      </w:pPr>
      <w:r>
        <w:rPr>
          <w:rFonts w:cs="Arial"/>
          <w:sz w:val="22"/>
          <w:szCs w:val="22"/>
        </w:rPr>
        <w:br w:type="page"/>
      </w:r>
    </w:p>
    <w:p w14:paraId="375B2D3A" w14:textId="77777777" w:rsidR="00FA4CCB" w:rsidRDefault="00FA4CCB" w:rsidP="00AB2826">
      <w:pPr>
        <w:spacing w:line="360" w:lineRule="auto"/>
        <w:jc w:val="both"/>
        <w:rPr>
          <w:rFonts w:cs="Arial"/>
          <w:sz w:val="22"/>
          <w:szCs w:val="22"/>
        </w:rPr>
      </w:pPr>
    </w:p>
    <w:p w14:paraId="3FE2CC9B" w14:textId="77777777" w:rsidR="002B71CC" w:rsidRDefault="002B71CC" w:rsidP="00AB2826">
      <w:pPr>
        <w:spacing w:line="360" w:lineRule="auto"/>
        <w:jc w:val="both"/>
        <w:rPr>
          <w:rFonts w:cs="Arial"/>
          <w:sz w:val="22"/>
          <w:szCs w:val="22"/>
        </w:rPr>
      </w:pPr>
    </w:p>
    <w:p w14:paraId="7AD03B89" w14:textId="77777777" w:rsidR="002B71CC" w:rsidRDefault="002B71CC" w:rsidP="002B71CC">
      <w:pPr>
        <w:pStyle w:val="Ttulo"/>
        <w:ind w:right="51"/>
        <w:rPr>
          <w:rFonts w:cs="Arial"/>
        </w:rPr>
      </w:pPr>
      <w:r>
        <w:rPr>
          <w:rFonts w:cs="Arial"/>
        </w:rPr>
        <w:t>BANCO HIPOTECARIO DE LA VIVIENDA</w:t>
      </w:r>
    </w:p>
    <w:p w14:paraId="2188DFD2"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AFF483E" w14:textId="77777777" w:rsidR="002B71CC" w:rsidRDefault="002B71CC" w:rsidP="002B71CC">
      <w:pPr>
        <w:spacing w:line="360" w:lineRule="auto"/>
        <w:ind w:right="51"/>
        <w:jc w:val="center"/>
        <w:rPr>
          <w:rFonts w:cs="Arial"/>
          <w:b/>
          <w:sz w:val="22"/>
          <w:u w:val="single"/>
        </w:rPr>
      </w:pPr>
    </w:p>
    <w:p w14:paraId="4E833AE7" w14:textId="4F25FE9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F6932">
        <w:rPr>
          <w:rFonts w:cs="Arial"/>
          <w:b/>
          <w:sz w:val="22"/>
          <w:u w:val="single"/>
        </w:rPr>
        <w:t>EXTRA</w:t>
      </w:r>
      <w:r>
        <w:rPr>
          <w:rFonts w:cs="Arial"/>
          <w:b/>
          <w:sz w:val="22"/>
          <w:u w:val="single"/>
        </w:rPr>
        <w:t xml:space="preserve">ORDINARIA N° </w:t>
      </w:r>
      <w:r w:rsidR="001F6932">
        <w:rPr>
          <w:rFonts w:cs="Arial"/>
          <w:b/>
          <w:sz w:val="22"/>
          <w:u w:val="single"/>
        </w:rPr>
        <w:t>29</w:t>
      </w:r>
      <w:r>
        <w:rPr>
          <w:rFonts w:cs="Arial"/>
          <w:b/>
          <w:sz w:val="22"/>
          <w:u w:val="single"/>
        </w:rPr>
        <w:t>-20</w:t>
      </w:r>
      <w:r w:rsidR="00E97960">
        <w:rPr>
          <w:rFonts w:cs="Arial"/>
          <w:b/>
          <w:sz w:val="22"/>
          <w:u w:val="single"/>
        </w:rPr>
        <w:t>20</w:t>
      </w:r>
    </w:p>
    <w:p w14:paraId="1B779B98" w14:textId="75E4F43C" w:rsidR="002B71CC" w:rsidRDefault="002B71CC" w:rsidP="002B71CC">
      <w:pPr>
        <w:spacing w:line="360" w:lineRule="auto"/>
        <w:ind w:right="51"/>
        <w:jc w:val="center"/>
        <w:rPr>
          <w:rFonts w:cs="Arial"/>
          <w:b/>
          <w:sz w:val="22"/>
          <w:u w:val="single"/>
        </w:rPr>
      </w:pPr>
      <w:r>
        <w:rPr>
          <w:rFonts w:cs="Arial"/>
          <w:b/>
          <w:sz w:val="22"/>
          <w:u w:val="single"/>
        </w:rPr>
        <w:t xml:space="preserve">DEL </w:t>
      </w:r>
      <w:r w:rsidR="001F6932">
        <w:rPr>
          <w:rFonts w:cs="Arial"/>
          <w:b/>
          <w:sz w:val="22"/>
          <w:u w:val="single"/>
        </w:rPr>
        <w:t>23</w:t>
      </w:r>
      <w:r>
        <w:rPr>
          <w:rFonts w:cs="Arial"/>
          <w:b/>
          <w:sz w:val="22"/>
          <w:u w:val="single"/>
        </w:rPr>
        <w:t xml:space="preserve"> DE </w:t>
      </w:r>
      <w:r w:rsidR="001F6932">
        <w:rPr>
          <w:rFonts w:cs="Arial"/>
          <w:b/>
          <w:sz w:val="22"/>
          <w:u w:val="single"/>
        </w:rPr>
        <w:t>ABRIL</w:t>
      </w:r>
      <w:r>
        <w:rPr>
          <w:rFonts w:cs="Arial"/>
          <w:b/>
          <w:sz w:val="22"/>
          <w:u w:val="single"/>
        </w:rPr>
        <w:t xml:space="preserve"> DE 20</w:t>
      </w:r>
      <w:r w:rsidR="00E97960">
        <w:rPr>
          <w:rFonts w:cs="Arial"/>
          <w:b/>
          <w:sz w:val="22"/>
          <w:u w:val="single"/>
        </w:rPr>
        <w:t>20</w:t>
      </w:r>
    </w:p>
    <w:p w14:paraId="5698CA5E" w14:textId="77777777" w:rsidR="002B71CC" w:rsidRDefault="002B71CC" w:rsidP="00AB2826">
      <w:pPr>
        <w:spacing w:line="360" w:lineRule="auto"/>
        <w:jc w:val="both"/>
        <w:rPr>
          <w:rFonts w:cs="Arial"/>
          <w:sz w:val="22"/>
          <w:szCs w:val="22"/>
        </w:rPr>
      </w:pPr>
    </w:p>
    <w:p w14:paraId="76FB0CA5" w14:textId="77777777" w:rsidR="002B71CC" w:rsidRDefault="002B71CC" w:rsidP="002B71CC">
      <w:pPr>
        <w:spacing w:line="360" w:lineRule="auto"/>
        <w:jc w:val="both"/>
        <w:rPr>
          <w:rFonts w:cs="Arial"/>
          <w:sz w:val="22"/>
          <w:lang w:val="es-ES_tradnl"/>
        </w:rPr>
      </w:pPr>
    </w:p>
    <w:p w14:paraId="18210DE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45BCEF4" w14:textId="77777777" w:rsidR="001F6932" w:rsidRPr="00E84C29" w:rsidRDefault="001F6932" w:rsidP="001F6932">
      <w:pPr>
        <w:spacing w:line="360" w:lineRule="auto"/>
        <w:jc w:val="both"/>
        <w:rPr>
          <w:rFonts w:cs="Arial"/>
          <w:b/>
          <w:bCs/>
          <w:sz w:val="22"/>
          <w:szCs w:val="22"/>
        </w:rPr>
      </w:pPr>
      <w:r w:rsidRPr="00E84C29">
        <w:rPr>
          <w:rFonts w:cs="Arial"/>
          <w:b/>
          <w:bCs/>
          <w:sz w:val="22"/>
          <w:szCs w:val="22"/>
        </w:rPr>
        <w:t>Considerando:</w:t>
      </w:r>
    </w:p>
    <w:p w14:paraId="17F26A4F" w14:textId="6E4DD780" w:rsidR="00772688" w:rsidRDefault="001F6932" w:rsidP="001F6932">
      <w:pPr>
        <w:spacing w:line="360" w:lineRule="auto"/>
        <w:jc w:val="both"/>
        <w:rPr>
          <w:rFonts w:cs="Arial"/>
          <w:sz w:val="22"/>
          <w:szCs w:val="22"/>
          <w:lang w:val="es-ES_tradnl"/>
        </w:rPr>
      </w:pPr>
      <w:r w:rsidRPr="00E84C29">
        <w:rPr>
          <w:rFonts w:cs="Arial"/>
          <w:b/>
          <w:bCs/>
          <w:sz w:val="22"/>
          <w:szCs w:val="22"/>
        </w:rPr>
        <w:t>Primero:</w:t>
      </w:r>
      <w:r>
        <w:rPr>
          <w:rFonts w:cs="Arial"/>
          <w:sz w:val="22"/>
          <w:szCs w:val="22"/>
        </w:rPr>
        <w:t xml:space="preserve"> Que por medio del oficio GG-ME-04</w:t>
      </w:r>
      <w:r w:rsidR="00772688">
        <w:rPr>
          <w:rFonts w:cs="Arial"/>
          <w:sz w:val="22"/>
          <w:szCs w:val="22"/>
        </w:rPr>
        <w:t>12</w:t>
      </w:r>
      <w:r>
        <w:rPr>
          <w:rFonts w:cs="Arial"/>
          <w:sz w:val="22"/>
          <w:szCs w:val="22"/>
        </w:rPr>
        <w:t xml:space="preserve">-2020 del </w:t>
      </w:r>
      <w:r w:rsidR="00772688">
        <w:rPr>
          <w:rFonts w:cs="Arial"/>
          <w:sz w:val="22"/>
          <w:szCs w:val="22"/>
        </w:rPr>
        <w:t>16</w:t>
      </w:r>
      <w:r>
        <w:rPr>
          <w:rFonts w:cs="Arial"/>
          <w:sz w:val="22"/>
          <w:szCs w:val="22"/>
        </w:rPr>
        <w:t xml:space="preserve"> de abril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w:t>
      </w:r>
      <w:r w:rsidR="00BC2D68">
        <w:rPr>
          <w:rFonts w:cs="Arial"/>
          <w:sz w:val="22"/>
          <w:szCs w:val="22"/>
          <w:lang w:val="es-ES_tradnl"/>
        </w:rPr>
        <w:t>414</w:t>
      </w:r>
      <w:r>
        <w:rPr>
          <w:rFonts w:cs="Arial"/>
          <w:sz w:val="22"/>
          <w:szCs w:val="22"/>
          <w:lang w:val="es-ES_tradnl"/>
        </w:rPr>
        <w:t xml:space="preserve">-2020 de la Dirección FOSUVI, que contiene una propuesta para </w:t>
      </w:r>
      <w:r w:rsidR="00772688">
        <w:rPr>
          <w:rFonts w:cs="Arial"/>
          <w:sz w:val="22"/>
          <w:szCs w:val="22"/>
          <w:lang w:val="es-ES_tradnl"/>
        </w:rPr>
        <w:t>liberar saldos no ejecutados de recursos asignados a los proyectos de vivienda Las Aralias, San Miguel Arcángel, El Naranjal, El Telón, Sol del Caribe y Las Cascadas III, tramitados por Grupo Mutual Alajuela – La Vivienda, por un monto total de ¢74.520.618,50</w:t>
      </w:r>
      <w:r w:rsidR="00772688" w:rsidRPr="00772688">
        <w:rPr>
          <w:rFonts w:cs="Arial"/>
          <w:sz w:val="22"/>
          <w:szCs w:val="22"/>
          <w:lang w:val="es-ES_tradnl"/>
        </w:rPr>
        <w:t xml:space="preserve"> </w:t>
      </w:r>
      <w:r w:rsidR="00772688">
        <w:rPr>
          <w:rFonts w:cs="Arial"/>
          <w:sz w:val="22"/>
          <w:szCs w:val="22"/>
          <w:lang w:val="es-ES_tradnl"/>
        </w:rPr>
        <w:t>con el fin de realizar el cierre de los saldos de dichos proyectos.</w:t>
      </w:r>
    </w:p>
    <w:p w14:paraId="7660E5DE" w14:textId="77777777" w:rsidR="00772688" w:rsidRDefault="00772688" w:rsidP="001F6932">
      <w:pPr>
        <w:spacing w:line="360" w:lineRule="auto"/>
        <w:jc w:val="both"/>
        <w:rPr>
          <w:rFonts w:cs="Arial"/>
          <w:sz w:val="22"/>
          <w:szCs w:val="22"/>
          <w:lang w:val="es-ES_tradnl"/>
        </w:rPr>
      </w:pPr>
    </w:p>
    <w:p w14:paraId="00E026ED" w14:textId="06FE9F43" w:rsidR="00772688" w:rsidRDefault="001F6932" w:rsidP="00772688">
      <w:pPr>
        <w:spacing w:line="360" w:lineRule="auto"/>
        <w:jc w:val="both"/>
        <w:rPr>
          <w:rFonts w:cs="Arial"/>
          <w:sz w:val="22"/>
          <w:szCs w:val="22"/>
          <w:lang w:val="es-ES_tradnl"/>
        </w:rPr>
      </w:pPr>
      <w:r w:rsidRPr="00E84C29">
        <w:rPr>
          <w:rFonts w:cs="Arial"/>
          <w:b/>
          <w:bCs/>
          <w:sz w:val="22"/>
          <w:szCs w:val="22"/>
        </w:rPr>
        <w:t>Segundo:</w:t>
      </w:r>
      <w:r>
        <w:rPr>
          <w:rFonts w:cs="Arial"/>
          <w:sz w:val="22"/>
          <w:szCs w:val="22"/>
        </w:rPr>
        <w:t xml:space="preserve"> Que adicionalmente, por medio del oficio GG-ME-04</w:t>
      </w:r>
      <w:r w:rsidR="00772688">
        <w:rPr>
          <w:rFonts w:cs="Arial"/>
          <w:sz w:val="22"/>
          <w:szCs w:val="22"/>
        </w:rPr>
        <w:t>19</w:t>
      </w:r>
      <w:r>
        <w:rPr>
          <w:rFonts w:cs="Arial"/>
          <w:sz w:val="22"/>
          <w:szCs w:val="22"/>
        </w:rPr>
        <w:t xml:space="preserve">-2020 del </w:t>
      </w:r>
      <w:r w:rsidR="00772688">
        <w:rPr>
          <w:rFonts w:cs="Arial"/>
          <w:sz w:val="22"/>
          <w:szCs w:val="22"/>
        </w:rPr>
        <w:t>17</w:t>
      </w:r>
      <w:r>
        <w:rPr>
          <w:rFonts w:cs="Arial"/>
          <w:sz w:val="22"/>
          <w:szCs w:val="22"/>
        </w:rPr>
        <w:t xml:space="preserve"> de abril de 2020, la </w:t>
      </w:r>
      <w:r w:rsidRPr="00FD1071">
        <w:rPr>
          <w:rFonts w:cs="Arial"/>
          <w:sz w:val="22"/>
          <w:szCs w:val="22"/>
          <w:lang w:val="es-ES_tradnl"/>
        </w:rPr>
        <w:t>Gerencia General</w:t>
      </w:r>
      <w:r>
        <w:rPr>
          <w:rFonts w:cs="Arial"/>
          <w:sz w:val="22"/>
          <w:szCs w:val="22"/>
          <w:lang w:val="es-ES_tradnl"/>
        </w:rPr>
        <w:t xml:space="preserve"> remite a esta </w:t>
      </w:r>
      <w:r w:rsidRPr="00FD1071">
        <w:rPr>
          <w:rFonts w:cs="Arial"/>
          <w:sz w:val="22"/>
          <w:szCs w:val="22"/>
          <w:lang w:val="es-ES_tradnl"/>
        </w:rPr>
        <w:t>Junta Directiva</w:t>
      </w:r>
      <w:r>
        <w:rPr>
          <w:rFonts w:cs="Arial"/>
          <w:sz w:val="22"/>
          <w:szCs w:val="22"/>
          <w:lang w:val="es-ES_tradnl"/>
        </w:rPr>
        <w:t xml:space="preserve"> el informe DF-OF-0</w:t>
      </w:r>
      <w:r w:rsidR="00772688">
        <w:rPr>
          <w:rFonts w:cs="Arial"/>
          <w:sz w:val="22"/>
          <w:szCs w:val="22"/>
          <w:lang w:val="es-ES_tradnl"/>
        </w:rPr>
        <w:t>445</w:t>
      </w:r>
      <w:r>
        <w:rPr>
          <w:rFonts w:cs="Arial"/>
          <w:sz w:val="22"/>
          <w:szCs w:val="22"/>
          <w:lang w:val="es-ES_tradnl"/>
        </w:rPr>
        <w:t xml:space="preserve">-2020 de la Dirección FOSUVI, que contiene una propuesta para </w:t>
      </w:r>
      <w:r w:rsidR="00772688">
        <w:rPr>
          <w:rFonts w:cs="Arial"/>
          <w:sz w:val="22"/>
          <w:szCs w:val="22"/>
          <w:lang w:val="es-ES_tradnl"/>
        </w:rPr>
        <w:t>liberar saldos no ejecutados de recursos asignados a los proyectos de vivienda Dina, El Cacao (Llave en Mano)</w:t>
      </w:r>
      <w:r w:rsidR="00BC2D68">
        <w:rPr>
          <w:rFonts w:cs="Arial"/>
          <w:sz w:val="22"/>
          <w:szCs w:val="22"/>
          <w:lang w:val="es-ES_tradnl"/>
        </w:rPr>
        <w:t xml:space="preserve"> y</w:t>
      </w:r>
      <w:r w:rsidR="00772688">
        <w:rPr>
          <w:rFonts w:cs="Arial"/>
          <w:sz w:val="22"/>
          <w:szCs w:val="22"/>
          <w:lang w:val="es-ES_tradnl"/>
        </w:rPr>
        <w:t xml:space="preserve"> Potrero Grande, tramitados por Grupo Mutual Alajuela – La Vivienda, por un monto total de ¢51.579.684,40</w:t>
      </w:r>
      <w:r w:rsidR="00772688" w:rsidRPr="00772688">
        <w:rPr>
          <w:rFonts w:cs="Arial"/>
          <w:sz w:val="22"/>
          <w:szCs w:val="22"/>
          <w:lang w:val="es-ES_tradnl"/>
        </w:rPr>
        <w:t xml:space="preserve"> </w:t>
      </w:r>
      <w:r w:rsidR="00772688">
        <w:rPr>
          <w:rFonts w:cs="Arial"/>
          <w:sz w:val="22"/>
          <w:szCs w:val="22"/>
          <w:lang w:val="es-ES_tradnl"/>
        </w:rPr>
        <w:t>con el fin de realizar el cierre de los saldos de dichos proyectos.</w:t>
      </w:r>
    </w:p>
    <w:p w14:paraId="1FBA479C" w14:textId="77777777" w:rsidR="001F6932" w:rsidRDefault="001F6932" w:rsidP="001F6932">
      <w:pPr>
        <w:spacing w:line="360" w:lineRule="auto"/>
        <w:jc w:val="both"/>
        <w:rPr>
          <w:rFonts w:cs="Arial"/>
          <w:sz w:val="22"/>
          <w:szCs w:val="22"/>
        </w:rPr>
      </w:pPr>
    </w:p>
    <w:p w14:paraId="4859FFD1" w14:textId="77777777" w:rsidR="001F6932" w:rsidRDefault="001F6932" w:rsidP="001F6932">
      <w:pPr>
        <w:spacing w:line="360" w:lineRule="auto"/>
        <w:jc w:val="both"/>
        <w:rPr>
          <w:rFonts w:cs="Arial"/>
          <w:sz w:val="22"/>
          <w:szCs w:val="22"/>
          <w:lang w:val="es-ES_tradnl"/>
        </w:rPr>
      </w:pPr>
      <w:r w:rsidRPr="00E84C29">
        <w:rPr>
          <w:rFonts w:cs="Arial"/>
          <w:b/>
          <w:bCs/>
          <w:sz w:val="22"/>
          <w:szCs w:val="22"/>
        </w:rPr>
        <w:t>Tercero:</w:t>
      </w:r>
      <w:r>
        <w:rPr>
          <w:rFonts w:cs="Arial"/>
          <w:sz w:val="22"/>
          <w:szCs w:val="22"/>
        </w:rPr>
        <w:t xml:space="preserve"> Que esta Junta Directiva estima pertinente actuar de la forma que recomienda la </w:t>
      </w:r>
      <w:r w:rsidRPr="00E84C29">
        <w:rPr>
          <w:rFonts w:cs="Arial"/>
          <w:sz w:val="22"/>
          <w:szCs w:val="22"/>
          <w:lang w:val="es-ES_tradnl"/>
        </w:rPr>
        <w:t>Administración</w:t>
      </w:r>
      <w:r>
        <w:rPr>
          <w:rFonts w:cs="Arial"/>
          <w:sz w:val="22"/>
          <w:szCs w:val="22"/>
          <w:lang w:val="es-ES_tradnl"/>
        </w:rPr>
        <w:t>, en el tanto el procedimiento propuesto permitirá realizar el cierre de los saldos de los citados proyectos de vivienda.</w:t>
      </w:r>
    </w:p>
    <w:p w14:paraId="3FB7CE17" w14:textId="77777777" w:rsidR="001F6932" w:rsidRDefault="001F6932" w:rsidP="001F6932">
      <w:pPr>
        <w:spacing w:line="360" w:lineRule="auto"/>
        <w:jc w:val="both"/>
        <w:rPr>
          <w:rFonts w:cs="Arial"/>
          <w:sz w:val="22"/>
          <w:szCs w:val="22"/>
          <w:lang w:val="es-ES_tradnl"/>
        </w:rPr>
      </w:pPr>
    </w:p>
    <w:p w14:paraId="096A280B" w14:textId="77777777" w:rsidR="001F6932" w:rsidRPr="00E84C29" w:rsidRDefault="001F6932" w:rsidP="001F6932">
      <w:pPr>
        <w:spacing w:line="360" w:lineRule="auto"/>
        <w:jc w:val="both"/>
        <w:rPr>
          <w:rFonts w:cs="Arial"/>
          <w:b/>
          <w:bCs/>
          <w:sz w:val="22"/>
          <w:szCs w:val="22"/>
        </w:rPr>
      </w:pPr>
      <w:r w:rsidRPr="00E84C29">
        <w:rPr>
          <w:rFonts w:cs="Arial"/>
          <w:b/>
          <w:bCs/>
          <w:sz w:val="22"/>
          <w:szCs w:val="22"/>
          <w:lang w:val="es-ES_tradnl"/>
        </w:rPr>
        <w:t>Por tanto, se acuerda:</w:t>
      </w:r>
    </w:p>
    <w:p w14:paraId="46E78C39" w14:textId="43375522" w:rsidR="00BC2D68" w:rsidRDefault="00BC2D68" w:rsidP="00BC2D68">
      <w:pPr>
        <w:spacing w:line="360" w:lineRule="auto"/>
        <w:jc w:val="both"/>
        <w:rPr>
          <w:rFonts w:cs="Arial"/>
          <w:sz w:val="22"/>
          <w:szCs w:val="22"/>
          <w:lang w:val="es-ES_tradnl"/>
        </w:rPr>
      </w:pPr>
      <w:r w:rsidRPr="00112061">
        <w:rPr>
          <w:rFonts w:cs="Arial"/>
          <w:b/>
          <w:bCs/>
          <w:sz w:val="22"/>
          <w:szCs w:val="22"/>
          <w:lang w:val="es-ES_tradnl"/>
        </w:rPr>
        <w:t>1</w:t>
      </w:r>
      <w:r w:rsidR="001F6932" w:rsidRPr="00112061">
        <w:rPr>
          <w:rFonts w:cs="Arial"/>
          <w:b/>
          <w:bCs/>
          <w:sz w:val="22"/>
          <w:szCs w:val="22"/>
          <w:lang w:val="es-ES_tradnl"/>
        </w:rPr>
        <w:t>)</w:t>
      </w:r>
      <w:r w:rsidR="001F6932">
        <w:rPr>
          <w:rFonts w:cs="Arial"/>
          <w:sz w:val="22"/>
          <w:szCs w:val="22"/>
          <w:lang w:val="es-ES_tradnl"/>
        </w:rPr>
        <w:t xml:space="preserve"> Autorizar la liberación de recursos no invertidos en </w:t>
      </w:r>
      <w:r>
        <w:rPr>
          <w:rFonts w:cs="Arial"/>
          <w:sz w:val="22"/>
          <w:szCs w:val="22"/>
          <w:lang w:val="es-ES_tradnl"/>
        </w:rPr>
        <w:t>los</w:t>
      </w:r>
      <w:r w:rsidR="001F6932">
        <w:rPr>
          <w:rFonts w:cs="Arial"/>
          <w:sz w:val="22"/>
          <w:szCs w:val="22"/>
          <w:lang w:val="es-ES_tradnl"/>
        </w:rPr>
        <w:t xml:space="preserve"> </w:t>
      </w:r>
      <w:r>
        <w:rPr>
          <w:rFonts w:cs="Arial"/>
          <w:sz w:val="22"/>
          <w:szCs w:val="22"/>
          <w:lang w:val="es-ES_tradnl"/>
        </w:rPr>
        <w:t xml:space="preserve">proyectos de vivienda Las Aralias, San Miguel Arcángel, El Naranjal, El Telón, Sol del Caribe y Las Cascadas III, tramitados </w:t>
      </w:r>
      <w:r>
        <w:rPr>
          <w:rFonts w:cs="Arial"/>
          <w:sz w:val="22"/>
          <w:szCs w:val="22"/>
          <w:lang w:val="es-ES_tradnl"/>
        </w:rPr>
        <w:lastRenderedPageBreak/>
        <w:t>por Grupo Mutual Alajuela – La Vivienda, por un monto total de ¢74.520.618,50</w:t>
      </w:r>
      <w:r w:rsidRPr="00772688">
        <w:rPr>
          <w:rFonts w:cs="Arial"/>
          <w:sz w:val="22"/>
          <w:szCs w:val="22"/>
          <w:lang w:val="es-ES_tradnl"/>
        </w:rPr>
        <w:t xml:space="preserve"> </w:t>
      </w:r>
      <w:r>
        <w:rPr>
          <w:rFonts w:cs="Arial"/>
          <w:sz w:val="22"/>
          <w:szCs w:val="22"/>
          <w:lang w:val="es-ES_tradnl"/>
        </w:rPr>
        <w:t>y según el detalle que se indica en el informe DF-OF-0414-2020 de la Dirección FOSUVI.</w:t>
      </w:r>
    </w:p>
    <w:p w14:paraId="1184A0D3" w14:textId="77777777" w:rsidR="002B71CC" w:rsidRDefault="002B71CC" w:rsidP="002B71CC">
      <w:pPr>
        <w:spacing w:line="360" w:lineRule="auto"/>
        <w:jc w:val="both"/>
        <w:rPr>
          <w:rFonts w:cs="Arial"/>
          <w:sz w:val="22"/>
          <w:szCs w:val="22"/>
        </w:rPr>
      </w:pPr>
    </w:p>
    <w:p w14:paraId="1C900B85" w14:textId="3C009FA3" w:rsidR="002B71CC" w:rsidRDefault="00BC2D68" w:rsidP="002B71CC">
      <w:pPr>
        <w:spacing w:line="360" w:lineRule="auto"/>
        <w:jc w:val="both"/>
        <w:rPr>
          <w:rFonts w:cs="Arial"/>
          <w:sz w:val="22"/>
          <w:szCs w:val="22"/>
          <w:lang w:val="es-ES_tradnl"/>
        </w:rPr>
      </w:pPr>
      <w:r w:rsidRPr="00112061">
        <w:rPr>
          <w:rFonts w:cs="Arial"/>
          <w:b/>
          <w:bCs/>
          <w:sz w:val="22"/>
          <w:szCs w:val="22"/>
          <w:lang w:val="es-ES_tradnl"/>
        </w:rPr>
        <w:t>2)</w:t>
      </w:r>
      <w:r>
        <w:rPr>
          <w:rFonts w:cs="Arial"/>
          <w:sz w:val="22"/>
          <w:szCs w:val="22"/>
          <w:lang w:val="es-ES_tradnl"/>
        </w:rPr>
        <w:t xml:space="preserve"> Autorizar la liberación de recursos no invertidos en los proyectos de vivienda Dina, El Cacao (Llave en Mano) y Potrero Grande, tramitados por Grupo Mutual Alajuela – La Vivienda, por un monto total de ¢51.579.684,40 y según el detalle que se indica en el informe DF-OF-0445-2020 de la Dirección FOSUVI.</w:t>
      </w:r>
    </w:p>
    <w:p w14:paraId="7EF9125E" w14:textId="34429E67" w:rsidR="007F15FA" w:rsidRDefault="007F15FA" w:rsidP="002B71CC">
      <w:pPr>
        <w:spacing w:line="360" w:lineRule="auto"/>
        <w:jc w:val="both"/>
        <w:rPr>
          <w:rFonts w:cs="Arial"/>
          <w:sz w:val="22"/>
          <w:szCs w:val="22"/>
          <w:lang w:val="es-ES_tradnl"/>
        </w:rPr>
      </w:pPr>
    </w:p>
    <w:p w14:paraId="7AC3B1CD" w14:textId="7EBA3DED" w:rsidR="007F15FA" w:rsidRDefault="007F15FA" w:rsidP="002B71CC">
      <w:pPr>
        <w:spacing w:line="360" w:lineRule="auto"/>
        <w:jc w:val="both"/>
        <w:rPr>
          <w:rFonts w:cs="Arial"/>
          <w:sz w:val="22"/>
          <w:szCs w:val="22"/>
        </w:rPr>
      </w:pPr>
      <w:r w:rsidRPr="00112061">
        <w:rPr>
          <w:rFonts w:cs="Arial"/>
          <w:b/>
          <w:bCs/>
          <w:sz w:val="22"/>
          <w:szCs w:val="22"/>
          <w:lang w:val="es-ES_tradnl"/>
        </w:rPr>
        <w:t>3)</w:t>
      </w:r>
      <w:r>
        <w:rPr>
          <w:rFonts w:cs="Arial"/>
          <w:sz w:val="22"/>
          <w:szCs w:val="22"/>
          <w:lang w:val="es-ES_tradnl"/>
        </w:rPr>
        <w:t xml:space="preserve"> Se instruye a la </w:t>
      </w:r>
      <w:r w:rsidRPr="007F15FA">
        <w:rPr>
          <w:rFonts w:cs="Arial"/>
          <w:sz w:val="22"/>
          <w:szCs w:val="22"/>
          <w:lang w:val="es-ES_tradnl"/>
        </w:rPr>
        <w:t>Administración</w:t>
      </w:r>
      <w:r>
        <w:rPr>
          <w:rFonts w:cs="Arial"/>
          <w:sz w:val="22"/>
          <w:szCs w:val="22"/>
          <w:lang w:val="es-ES_tradnl"/>
        </w:rPr>
        <w:t>, para que valore la posibilidad legal de agilizar el trámite de este procedimiento</w:t>
      </w:r>
      <w:r w:rsidR="00FD60B7">
        <w:rPr>
          <w:rFonts w:cs="Arial"/>
          <w:sz w:val="22"/>
          <w:szCs w:val="22"/>
          <w:lang w:val="es-ES_tradnl"/>
        </w:rPr>
        <w:t xml:space="preserve"> de liberación de recursos.</w:t>
      </w:r>
    </w:p>
    <w:p w14:paraId="5D16B8E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BC0F3C6" w14:textId="77777777" w:rsidR="002B71CC" w:rsidRPr="00D14EAF" w:rsidRDefault="002B71CC" w:rsidP="002B71CC">
      <w:pPr>
        <w:spacing w:line="360" w:lineRule="auto"/>
        <w:jc w:val="both"/>
        <w:rPr>
          <w:rFonts w:cs="Arial"/>
          <w:b/>
          <w:sz w:val="22"/>
        </w:rPr>
      </w:pPr>
      <w:r w:rsidRPr="00D14EAF">
        <w:rPr>
          <w:rFonts w:cs="Arial"/>
          <w:b/>
          <w:sz w:val="22"/>
        </w:rPr>
        <w:t>************</w:t>
      </w:r>
    </w:p>
    <w:p w14:paraId="068AD8DC" w14:textId="77777777" w:rsidR="002B71CC" w:rsidRDefault="002B71CC" w:rsidP="002B71CC">
      <w:pPr>
        <w:spacing w:line="360" w:lineRule="auto"/>
        <w:jc w:val="both"/>
        <w:rPr>
          <w:rFonts w:cs="Arial"/>
          <w:sz w:val="22"/>
          <w:lang w:val="es-ES_tradnl"/>
        </w:rPr>
      </w:pPr>
    </w:p>
    <w:p w14:paraId="17AE263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EFE0CD1" w14:textId="12959AA9" w:rsidR="002B71CC" w:rsidRPr="00EB3FFC" w:rsidRDefault="00EB3FFC" w:rsidP="002B71CC">
      <w:pPr>
        <w:spacing w:line="360" w:lineRule="auto"/>
        <w:jc w:val="both"/>
        <w:rPr>
          <w:rFonts w:cs="Arial"/>
          <w:b/>
          <w:bCs/>
          <w:sz w:val="22"/>
          <w:szCs w:val="22"/>
        </w:rPr>
      </w:pPr>
      <w:r w:rsidRPr="00EB3FFC">
        <w:rPr>
          <w:rFonts w:cs="Arial"/>
          <w:b/>
          <w:bCs/>
          <w:sz w:val="22"/>
          <w:szCs w:val="22"/>
        </w:rPr>
        <w:t>Considerando:</w:t>
      </w:r>
    </w:p>
    <w:p w14:paraId="105AFE58" w14:textId="7182D0D4" w:rsidR="00EB3FFC" w:rsidRDefault="00EB3FFC" w:rsidP="002B71CC">
      <w:pPr>
        <w:spacing w:line="360" w:lineRule="auto"/>
        <w:jc w:val="both"/>
        <w:rPr>
          <w:rFonts w:cs="Arial"/>
          <w:sz w:val="22"/>
          <w:szCs w:val="22"/>
        </w:rPr>
      </w:pPr>
      <w:r w:rsidRPr="00EB3FFC">
        <w:rPr>
          <w:rFonts w:cs="Arial"/>
          <w:b/>
          <w:bCs/>
          <w:sz w:val="22"/>
          <w:szCs w:val="22"/>
        </w:rPr>
        <w:t>Primero:</w:t>
      </w:r>
      <w:r>
        <w:rPr>
          <w:rFonts w:cs="Arial"/>
          <w:sz w:val="22"/>
          <w:szCs w:val="22"/>
        </w:rPr>
        <w:t xml:space="preserve"> Que por medio d</w:t>
      </w:r>
      <w:r>
        <w:rPr>
          <w:rFonts w:cs="Arial"/>
          <w:sz w:val="22"/>
          <w:lang w:val="es-ES_tradnl"/>
        </w:rPr>
        <w:t>el oficio</w:t>
      </w:r>
      <w:r w:rsidRPr="00376ACB">
        <w:rPr>
          <w:rFonts w:cs="Arial"/>
          <w:sz w:val="22"/>
          <w:lang w:val="es-ES_tradnl"/>
        </w:rPr>
        <w:t xml:space="preserve"> </w:t>
      </w:r>
      <w:r>
        <w:rPr>
          <w:rFonts w:cs="Arial"/>
          <w:sz w:val="22"/>
          <w:lang w:val="es-ES_tradnl"/>
        </w:rPr>
        <w:t>GG</w:t>
      </w:r>
      <w:r w:rsidRPr="00376ACB">
        <w:rPr>
          <w:rFonts w:cs="Arial"/>
          <w:sz w:val="22"/>
          <w:lang w:val="es-ES_tradnl"/>
        </w:rPr>
        <w:t>-ME-0431-2020</w:t>
      </w:r>
      <w:r>
        <w:rPr>
          <w:rFonts w:cs="Arial"/>
          <w:sz w:val="22"/>
          <w:lang w:val="es-ES_tradnl"/>
        </w:rPr>
        <w:t xml:space="preserve"> del 22 de abril de 2020, la </w:t>
      </w:r>
      <w:r w:rsidRPr="00FF1EC8">
        <w:rPr>
          <w:rFonts w:cs="Arial"/>
          <w:sz w:val="22"/>
          <w:lang w:val="es-ES_tradnl"/>
        </w:rPr>
        <w:t>Gerencia General</w:t>
      </w:r>
      <w:r>
        <w:rPr>
          <w:rFonts w:cs="Arial"/>
          <w:sz w:val="22"/>
          <w:lang w:val="es-ES_tradnl"/>
        </w:rPr>
        <w:t xml:space="preserve"> remite y avala el informe DF-OF-0456-2020 de la Dirección FOSUVI, que contiene una solicitud para corregir el desglose de los rubros correspondientes al financiamiento de obras en el proyecto de Bono Colectivo Parque La Libertad, aprobado por medio del acuerdo N° 2 de la sesión 24-2020, del 30 de marzo de 2020.</w:t>
      </w:r>
    </w:p>
    <w:p w14:paraId="433E5DCE" w14:textId="3454B95D" w:rsidR="002B71CC" w:rsidRDefault="002B71CC" w:rsidP="002B71CC">
      <w:pPr>
        <w:spacing w:line="360" w:lineRule="auto"/>
        <w:jc w:val="both"/>
        <w:rPr>
          <w:rFonts w:cs="Arial"/>
          <w:sz w:val="22"/>
          <w:szCs w:val="22"/>
        </w:rPr>
      </w:pPr>
    </w:p>
    <w:p w14:paraId="3157F7A8" w14:textId="4BDDBCA7" w:rsidR="00EB3FFC" w:rsidRDefault="00EB3FFC" w:rsidP="002B71CC">
      <w:pPr>
        <w:spacing w:line="360" w:lineRule="auto"/>
        <w:jc w:val="both"/>
        <w:rPr>
          <w:rFonts w:cs="Arial"/>
          <w:sz w:val="22"/>
          <w:szCs w:val="22"/>
        </w:rPr>
      </w:pPr>
      <w:r w:rsidRPr="00EB3FFC">
        <w:rPr>
          <w:rFonts w:cs="Arial"/>
          <w:b/>
          <w:bCs/>
          <w:sz w:val="22"/>
          <w:szCs w:val="22"/>
        </w:rPr>
        <w:t>Segundo:</w:t>
      </w:r>
      <w:r>
        <w:rPr>
          <w:rFonts w:cs="Arial"/>
          <w:sz w:val="22"/>
          <w:szCs w:val="22"/>
        </w:rPr>
        <w:t xml:space="preserve"> Que esta </w:t>
      </w:r>
      <w:r w:rsidRPr="00EB3FFC">
        <w:rPr>
          <w:rFonts w:cs="Arial"/>
          <w:sz w:val="22"/>
          <w:szCs w:val="22"/>
          <w:lang w:val="es-ES_tradnl"/>
        </w:rPr>
        <w:t>Junta Directiva</w:t>
      </w:r>
      <w:r>
        <w:rPr>
          <w:rFonts w:cs="Arial"/>
          <w:sz w:val="22"/>
          <w:szCs w:val="22"/>
          <w:lang w:val="es-ES_tradnl"/>
        </w:rPr>
        <w:t xml:space="preserve"> no encuentra objeción en actuar de la forma que propone la </w:t>
      </w:r>
      <w:r w:rsidRPr="00EB3FFC">
        <w:rPr>
          <w:rFonts w:cs="Arial"/>
          <w:sz w:val="22"/>
          <w:szCs w:val="22"/>
          <w:lang w:val="es-ES_tradnl"/>
        </w:rPr>
        <w:t>Administración</w:t>
      </w:r>
      <w:r>
        <w:rPr>
          <w:rFonts w:cs="Arial"/>
          <w:sz w:val="22"/>
          <w:szCs w:val="22"/>
          <w:lang w:val="es-ES_tradnl"/>
        </w:rPr>
        <w:t xml:space="preserve">. </w:t>
      </w:r>
    </w:p>
    <w:p w14:paraId="00977138" w14:textId="4CDF1FCD" w:rsidR="00EB3FFC" w:rsidRDefault="00EB3FFC" w:rsidP="002B71CC">
      <w:pPr>
        <w:spacing w:line="360" w:lineRule="auto"/>
        <w:jc w:val="both"/>
        <w:rPr>
          <w:rFonts w:cs="Arial"/>
          <w:sz w:val="22"/>
          <w:szCs w:val="22"/>
        </w:rPr>
      </w:pPr>
    </w:p>
    <w:p w14:paraId="26D3C6A1" w14:textId="5A626ADB" w:rsidR="00EB3FFC" w:rsidRPr="00EB3FFC" w:rsidRDefault="00EB3FFC" w:rsidP="002B71CC">
      <w:pPr>
        <w:spacing w:line="360" w:lineRule="auto"/>
        <w:jc w:val="both"/>
        <w:rPr>
          <w:rFonts w:cs="Arial"/>
          <w:b/>
          <w:bCs/>
          <w:sz w:val="22"/>
          <w:szCs w:val="22"/>
        </w:rPr>
      </w:pPr>
      <w:r w:rsidRPr="00EB3FFC">
        <w:rPr>
          <w:rFonts w:cs="Arial"/>
          <w:b/>
          <w:bCs/>
          <w:sz w:val="22"/>
          <w:szCs w:val="22"/>
        </w:rPr>
        <w:t>Por tanto, se acuerda:</w:t>
      </w:r>
    </w:p>
    <w:p w14:paraId="0121D255" w14:textId="2543E4D0" w:rsidR="00EB3FFC" w:rsidRDefault="00924811" w:rsidP="002B71CC">
      <w:pPr>
        <w:spacing w:line="360" w:lineRule="auto"/>
        <w:jc w:val="both"/>
        <w:rPr>
          <w:rFonts w:cs="Arial"/>
          <w:sz w:val="22"/>
          <w:szCs w:val="22"/>
        </w:rPr>
      </w:pPr>
      <w:r>
        <w:rPr>
          <w:rFonts w:cs="Arial"/>
          <w:sz w:val="22"/>
          <w:szCs w:val="22"/>
        </w:rPr>
        <w:t xml:space="preserve">Modificar el apartado 1. del acuerdo N° </w:t>
      </w:r>
      <w:r>
        <w:rPr>
          <w:rFonts w:cs="Arial"/>
          <w:sz w:val="22"/>
          <w:lang w:val="es-ES_tradnl"/>
        </w:rPr>
        <w:t>2 de la sesión 24-2020, del 30 de marzo de 2020, para que se lea de la siguiente forma:</w:t>
      </w:r>
    </w:p>
    <w:p w14:paraId="1E4AB6B5" w14:textId="334FF427" w:rsidR="00EB3FFC" w:rsidRDefault="00EB3FFC" w:rsidP="002B71CC">
      <w:pPr>
        <w:spacing w:line="360" w:lineRule="auto"/>
        <w:jc w:val="both"/>
        <w:rPr>
          <w:rFonts w:cs="Arial"/>
          <w:sz w:val="22"/>
          <w:szCs w:val="22"/>
        </w:rPr>
      </w:pPr>
    </w:p>
    <w:p w14:paraId="3A71CD1B" w14:textId="07E8171A" w:rsidR="00EB3FFC" w:rsidRDefault="00924811" w:rsidP="00EB3FFC">
      <w:pPr>
        <w:spacing w:line="360" w:lineRule="auto"/>
        <w:ind w:right="51"/>
        <w:jc w:val="both"/>
        <w:rPr>
          <w:rFonts w:cs="Arial"/>
          <w:color w:val="000000"/>
          <w:sz w:val="22"/>
          <w:szCs w:val="22"/>
          <w:lang w:val="es-CR"/>
        </w:rPr>
      </w:pPr>
      <w:r>
        <w:rPr>
          <w:rFonts w:cs="Arial"/>
          <w:b/>
          <w:bCs/>
          <w:sz w:val="22"/>
        </w:rPr>
        <w:t>“</w:t>
      </w:r>
      <w:r w:rsidR="00EB3FFC">
        <w:rPr>
          <w:rFonts w:cs="Arial"/>
          <w:b/>
          <w:bCs/>
          <w:sz w:val="22"/>
        </w:rPr>
        <w:t>1.</w:t>
      </w:r>
      <w:r w:rsidR="00EB3FFC">
        <w:rPr>
          <w:rFonts w:cs="Arial"/>
          <w:sz w:val="22"/>
        </w:rPr>
        <w:t xml:space="preserve"> Declarar la no objeción del Banco Hipotecario de la Vivienda, a la adjudicación realizada por el Grupo Mutual Alajuela – La Vivienda </w:t>
      </w:r>
      <w:r w:rsidR="00EB3FFC" w:rsidRPr="00C12E3B">
        <w:rPr>
          <w:rFonts w:cs="Arial"/>
          <w:sz w:val="22"/>
          <w:lang w:val="es-ES_tradnl"/>
        </w:rPr>
        <w:t>de Ahorro y Préstamo</w:t>
      </w:r>
      <w:r w:rsidR="00EB3FFC">
        <w:rPr>
          <w:rFonts w:cs="Arial"/>
          <w:sz w:val="22"/>
          <w:lang w:val="es-ES_tradnl"/>
        </w:rPr>
        <w:t>,</w:t>
      </w:r>
      <w:r w:rsidR="00EB3FFC">
        <w:rPr>
          <w:rFonts w:cs="Arial"/>
          <w:sz w:val="22"/>
          <w:szCs w:val="22"/>
        </w:rPr>
        <w:t xml:space="preserve"> a la Fundación Promotora de Vivienda (FUPROVI), </w:t>
      </w:r>
      <w:r w:rsidR="00EB3FFC" w:rsidRPr="00D47B06">
        <w:rPr>
          <w:rFonts w:cs="Arial"/>
          <w:color w:val="000000"/>
          <w:sz w:val="22"/>
          <w:szCs w:val="22"/>
          <w:lang w:val="es-CR"/>
        </w:rPr>
        <w:t xml:space="preserve">cédula jurídica 3-006-087199, para la tramitología y construcción de las obras </w:t>
      </w:r>
      <w:r w:rsidR="00EB3FFC">
        <w:rPr>
          <w:rFonts w:cs="Arial"/>
          <w:color w:val="000000"/>
          <w:sz w:val="22"/>
          <w:szCs w:val="22"/>
          <w:lang w:val="es-CR"/>
        </w:rPr>
        <w:t xml:space="preserve">del </w:t>
      </w:r>
      <w:r w:rsidR="00EB3FFC" w:rsidRPr="00D47B06">
        <w:rPr>
          <w:rFonts w:cs="Arial"/>
          <w:color w:val="000000"/>
          <w:sz w:val="22"/>
          <w:szCs w:val="22"/>
          <w:lang w:val="es-CR"/>
        </w:rPr>
        <w:t xml:space="preserve">proyecto </w:t>
      </w:r>
      <w:r w:rsidR="00EB3FFC" w:rsidRPr="00D47B06">
        <w:rPr>
          <w:rFonts w:cs="Arial"/>
          <w:b/>
          <w:bCs/>
          <w:color w:val="000000"/>
          <w:sz w:val="22"/>
          <w:szCs w:val="22"/>
          <w:lang w:val="es-CR"/>
        </w:rPr>
        <w:t>Parque La Libertad</w:t>
      </w:r>
      <w:r w:rsidR="00EB3FFC">
        <w:rPr>
          <w:rFonts w:cs="Arial"/>
          <w:color w:val="000000"/>
          <w:sz w:val="22"/>
          <w:szCs w:val="22"/>
          <w:lang w:val="es-CR"/>
        </w:rPr>
        <w:t>,</w:t>
      </w:r>
      <w:r w:rsidR="00EB3FFC" w:rsidRPr="00D47B06">
        <w:rPr>
          <w:rFonts w:cs="Arial"/>
          <w:color w:val="000000"/>
          <w:sz w:val="22"/>
          <w:szCs w:val="22"/>
          <w:lang w:val="es-CR"/>
        </w:rPr>
        <w:t xml:space="preserve"> por un monto de </w:t>
      </w:r>
      <w:r w:rsidR="00EB3FFC" w:rsidRPr="00D47B06">
        <w:rPr>
          <w:rFonts w:cs="Arial"/>
          <w:b/>
          <w:bCs/>
          <w:color w:val="000000"/>
          <w:sz w:val="22"/>
          <w:szCs w:val="22"/>
          <w:lang w:val="es-CR"/>
        </w:rPr>
        <w:t>¢483.280.658,35</w:t>
      </w:r>
      <w:r w:rsidR="00EB3FFC" w:rsidRPr="00D47B06">
        <w:rPr>
          <w:rFonts w:cs="Arial"/>
          <w:color w:val="000000"/>
          <w:sz w:val="22"/>
          <w:szCs w:val="22"/>
          <w:lang w:val="es-CR"/>
        </w:rPr>
        <w:t xml:space="preserve"> (cuatrocientos ochenta y tres millones doscientos ochenta mil seiscientos cincuenta y ocho colones con 35/100),</w:t>
      </w:r>
      <w:r w:rsidR="00EB3FFC" w:rsidRPr="00D47B06">
        <w:rPr>
          <w:rFonts w:cs="Arial"/>
          <w:b/>
          <w:bCs/>
          <w:color w:val="000000"/>
          <w:sz w:val="22"/>
          <w:szCs w:val="22"/>
          <w:lang w:val="es-CR"/>
        </w:rPr>
        <w:t xml:space="preserve"> </w:t>
      </w:r>
      <w:r w:rsidR="00EB3FFC" w:rsidRPr="00D47B06">
        <w:rPr>
          <w:rFonts w:cs="Arial"/>
          <w:color w:val="000000"/>
          <w:sz w:val="22"/>
          <w:szCs w:val="22"/>
          <w:lang w:val="es-CR"/>
        </w:rPr>
        <w:t xml:space="preserve">el cual se desglosa de la siguiente manera: </w:t>
      </w:r>
    </w:p>
    <w:p w14:paraId="3AD6641E" w14:textId="6B578000" w:rsidR="00EB3FFC" w:rsidRPr="00D47B06" w:rsidRDefault="00EB3FFC" w:rsidP="00EB3FFC">
      <w:pPr>
        <w:numPr>
          <w:ilvl w:val="0"/>
          <w:numId w:val="20"/>
        </w:numPr>
        <w:spacing w:line="360" w:lineRule="auto"/>
        <w:jc w:val="both"/>
        <w:rPr>
          <w:rFonts w:cs="Arial"/>
          <w:sz w:val="22"/>
          <w:szCs w:val="22"/>
          <w:lang w:val="es-CR"/>
        </w:rPr>
      </w:pPr>
      <w:r w:rsidRPr="00D47B06">
        <w:rPr>
          <w:rFonts w:cs="Arial"/>
          <w:sz w:val="22"/>
          <w:szCs w:val="22"/>
          <w:lang w:val="es-CR"/>
        </w:rPr>
        <w:lastRenderedPageBreak/>
        <w:t xml:space="preserve">a) Costos directos e indirectos </w:t>
      </w:r>
      <w:r>
        <w:rPr>
          <w:rFonts w:cs="Arial"/>
          <w:sz w:val="22"/>
          <w:szCs w:val="22"/>
          <w:lang w:val="es-CR"/>
        </w:rPr>
        <w:t xml:space="preserve">incluidos </w:t>
      </w:r>
      <w:r w:rsidRPr="00D47B06">
        <w:rPr>
          <w:rFonts w:cs="Arial"/>
          <w:sz w:val="22"/>
          <w:szCs w:val="22"/>
          <w:lang w:val="es-CR"/>
        </w:rPr>
        <w:t>en la oferta adjudicada</w:t>
      </w:r>
      <w:r>
        <w:rPr>
          <w:rFonts w:cs="Arial"/>
          <w:sz w:val="22"/>
          <w:szCs w:val="22"/>
          <w:lang w:val="es-CR"/>
        </w:rPr>
        <w:t>,</w:t>
      </w:r>
      <w:r w:rsidRPr="00D47B06">
        <w:rPr>
          <w:rFonts w:cs="Arial"/>
          <w:sz w:val="22"/>
          <w:szCs w:val="22"/>
          <w:lang w:val="es-CR"/>
        </w:rPr>
        <w:t xml:space="preserve"> por un monto de </w:t>
      </w:r>
      <w:r w:rsidRPr="00D47B06">
        <w:rPr>
          <w:rFonts w:cs="Arial"/>
          <w:b/>
          <w:bCs/>
          <w:sz w:val="22"/>
          <w:szCs w:val="22"/>
          <w:lang w:val="es-CR"/>
        </w:rPr>
        <w:t>¢4</w:t>
      </w:r>
      <w:r>
        <w:rPr>
          <w:rFonts w:cs="Arial"/>
          <w:b/>
          <w:bCs/>
          <w:sz w:val="22"/>
          <w:szCs w:val="22"/>
          <w:lang w:val="es-CR"/>
        </w:rPr>
        <w:t>49</w:t>
      </w:r>
      <w:r w:rsidRPr="00D47B06">
        <w:rPr>
          <w:rFonts w:cs="Arial"/>
          <w:b/>
          <w:bCs/>
          <w:sz w:val="22"/>
          <w:szCs w:val="22"/>
          <w:lang w:val="es-CR"/>
        </w:rPr>
        <w:t>.</w:t>
      </w:r>
      <w:r>
        <w:rPr>
          <w:rFonts w:cs="Arial"/>
          <w:b/>
          <w:bCs/>
          <w:sz w:val="22"/>
          <w:szCs w:val="22"/>
          <w:lang w:val="es-CR"/>
        </w:rPr>
        <w:t>640</w:t>
      </w:r>
      <w:r w:rsidRPr="00D47B06">
        <w:rPr>
          <w:rFonts w:cs="Arial"/>
          <w:b/>
          <w:bCs/>
          <w:sz w:val="22"/>
          <w:szCs w:val="22"/>
          <w:lang w:val="es-CR"/>
        </w:rPr>
        <w:t>.702,19</w:t>
      </w:r>
      <w:r>
        <w:rPr>
          <w:rFonts w:cs="Arial"/>
          <w:sz w:val="22"/>
          <w:szCs w:val="22"/>
          <w:lang w:val="es-CR"/>
        </w:rPr>
        <w:t>. Se aclara que se redujo el monto de ¢6</w:t>
      </w:r>
      <w:r w:rsidRPr="00D47B06">
        <w:rPr>
          <w:rFonts w:cs="Arial"/>
          <w:sz w:val="22"/>
          <w:szCs w:val="22"/>
          <w:lang w:val="es-CR"/>
        </w:rPr>
        <w:t>.8</w:t>
      </w:r>
      <w:r>
        <w:rPr>
          <w:rFonts w:cs="Arial"/>
          <w:sz w:val="22"/>
          <w:szCs w:val="22"/>
          <w:lang w:val="es-CR"/>
        </w:rPr>
        <w:t>3</w:t>
      </w:r>
      <w:r w:rsidRPr="00D47B06">
        <w:rPr>
          <w:rFonts w:cs="Arial"/>
          <w:sz w:val="22"/>
          <w:szCs w:val="22"/>
          <w:lang w:val="es-CR"/>
        </w:rPr>
        <w:t xml:space="preserve">2.000,00 </w:t>
      </w:r>
      <w:r>
        <w:rPr>
          <w:rFonts w:cs="Arial"/>
          <w:sz w:val="22"/>
          <w:szCs w:val="22"/>
          <w:lang w:val="es-CR"/>
        </w:rPr>
        <w:t>a la oferta originalmente presentada, debido a que corresponde a montos</w:t>
      </w:r>
      <w:r w:rsidRPr="00D47B06">
        <w:rPr>
          <w:rFonts w:cs="Arial"/>
          <w:sz w:val="22"/>
          <w:szCs w:val="22"/>
          <w:lang w:val="es-CR"/>
        </w:rPr>
        <w:t xml:space="preserve"> indirectos </w:t>
      </w:r>
      <w:r>
        <w:rPr>
          <w:rFonts w:cs="Arial"/>
          <w:sz w:val="22"/>
          <w:szCs w:val="22"/>
          <w:lang w:val="es-CR"/>
        </w:rPr>
        <w:t xml:space="preserve">de la entidad autorizada </w:t>
      </w:r>
      <w:r w:rsidRPr="00D47B06">
        <w:rPr>
          <w:rFonts w:cs="Arial"/>
          <w:sz w:val="22"/>
          <w:szCs w:val="22"/>
          <w:lang w:val="es-CR"/>
        </w:rPr>
        <w:t>(</w:t>
      </w:r>
      <w:r>
        <w:rPr>
          <w:rFonts w:cs="Arial"/>
          <w:sz w:val="22"/>
          <w:szCs w:val="22"/>
          <w:lang w:val="es-CR"/>
        </w:rPr>
        <w:t>inspección y kilometraje</w:t>
      </w:r>
      <w:r w:rsidRPr="00D47B06">
        <w:rPr>
          <w:rFonts w:cs="Arial"/>
          <w:sz w:val="22"/>
          <w:szCs w:val="22"/>
          <w:lang w:val="es-CR"/>
        </w:rPr>
        <w:t xml:space="preserve">). </w:t>
      </w:r>
    </w:p>
    <w:p w14:paraId="4DCBAE89" w14:textId="342F48DF" w:rsidR="00EB3FFC" w:rsidRDefault="00EB3FFC" w:rsidP="00EB3FFC">
      <w:pPr>
        <w:numPr>
          <w:ilvl w:val="0"/>
          <w:numId w:val="20"/>
        </w:numPr>
        <w:spacing w:line="360" w:lineRule="auto"/>
        <w:jc w:val="both"/>
        <w:rPr>
          <w:rFonts w:cs="Arial"/>
          <w:sz w:val="22"/>
          <w:szCs w:val="22"/>
          <w:lang w:val="es-CR"/>
        </w:rPr>
      </w:pPr>
      <w:r w:rsidRPr="00D47B06">
        <w:rPr>
          <w:rFonts w:cs="Arial"/>
          <w:sz w:val="22"/>
          <w:szCs w:val="22"/>
          <w:lang w:val="es-CR"/>
        </w:rPr>
        <w:t xml:space="preserve">b) </w:t>
      </w:r>
      <w:r w:rsidR="00924811">
        <w:rPr>
          <w:rFonts w:cs="Arial"/>
          <w:sz w:val="22"/>
          <w:szCs w:val="22"/>
          <w:lang w:val="es-CR"/>
        </w:rPr>
        <w:t>Otros c</w:t>
      </w:r>
      <w:r w:rsidRPr="00D47B06">
        <w:rPr>
          <w:rFonts w:cs="Arial"/>
          <w:sz w:val="22"/>
          <w:szCs w:val="22"/>
          <w:lang w:val="es-CR"/>
        </w:rPr>
        <w:t xml:space="preserve">ostos indirectos </w:t>
      </w:r>
      <w:r w:rsidR="00924811">
        <w:rPr>
          <w:rFonts w:cs="Arial"/>
          <w:sz w:val="22"/>
          <w:szCs w:val="22"/>
          <w:lang w:val="es-CR"/>
        </w:rPr>
        <w:t>ya ejecutados (anteproyecto, estudios preliminares y estudio de suelos)</w:t>
      </w:r>
      <w:r>
        <w:rPr>
          <w:rFonts w:cs="Arial"/>
          <w:sz w:val="22"/>
          <w:szCs w:val="22"/>
          <w:lang w:val="es-CR"/>
        </w:rPr>
        <w:t>,</w:t>
      </w:r>
      <w:r w:rsidRPr="00D47B06">
        <w:rPr>
          <w:rFonts w:cs="Arial"/>
          <w:sz w:val="22"/>
          <w:szCs w:val="22"/>
          <w:lang w:val="es-CR"/>
        </w:rPr>
        <w:t xml:space="preserve"> por un monto de </w:t>
      </w:r>
      <w:r>
        <w:rPr>
          <w:rFonts w:cs="Arial"/>
          <w:b/>
          <w:bCs/>
          <w:sz w:val="22"/>
          <w:szCs w:val="22"/>
          <w:lang w:val="es-CR"/>
        </w:rPr>
        <w:t>¢</w:t>
      </w:r>
      <w:r w:rsidR="00924811">
        <w:rPr>
          <w:rFonts w:cs="Arial"/>
          <w:b/>
          <w:bCs/>
          <w:sz w:val="22"/>
          <w:szCs w:val="22"/>
          <w:lang w:val="es-CR"/>
        </w:rPr>
        <w:t>5</w:t>
      </w:r>
      <w:r w:rsidRPr="00D47B06">
        <w:rPr>
          <w:rFonts w:cs="Arial"/>
          <w:b/>
          <w:bCs/>
          <w:sz w:val="22"/>
          <w:szCs w:val="22"/>
          <w:lang w:val="es-CR"/>
        </w:rPr>
        <w:t>.</w:t>
      </w:r>
      <w:r w:rsidR="00924811">
        <w:rPr>
          <w:rFonts w:cs="Arial"/>
          <w:b/>
          <w:bCs/>
          <w:sz w:val="22"/>
          <w:szCs w:val="22"/>
          <w:lang w:val="es-CR"/>
        </w:rPr>
        <w:t>822</w:t>
      </w:r>
      <w:r w:rsidRPr="00D47B06">
        <w:rPr>
          <w:rFonts w:cs="Arial"/>
          <w:b/>
          <w:bCs/>
          <w:sz w:val="22"/>
          <w:szCs w:val="22"/>
          <w:lang w:val="es-CR"/>
        </w:rPr>
        <w:t>.</w:t>
      </w:r>
      <w:r w:rsidR="00924811">
        <w:rPr>
          <w:rFonts w:cs="Arial"/>
          <w:b/>
          <w:bCs/>
          <w:sz w:val="22"/>
          <w:szCs w:val="22"/>
          <w:lang w:val="es-CR"/>
        </w:rPr>
        <w:t>000</w:t>
      </w:r>
      <w:r w:rsidRPr="00D47B06">
        <w:rPr>
          <w:rFonts w:cs="Arial"/>
          <w:b/>
          <w:bCs/>
          <w:sz w:val="22"/>
          <w:szCs w:val="22"/>
          <w:lang w:val="es-CR"/>
        </w:rPr>
        <w:t>,</w:t>
      </w:r>
      <w:r w:rsidR="00924811">
        <w:rPr>
          <w:rFonts w:cs="Arial"/>
          <w:b/>
          <w:bCs/>
          <w:sz w:val="22"/>
          <w:szCs w:val="22"/>
          <w:lang w:val="es-CR"/>
        </w:rPr>
        <w:t>00</w:t>
      </w:r>
      <w:r w:rsidRPr="00D47B06">
        <w:rPr>
          <w:rFonts w:cs="Arial"/>
          <w:sz w:val="22"/>
          <w:szCs w:val="22"/>
          <w:lang w:val="es-CR"/>
        </w:rPr>
        <w:t>.</w:t>
      </w:r>
    </w:p>
    <w:p w14:paraId="150B5507" w14:textId="7D333282" w:rsidR="00924811" w:rsidRPr="00D47B06" w:rsidRDefault="00924811" w:rsidP="00EB3FFC">
      <w:pPr>
        <w:numPr>
          <w:ilvl w:val="0"/>
          <w:numId w:val="20"/>
        </w:numPr>
        <w:spacing w:line="360" w:lineRule="auto"/>
        <w:jc w:val="both"/>
        <w:rPr>
          <w:rFonts w:cs="Arial"/>
          <w:sz w:val="22"/>
          <w:szCs w:val="22"/>
          <w:lang w:val="es-CR"/>
        </w:rPr>
      </w:pPr>
      <w:r>
        <w:rPr>
          <w:rFonts w:cs="Arial"/>
          <w:sz w:val="22"/>
          <w:szCs w:val="22"/>
          <w:lang w:val="es-CR"/>
        </w:rPr>
        <w:t xml:space="preserve">c) Costos indirectos de la entidad autorizada, por la suma de </w:t>
      </w:r>
      <w:r w:rsidRPr="00E448D9">
        <w:rPr>
          <w:rFonts w:cs="Arial"/>
          <w:b/>
          <w:bCs/>
          <w:sz w:val="22"/>
          <w:szCs w:val="22"/>
          <w:lang w:val="es-CR"/>
        </w:rPr>
        <w:t>¢9.230.238,53</w:t>
      </w:r>
      <w:r>
        <w:rPr>
          <w:rFonts w:cs="Arial"/>
          <w:sz w:val="22"/>
          <w:szCs w:val="22"/>
          <w:lang w:val="es-CR"/>
        </w:rPr>
        <w:t>.</w:t>
      </w:r>
    </w:p>
    <w:p w14:paraId="19F39D3B" w14:textId="438B8B76" w:rsidR="00EB3FFC" w:rsidRPr="00D47B06" w:rsidRDefault="00924811" w:rsidP="00EB3FFC">
      <w:pPr>
        <w:numPr>
          <w:ilvl w:val="0"/>
          <w:numId w:val="20"/>
        </w:numPr>
        <w:spacing w:line="360" w:lineRule="auto"/>
        <w:jc w:val="both"/>
        <w:rPr>
          <w:rFonts w:cs="Arial"/>
          <w:sz w:val="22"/>
          <w:szCs w:val="22"/>
          <w:lang w:val="es-CR"/>
        </w:rPr>
      </w:pPr>
      <w:r>
        <w:rPr>
          <w:rFonts w:cs="Arial"/>
          <w:sz w:val="22"/>
          <w:szCs w:val="22"/>
          <w:lang w:val="es-CR"/>
        </w:rPr>
        <w:t>d</w:t>
      </w:r>
      <w:r w:rsidR="00EB3FFC" w:rsidRPr="00D47B06">
        <w:rPr>
          <w:rFonts w:cs="Arial"/>
          <w:sz w:val="22"/>
          <w:szCs w:val="22"/>
          <w:lang w:val="es-CR"/>
        </w:rPr>
        <w:t>) Gastos administrativos de la entidad autorizada</w:t>
      </w:r>
      <w:r w:rsidR="00EB3FFC">
        <w:rPr>
          <w:rFonts w:cs="Arial"/>
          <w:sz w:val="22"/>
          <w:szCs w:val="22"/>
          <w:lang w:val="es-CR"/>
        </w:rPr>
        <w:t>,</w:t>
      </w:r>
      <w:r w:rsidR="00EB3FFC" w:rsidRPr="00D47B06">
        <w:rPr>
          <w:rFonts w:cs="Arial"/>
          <w:sz w:val="22"/>
          <w:szCs w:val="22"/>
          <w:lang w:val="es-CR"/>
        </w:rPr>
        <w:t xml:space="preserve"> por un monto de hasta </w:t>
      </w:r>
      <w:r w:rsidR="00EB3FFC">
        <w:rPr>
          <w:rFonts w:cs="Arial"/>
          <w:sz w:val="22"/>
          <w:szCs w:val="22"/>
          <w:lang w:val="es-CR"/>
        </w:rPr>
        <w:t xml:space="preserve">el </w:t>
      </w:r>
      <w:r w:rsidR="00EB3FFC" w:rsidRPr="00D47B06">
        <w:rPr>
          <w:rFonts w:cs="Arial"/>
          <w:sz w:val="22"/>
          <w:szCs w:val="22"/>
          <w:lang w:val="es-CR"/>
        </w:rPr>
        <w:t xml:space="preserve">4% del valor del proyecto, lo cual representa </w:t>
      </w:r>
      <w:r w:rsidR="00EB3FFC">
        <w:rPr>
          <w:rFonts w:cs="Arial"/>
          <w:sz w:val="22"/>
          <w:szCs w:val="22"/>
          <w:lang w:val="es-CR"/>
        </w:rPr>
        <w:t>la suma de</w:t>
      </w:r>
      <w:r w:rsidR="00EB3FFC" w:rsidRPr="00D47B06">
        <w:rPr>
          <w:rFonts w:cs="Arial"/>
          <w:sz w:val="22"/>
          <w:szCs w:val="22"/>
          <w:lang w:val="es-CR"/>
        </w:rPr>
        <w:t xml:space="preserve"> </w:t>
      </w:r>
      <w:r w:rsidR="00EB3FFC">
        <w:rPr>
          <w:rFonts w:cs="Arial"/>
          <w:b/>
          <w:bCs/>
          <w:sz w:val="22"/>
          <w:szCs w:val="22"/>
          <w:lang w:val="es-CR"/>
        </w:rPr>
        <w:t>¢</w:t>
      </w:r>
      <w:r w:rsidR="00EB3FFC" w:rsidRPr="00D47B06">
        <w:rPr>
          <w:rFonts w:cs="Arial"/>
          <w:b/>
          <w:bCs/>
          <w:sz w:val="22"/>
          <w:szCs w:val="22"/>
          <w:lang w:val="es-CR"/>
        </w:rPr>
        <w:t>18.587.717,63</w:t>
      </w:r>
      <w:r w:rsidR="00EB3FFC" w:rsidRPr="00D47B06">
        <w:rPr>
          <w:rFonts w:cs="Arial"/>
          <w:sz w:val="22"/>
          <w:szCs w:val="22"/>
          <w:lang w:val="es-CR"/>
        </w:rPr>
        <w:t>.</w:t>
      </w:r>
      <w:r>
        <w:rPr>
          <w:rFonts w:cs="Arial"/>
          <w:sz w:val="22"/>
          <w:szCs w:val="22"/>
          <w:lang w:val="es-CR"/>
        </w:rPr>
        <w:t>”</w:t>
      </w:r>
    </w:p>
    <w:p w14:paraId="601390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A9E313" w14:textId="77777777" w:rsidR="002B71CC" w:rsidRPr="00D14EAF" w:rsidRDefault="002B71CC" w:rsidP="002B71CC">
      <w:pPr>
        <w:spacing w:line="360" w:lineRule="auto"/>
        <w:jc w:val="both"/>
        <w:rPr>
          <w:rFonts w:cs="Arial"/>
          <w:b/>
          <w:sz w:val="22"/>
        </w:rPr>
      </w:pPr>
      <w:r w:rsidRPr="00D14EAF">
        <w:rPr>
          <w:rFonts w:cs="Arial"/>
          <w:b/>
          <w:sz w:val="22"/>
        </w:rPr>
        <w:t>************</w:t>
      </w:r>
    </w:p>
    <w:p w14:paraId="357939DA" w14:textId="77777777" w:rsidR="002B71CC" w:rsidRDefault="002B71CC" w:rsidP="002B71CC">
      <w:pPr>
        <w:spacing w:line="360" w:lineRule="auto"/>
        <w:jc w:val="both"/>
        <w:rPr>
          <w:rFonts w:cs="Arial"/>
          <w:sz w:val="22"/>
          <w:szCs w:val="22"/>
        </w:rPr>
      </w:pPr>
    </w:p>
    <w:p w14:paraId="29E4EBD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A99CF" w14:textId="77777777" w:rsidR="009B6A0F" w:rsidRDefault="009B6A0F">
      <w:r>
        <w:separator/>
      </w:r>
    </w:p>
  </w:endnote>
  <w:endnote w:type="continuationSeparator" w:id="0">
    <w:p w14:paraId="37BDCA42" w14:textId="77777777" w:rsidR="009B6A0F" w:rsidRDefault="009B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7E281" w14:textId="77777777" w:rsidR="009B6A0F" w:rsidRDefault="009B6A0F">
      <w:r>
        <w:separator/>
      </w:r>
    </w:p>
  </w:footnote>
  <w:footnote w:type="continuationSeparator" w:id="0">
    <w:p w14:paraId="093592BC" w14:textId="77777777" w:rsidR="009B6A0F" w:rsidRDefault="009B6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3636A" w14:textId="77777777" w:rsidR="009D03FE" w:rsidRDefault="009D03FE">
    <w:pPr>
      <w:pStyle w:val="Encabezado"/>
      <w:rPr>
        <w:lang w:val="es-ES"/>
      </w:rPr>
    </w:pPr>
  </w:p>
  <w:p w14:paraId="51E9E433" w14:textId="777777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B6A0F">
      <w:rPr>
        <w:sz w:val="18"/>
        <w:lang w:val="es-ES"/>
      </w:rPr>
      <w:t>2</w:t>
    </w:r>
    <w:r>
      <w:rPr>
        <w:sz w:val="18"/>
        <w:lang w:val="es-ES"/>
      </w:rPr>
      <w:t>9-20</w:t>
    </w:r>
    <w:r w:rsidR="00E97960">
      <w:rPr>
        <w:sz w:val="18"/>
        <w:lang w:val="es-ES"/>
      </w:rPr>
      <w:t>20</w:t>
    </w:r>
    <w:r>
      <w:rPr>
        <w:sz w:val="18"/>
        <w:lang w:val="es-ES"/>
      </w:rPr>
      <w:t xml:space="preserve">                   2</w:t>
    </w:r>
    <w:r w:rsidR="009B6A0F">
      <w:rPr>
        <w:sz w:val="18"/>
        <w:lang w:val="es-ES"/>
      </w:rPr>
      <w:t>3</w:t>
    </w:r>
    <w:r>
      <w:rPr>
        <w:sz w:val="18"/>
        <w:lang w:val="es-ES"/>
      </w:rPr>
      <w:t xml:space="preserve"> de </w:t>
    </w:r>
    <w:r w:rsidR="009B6A0F">
      <w:rPr>
        <w:sz w:val="18"/>
        <w:lang w:val="es-ES"/>
      </w:rPr>
      <w:t>abril</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4E45AC3"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294448"/>
    <w:multiLevelType w:val="hybridMultilevel"/>
    <w:tmpl w:val="45564534"/>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0F907E1"/>
    <w:multiLevelType w:val="hybridMultilevel"/>
    <w:tmpl w:val="D50A8C4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EA5B135"/>
    <w:multiLevelType w:val="hybridMultilevel"/>
    <w:tmpl w:val="E3AD5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7"/>
  </w:num>
  <w:num w:numId="8">
    <w:abstractNumId w:val="7"/>
  </w:num>
  <w:num w:numId="9">
    <w:abstractNumId w:val="5"/>
  </w:num>
  <w:num w:numId="10">
    <w:abstractNumId w:val="3"/>
  </w:num>
  <w:num w:numId="11">
    <w:abstractNumId w:val="4"/>
  </w:num>
  <w:num w:numId="12">
    <w:abstractNumId w:val="18"/>
  </w:num>
  <w:num w:numId="13">
    <w:abstractNumId w:val="16"/>
  </w:num>
  <w:num w:numId="14">
    <w:abstractNumId w:val="14"/>
  </w:num>
  <w:num w:numId="15">
    <w:abstractNumId w:val="8"/>
  </w:num>
  <w:num w:numId="16">
    <w:abstractNumId w:val="12"/>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9iOX/PpMUR1YOm2tWKr5tlWe2ua+dSyfQ8fiuuaYpOIXze7vY7MvmycXt8jHhDd7/xUax3kOnWCOx6EYNksVTA==" w:salt="jya+C9LAv8Jt3flm+SA94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0F"/>
    <w:rsid w:val="0000085A"/>
    <w:rsid w:val="00011DC1"/>
    <w:rsid w:val="0001401F"/>
    <w:rsid w:val="00026DCA"/>
    <w:rsid w:val="00027E78"/>
    <w:rsid w:val="0003318B"/>
    <w:rsid w:val="00036A8B"/>
    <w:rsid w:val="00053A32"/>
    <w:rsid w:val="000547A2"/>
    <w:rsid w:val="00067B32"/>
    <w:rsid w:val="00076A47"/>
    <w:rsid w:val="00081BB0"/>
    <w:rsid w:val="00085DF1"/>
    <w:rsid w:val="0009389D"/>
    <w:rsid w:val="000A6259"/>
    <w:rsid w:val="000B0F7B"/>
    <w:rsid w:val="000C4E35"/>
    <w:rsid w:val="000C5661"/>
    <w:rsid w:val="000F5F31"/>
    <w:rsid w:val="000F6DBD"/>
    <w:rsid w:val="00105CCE"/>
    <w:rsid w:val="00112061"/>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F277B"/>
    <w:rsid w:val="001F6932"/>
    <w:rsid w:val="001F7D2C"/>
    <w:rsid w:val="002026DC"/>
    <w:rsid w:val="00204086"/>
    <w:rsid w:val="00210B7F"/>
    <w:rsid w:val="00213FA6"/>
    <w:rsid w:val="00214849"/>
    <w:rsid w:val="002163C7"/>
    <w:rsid w:val="00233987"/>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4763"/>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76ACB"/>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755F8"/>
    <w:rsid w:val="0047593B"/>
    <w:rsid w:val="0048086A"/>
    <w:rsid w:val="00480953"/>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7519A"/>
    <w:rsid w:val="00585347"/>
    <w:rsid w:val="00595395"/>
    <w:rsid w:val="0059625B"/>
    <w:rsid w:val="00596AB4"/>
    <w:rsid w:val="005A32C2"/>
    <w:rsid w:val="005B45E6"/>
    <w:rsid w:val="005B67A2"/>
    <w:rsid w:val="005C18D2"/>
    <w:rsid w:val="005C6147"/>
    <w:rsid w:val="005D11CB"/>
    <w:rsid w:val="005E7559"/>
    <w:rsid w:val="00615FBF"/>
    <w:rsid w:val="00623D36"/>
    <w:rsid w:val="006321F4"/>
    <w:rsid w:val="00646C5C"/>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2688"/>
    <w:rsid w:val="007749FC"/>
    <w:rsid w:val="00780AB2"/>
    <w:rsid w:val="00797660"/>
    <w:rsid w:val="007B2EB9"/>
    <w:rsid w:val="007B5EDF"/>
    <w:rsid w:val="007C2929"/>
    <w:rsid w:val="007C3229"/>
    <w:rsid w:val="007C39B9"/>
    <w:rsid w:val="007D6EF8"/>
    <w:rsid w:val="007E31DD"/>
    <w:rsid w:val="007F15FA"/>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95A5D"/>
    <w:rsid w:val="00896BC6"/>
    <w:rsid w:val="008D35D8"/>
    <w:rsid w:val="008D6E0F"/>
    <w:rsid w:val="008F38A8"/>
    <w:rsid w:val="008F6C96"/>
    <w:rsid w:val="00911F06"/>
    <w:rsid w:val="00924811"/>
    <w:rsid w:val="00940420"/>
    <w:rsid w:val="009669CF"/>
    <w:rsid w:val="00986348"/>
    <w:rsid w:val="009B6A0F"/>
    <w:rsid w:val="009C11C0"/>
    <w:rsid w:val="009D03FE"/>
    <w:rsid w:val="009D70A8"/>
    <w:rsid w:val="009D78B0"/>
    <w:rsid w:val="009E1B07"/>
    <w:rsid w:val="009F2788"/>
    <w:rsid w:val="009F62A9"/>
    <w:rsid w:val="00A1782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4F06"/>
    <w:rsid w:val="00AE7AB3"/>
    <w:rsid w:val="00AF4C49"/>
    <w:rsid w:val="00B00832"/>
    <w:rsid w:val="00B019A0"/>
    <w:rsid w:val="00B2152C"/>
    <w:rsid w:val="00B34414"/>
    <w:rsid w:val="00B3640B"/>
    <w:rsid w:val="00B36CE6"/>
    <w:rsid w:val="00B5583C"/>
    <w:rsid w:val="00B56F87"/>
    <w:rsid w:val="00B64449"/>
    <w:rsid w:val="00B66D8C"/>
    <w:rsid w:val="00B90E35"/>
    <w:rsid w:val="00BA3517"/>
    <w:rsid w:val="00BA3C35"/>
    <w:rsid w:val="00BA58F6"/>
    <w:rsid w:val="00BA7805"/>
    <w:rsid w:val="00BB034D"/>
    <w:rsid w:val="00BC1E08"/>
    <w:rsid w:val="00BC2D6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E3803"/>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31F79"/>
    <w:rsid w:val="00E448D9"/>
    <w:rsid w:val="00E6222D"/>
    <w:rsid w:val="00E63068"/>
    <w:rsid w:val="00E63BC8"/>
    <w:rsid w:val="00E646C7"/>
    <w:rsid w:val="00E76C46"/>
    <w:rsid w:val="00E8788A"/>
    <w:rsid w:val="00E97960"/>
    <w:rsid w:val="00E979D2"/>
    <w:rsid w:val="00EA53B9"/>
    <w:rsid w:val="00EB3FFC"/>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C257F"/>
    <w:rsid w:val="00FD60B7"/>
    <w:rsid w:val="00FE310F"/>
    <w:rsid w:val="00FE4822"/>
    <w:rsid w:val="00FE57D3"/>
    <w:rsid w:val="00FF1EC8"/>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DB050"/>
  <w15:docId w15:val="{5ED6F22E-7F30-45C4-B872-A0078A61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11</TotalTime>
  <Pages>7</Pages>
  <Words>1854</Words>
  <Characters>9900</Characters>
  <Application>Microsoft Office Word</Application>
  <DocSecurity>8</DocSecurity>
  <Lines>82</Lines>
  <Paragraphs>23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cp:revision>
  <cp:lastPrinted>2011-09-07T16:03:00Z</cp:lastPrinted>
  <dcterms:created xsi:type="dcterms:W3CDTF">2020-05-04T18:54:00Z</dcterms:created>
  <dcterms:modified xsi:type="dcterms:W3CDTF">2020-05-05T15:19:00Z</dcterms:modified>
</cp:coreProperties>
</file>