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152E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78F378A6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F686A92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3CD3D07" w14:textId="77777777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D04A99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D04A99">
        <w:rPr>
          <w:rFonts w:cs="Arial"/>
          <w:b/>
          <w:sz w:val="22"/>
          <w:u w:val="single"/>
        </w:rPr>
        <w:t>25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03AB1528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D04A99">
        <w:rPr>
          <w:rFonts w:cs="Arial"/>
          <w:b/>
          <w:sz w:val="22"/>
          <w:u w:val="single"/>
        </w:rPr>
        <w:t>02</w:t>
      </w:r>
      <w:r>
        <w:rPr>
          <w:rFonts w:cs="Arial"/>
          <w:b/>
          <w:sz w:val="22"/>
          <w:u w:val="single"/>
        </w:rPr>
        <w:t xml:space="preserve"> DE </w:t>
      </w:r>
      <w:r w:rsidR="00D04A99">
        <w:rPr>
          <w:rFonts w:cs="Arial"/>
          <w:b/>
          <w:sz w:val="22"/>
          <w:u w:val="single"/>
        </w:rPr>
        <w:t>ABRIL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55574A50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10CAD467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0433820" w14:textId="77777777" w:rsidR="00D04A99" w:rsidRDefault="009D03FE" w:rsidP="00D04A99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D04A99">
        <w:rPr>
          <w:rFonts w:cs="Arial"/>
          <w:sz w:val="22"/>
        </w:rPr>
        <w:t xml:space="preserve">Por medio de videoconferencia que consta en los archivos de la Secretaría de la </w:t>
      </w:r>
      <w:r w:rsidR="00D04A99" w:rsidRPr="00B85537">
        <w:rPr>
          <w:rFonts w:cs="Arial"/>
          <w:sz w:val="22"/>
          <w:lang w:val="es-ES_tradnl"/>
        </w:rPr>
        <w:t>Junta Directiva</w:t>
      </w:r>
      <w:r w:rsidR="00D04A99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participación de los siguientes Directores: Irene Campos Gómez, Presidenta; Dania Chavarría Núñez, Vicepresidenta; Guillermo Alvarado Herrera, Jorge Carranza González, Marian Pérez Gutiérrez, Kenneth Pérez Venegas y Eloísa Ulibarri Pernús.</w:t>
      </w:r>
    </w:p>
    <w:p w14:paraId="3DCD131E" w14:textId="77777777" w:rsidR="00D04A99" w:rsidRDefault="00D04A99" w:rsidP="00D04A99">
      <w:pPr>
        <w:spacing w:line="360" w:lineRule="auto"/>
        <w:jc w:val="both"/>
        <w:rPr>
          <w:rFonts w:cs="Arial"/>
          <w:sz w:val="22"/>
        </w:rPr>
      </w:pPr>
    </w:p>
    <w:p w14:paraId="7F634A86" w14:textId="6500941B" w:rsidR="00D04A99" w:rsidRDefault="00D04A99" w:rsidP="00D04A99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Participan también los siguientes funcionarios: Dagoberto Hidalgo Cortés, Gerente General; Marcela Alvarado Castro, funcionaria de la Asesoría Legal;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  <w:r w:rsidR="001225FE" w:rsidRPr="001225FE">
        <w:rPr>
          <w:rFonts w:cs="Arial"/>
          <w:sz w:val="22"/>
        </w:rPr>
        <w:t xml:space="preserve"> </w:t>
      </w:r>
      <w:r w:rsidR="001225FE">
        <w:rPr>
          <w:rFonts w:cs="Arial"/>
          <w:sz w:val="22"/>
        </w:rPr>
        <w:t xml:space="preserve">El licenciado Mauricio González Zumbado, funcionario de la </w:t>
      </w:r>
      <w:r w:rsidR="001225FE" w:rsidRPr="00C37312">
        <w:rPr>
          <w:rFonts w:cs="Arial"/>
          <w:sz w:val="22"/>
          <w:lang w:val="es-ES_tradnl"/>
        </w:rPr>
        <w:t>Auditoría Interna</w:t>
      </w:r>
      <w:r w:rsidR="001225FE">
        <w:rPr>
          <w:rFonts w:cs="Arial"/>
          <w:sz w:val="22"/>
          <w:lang w:val="es-ES_tradnl"/>
        </w:rPr>
        <w:t xml:space="preserve">, se incorpora a la sesión a partir del minuto </w:t>
      </w:r>
      <w:r w:rsidR="00703AFE">
        <w:rPr>
          <w:rFonts w:cs="Arial"/>
          <w:sz w:val="22"/>
          <w:lang w:val="es-ES_tradnl"/>
        </w:rPr>
        <w:t>06</w:t>
      </w:r>
      <w:r w:rsidR="001225FE">
        <w:rPr>
          <w:rFonts w:cs="Arial"/>
          <w:sz w:val="22"/>
          <w:lang w:val="es-ES_tradnl"/>
        </w:rPr>
        <w:t>:</w:t>
      </w:r>
      <w:r w:rsidR="00703AFE">
        <w:rPr>
          <w:rFonts w:cs="Arial"/>
          <w:sz w:val="22"/>
          <w:lang w:val="es-ES_tradnl"/>
        </w:rPr>
        <w:t>40</w:t>
      </w:r>
      <w:r w:rsidR="001225FE">
        <w:rPr>
          <w:rFonts w:cs="Arial"/>
          <w:sz w:val="22"/>
          <w:lang w:val="es-ES_tradnl"/>
        </w:rPr>
        <w:t>.</w:t>
      </w:r>
    </w:p>
    <w:p w14:paraId="1F2EF4B6" w14:textId="77777777" w:rsidR="00D04A99" w:rsidRDefault="00D04A99" w:rsidP="00D04A99">
      <w:pPr>
        <w:spacing w:line="360" w:lineRule="auto"/>
        <w:jc w:val="both"/>
        <w:rPr>
          <w:rFonts w:cs="Arial"/>
          <w:sz w:val="22"/>
        </w:rPr>
      </w:pPr>
    </w:p>
    <w:p w14:paraId="676EB1AC" w14:textId="77777777" w:rsidR="00D04A99" w:rsidRDefault="00D04A99" w:rsidP="00D04A99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Pr="004C5383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Gustavo Flores Oviedo, </w:t>
      </w:r>
      <w:r>
        <w:rPr>
          <w:rFonts w:cs="Arial"/>
          <w:sz w:val="22"/>
          <w:szCs w:val="22"/>
        </w:rPr>
        <w:t>Auditor Interno</w:t>
      </w:r>
      <w:r>
        <w:rPr>
          <w:rFonts w:cs="Arial"/>
          <w:sz w:val="22"/>
        </w:rPr>
        <w:t>.</w:t>
      </w:r>
    </w:p>
    <w:p w14:paraId="1CA2FF3C" w14:textId="77777777" w:rsidR="006321F4" w:rsidRPr="00D14EAF" w:rsidRDefault="006321F4" w:rsidP="00D04A99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4265BEB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3EA105E9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426C96AF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5ADD85A6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7F5D157B" w14:textId="77777777" w:rsidR="00D04A99" w:rsidRPr="006924D2" w:rsidRDefault="00C25BAB" w:rsidP="006924D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6924D2">
        <w:rPr>
          <w:rFonts w:cs="Arial"/>
          <w:sz w:val="22"/>
          <w:lang w:val="es-CR"/>
        </w:rPr>
        <w:t>C</w:t>
      </w:r>
      <w:r w:rsidR="002A3C23" w:rsidRPr="006924D2">
        <w:rPr>
          <w:rFonts w:cs="Arial"/>
          <w:sz w:val="22"/>
          <w:lang w:val="es-CR"/>
        </w:rPr>
        <w:t xml:space="preserve">orrección </w:t>
      </w:r>
      <w:r w:rsidRPr="006924D2">
        <w:rPr>
          <w:rFonts w:cs="Arial"/>
          <w:sz w:val="22"/>
          <w:lang w:val="es-CR"/>
        </w:rPr>
        <w:t>al</w:t>
      </w:r>
      <w:r w:rsidR="002A3C23" w:rsidRPr="006924D2">
        <w:rPr>
          <w:rFonts w:cs="Arial"/>
          <w:sz w:val="22"/>
          <w:lang w:val="es-CR"/>
        </w:rPr>
        <w:t xml:space="preserve"> acuerdo de aprobación del financiamiento para el desarrollo del </w:t>
      </w:r>
      <w:r w:rsidR="007E468C" w:rsidRPr="006924D2">
        <w:rPr>
          <w:rFonts w:cs="Arial"/>
          <w:sz w:val="22"/>
          <w:lang w:val="es-CR"/>
        </w:rPr>
        <w:t>p</w:t>
      </w:r>
      <w:r w:rsidR="002A3C23" w:rsidRPr="006924D2">
        <w:rPr>
          <w:rFonts w:cs="Arial"/>
          <w:sz w:val="22"/>
          <w:lang w:val="es-CR"/>
        </w:rPr>
        <w:t>royecto Gran Sol II</w:t>
      </w:r>
      <w:r w:rsidR="007E468C" w:rsidRPr="006924D2">
        <w:rPr>
          <w:rFonts w:cs="Arial"/>
          <w:sz w:val="22"/>
          <w:lang w:val="es-CR"/>
        </w:rPr>
        <w:t>.</w:t>
      </w:r>
    </w:p>
    <w:p w14:paraId="310E0A44" w14:textId="77777777" w:rsidR="00D04A99" w:rsidRPr="006924D2" w:rsidRDefault="00D04A99" w:rsidP="006924D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6924D2">
        <w:rPr>
          <w:rFonts w:cs="Arial"/>
          <w:sz w:val="22"/>
          <w:lang w:val="es-ES_tradnl"/>
        </w:rPr>
        <w:t>Solicitud de reasignación de saldos para el proyecto Calle Lajas.</w:t>
      </w:r>
    </w:p>
    <w:p w14:paraId="02ACB2D7" w14:textId="77777777" w:rsidR="00D04A99" w:rsidRPr="006924D2" w:rsidRDefault="00D04A99" w:rsidP="006924D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6924D2">
        <w:rPr>
          <w:rFonts w:cs="Arial"/>
          <w:sz w:val="22"/>
          <w:lang w:val="es-ES_tradnl"/>
        </w:rPr>
        <w:t>Solicitud de financiamiento adicional para la aplicación del IVA e inspección en 85 casos del Territorio Indígena Bribri de Talamanca.</w:t>
      </w:r>
    </w:p>
    <w:p w14:paraId="3655974E" w14:textId="77777777" w:rsidR="00D04A99" w:rsidRPr="006924D2" w:rsidRDefault="00D04A99" w:rsidP="006924D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6924D2">
        <w:rPr>
          <w:rFonts w:cs="Arial"/>
          <w:sz w:val="22"/>
          <w:lang w:val="es-CR"/>
        </w:rPr>
        <w:t>Análisis sobre posibles efectos de la emergencia nacional por el COVID 19 y sus implicaciones para el BANHVI.</w:t>
      </w:r>
    </w:p>
    <w:p w14:paraId="0C9A63D5" w14:textId="77777777" w:rsidR="00D04A99" w:rsidRPr="006924D2" w:rsidRDefault="00D04A99" w:rsidP="006924D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6924D2">
        <w:rPr>
          <w:rFonts w:cs="Arial"/>
          <w:sz w:val="22"/>
          <w:lang w:val="es-CR"/>
        </w:rPr>
        <w:t>Plan de Funcionamiento durante la emergencia por el COVID-19.</w:t>
      </w:r>
    </w:p>
    <w:p w14:paraId="19F49A5A" w14:textId="77777777" w:rsidR="007749FC" w:rsidRPr="006924D2" w:rsidRDefault="00D04A99" w:rsidP="006924D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6924D2">
        <w:rPr>
          <w:rFonts w:cs="Arial"/>
          <w:sz w:val="22"/>
          <w:lang w:val="es-ES_tradnl"/>
        </w:rPr>
        <w:lastRenderedPageBreak/>
        <w:t>Propuesta de disposición coyuntural sobre la sucesión temporal para la Gerencia General.</w:t>
      </w:r>
    </w:p>
    <w:p w14:paraId="57D23C78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766B644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A6B0D0A" w14:textId="77777777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6924D2" w:rsidRPr="006924D2">
        <w:rPr>
          <w:rFonts w:cs="Arial"/>
          <w:b/>
          <w:bCs/>
          <w:sz w:val="22"/>
          <w:u w:val="single"/>
          <w:lang w:val="es-CR"/>
        </w:rPr>
        <w:t>Corrección al acuerdo de aprobación del financiamiento para el desarrollo del proyecto Gran Sol II</w:t>
      </w:r>
    </w:p>
    <w:p w14:paraId="77E03DA1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64769FE6" w14:textId="77777777" w:rsidR="00502506" w:rsidRDefault="00416517" w:rsidP="00416517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502506">
        <w:rPr>
          <w:rFonts w:cs="Arial"/>
          <w:sz w:val="22"/>
          <w:u w:val="single"/>
          <w:lang w:val="es-ES_tradnl"/>
        </w:rPr>
        <w:t>01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502506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Se </w:t>
      </w:r>
      <w:r w:rsidR="00502506">
        <w:rPr>
          <w:rFonts w:cs="Arial"/>
          <w:sz w:val="22"/>
          <w:lang w:val="es-ES_tradnl"/>
        </w:rPr>
        <w:t xml:space="preserve">conoce una solicitud del Gerente General, para conocer una solicitud de corrección al acuerdo N° 1 de la sesión 22-2020, del pasado 19 de marzo, referido a la aprobación del financiamiento a </w:t>
      </w:r>
      <w:proofErr w:type="spellStart"/>
      <w:r w:rsidR="00502506">
        <w:rPr>
          <w:rFonts w:cs="Arial"/>
          <w:sz w:val="22"/>
          <w:lang w:val="es-ES_tradnl"/>
        </w:rPr>
        <w:t>Coopenae</w:t>
      </w:r>
      <w:proofErr w:type="spellEnd"/>
      <w:r w:rsidR="00502506">
        <w:rPr>
          <w:rFonts w:cs="Arial"/>
          <w:sz w:val="22"/>
          <w:lang w:val="es-ES_tradnl"/>
        </w:rPr>
        <w:t xml:space="preserve"> R.L., para el desarrollo del proyecto El Gran Sol II.</w:t>
      </w:r>
    </w:p>
    <w:p w14:paraId="19F4748B" w14:textId="77777777" w:rsidR="00502506" w:rsidRDefault="00502506" w:rsidP="00416517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D23C9E0" w14:textId="33606CAA" w:rsidR="00502506" w:rsidRDefault="00502506" w:rsidP="00416517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Acogida de forma unánime la anterior propuesta, se procede a conocer el oficio GG-ME-0370-2020 del 02 de abril de 2020, mediante el cual, la </w:t>
      </w:r>
      <w:r w:rsidRPr="00502506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remite y avala el informe DF-OF-0376-2020 de la Dirección FOSUVI, que contiene una solicitud para </w:t>
      </w:r>
      <w:r>
        <w:rPr>
          <w:rFonts w:cs="Arial"/>
          <w:sz w:val="22"/>
          <w:szCs w:val="22"/>
        </w:rPr>
        <w:t>corregir el punto 8 de dicho acuerdo, estableciendo que</w:t>
      </w:r>
      <w:r w:rsidRPr="00B5279B">
        <w:rPr>
          <w:rFonts w:cs="Arial"/>
          <w:sz w:val="22"/>
          <w:szCs w:val="22"/>
        </w:rPr>
        <w:t xml:space="preserve"> </w:t>
      </w:r>
      <w:r w:rsidRPr="00B5279B">
        <w:rPr>
          <w:rFonts w:cs="Arial"/>
          <w:sz w:val="22"/>
          <w:szCs w:val="22"/>
          <w:lang w:val="es-CR"/>
        </w:rPr>
        <w:t>el gravamen por hipoteca sea cancelado previo a la firma del fideicomiso o en su defecto en el mismo acto, garantizando que la propiedad ingrese al Fideicomiso de garantía libre se esa condición.</w:t>
      </w:r>
      <w:r>
        <w:rPr>
          <w:rFonts w:cs="Arial"/>
          <w:sz w:val="22"/>
          <w:szCs w:val="22"/>
          <w:lang w:val="es-CR"/>
        </w:rPr>
        <w:t xml:space="preserve">  Dichos documentos se adjuntan al expediente del acta.</w:t>
      </w:r>
    </w:p>
    <w:p w14:paraId="07E09FCA" w14:textId="77777777" w:rsidR="00502506" w:rsidRDefault="00502506" w:rsidP="00416517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15F4CD4" w14:textId="6C8A8AD2" w:rsidR="00502506" w:rsidRDefault="00502506" w:rsidP="00416517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703AFE">
        <w:rPr>
          <w:rFonts w:cs="Arial"/>
          <w:sz w:val="22"/>
          <w:u w:val="single"/>
          <w:lang w:val="es-ES_tradnl"/>
        </w:rPr>
        <w:t>09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703AFE">
        <w:rPr>
          <w:rFonts w:cs="Arial"/>
          <w:sz w:val="22"/>
          <w:u w:val="single"/>
          <w:lang w:val="es-ES_tradnl"/>
        </w:rPr>
        <w:t>14</w:t>
      </w:r>
      <w:r>
        <w:rPr>
          <w:rFonts w:cs="Arial"/>
          <w:sz w:val="22"/>
          <w:lang w:val="es-ES_tradnl"/>
        </w:rPr>
        <w:t xml:space="preserve"> Conocida </w:t>
      </w:r>
      <w:r w:rsidR="00703AFE">
        <w:rPr>
          <w:rFonts w:cs="Arial"/>
          <w:sz w:val="22"/>
          <w:lang w:val="es-ES_tradnl"/>
        </w:rPr>
        <w:t xml:space="preserve">y suficientemente discutida </w:t>
      </w:r>
      <w:r>
        <w:rPr>
          <w:rFonts w:cs="Arial"/>
          <w:sz w:val="22"/>
          <w:lang w:val="es-ES_tradnl"/>
        </w:rPr>
        <w:t xml:space="preserve">la propuesta de </w:t>
      </w:r>
      <w:r w:rsidRPr="00502506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 xml:space="preserve"> y no habiendo objeciones al respecto</w:t>
      </w:r>
      <w:r w:rsidR="00703AFE">
        <w:rPr>
          <w:rFonts w:cs="Arial"/>
          <w:sz w:val="22"/>
          <w:lang w:val="es-ES_tradnl"/>
        </w:rPr>
        <w:t xml:space="preserve"> por parte de los señores Directores ni de los funcionarios presentes, </w:t>
      </w:r>
      <w:r>
        <w:rPr>
          <w:rFonts w:cs="Arial"/>
          <w:sz w:val="22"/>
          <w:lang w:val="es-ES_tradnl"/>
        </w:rPr>
        <w:t xml:space="preserve">la </w:t>
      </w:r>
      <w:r w:rsidRPr="00502506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resuelve actuar de la forma que recomienda la Dirección FOSUVI y, por consiguiente, toma el </w:t>
      </w:r>
      <w:r w:rsidRPr="00502506">
        <w:rPr>
          <w:rFonts w:cs="Arial"/>
          <w:b/>
          <w:bCs/>
          <w:sz w:val="22"/>
          <w:lang w:val="es-ES_tradnl"/>
        </w:rPr>
        <w:t>Acuerdo N° 1</w:t>
      </w:r>
      <w:r>
        <w:rPr>
          <w:rFonts w:cs="Arial"/>
          <w:sz w:val="22"/>
          <w:lang w:val="es-ES_tradnl"/>
        </w:rPr>
        <w:t xml:space="preserve"> que se anexa a esta minuta.</w:t>
      </w:r>
    </w:p>
    <w:p w14:paraId="5AC5D676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2C14534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B88E202" w14:textId="77777777" w:rsidR="009D03FE" w:rsidRPr="006924D2" w:rsidRDefault="00320F35" w:rsidP="009D03FE">
      <w:pPr>
        <w:spacing w:line="360" w:lineRule="auto"/>
        <w:jc w:val="both"/>
        <w:outlineLvl w:val="0"/>
        <w:rPr>
          <w:rFonts w:cs="Arial"/>
          <w:b/>
          <w:bCs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6924D2" w:rsidRPr="006924D2">
        <w:rPr>
          <w:rFonts w:cs="Arial"/>
          <w:b/>
          <w:bCs/>
          <w:sz w:val="22"/>
          <w:u w:val="single"/>
          <w:lang w:val="es-ES_tradnl"/>
        </w:rPr>
        <w:t>Solicitud de reasignación de saldos para el proyecto Calle Lajas</w:t>
      </w:r>
    </w:p>
    <w:p w14:paraId="4D536C5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0D92D7D" w14:textId="1996A5FF" w:rsidR="006C6F7E" w:rsidRDefault="006C6F7E" w:rsidP="006C6F7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703AFE">
        <w:rPr>
          <w:rFonts w:cs="Arial"/>
          <w:sz w:val="22"/>
          <w:u w:val="single"/>
          <w:lang w:val="es-ES_tradnl"/>
        </w:rPr>
        <w:t>1</w:t>
      </w:r>
      <w:r>
        <w:rPr>
          <w:rFonts w:cs="Arial"/>
          <w:sz w:val="22"/>
          <w:u w:val="single"/>
          <w:lang w:val="es-ES_tradnl"/>
        </w:rPr>
        <w:t>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703AFE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Se </w:t>
      </w:r>
      <w:r w:rsidR="00D41106">
        <w:rPr>
          <w:rFonts w:cs="Arial"/>
          <w:sz w:val="22"/>
          <w:szCs w:val="22"/>
        </w:rPr>
        <w:t xml:space="preserve">retira </w:t>
      </w:r>
      <w:r w:rsidR="00D41106">
        <w:rPr>
          <w:sz w:val="22"/>
          <w:szCs w:val="22"/>
        </w:rPr>
        <w:t xml:space="preserve">temporalmente de la sesión el señor Gerente General, quien se excusa de participar en la discusión y resolución de éste y el siguiente asunto; y se procede a conocer el </w:t>
      </w:r>
      <w:r w:rsidR="00D41106">
        <w:rPr>
          <w:rFonts w:cs="Arial"/>
          <w:sz w:val="22"/>
          <w:lang w:val="es-ES_tradnl"/>
        </w:rPr>
        <w:t xml:space="preserve">oficio </w:t>
      </w:r>
      <w:r w:rsidRPr="00EA7ADB">
        <w:rPr>
          <w:rFonts w:cs="Arial"/>
          <w:sz w:val="22"/>
          <w:szCs w:val="22"/>
        </w:rPr>
        <w:t>GG-ME-</w:t>
      </w:r>
      <w:r w:rsidR="00703AFE">
        <w:rPr>
          <w:rFonts w:cs="Arial"/>
          <w:sz w:val="22"/>
          <w:szCs w:val="22"/>
        </w:rPr>
        <w:t>0350</w:t>
      </w:r>
      <w:r w:rsidRPr="00EA7ADB">
        <w:rPr>
          <w:rFonts w:cs="Arial"/>
          <w:sz w:val="22"/>
          <w:szCs w:val="22"/>
        </w:rPr>
        <w:t>-20</w:t>
      </w:r>
      <w:r w:rsidR="00703AFE">
        <w:rPr>
          <w:rFonts w:cs="Arial"/>
          <w:sz w:val="22"/>
          <w:szCs w:val="22"/>
        </w:rPr>
        <w:t>20</w:t>
      </w:r>
      <w:r w:rsidRPr="00EA7ADB">
        <w:rPr>
          <w:rFonts w:cs="Arial"/>
          <w:sz w:val="22"/>
          <w:szCs w:val="22"/>
        </w:rPr>
        <w:t xml:space="preserve"> del </w:t>
      </w:r>
      <w:r w:rsidR="00703AFE">
        <w:rPr>
          <w:rFonts w:cs="Arial"/>
          <w:sz w:val="22"/>
          <w:szCs w:val="22"/>
        </w:rPr>
        <w:t>27</w:t>
      </w:r>
      <w:r w:rsidRPr="00EA7ADB">
        <w:rPr>
          <w:rFonts w:cs="Arial"/>
          <w:sz w:val="22"/>
          <w:szCs w:val="22"/>
        </w:rPr>
        <w:t xml:space="preserve"> de </w:t>
      </w:r>
      <w:r w:rsidR="00703AFE">
        <w:rPr>
          <w:rFonts w:cs="Arial"/>
          <w:sz w:val="22"/>
          <w:szCs w:val="22"/>
        </w:rPr>
        <w:t>marzo</w:t>
      </w:r>
      <w:r w:rsidRPr="00EA7ADB">
        <w:rPr>
          <w:rFonts w:cs="Arial"/>
          <w:sz w:val="22"/>
          <w:szCs w:val="22"/>
        </w:rPr>
        <w:t xml:space="preserve"> de 20</w:t>
      </w:r>
      <w:r w:rsidR="00703AFE">
        <w:rPr>
          <w:rFonts w:cs="Arial"/>
          <w:sz w:val="22"/>
          <w:szCs w:val="22"/>
        </w:rPr>
        <w:t>20</w:t>
      </w:r>
      <w:r w:rsidRPr="00EA7ADB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mediante el cual, </w:t>
      </w:r>
      <w:r w:rsidRPr="00EA7ADB">
        <w:rPr>
          <w:rFonts w:cs="Arial"/>
          <w:sz w:val="22"/>
          <w:szCs w:val="22"/>
        </w:rPr>
        <w:t xml:space="preserve">la Gerencia General </w:t>
      </w:r>
      <w:r>
        <w:rPr>
          <w:rFonts w:cs="Arial"/>
          <w:sz w:val="22"/>
          <w:szCs w:val="22"/>
        </w:rPr>
        <w:t xml:space="preserve">avala y </w:t>
      </w:r>
      <w:r w:rsidRPr="00EA7ADB">
        <w:rPr>
          <w:rFonts w:cs="Arial"/>
          <w:sz w:val="22"/>
          <w:szCs w:val="22"/>
        </w:rPr>
        <w:t xml:space="preserve">somete a la consideración de esta Junta Directiva el informe </w:t>
      </w:r>
      <w:r w:rsidRPr="00EA7ADB">
        <w:rPr>
          <w:rFonts w:cs="Arial"/>
          <w:color w:val="000000"/>
          <w:sz w:val="22"/>
          <w:szCs w:val="22"/>
        </w:rPr>
        <w:t>DF-OF-</w:t>
      </w:r>
      <w:r w:rsidR="00703AFE">
        <w:rPr>
          <w:rFonts w:cs="Arial"/>
          <w:color w:val="000000"/>
          <w:sz w:val="22"/>
          <w:szCs w:val="22"/>
        </w:rPr>
        <w:t>0355</w:t>
      </w:r>
      <w:r w:rsidRPr="00EA7ADB">
        <w:rPr>
          <w:rFonts w:cs="Arial"/>
          <w:color w:val="000000"/>
          <w:sz w:val="22"/>
          <w:szCs w:val="22"/>
        </w:rPr>
        <w:t>-20</w:t>
      </w:r>
      <w:r w:rsidR="00703AFE">
        <w:rPr>
          <w:rFonts w:cs="Arial"/>
          <w:color w:val="000000"/>
          <w:sz w:val="22"/>
          <w:szCs w:val="22"/>
        </w:rPr>
        <w:t>20</w:t>
      </w:r>
      <w:r w:rsidRPr="00EA7ADB">
        <w:rPr>
          <w:rFonts w:cs="Arial"/>
          <w:color w:val="000000"/>
          <w:sz w:val="22"/>
          <w:szCs w:val="22"/>
        </w:rPr>
        <w:t xml:space="preserve"> de la Dirección FOSUVI, que contiene </w:t>
      </w:r>
      <w:r w:rsidRPr="002F0FBB">
        <w:rPr>
          <w:rFonts w:cs="Arial"/>
          <w:color w:val="000000"/>
          <w:sz w:val="22"/>
          <w:szCs w:val="22"/>
        </w:rPr>
        <w:t>los resultados del estudio realizado a la solicitud de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la Mutual Cartago de </w:t>
      </w:r>
      <w:r w:rsidRPr="002B0618">
        <w:rPr>
          <w:rFonts w:cs="Arial"/>
          <w:color w:val="000000"/>
          <w:sz w:val="22"/>
          <w:szCs w:val="22"/>
        </w:rPr>
        <w:t>Ahorro y Préstamo</w:t>
      </w:r>
      <w:r>
        <w:rPr>
          <w:rFonts w:cs="Arial"/>
          <w:color w:val="000000"/>
          <w:sz w:val="22"/>
          <w:szCs w:val="22"/>
        </w:rPr>
        <w:t xml:space="preserve"> (MUCAP),</w:t>
      </w:r>
      <w:r w:rsidRPr="002F0FBB">
        <w:rPr>
          <w:rFonts w:cs="Arial"/>
          <w:color w:val="000000"/>
          <w:sz w:val="22"/>
          <w:szCs w:val="22"/>
        </w:rPr>
        <w:t xml:space="preserve"> </w:t>
      </w:r>
      <w:r w:rsidRPr="002E30F1">
        <w:rPr>
          <w:rFonts w:cs="Arial"/>
          <w:sz w:val="22"/>
          <w:szCs w:val="22"/>
          <w:lang w:val="es-ES_tradnl"/>
        </w:rPr>
        <w:t xml:space="preserve">para </w:t>
      </w:r>
      <w:r>
        <w:rPr>
          <w:rFonts w:cs="Arial"/>
          <w:sz w:val="22"/>
          <w:szCs w:val="22"/>
          <w:lang w:val="es-ES_tradnl"/>
        </w:rPr>
        <w:t xml:space="preserve">financiar </w:t>
      </w:r>
      <w:r w:rsidRPr="00083DEF">
        <w:rPr>
          <w:sz w:val="22"/>
          <w:szCs w:val="22"/>
        </w:rPr>
        <w:t xml:space="preserve">–al amparo </w:t>
      </w:r>
      <w:r w:rsidRPr="00083DEF">
        <w:rPr>
          <w:sz w:val="22"/>
          <w:szCs w:val="22"/>
        </w:rPr>
        <w:lastRenderedPageBreak/>
        <w:t>del artículo 59 de la Ley del Sistema Financiero Nacional para la Vivienda (LSFNV)–</w:t>
      </w:r>
      <w:r>
        <w:rPr>
          <w:rFonts w:cs="Arial"/>
          <w:sz w:val="22"/>
          <w:szCs w:val="22"/>
        </w:rPr>
        <w:t xml:space="preserve"> actividades</w:t>
      </w:r>
      <w:r>
        <w:rPr>
          <w:rFonts w:cs="Arial"/>
          <w:sz w:val="22"/>
          <w:szCs w:val="22"/>
          <w:lang w:val="es-ES_tradnl"/>
        </w:rPr>
        <w:t xml:space="preserve"> adicionales no incluidas en el alcance original del </w:t>
      </w:r>
      <w:r w:rsidRPr="001726C4">
        <w:rPr>
          <w:rFonts w:cs="Arial"/>
          <w:bCs/>
          <w:sz w:val="22"/>
          <w:szCs w:val="22"/>
        </w:rPr>
        <w:t xml:space="preserve">proyecto </w:t>
      </w:r>
      <w:r>
        <w:rPr>
          <w:rFonts w:cs="Arial"/>
          <w:bCs/>
          <w:sz w:val="22"/>
          <w:szCs w:val="22"/>
        </w:rPr>
        <w:t>Conjunto Residencial Calle Lajas</w:t>
      </w:r>
      <w:r w:rsidRPr="001726C4">
        <w:rPr>
          <w:rFonts w:cs="Arial"/>
          <w:bCs/>
          <w:sz w:val="22"/>
          <w:szCs w:val="22"/>
        </w:rPr>
        <w:t xml:space="preserve">, ubicado en el distrito </w:t>
      </w:r>
      <w:r>
        <w:rPr>
          <w:rFonts w:cs="Arial"/>
          <w:bCs/>
          <w:sz w:val="22"/>
          <w:szCs w:val="22"/>
        </w:rPr>
        <w:t>San Antonio</w:t>
      </w:r>
      <w:r w:rsidRPr="001726C4">
        <w:rPr>
          <w:rFonts w:cs="Arial"/>
          <w:bCs/>
          <w:sz w:val="22"/>
          <w:szCs w:val="22"/>
        </w:rPr>
        <w:t xml:space="preserve"> del cantón </w:t>
      </w:r>
      <w:r>
        <w:rPr>
          <w:rFonts w:cs="Arial"/>
          <w:bCs/>
          <w:sz w:val="22"/>
          <w:szCs w:val="22"/>
        </w:rPr>
        <w:t>Escazú y</w:t>
      </w:r>
      <w:r w:rsidRPr="001726C4">
        <w:rPr>
          <w:rFonts w:cs="Arial"/>
          <w:bCs/>
          <w:sz w:val="22"/>
          <w:szCs w:val="22"/>
        </w:rPr>
        <w:t xml:space="preserve"> </w:t>
      </w:r>
      <w:r w:rsidRPr="001726C4">
        <w:rPr>
          <w:rFonts w:cs="Arial"/>
          <w:color w:val="000000"/>
          <w:sz w:val="22"/>
          <w:szCs w:val="22"/>
        </w:rPr>
        <w:t xml:space="preserve">provincia de </w:t>
      </w:r>
      <w:r>
        <w:rPr>
          <w:rFonts w:cs="Arial"/>
          <w:color w:val="000000"/>
          <w:sz w:val="22"/>
          <w:szCs w:val="22"/>
        </w:rPr>
        <w:t>San José</w:t>
      </w:r>
      <w:r w:rsidRPr="001726C4">
        <w:rPr>
          <w:rFonts w:cs="Arial"/>
          <w:color w:val="000000"/>
          <w:sz w:val="22"/>
          <w:szCs w:val="22"/>
        </w:rPr>
        <w:t xml:space="preserve">, y financiado al amparo del artículo 59 de la Ley del Sistema Financiero Nacional para la Vivienda, por medio del acuerdo </w:t>
      </w:r>
      <w:r w:rsidRPr="001726C4">
        <w:rPr>
          <w:rFonts w:cs="Arial"/>
          <w:sz w:val="22"/>
          <w:szCs w:val="22"/>
        </w:rPr>
        <w:t xml:space="preserve">número </w:t>
      </w:r>
      <w:r>
        <w:rPr>
          <w:rFonts w:cs="Arial"/>
          <w:sz w:val="22"/>
          <w:szCs w:val="22"/>
        </w:rPr>
        <w:t>1</w:t>
      </w:r>
      <w:r w:rsidRPr="001726C4">
        <w:rPr>
          <w:rFonts w:cs="Arial"/>
          <w:color w:val="000000"/>
          <w:sz w:val="22"/>
          <w:szCs w:val="22"/>
        </w:rPr>
        <w:t xml:space="preserve"> de la sesión </w:t>
      </w:r>
      <w:r>
        <w:rPr>
          <w:rFonts w:cs="Arial"/>
          <w:color w:val="000000"/>
          <w:sz w:val="22"/>
          <w:szCs w:val="22"/>
        </w:rPr>
        <w:t>31</w:t>
      </w:r>
      <w:r w:rsidRPr="001726C4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13</w:t>
      </w:r>
      <w:r w:rsidRPr="001726C4">
        <w:rPr>
          <w:rFonts w:cs="Arial"/>
          <w:color w:val="000000"/>
          <w:sz w:val="22"/>
          <w:szCs w:val="22"/>
        </w:rPr>
        <w:t xml:space="preserve"> del </w:t>
      </w:r>
      <w:r>
        <w:rPr>
          <w:rFonts w:cs="Arial"/>
          <w:color w:val="000000"/>
          <w:sz w:val="22"/>
          <w:szCs w:val="22"/>
        </w:rPr>
        <w:t>13</w:t>
      </w:r>
      <w:r w:rsidRPr="001726C4">
        <w:rPr>
          <w:rFonts w:cs="Arial"/>
          <w:color w:val="000000"/>
          <w:sz w:val="22"/>
          <w:szCs w:val="22"/>
        </w:rPr>
        <w:t xml:space="preserve"> de </w:t>
      </w:r>
      <w:r>
        <w:rPr>
          <w:rFonts w:cs="Arial"/>
          <w:color w:val="000000"/>
          <w:sz w:val="22"/>
          <w:szCs w:val="22"/>
        </w:rPr>
        <w:t>mayo</w:t>
      </w:r>
      <w:r w:rsidRPr="001726C4">
        <w:rPr>
          <w:rFonts w:cs="Arial"/>
          <w:color w:val="000000"/>
          <w:sz w:val="22"/>
          <w:szCs w:val="22"/>
        </w:rPr>
        <w:t xml:space="preserve"> de 20</w:t>
      </w:r>
      <w:r>
        <w:rPr>
          <w:rFonts w:cs="Arial"/>
          <w:color w:val="000000"/>
          <w:sz w:val="22"/>
          <w:szCs w:val="22"/>
        </w:rPr>
        <w:t>13</w:t>
      </w:r>
      <w:r>
        <w:rPr>
          <w:rFonts w:cs="Arial"/>
          <w:sz w:val="22"/>
          <w:szCs w:val="22"/>
        </w:rPr>
        <w:t>.</w:t>
      </w:r>
      <w:r w:rsidRPr="000A0A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Dichos documentos se adjuntan al expediente del acta</w:t>
      </w:r>
      <w:r>
        <w:rPr>
          <w:rFonts w:cs="Arial"/>
          <w:bCs/>
          <w:sz w:val="22"/>
          <w:szCs w:val="22"/>
          <w:lang w:val="es-ES_tradnl"/>
        </w:rPr>
        <w:t>.</w:t>
      </w:r>
    </w:p>
    <w:p w14:paraId="56B30B78" w14:textId="77777777" w:rsidR="006C6F7E" w:rsidRDefault="006C6F7E" w:rsidP="006C6F7E">
      <w:pPr>
        <w:spacing w:line="360" w:lineRule="auto"/>
        <w:jc w:val="both"/>
        <w:rPr>
          <w:rFonts w:cs="Arial"/>
          <w:sz w:val="22"/>
          <w:szCs w:val="22"/>
        </w:rPr>
      </w:pPr>
    </w:p>
    <w:p w14:paraId="182577D6" w14:textId="77777777" w:rsidR="00D41106" w:rsidRDefault="00703AFE" w:rsidP="006C6F7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bCs/>
          <w:sz w:val="22"/>
          <w:szCs w:val="22"/>
          <w:lang w:val="es-ES_tradnl"/>
        </w:rPr>
        <w:t>Para exponer los alcances del citado informe y atender eventuales consultas de carácter técnico sobre éste y el siguiente tema, se incorpora a la sesión la licenciada Martha Camacho Murillo, Directora del FOSUVI, quien presenta</w:t>
      </w:r>
      <w:r w:rsidR="006C6F7E">
        <w:rPr>
          <w:rFonts w:cs="Arial"/>
          <w:bCs/>
          <w:sz w:val="22"/>
          <w:szCs w:val="22"/>
          <w:lang w:val="es-CR"/>
        </w:rPr>
        <w:t xml:space="preserve"> el detalle de</w:t>
      </w:r>
      <w:r w:rsidR="006C6F7E">
        <w:rPr>
          <w:rFonts w:cs="Arial"/>
          <w:sz w:val="22"/>
        </w:rPr>
        <w:t xml:space="preserve"> la referida solicitud de la MUCAP</w:t>
      </w:r>
      <w:r w:rsidR="006C6F7E">
        <w:rPr>
          <w:rFonts w:cs="Arial"/>
          <w:sz w:val="22"/>
          <w:szCs w:val="22"/>
          <w:lang w:val="es-ES_tradnl"/>
        </w:rPr>
        <w:t xml:space="preserve">, </w:t>
      </w:r>
      <w:r w:rsidR="006C6F7E">
        <w:rPr>
          <w:rFonts w:cs="Arial"/>
          <w:sz w:val="22"/>
          <w:szCs w:val="22"/>
        </w:rPr>
        <w:t xml:space="preserve">destacando que una vez valorados técnica y financieramente los documentos que sustentan el requerimiento de la entidad autorizada, se recomienda </w:t>
      </w:r>
      <w:r w:rsidR="006C6F7E" w:rsidRPr="00AA6479">
        <w:rPr>
          <w:rFonts w:cs="Arial"/>
          <w:sz w:val="22"/>
          <w:szCs w:val="22"/>
          <w:lang w:val="es-ES_tradnl"/>
        </w:rPr>
        <w:t>reasigna</w:t>
      </w:r>
      <w:r w:rsidR="006C6F7E">
        <w:rPr>
          <w:rFonts w:cs="Arial"/>
          <w:sz w:val="22"/>
          <w:szCs w:val="22"/>
          <w:lang w:val="es-ES_tradnl"/>
        </w:rPr>
        <w:t>r</w:t>
      </w:r>
      <w:r w:rsidR="006C6F7E" w:rsidRPr="00AA6479">
        <w:rPr>
          <w:rFonts w:cs="Arial"/>
          <w:sz w:val="22"/>
          <w:szCs w:val="22"/>
          <w:lang w:val="es-ES_tradnl"/>
        </w:rPr>
        <w:t xml:space="preserve"> saldos </w:t>
      </w:r>
      <w:r w:rsidR="006C6F7E">
        <w:rPr>
          <w:rFonts w:cs="Arial"/>
          <w:sz w:val="22"/>
          <w:szCs w:val="22"/>
          <w:lang w:val="es-ES_tradnl"/>
        </w:rPr>
        <w:t>del proyecto</w:t>
      </w:r>
      <w:r w:rsidR="006C6F7E" w:rsidRPr="00AA6479">
        <w:rPr>
          <w:rFonts w:cs="Arial"/>
          <w:sz w:val="22"/>
          <w:szCs w:val="22"/>
          <w:lang w:val="es-ES_tradnl"/>
        </w:rPr>
        <w:t xml:space="preserve"> </w:t>
      </w:r>
      <w:r w:rsidR="006C6F7E">
        <w:rPr>
          <w:rFonts w:cs="Arial"/>
          <w:sz w:val="22"/>
          <w:szCs w:val="22"/>
          <w:lang w:val="es-ES_tradnl"/>
        </w:rPr>
        <w:t>por la suma de ¢2.</w:t>
      </w:r>
      <w:r w:rsidR="00D41106">
        <w:rPr>
          <w:rFonts w:cs="Arial"/>
          <w:sz w:val="22"/>
          <w:szCs w:val="22"/>
          <w:lang w:val="es-ES_tradnl"/>
        </w:rPr>
        <w:t>162</w:t>
      </w:r>
      <w:r w:rsidR="006C6F7E">
        <w:rPr>
          <w:rFonts w:cs="Arial"/>
          <w:sz w:val="22"/>
          <w:szCs w:val="22"/>
          <w:lang w:val="es-ES_tradnl"/>
        </w:rPr>
        <w:t>.</w:t>
      </w:r>
      <w:r w:rsidR="00D41106">
        <w:rPr>
          <w:rFonts w:cs="Arial"/>
          <w:sz w:val="22"/>
          <w:szCs w:val="22"/>
          <w:lang w:val="es-ES_tradnl"/>
        </w:rPr>
        <w:t>928</w:t>
      </w:r>
      <w:r w:rsidR="006C6F7E">
        <w:rPr>
          <w:rFonts w:cs="Arial"/>
          <w:sz w:val="22"/>
          <w:szCs w:val="22"/>
          <w:lang w:val="es-ES_tradnl"/>
        </w:rPr>
        <w:t>,5</w:t>
      </w:r>
      <w:r w:rsidR="00D41106">
        <w:rPr>
          <w:rFonts w:cs="Arial"/>
          <w:sz w:val="22"/>
          <w:szCs w:val="22"/>
          <w:lang w:val="es-ES_tradnl"/>
        </w:rPr>
        <w:t>8</w:t>
      </w:r>
      <w:r w:rsidR="006C6F7E">
        <w:rPr>
          <w:rFonts w:cs="Arial"/>
          <w:sz w:val="22"/>
          <w:szCs w:val="22"/>
          <w:lang w:val="es-ES_tradnl"/>
        </w:rPr>
        <w:t xml:space="preserve"> de</w:t>
      </w:r>
      <w:r w:rsidR="00D41106">
        <w:rPr>
          <w:rFonts w:cs="Arial"/>
          <w:sz w:val="22"/>
          <w:szCs w:val="22"/>
          <w:lang w:val="es-ES_tradnl"/>
        </w:rPr>
        <w:t xml:space="preserve"> actividades no ejecutadas en el proyecto,</w:t>
      </w:r>
      <w:r w:rsidR="00D41106" w:rsidRPr="00AA6479">
        <w:rPr>
          <w:rFonts w:cs="Arial"/>
          <w:sz w:val="22"/>
          <w:szCs w:val="22"/>
          <w:lang w:val="es-ES_tradnl"/>
        </w:rPr>
        <w:t xml:space="preserve"> </w:t>
      </w:r>
      <w:r w:rsidR="00D41106">
        <w:rPr>
          <w:rFonts w:cs="Arial"/>
          <w:sz w:val="22"/>
          <w:szCs w:val="22"/>
          <w:lang w:val="es-ES_tradnl"/>
        </w:rPr>
        <w:t>con el propósito de costear el pago pendiente por la operación y mantenimiento de la Planta de Tratamiento de Aguas Residuales (PTAR).  Lo anterior, según lo dictaminado por el Departamento Técnico.</w:t>
      </w:r>
    </w:p>
    <w:p w14:paraId="06B3F7D4" w14:textId="77777777" w:rsidR="00D41106" w:rsidRDefault="00D41106" w:rsidP="006C6F7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554CBDD6" w14:textId="449CBE27" w:rsidR="00FD5CFA" w:rsidRDefault="00FD5CFA" w:rsidP="00FD5CFA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1D6A26">
        <w:rPr>
          <w:rFonts w:cs="Arial"/>
          <w:sz w:val="22"/>
          <w:u w:val="single"/>
          <w:lang w:val="es-ES_tradnl"/>
        </w:rPr>
        <w:t>14</w:t>
      </w:r>
      <w:r>
        <w:rPr>
          <w:rFonts w:cs="Arial"/>
          <w:sz w:val="22"/>
          <w:u w:val="single"/>
          <w:lang w:val="es-ES_tradnl"/>
        </w:rPr>
        <w:t>:</w:t>
      </w:r>
      <w:r w:rsidR="001D6A26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Conocido </w:t>
      </w:r>
      <w:r>
        <w:rPr>
          <w:rFonts w:cs="Arial"/>
          <w:sz w:val="22"/>
          <w:szCs w:val="22"/>
        </w:rPr>
        <w:t xml:space="preserve">el informe de la Dirección FOSUVI y de conformidad con el análisis efectuado, la </w:t>
      </w:r>
      <w:r w:rsidRPr="006E61ED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</w:t>
      </w:r>
      <w:r w:rsidR="00D41106">
        <w:rPr>
          <w:rFonts w:cs="Arial"/>
          <w:sz w:val="22"/>
          <w:szCs w:val="22"/>
          <w:lang w:val="es-ES_tradnl"/>
        </w:rPr>
        <w:t xml:space="preserve">resuelve actuar de la forma que recomienda la </w:t>
      </w:r>
      <w:r w:rsidR="00D41106" w:rsidRPr="00D41106">
        <w:rPr>
          <w:rFonts w:cs="Arial"/>
          <w:sz w:val="22"/>
          <w:szCs w:val="22"/>
          <w:lang w:val="es-ES_tradnl"/>
        </w:rPr>
        <w:t>Administración</w:t>
      </w:r>
      <w:r w:rsidR="00D41106">
        <w:rPr>
          <w:rFonts w:cs="Arial"/>
          <w:sz w:val="22"/>
          <w:szCs w:val="22"/>
          <w:lang w:val="es-ES_tradnl"/>
        </w:rPr>
        <w:t xml:space="preserve"> y </w:t>
      </w:r>
      <w:r>
        <w:rPr>
          <w:rFonts w:cs="Arial"/>
          <w:sz w:val="22"/>
          <w:szCs w:val="22"/>
          <w:lang w:val="es-ES_tradnl"/>
        </w:rPr>
        <w:t xml:space="preserve">toma el </w:t>
      </w:r>
      <w:r>
        <w:rPr>
          <w:rFonts w:cs="Arial"/>
          <w:b/>
          <w:bCs/>
          <w:sz w:val="22"/>
          <w:szCs w:val="22"/>
        </w:rPr>
        <w:t>A</w:t>
      </w:r>
      <w:r w:rsidRPr="0038299E">
        <w:rPr>
          <w:rFonts w:cs="Arial"/>
          <w:b/>
          <w:bCs/>
          <w:sz w:val="22"/>
          <w:szCs w:val="22"/>
        </w:rPr>
        <w:t xml:space="preserve">cuerdo N° </w:t>
      </w:r>
      <w:r>
        <w:rPr>
          <w:rFonts w:cs="Arial"/>
          <w:b/>
          <w:bCs/>
          <w:sz w:val="22"/>
          <w:szCs w:val="22"/>
        </w:rPr>
        <w:t>2</w:t>
      </w:r>
      <w:r w:rsidRPr="0038299E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que se anexa a esta minuta.</w:t>
      </w:r>
    </w:p>
    <w:p w14:paraId="2E4B5E37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C6A22B3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2EC1E1C7" w14:textId="77777777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6924D2" w:rsidRPr="006924D2">
        <w:rPr>
          <w:rFonts w:cs="Arial"/>
          <w:b/>
          <w:bCs/>
          <w:sz w:val="22"/>
          <w:u w:val="single"/>
          <w:lang w:val="es-ES_tradnl"/>
        </w:rPr>
        <w:t>Solicitud de financiamiento adicional para la aplicación del IVA e inspección en 85 casos del Territorio Indígena Bribri de Talamanca</w:t>
      </w:r>
    </w:p>
    <w:p w14:paraId="5EFF6456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32B3E26C" w14:textId="5EEB6FF7" w:rsidR="0050611E" w:rsidRDefault="009D03FE" w:rsidP="0050611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D41106">
        <w:rPr>
          <w:rFonts w:cs="Arial"/>
          <w:sz w:val="22"/>
          <w:u w:val="single"/>
          <w:lang w:val="es-ES_tradnl"/>
        </w:rPr>
        <w:t>1</w:t>
      </w:r>
      <w:r w:rsidR="001D6A26">
        <w:rPr>
          <w:rFonts w:cs="Arial"/>
          <w:sz w:val="22"/>
          <w:u w:val="single"/>
          <w:lang w:val="es-ES_tradnl"/>
        </w:rPr>
        <w:t>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D6A26">
        <w:rPr>
          <w:rFonts w:cs="Arial"/>
          <w:sz w:val="22"/>
          <w:u w:val="single"/>
          <w:lang w:val="es-ES_tradnl"/>
        </w:rPr>
        <w:t>55</w:t>
      </w:r>
      <w:r>
        <w:rPr>
          <w:rFonts w:cs="Arial"/>
          <w:sz w:val="22"/>
          <w:lang w:val="es-ES_tradnl"/>
        </w:rPr>
        <w:t xml:space="preserve"> Se </w:t>
      </w:r>
      <w:r w:rsidR="00D41106">
        <w:rPr>
          <w:rFonts w:cs="Arial"/>
          <w:sz w:val="22"/>
          <w:lang w:val="es-ES_tradnl"/>
        </w:rPr>
        <w:t>reincorpora a la sesión el señor Gerente General y se procede a conocer el oficio</w:t>
      </w:r>
      <w:r w:rsidR="0050611E">
        <w:rPr>
          <w:rFonts w:cs="Arial"/>
          <w:sz w:val="22"/>
          <w:lang w:val="es-ES_tradnl"/>
        </w:rPr>
        <w:t xml:space="preserve"> </w:t>
      </w:r>
      <w:r w:rsidR="0050611E" w:rsidRPr="00EA7ADB">
        <w:rPr>
          <w:rFonts w:cs="Arial"/>
          <w:sz w:val="22"/>
          <w:szCs w:val="22"/>
        </w:rPr>
        <w:t>GG-ME-</w:t>
      </w:r>
      <w:r w:rsidR="00D41106">
        <w:rPr>
          <w:rFonts w:cs="Arial"/>
          <w:sz w:val="22"/>
          <w:szCs w:val="22"/>
        </w:rPr>
        <w:t>0356</w:t>
      </w:r>
      <w:r w:rsidR="0050611E" w:rsidRPr="00EA7ADB">
        <w:rPr>
          <w:rFonts w:cs="Arial"/>
          <w:sz w:val="22"/>
          <w:szCs w:val="22"/>
        </w:rPr>
        <w:t>-20</w:t>
      </w:r>
      <w:r w:rsidR="00D41106">
        <w:rPr>
          <w:rFonts w:cs="Arial"/>
          <w:sz w:val="22"/>
          <w:szCs w:val="22"/>
        </w:rPr>
        <w:t>20</w:t>
      </w:r>
      <w:r w:rsidR="0050611E" w:rsidRPr="00EA7ADB">
        <w:rPr>
          <w:rFonts w:cs="Arial"/>
          <w:sz w:val="22"/>
          <w:szCs w:val="22"/>
        </w:rPr>
        <w:t xml:space="preserve"> del </w:t>
      </w:r>
      <w:r w:rsidR="00D41106">
        <w:rPr>
          <w:rFonts w:cs="Arial"/>
          <w:sz w:val="22"/>
          <w:szCs w:val="22"/>
        </w:rPr>
        <w:t>27</w:t>
      </w:r>
      <w:r w:rsidR="0050611E" w:rsidRPr="00EA7ADB">
        <w:rPr>
          <w:rFonts w:cs="Arial"/>
          <w:sz w:val="22"/>
          <w:szCs w:val="22"/>
        </w:rPr>
        <w:t xml:space="preserve"> de </w:t>
      </w:r>
      <w:r w:rsidR="00D41106">
        <w:rPr>
          <w:rFonts w:cs="Arial"/>
          <w:sz w:val="22"/>
          <w:szCs w:val="22"/>
        </w:rPr>
        <w:t>marzo</w:t>
      </w:r>
      <w:r w:rsidR="0050611E" w:rsidRPr="00EA7ADB">
        <w:rPr>
          <w:rFonts w:cs="Arial"/>
          <w:sz w:val="22"/>
          <w:szCs w:val="22"/>
        </w:rPr>
        <w:t xml:space="preserve"> de 20</w:t>
      </w:r>
      <w:r w:rsidR="00D41106">
        <w:rPr>
          <w:rFonts w:cs="Arial"/>
          <w:sz w:val="22"/>
          <w:szCs w:val="22"/>
        </w:rPr>
        <w:t>20</w:t>
      </w:r>
      <w:r w:rsidR="0050611E" w:rsidRPr="00EA7ADB">
        <w:rPr>
          <w:rFonts w:cs="Arial"/>
          <w:sz w:val="22"/>
          <w:szCs w:val="22"/>
        </w:rPr>
        <w:t xml:space="preserve">, </w:t>
      </w:r>
      <w:r w:rsidR="0050611E">
        <w:rPr>
          <w:rFonts w:cs="Arial"/>
          <w:sz w:val="22"/>
          <w:szCs w:val="22"/>
        </w:rPr>
        <w:t xml:space="preserve">mediante el cual, </w:t>
      </w:r>
      <w:r w:rsidR="0050611E" w:rsidRPr="00EA7ADB">
        <w:rPr>
          <w:rFonts w:cs="Arial"/>
          <w:sz w:val="22"/>
          <w:szCs w:val="22"/>
        </w:rPr>
        <w:t xml:space="preserve">la Gerencia General </w:t>
      </w:r>
      <w:r w:rsidR="0050611E">
        <w:rPr>
          <w:rFonts w:cs="Arial"/>
          <w:sz w:val="22"/>
          <w:szCs w:val="22"/>
        </w:rPr>
        <w:t xml:space="preserve">avala y </w:t>
      </w:r>
      <w:r w:rsidR="0050611E" w:rsidRPr="00EA7ADB">
        <w:rPr>
          <w:rFonts w:cs="Arial"/>
          <w:sz w:val="22"/>
          <w:szCs w:val="22"/>
        </w:rPr>
        <w:t>somete a la consideración de esta Junta Directiva</w:t>
      </w:r>
      <w:r w:rsidR="0050611E">
        <w:rPr>
          <w:rFonts w:cs="Arial"/>
          <w:sz w:val="22"/>
          <w:szCs w:val="22"/>
        </w:rPr>
        <w:t>,</w:t>
      </w:r>
      <w:r w:rsidR="0050611E" w:rsidRPr="00EA7ADB">
        <w:rPr>
          <w:rFonts w:cs="Arial"/>
          <w:sz w:val="22"/>
          <w:szCs w:val="22"/>
        </w:rPr>
        <w:t xml:space="preserve"> el informe </w:t>
      </w:r>
      <w:r w:rsidR="0050611E" w:rsidRPr="00EA7ADB">
        <w:rPr>
          <w:rFonts w:cs="Arial"/>
          <w:color w:val="000000"/>
          <w:sz w:val="22"/>
          <w:szCs w:val="22"/>
        </w:rPr>
        <w:t>DF-OF-</w:t>
      </w:r>
      <w:r w:rsidR="00D41106">
        <w:rPr>
          <w:rFonts w:cs="Arial"/>
          <w:color w:val="000000"/>
          <w:sz w:val="22"/>
          <w:szCs w:val="22"/>
        </w:rPr>
        <w:t>0363</w:t>
      </w:r>
      <w:r w:rsidR="0050611E" w:rsidRPr="00EA7ADB">
        <w:rPr>
          <w:rFonts w:cs="Arial"/>
          <w:color w:val="000000"/>
          <w:sz w:val="22"/>
          <w:szCs w:val="22"/>
        </w:rPr>
        <w:t>-20</w:t>
      </w:r>
      <w:r w:rsidR="00D41106">
        <w:rPr>
          <w:rFonts w:cs="Arial"/>
          <w:color w:val="000000"/>
          <w:sz w:val="22"/>
          <w:szCs w:val="22"/>
        </w:rPr>
        <w:t>20</w:t>
      </w:r>
      <w:r w:rsidR="0050611E">
        <w:rPr>
          <w:rFonts w:cs="Arial"/>
          <w:color w:val="000000"/>
          <w:sz w:val="22"/>
          <w:szCs w:val="22"/>
        </w:rPr>
        <w:t xml:space="preserve"> de la </w:t>
      </w:r>
      <w:r w:rsidR="0050611E" w:rsidRPr="00EA7ADB">
        <w:rPr>
          <w:rFonts w:cs="Arial"/>
          <w:color w:val="000000"/>
          <w:sz w:val="22"/>
          <w:szCs w:val="22"/>
        </w:rPr>
        <w:t xml:space="preserve">Dirección FOSUVI, que contiene </w:t>
      </w:r>
      <w:r w:rsidR="0050611E" w:rsidRPr="002F0FBB">
        <w:rPr>
          <w:rFonts w:cs="Arial"/>
          <w:color w:val="000000"/>
          <w:sz w:val="22"/>
          <w:szCs w:val="22"/>
        </w:rPr>
        <w:t>los resultados del estudio realizado a la solicitud de</w:t>
      </w:r>
      <w:r w:rsidR="0050611E">
        <w:rPr>
          <w:rFonts w:cs="Arial"/>
          <w:color w:val="000000"/>
          <w:sz w:val="22"/>
          <w:szCs w:val="22"/>
        </w:rPr>
        <w:t xml:space="preserve"> la Fundación para la Vivienda Rural Costa Rica – Canadá</w:t>
      </w:r>
      <w:r w:rsidR="0050611E">
        <w:rPr>
          <w:rFonts w:cs="Arial"/>
          <w:color w:val="000000"/>
          <w:sz w:val="22"/>
          <w:szCs w:val="22"/>
          <w:lang w:val="es-ES_tradnl"/>
        </w:rPr>
        <w:t>,</w:t>
      </w:r>
      <w:r w:rsidR="0050611E">
        <w:rPr>
          <w:rFonts w:cs="Arial"/>
          <w:color w:val="000000"/>
          <w:sz w:val="22"/>
          <w:szCs w:val="22"/>
        </w:rPr>
        <w:t xml:space="preserve"> </w:t>
      </w:r>
      <w:r w:rsidR="0050611E">
        <w:rPr>
          <w:rFonts w:cs="Arial"/>
          <w:sz w:val="22"/>
          <w:szCs w:val="22"/>
        </w:rPr>
        <w:t xml:space="preserve">para financiar, </w:t>
      </w:r>
      <w:r w:rsidR="0050611E" w:rsidRPr="009C1F77">
        <w:rPr>
          <w:rFonts w:cs="Arial"/>
          <w:sz w:val="22"/>
          <w:szCs w:val="22"/>
        </w:rPr>
        <w:t>al amparo de</w:t>
      </w:r>
      <w:r w:rsidR="0050611E">
        <w:rPr>
          <w:rFonts w:cs="Arial"/>
          <w:sz w:val="22"/>
          <w:szCs w:val="22"/>
        </w:rPr>
        <w:t xml:space="preserve">l artículo 59 de la Ley del </w:t>
      </w:r>
      <w:r w:rsidR="0050611E" w:rsidRPr="00577FF9">
        <w:rPr>
          <w:rFonts w:cs="Arial"/>
          <w:sz w:val="22"/>
          <w:szCs w:val="22"/>
        </w:rPr>
        <w:t>Sistema Financiero Nacional para la Vivienda</w:t>
      </w:r>
      <w:r w:rsidR="0050611E">
        <w:rPr>
          <w:rFonts w:cs="Arial"/>
          <w:sz w:val="22"/>
          <w:szCs w:val="22"/>
        </w:rPr>
        <w:t xml:space="preserve">, actividades adicionales no contempladas en el financiamiento </w:t>
      </w:r>
      <w:r w:rsidR="00D41106">
        <w:rPr>
          <w:rFonts w:cs="Arial"/>
          <w:sz w:val="22"/>
          <w:szCs w:val="22"/>
        </w:rPr>
        <w:t>original de 85</w:t>
      </w:r>
      <w:r w:rsidR="00D41106" w:rsidRPr="00C903E9">
        <w:rPr>
          <w:color w:val="000000"/>
          <w:sz w:val="22"/>
          <w:szCs w:val="22"/>
        </w:rPr>
        <w:t xml:space="preserve"> </w:t>
      </w:r>
      <w:r w:rsidR="00D41106" w:rsidRPr="00D25216">
        <w:rPr>
          <w:color w:val="000000"/>
          <w:sz w:val="22"/>
          <w:szCs w:val="22"/>
        </w:rPr>
        <w:t>operaciones individuales de Bono Familiar de Vivienda, para</w:t>
      </w:r>
      <w:r w:rsidR="00D41106">
        <w:rPr>
          <w:color w:val="000000"/>
          <w:sz w:val="22"/>
          <w:szCs w:val="22"/>
        </w:rPr>
        <w:t xml:space="preserve"> </w:t>
      </w:r>
      <w:r w:rsidR="00D41106" w:rsidRPr="00D25216">
        <w:rPr>
          <w:color w:val="000000"/>
          <w:sz w:val="22"/>
          <w:szCs w:val="22"/>
        </w:rPr>
        <w:t xml:space="preserve">familias </w:t>
      </w:r>
      <w:r w:rsidR="00D41106">
        <w:rPr>
          <w:color w:val="000000"/>
          <w:sz w:val="22"/>
          <w:szCs w:val="22"/>
        </w:rPr>
        <w:t>del</w:t>
      </w:r>
      <w:r w:rsidR="00D41106" w:rsidRPr="00D25216">
        <w:rPr>
          <w:color w:val="000000"/>
          <w:sz w:val="22"/>
          <w:szCs w:val="22"/>
        </w:rPr>
        <w:t xml:space="preserve"> territorio indígena </w:t>
      </w:r>
      <w:proofErr w:type="spellStart"/>
      <w:r w:rsidR="00D41106" w:rsidRPr="00D25216">
        <w:rPr>
          <w:color w:val="000000"/>
          <w:sz w:val="22"/>
          <w:szCs w:val="22"/>
        </w:rPr>
        <w:t>Bribrí</w:t>
      </w:r>
      <w:proofErr w:type="spellEnd"/>
      <w:r w:rsidR="00D41106">
        <w:rPr>
          <w:color w:val="000000"/>
          <w:sz w:val="22"/>
          <w:szCs w:val="22"/>
        </w:rPr>
        <w:t xml:space="preserve"> de Talamanca</w:t>
      </w:r>
      <w:r w:rsidR="00D41106" w:rsidRPr="00D25216">
        <w:rPr>
          <w:color w:val="000000"/>
          <w:sz w:val="22"/>
          <w:szCs w:val="22"/>
        </w:rPr>
        <w:t>, ubicado en el cantón de Talamanca, provincia de Limón</w:t>
      </w:r>
      <w:r w:rsidR="00D41106">
        <w:rPr>
          <w:color w:val="000000"/>
          <w:sz w:val="22"/>
          <w:szCs w:val="22"/>
        </w:rPr>
        <w:t xml:space="preserve">, según lo aprobado en el acuerdo </w:t>
      </w:r>
      <w:r w:rsidR="00D41106">
        <w:rPr>
          <w:color w:val="000000"/>
          <w:sz w:val="22"/>
          <w:szCs w:val="22"/>
        </w:rPr>
        <w:lastRenderedPageBreak/>
        <w:t>N° 5 de la sesión 96-2019, del 02 de diciembre de 2019.</w:t>
      </w:r>
      <w:r w:rsidR="0050611E">
        <w:rPr>
          <w:rFonts w:cs="Arial"/>
          <w:sz w:val="22"/>
          <w:szCs w:val="22"/>
        </w:rPr>
        <w:t xml:space="preserve">  Dichos documentos se adjuntan al expediente del acta.</w:t>
      </w:r>
    </w:p>
    <w:p w14:paraId="3A0220AD" w14:textId="77777777" w:rsidR="0050611E" w:rsidRDefault="0050611E" w:rsidP="0050611E">
      <w:pPr>
        <w:spacing w:line="360" w:lineRule="auto"/>
        <w:jc w:val="both"/>
        <w:rPr>
          <w:rFonts w:cs="Arial"/>
          <w:sz w:val="22"/>
          <w:szCs w:val="22"/>
        </w:rPr>
      </w:pPr>
    </w:p>
    <w:p w14:paraId="7EAC65B6" w14:textId="4BADDE1A" w:rsidR="0050611E" w:rsidRDefault="0050611E" w:rsidP="0050611E">
      <w:pPr>
        <w:spacing w:line="360" w:lineRule="auto"/>
        <w:jc w:val="both"/>
        <w:rPr>
          <w:rFonts w:cs="Arial"/>
          <w:color w:val="000000"/>
          <w:sz w:val="22"/>
          <w:szCs w:val="22"/>
          <w:lang w:val="es-CR"/>
        </w:rPr>
      </w:pPr>
      <w:r>
        <w:rPr>
          <w:rFonts w:cs="Arial"/>
          <w:sz w:val="22"/>
        </w:rPr>
        <w:t xml:space="preserve">La licenciada Camacho Murillo </w:t>
      </w:r>
      <w:r w:rsidRPr="007E1A0A">
        <w:rPr>
          <w:bCs/>
          <w:sz w:val="22"/>
          <w:szCs w:val="22"/>
        </w:rPr>
        <w:t>expone los alcances de la citada solicitud, destacando</w:t>
      </w:r>
      <w:r>
        <w:rPr>
          <w:bCs/>
          <w:sz w:val="22"/>
          <w:szCs w:val="22"/>
        </w:rPr>
        <w:t xml:space="preserve"> que la propuesta de la entidad autorizada y que avala la </w:t>
      </w:r>
      <w:r w:rsidRPr="004D5ADC">
        <w:rPr>
          <w:rFonts w:cs="Arial"/>
          <w:bCs/>
          <w:sz w:val="22"/>
          <w:szCs w:val="22"/>
        </w:rPr>
        <w:t>Administración</w:t>
      </w:r>
      <w:r>
        <w:rPr>
          <w:rFonts w:cs="Arial"/>
          <w:bCs/>
          <w:sz w:val="22"/>
          <w:szCs w:val="22"/>
        </w:rPr>
        <w:t xml:space="preserve">, consiste </w:t>
      </w:r>
      <w:r>
        <w:rPr>
          <w:rFonts w:cs="Arial"/>
          <w:sz w:val="22"/>
          <w:szCs w:val="22"/>
          <w:lang w:val="es-ES_tradnl"/>
        </w:rPr>
        <w:t xml:space="preserve">en financiar la suma total de </w:t>
      </w:r>
      <w:r w:rsidRPr="00110579">
        <w:rPr>
          <w:rFonts w:cs="Arial"/>
          <w:sz w:val="22"/>
          <w:szCs w:val="22"/>
          <w:lang w:val="es-ES_tradnl"/>
        </w:rPr>
        <w:t>¢</w:t>
      </w:r>
      <w:r w:rsidR="00D41106">
        <w:rPr>
          <w:rFonts w:cs="Arial"/>
          <w:sz w:val="22"/>
          <w:szCs w:val="22"/>
          <w:lang w:val="es-ES_tradnl"/>
        </w:rPr>
        <w:t>93</w:t>
      </w:r>
      <w:r w:rsidRPr="00110579">
        <w:rPr>
          <w:rFonts w:cs="Arial"/>
          <w:sz w:val="22"/>
          <w:szCs w:val="22"/>
          <w:lang w:val="es-ES_tradnl"/>
        </w:rPr>
        <w:t>.</w:t>
      </w:r>
      <w:r w:rsidR="00D41106">
        <w:rPr>
          <w:rFonts w:cs="Arial"/>
          <w:sz w:val="22"/>
          <w:szCs w:val="22"/>
          <w:lang w:val="es-ES_tradnl"/>
        </w:rPr>
        <w:t>224</w:t>
      </w:r>
      <w:r w:rsidRPr="00110579">
        <w:rPr>
          <w:rFonts w:cs="Arial"/>
          <w:sz w:val="22"/>
          <w:szCs w:val="22"/>
          <w:lang w:val="es-ES_tradnl"/>
        </w:rPr>
        <w:t>.</w:t>
      </w:r>
      <w:r w:rsidR="00D41106">
        <w:rPr>
          <w:rFonts w:cs="Arial"/>
          <w:sz w:val="22"/>
          <w:szCs w:val="22"/>
          <w:lang w:val="es-ES_tradnl"/>
        </w:rPr>
        <w:t>733</w:t>
      </w:r>
      <w:r w:rsidRPr="00110579">
        <w:rPr>
          <w:rFonts w:cs="Arial"/>
          <w:sz w:val="22"/>
          <w:szCs w:val="22"/>
          <w:lang w:val="es-ES_tradnl"/>
        </w:rPr>
        <w:t>,</w:t>
      </w:r>
      <w:r w:rsidR="00D41106">
        <w:rPr>
          <w:rFonts w:cs="Arial"/>
          <w:sz w:val="22"/>
          <w:szCs w:val="22"/>
          <w:lang w:val="es-ES_tradnl"/>
        </w:rPr>
        <w:t>71</w:t>
      </w:r>
      <w:r>
        <w:rPr>
          <w:rFonts w:cs="Arial"/>
          <w:sz w:val="22"/>
          <w:szCs w:val="22"/>
          <w:lang w:val="es-ES_tradnl"/>
        </w:rPr>
        <w:t xml:space="preserve">, que comprende los costos por concepto </w:t>
      </w:r>
      <w:r w:rsidR="00D41106">
        <w:rPr>
          <w:rFonts w:cs="Arial"/>
          <w:sz w:val="22"/>
          <w:szCs w:val="22"/>
          <w:lang w:val="es-ES_tradnl"/>
        </w:rPr>
        <w:t>de la aplicación del Impuesto al Valor Agregado (IVA) y la inspección del proyecto, según lo dictaminado por el Departamento Técnico.</w:t>
      </w:r>
    </w:p>
    <w:p w14:paraId="36C6E14B" w14:textId="77777777" w:rsidR="0050611E" w:rsidRDefault="0050611E" w:rsidP="0050611E">
      <w:pPr>
        <w:spacing w:line="360" w:lineRule="auto"/>
        <w:jc w:val="both"/>
        <w:rPr>
          <w:rFonts w:cs="Arial"/>
          <w:sz w:val="22"/>
          <w:szCs w:val="22"/>
        </w:rPr>
      </w:pPr>
    </w:p>
    <w:p w14:paraId="356A101E" w14:textId="09093649" w:rsidR="009D03FE" w:rsidRPr="009B11B2" w:rsidRDefault="0050611E" w:rsidP="009D03F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u w:val="single"/>
        </w:rPr>
        <w:t xml:space="preserve">Minuto </w:t>
      </w:r>
      <w:r w:rsidR="001D6A26">
        <w:rPr>
          <w:rFonts w:cs="Arial"/>
          <w:bCs/>
          <w:sz w:val="22"/>
          <w:szCs w:val="22"/>
          <w:u w:val="single"/>
        </w:rPr>
        <w:t>20</w:t>
      </w:r>
      <w:r>
        <w:rPr>
          <w:rFonts w:cs="Arial"/>
          <w:bCs/>
          <w:sz w:val="22"/>
          <w:szCs w:val="22"/>
          <w:u w:val="single"/>
        </w:rPr>
        <w:t>:05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Cono</w:t>
      </w:r>
      <w:r>
        <w:rPr>
          <w:rFonts w:cs="Arial"/>
          <w:bCs/>
          <w:sz w:val="22"/>
          <w:szCs w:val="22"/>
        </w:rPr>
        <w:t xml:space="preserve">cida la propuesta de la </w:t>
      </w:r>
      <w:r w:rsidRPr="00854939">
        <w:rPr>
          <w:rFonts w:cs="Arial"/>
          <w:bCs/>
          <w:sz w:val="22"/>
          <w:szCs w:val="22"/>
        </w:rPr>
        <w:t>Administración</w:t>
      </w:r>
      <w:r>
        <w:rPr>
          <w:rFonts w:cs="Arial"/>
          <w:bCs/>
          <w:sz w:val="22"/>
          <w:szCs w:val="22"/>
        </w:rPr>
        <w:t xml:space="preserve"> y no habiendo objeciones de los señores Directores ni por parte de los funcionarios presentes, la </w:t>
      </w:r>
      <w:r w:rsidRPr="00691A59">
        <w:rPr>
          <w:rFonts w:cs="Arial"/>
          <w:bCs/>
          <w:sz w:val="22"/>
          <w:szCs w:val="22"/>
        </w:rPr>
        <w:t>Junta Directiva</w:t>
      </w:r>
      <w:r>
        <w:rPr>
          <w:rFonts w:cs="Arial"/>
          <w:bCs/>
          <w:sz w:val="22"/>
          <w:szCs w:val="22"/>
        </w:rPr>
        <w:t xml:space="preserve"> resuelve actuar de la forma que recomiendan la Dirección FOSUVI y al </w:t>
      </w:r>
      <w:r w:rsidRPr="00BE70DE">
        <w:rPr>
          <w:rFonts w:cs="Arial"/>
          <w:bCs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</w:rPr>
        <w:t xml:space="preserve">.  Lo anterior, según se indica en el </w:t>
      </w:r>
      <w:r w:rsidRPr="00063967">
        <w:rPr>
          <w:rFonts w:cs="Arial"/>
          <w:b/>
          <w:sz w:val="22"/>
          <w:szCs w:val="22"/>
        </w:rPr>
        <w:t xml:space="preserve">Acuerdo N° </w:t>
      </w:r>
      <w:r>
        <w:rPr>
          <w:rFonts w:cs="Arial"/>
          <w:b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que se anexa a esta minuta.</w:t>
      </w:r>
      <w:r w:rsidR="001D6A26">
        <w:rPr>
          <w:rFonts w:cs="Arial"/>
          <w:sz w:val="22"/>
          <w:szCs w:val="22"/>
        </w:rPr>
        <w:t xml:space="preserve">  Acto seguido, se retira de la sesión la licenciada Camacho Murillo.</w:t>
      </w:r>
    </w:p>
    <w:p w14:paraId="40F91FBF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043BBDA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18A6F64" w14:textId="77777777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="006924D2" w:rsidRPr="006924D2">
        <w:rPr>
          <w:rFonts w:cs="Arial"/>
          <w:bCs/>
          <w:sz w:val="22"/>
          <w:szCs w:val="22"/>
          <w:lang w:val="es-ES_tradnl"/>
        </w:rPr>
        <w:t xml:space="preserve"> </w:t>
      </w:r>
      <w:r w:rsidR="006924D2" w:rsidRPr="006924D2">
        <w:rPr>
          <w:rFonts w:cs="Arial"/>
          <w:b/>
          <w:bCs/>
          <w:sz w:val="22"/>
          <w:u w:val="single"/>
          <w:lang w:val="es-CR"/>
        </w:rPr>
        <w:t>Análisis sobre posibles efectos de la emergencia nacional por el COVID 19 y sus implicaciones para el BANHVI</w:t>
      </w:r>
    </w:p>
    <w:p w14:paraId="26E016F6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DDDA7B7" w14:textId="252BC94C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1D6A26">
        <w:rPr>
          <w:rFonts w:cs="Arial"/>
          <w:sz w:val="22"/>
          <w:u w:val="single"/>
          <w:lang w:val="es-ES_tradnl"/>
        </w:rPr>
        <w:t>21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D6A26">
        <w:rPr>
          <w:rFonts w:cs="Arial"/>
          <w:sz w:val="22"/>
          <w:u w:val="single"/>
          <w:lang w:val="es-ES_tradnl"/>
        </w:rPr>
        <w:t>42</w:t>
      </w:r>
      <w:r>
        <w:rPr>
          <w:rFonts w:cs="Arial"/>
          <w:sz w:val="22"/>
          <w:lang w:val="es-ES_tradnl"/>
        </w:rPr>
        <w:t xml:space="preserve"> Se conoce el oficio </w:t>
      </w:r>
      <w:r w:rsidR="001D6A26">
        <w:rPr>
          <w:rFonts w:cs="Arial"/>
          <w:sz w:val="22"/>
          <w:szCs w:val="22"/>
          <w:lang w:val="es-ES_tradnl"/>
        </w:rPr>
        <w:t xml:space="preserve">GG-ME-0357-2020, del 30 de marzo de 2020, mediante el cual, la </w:t>
      </w:r>
      <w:r w:rsidR="001D6A26" w:rsidRPr="001D6A26">
        <w:rPr>
          <w:rFonts w:cs="Arial"/>
          <w:sz w:val="22"/>
          <w:szCs w:val="22"/>
          <w:lang w:val="es-ES_tradnl"/>
        </w:rPr>
        <w:t>Gerencia General</w:t>
      </w:r>
      <w:r w:rsidR="001D6A26">
        <w:rPr>
          <w:rFonts w:cs="Arial"/>
          <w:sz w:val="22"/>
          <w:szCs w:val="22"/>
          <w:lang w:val="es-ES_tradnl"/>
        </w:rPr>
        <w:t xml:space="preserve"> somete a la consideración de esta al</w:t>
      </w:r>
      <w:r w:rsidR="001D6A26" w:rsidRPr="006A1B94">
        <w:rPr>
          <w:rFonts w:cs="Arial"/>
          <w:sz w:val="22"/>
          <w:szCs w:val="22"/>
          <w:lang w:val="es-CR"/>
        </w:rPr>
        <w:t xml:space="preserve"> impacto de la emergencia nacional ocasionada por el C</w:t>
      </w:r>
      <w:r w:rsidR="001D6A26">
        <w:rPr>
          <w:rFonts w:cs="Arial"/>
          <w:sz w:val="22"/>
          <w:szCs w:val="22"/>
          <w:lang w:val="es-CR"/>
        </w:rPr>
        <w:t>OVID</w:t>
      </w:r>
      <w:r w:rsidR="001D6A26" w:rsidRPr="006A1B94">
        <w:rPr>
          <w:rFonts w:cs="Arial"/>
          <w:sz w:val="22"/>
          <w:szCs w:val="22"/>
          <w:lang w:val="es-CR"/>
        </w:rPr>
        <w:t>-19</w:t>
      </w:r>
      <w:r w:rsidR="001D6A26">
        <w:rPr>
          <w:rFonts w:cs="Arial"/>
          <w:sz w:val="22"/>
          <w:szCs w:val="22"/>
          <w:lang w:val="es-CR"/>
        </w:rPr>
        <w:t>,</w:t>
      </w:r>
      <w:r w:rsidR="001D6A26" w:rsidRPr="006A1B94">
        <w:rPr>
          <w:rFonts w:cs="Arial"/>
          <w:sz w:val="22"/>
          <w:szCs w:val="22"/>
          <w:lang w:val="es-CR"/>
        </w:rPr>
        <w:t xml:space="preserve"> sobre la economía global, la actividad económica en Costa Rica y sus posibles efectos sobre el Banco Hipotecario de la Vivienda</w:t>
      </w:r>
      <w:r w:rsidR="001D6A26">
        <w:rPr>
          <w:rFonts w:cs="Arial"/>
          <w:sz w:val="22"/>
          <w:szCs w:val="22"/>
          <w:lang w:val="es-CR"/>
        </w:rPr>
        <w:t>.  Dicho documento se adjunta al expediente del acta.</w:t>
      </w:r>
    </w:p>
    <w:p w14:paraId="3B781B34" w14:textId="268FC560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493C2EC" w14:textId="3DF72EF1" w:rsidR="001D6A26" w:rsidRDefault="001D6A26" w:rsidP="009D03F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es-ES_tradnl"/>
        </w:rPr>
        <w:t>Para atender eventuales consultas de carácter técnico sobre el tema, se incorpora a la sesión la licenciada Tricia Hernández Brenes, Directora del FONAVI</w:t>
      </w:r>
      <w:r w:rsidR="00165374">
        <w:rPr>
          <w:rFonts w:cs="Arial"/>
          <w:bCs/>
          <w:sz w:val="22"/>
          <w:szCs w:val="22"/>
          <w:lang w:val="es-ES_tradnl"/>
        </w:rPr>
        <w:t>, y el señor Gerente General procede a exponer los alcances del citado informe</w:t>
      </w:r>
      <w:r>
        <w:rPr>
          <w:rFonts w:cs="Arial"/>
          <w:bCs/>
          <w:sz w:val="22"/>
          <w:szCs w:val="22"/>
          <w:lang w:val="es-ES_tradnl"/>
        </w:rPr>
        <w:t>.</w:t>
      </w:r>
    </w:p>
    <w:p w14:paraId="03AE9C75" w14:textId="5CB4DAB7" w:rsidR="001D6A26" w:rsidRDefault="001D6A26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1DEC1301" w14:textId="184871AD" w:rsidR="00165374" w:rsidRDefault="00165374" w:rsidP="00165374">
      <w:pPr>
        <w:spacing w:line="360" w:lineRule="auto"/>
        <w:jc w:val="both"/>
        <w:rPr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33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DB0B49">
        <w:rPr>
          <w:rFonts w:cs="Arial"/>
          <w:sz w:val="22"/>
          <w:u w:val="single"/>
          <w:lang w:val="es-ES_tradnl"/>
        </w:rPr>
        <w:t>3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>
        <w:rPr>
          <w:rFonts w:cs="Arial"/>
          <w:sz w:val="22"/>
          <w:szCs w:val="22"/>
        </w:rPr>
        <w:t>Luego de la exposición del tema y por</w:t>
      </w:r>
      <w:r w:rsidR="001D6A26">
        <w:rPr>
          <w:rFonts w:cs="Arial"/>
          <w:sz w:val="22"/>
          <w:szCs w:val="22"/>
        </w:rPr>
        <w:t xml:space="preserve"> razón de la materia</w:t>
      </w:r>
      <w:r>
        <w:rPr>
          <w:rFonts w:cs="Arial"/>
          <w:sz w:val="22"/>
          <w:szCs w:val="22"/>
        </w:rPr>
        <w:t xml:space="preserve">, al </w:t>
      </w:r>
      <w:r w:rsidR="001D6A26">
        <w:rPr>
          <w:rFonts w:cs="Arial"/>
          <w:sz w:val="22"/>
          <w:szCs w:val="22"/>
        </w:rPr>
        <w:t xml:space="preserve">amparo del artículo 25 de la Ley del </w:t>
      </w:r>
      <w:r w:rsidR="001D6A26" w:rsidRPr="001D6A26">
        <w:rPr>
          <w:rFonts w:cs="Arial"/>
          <w:sz w:val="22"/>
          <w:szCs w:val="22"/>
        </w:rPr>
        <w:t>Sistema Financiero Nacional para la Vivienda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 xml:space="preserve">la </w:t>
      </w:r>
      <w:r w:rsidRPr="00EF5705">
        <w:rPr>
          <w:rFonts w:cs="Arial"/>
          <w:color w:val="000000"/>
          <w:sz w:val="22"/>
          <w:szCs w:val="22"/>
        </w:rPr>
        <w:t>Junta Directiva</w:t>
      </w:r>
      <w:r>
        <w:rPr>
          <w:rFonts w:cs="Arial"/>
          <w:color w:val="000000"/>
          <w:sz w:val="22"/>
          <w:szCs w:val="22"/>
        </w:rPr>
        <w:t xml:space="preserve"> procede a analizar de forma privada el informe de la </w:t>
      </w:r>
      <w:r w:rsidRPr="00165374">
        <w:rPr>
          <w:rFonts w:cs="Arial"/>
          <w:color w:val="000000"/>
          <w:sz w:val="22"/>
          <w:szCs w:val="22"/>
          <w:lang w:val="es-ES_tradnl"/>
        </w:rPr>
        <w:t>Administración</w:t>
      </w:r>
      <w:r>
        <w:rPr>
          <w:rFonts w:cs="Arial"/>
          <w:color w:val="000000"/>
          <w:sz w:val="22"/>
          <w:szCs w:val="22"/>
          <w:lang w:val="es-ES_tradnl"/>
        </w:rPr>
        <w:t xml:space="preserve">, </w:t>
      </w:r>
      <w:r>
        <w:rPr>
          <w:sz w:val="22"/>
          <w:szCs w:val="22"/>
        </w:rPr>
        <w:t>suspendiéndose por consiguiente la grabación de la sesión.</w:t>
      </w:r>
    </w:p>
    <w:p w14:paraId="459A165E" w14:textId="04A1DC91" w:rsidR="001D6A26" w:rsidRDefault="001D6A26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5588C1C" w14:textId="503CD1EC" w:rsidR="001D6A26" w:rsidRDefault="00165374" w:rsidP="009D03F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De conformidad con el análisis efectuado al tema, la </w:t>
      </w:r>
      <w:r w:rsidRPr="00165374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emite el </w:t>
      </w:r>
      <w:r w:rsidRPr="00165374">
        <w:rPr>
          <w:rFonts w:cs="Arial"/>
          <w:b/>
          <w:bCs/>
          <w:sz w:val="22"/>
          <w:szCs w:val="22"/>
          <w:lang w:val="es-ES_tradnl"/>
        </w:rPr>
        <w:t>Acuerdo N° 4</w:t>
      </w:r>
      <w:r>
        <w:rPr>
          <w:rFonts w:cs="Arial"/>
          <w:sz w:val="22"/>
          <w:szCs w:val="22"/>
          <w:lang w:val="es-ES_tradnl"/>
        </w:rPr>
        <w:t xml:space="preserve"> que se anexa a esta minuta.</w:t>
      </w:r>
      <w:r w:rsidR="00BB7FC3">
        <w:rPr>
          <w:rFonts w:cs="Arial"/>
          <w:sz w:val="22"/>
          <w:szCs w:val="22"/>
          <w:lang w:val="es-ES_tradnl"/>
        </w:rPr>
        <w:t xml:space="preserve">  Acto seguido, se retira de la sesión la licenciada Hernández Brenes.</w:t>
      </w:r>
    </w:p>
    <w:p w14:paraId="79526C68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A15D7D3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6305B834" w14:textId="77777777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6924D2" w:rsidRPr="006924D2">
        <w:rPr>
          <w:rFonts w:cs="Arial"/>
          <w:b/>
          <w:bCs/>
          <w:sz w:val="22"/>
          <w:u w:val="single"/>
          <w:lang w:val="es-CR"/>
        </w:rPr>
        <w:t>Plan de Funcionamiento durante la emergencia por el COVID-19</w:t>
      </w:r>
    </w:p>
    <w:p w14:paraId="6D789B1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8C5296E" w14:textId="0D2C0765" w:rsidR="000D689C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0D689C">
        <w:rPr>
          <w:rFonts w:cs="Arial"/>
          <w:sz w:val="22"/>
          <w:u w:val="single"/>
          <w:lang w:val="es-ES_tradnl"/>
        </w:rPr>
        <w:t>1</w:t>
      </w:r>
      <w:r w:rsidR="00C868AE">
        <w:rPr>
          <w:rFonts w:cs="Arial"/>
          <w:sz w:val="22"/>
          <w:u w:val="single"/>
          <w:lang w:val="es-ES_tradnl"/>
        </w:rPr>
        <w:t>51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868AE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DB0B49">
        <w:rPr>
          <w:rFonts w:cs="Arial"/>
          <w:sz w:val="22"/>
          <w:lang w:val="es-ES_tradnl"/>
        </w:rPr>
        <w:t xml:space="preserve">(Grabación B) </w:t>
      </w:r>
      <w:r w:rsidR="00165374">
        <w:rPr>
          <w:rFonts w:cs="Arial"/>
          <w:sz w:val="22"/>
          <w:lang w:val="es-ES_tradnl"/>
        </w:rPr>
        <w:t xml:space="preserve">Reiniciada la sesión y únicamente con </w:t>
      </w:r>
      <w:r w:rsidR="0065216D">
        <w:rPr>
          <w:rFonts w:cs="Arial"/>
          <w:sz w:val="22"/>
          <w:lang w:val="es-ES_tradnl"/>
        </w:rPr>
        <w:t xml:space="preserve">la </w:t>
      </w:r>
      <w:r w:rsidR="00165374">
        <w:rPr>
          <w:rFonts w:cs="Arial"/>
          <w:sz w:val="22"/>
          <w:lang w:val="es-ES_tradnl"/>
        </w:rPr>
        <w:t xml:space="preserve">grabación en audio, debido a la imposibilidad de reiniciar </w:t>
      </w:r>
      <w:r w:rsidR="00DB0B49">
        <w:rPr>
          <w:rFonts w:cs="Arial"/>
          <w:sz w:val="22"/>
          <w:lang w:val="es-ES_tradnl"/>
        </w:rPr>
        <w:t>el video, s</w:t>
      </w:r>
      <w:r>
        <w:rPr>
          <w:rFonts w:cs="Arial"/>
          <w:sz w:val="22"/>
          <w:lang w:val="es-ES_tradnl"/>
        </w:rPr>
        <w:t xml:space="preserve">e </w:t>
      </w:r>
      <w:r w:rsidR="00BB7FC3">
        <w:rPr>
          <w:rFonts w:cs="Arial"/>
          <w:sz w:val="22"/>
          <w:lang w:val="es-ES_tradnl"/>
        </w:rPr>
        <w:t xml:space="preserve">procede a conocer </w:t>
      </w:r>
      <w:r>
        <w:rPr>
          <w:rFonts w:cs="Arial"/>
          <w:sz w:val="22"/>
          <w:lang w:val="es-ES_tradnl"/>
        </w:rPr>
        <w:t xml:space="preserve">el oficio </w:t>
      </w:r>
      <w:r w:rsidR="00165374">
        <w:rPr>
          <w:rFonts w:cs="Arial"/>
          <w:sz w:val="22"/>
          <w:lang w:val="es-ES_tradnl"/>
        </w:rPr>
        <w:t>GG-ME-0358-2020</w:t>
      </w:r>
      <w:r w:rsidR="00DB0B49">
        <w:rPr>
          <w:rFonts w:cs="Arial"/>
          <w:sz w:val="22"/>
          <w:lang w:val="es-ES_tradnl"/>
        </w:rPr>
        <w:t xml:space="preserve"> del 30 de marzo de 2020, mediante el cual, la </w:t>
      </w:r>
      <w:r w:rsidR="00DB0B49" w:rsidRPr="00DB0B49">
        <w:rPr>
          <w:rFonts w:cs="Arial"/>
          <w:sz w:val="22"/>
          <w:lang w:val="es-ES_tradnl"/>
        </w:rPr>
        <w:t>Gerencia General</w:t>
      </w:r>
      <w:r w:rsidR="00DB0B49">
        <w:rPr>
          <w:rFonts w:cs="Arial"/>
          <w:sz w:val="22"/>
          <w:lang w:val="es-ES_tradnl"/>
        </w:rPr>
        <w:t xml:space="preserve"> somete al conocimiento de esta </w:t>
      </w:r>
      <w:r w:rsidR="00DB0B49" w:rsidRPr="00DB0B49">
        <w:rPr>
          <w:rFonts w:cs="Arial"/>
          <w:sz w:val="22"/>
          <w:lang w:val="es-ES_tradnl"/>
        </w:rPr>
        <w:t>Junta Directiva</w:t>
      </w:r>
      <w:r w:rsidR="00DB0B49">
        <w:rPr>
          <w:rFonts w:cs="Arial"/>
          <w:sz w:val="22"/>
          <w:lang w:val="es-ES_tradnl"/>
        </w:rPr>
        <w:t>, el plan de funcionamiento y lineamientos institucionales de actuación, para la prevención de riesgos frente a la exposición al COVID-19.</w:t>
      </w:r>
      <w:r w:rsidR="000D689C">
        <w:rPr>
          <w:rFonts w:cs="Arial"/>
          <w:sz w:val="22"/>
          <w:lang w:val="es-ES_tradnl"/>
        </w:rPr>
        <w:t xml:space="preserve">  Dicho documento se adjunta al expediente del acta.</w:t>
      </w:r>
    </w:p>
    <w:p w14:paraId="4C748EE7" w14:textId="77777777" w:rsidR="000D689C" w:rsidRDefault="000D689C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DF60CB1" w14:textId="2C1FEF1E" w:rsidR="000D689C" w:rsidRDefault="000D689C" w:rsidP="000D689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El señor Gerente General expone el contenido del citado informe, haciendo ver que el referido plan se ajusta a lo establecido en la </w:t>
      </w:r>
      <w:r w:rsidRPr="000D689C">
        <w:rPr>
          <w:rFonts w:cs="Arial"/>
          <w:sz w:val="22"/>
          <w:szCs w:val="22"/>
          <w:lang w:val="es-CR"/>
        </w:rPr>
        <w:t xml:space="preserve">Directriz </w:t>
      </w:r>
      <w:r>
        <w:rPr>
          <w:rFonts w:cs="Arial"/>
          <w:sz w:val="22"/>
          <w:szCs w:val="22"/>
          <w:lang w:val="es-CR"/>
        </w:rPr>
        <w:t xml:space="preserve">N° </w:t>
      </w:r>
      <w:r w:rsidRPr="000D689C">
        <w:rPr>
          <w:rFonts w:cs="Arial"/>
          <w:sz w:val="22"/>
          <w:szCs w:val="22"/>
          <w:lang w:val="es-CR"/>
        </w:rPr>
        <w:t>077-S-MTSS-MIDEPLAN “Sobre el funcionamiento de las Instituciones Estatales durante la declaratoria de emergencia nacional por el COVID-19”, que emite una serie de lineamientos para las instituciones de la Administración Pública Central y Descentralizada relacionadas con la forma de operación durante la emergencia que estamos viviendo.</w:t>
      </w:r>
    </w:p>
    <w:p w14:paraId="5F7AFBF8" w14:textId="0C213077" w:rsidR="000D689C" w:rsidRDefault="000D689C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4D8853E" w14:textId="640ACB4C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0D689C">
        <w:rPr>
          <w:rFonts w:cs="Arial"/>
          <w:sz w:val="22"/>
          <w:u w:val="single"/>
          <w:lang w:val="es-ES_tradnl"/>
        </w:rPr>
        <w:t>166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C868AE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0D689C">
        <w:rPr>
          <w:rFonts w:cs="Arial"/>
          <w:sz w:val="22"/>
          <w:lang w:val="es-ES_tradnl"/>
        </w:rPr>
        <w:t xml:space="preserve">(Grabación B) La </w:t>
      </w:r>
      <w:r w:rsidR="000D689C" w:rsidRPr="000D689C">
        <w:rPr>
          <w:rFonts w:cs="Arial"/>
          <w:sz w:val="22"/>
          <w:lang w:val="es-ES_tradnl"/>
        </w:rPr>
        <w:t>Junta Directiva</w:t>
      </w:r>
      <w:r w:rsidR="000D689C">
        <w:rPr>
          <w:rFonts w:cs="Arial"/>
          <w:sz w:val="22"/>
          <w:lang w:val="es-ES_tradnl"/>
        </w:rPr>
        <w:t xml:space="preserve"> da por conocido el citado documento de la </w:t>
      </w:r>
      <w:r w:rsidR="000D689C" w:rsidRPr="000D689C">
        <w:rPr>
          <w:rFonts w:cs="Arial"/>
          <w:sz w:val="22"/>
          <w:lang w:val="es-ES_tradnl"/>
        </w:rPr>
        <w:t>Administración</w:t>
      </w:r>
      <w:r w:rsidR="000D689C">
        <w:rPr>
          <w:rFonts w:cs="Arial"/>
          <w:sz w:val="22"/>
          <w:lang w:val="es-ES_tradnl"/>
        </w:rPr>
        <w:t xml:space="preserve">, solicitándole al Gerente General, darle un estricto seguimiento a este asunto y mantener informada oportunamente a esta </w:t>
      </w:r>
      <w:r w:rsidR="000D689C" w:rsidRPr="000D689C">
        <w:rPr>
          <w:rFonts w:cs="Arial"/>
          <w:sz w:val="22"/>
          <w:lang w:val="es-ES_tradnl"/>
        </w:rPr>
        <w:t>Junta Directiva</w:t>
      </w:r>
      <w:r w:rsidR="000D689C">
        <w:rPr>
          <w:rFonts w:cs="Arial"/>
          <w:sz w:val="22"/>
          <w:lang w:val="es-ES_tradnl"/>
        </w:rPr>
        <w:t>, sobre los avances alcanzados.</w:t>
      </w:r>
    </w:p>
    <w:p w14:paraId="781E55C4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ECD39AA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6229F32A" w14:textId="77777777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6° </w:t>
      </w:r>
      <w:r w:rsidR="006924D2" w:rsidRPr="006924D2">
        <w:rPr>
          <w:rFonts w:cs="Arial"/>
          <w:b/>
          <w:bCs/>
          <w:sz w:val="22"/>
          <w:u w:val="single"/>
          <w:lang w:val="es-ES_tradnl"/>
        </w:rPr>
        <w:t>Propuesta de disposición coyuntural sobre la sucesión temporal para la Gerencia General</w:t>
      </w:r>
    </w:p>
    <w:p w14:paraId="7E628C3D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25AAF546" w14:textId="75E6AD20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0D689C">
        <w:rPr>
          <w:rFonts w:cs="Arial"/>
          <w:sz w:val="22"/>
          <w:u w:val="single"/>
          <w:lang w:val="es-ES_tradnl"/>
        </w:rPr>
        <w:t>16</w:t>
      </w:r>
      <w:r w:rsidR="00C868AE">
        <w:rPr>
          <w:rFonts w:cs="Arial"/>
          <w:sz w:val="22"/>
          <w:u w:val="single"/>
          <w:lang w:val="es-ES_tradnl"/>
        </w:rPr>
        <w:t>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868AE">
        <w:rPr>
          <w:rFonts w:cs="Arial"/>
          <w:sz w:val="22"/>
          <w:u w:val="single"/>
          <w:lang w:val="es-ES_tradnl"/>
        </w:rPr>
        <w:t>45</w:t>
      </w:r>
      <w:r>
        <w:rPr>
          <w:rFonts w:cs="Arial"/>
          <w:sz w:val="22"/>
          <w:lang w:val="es-ES_tradnl"/>
        </w:rPr>
        <w:t xml:space="preserve"> </w:t>
      </w:r>
      <w:r w:rsidR="000D689C">
        <w:rPr>
          <w:rFonts w:cs="Arial"/>
          <w:sz w:val="22"/>
          <w:lang w:val="es-ES_tradnl"/>
        </w:rPr>
        <w:t xml:space="preserve">(Grabación B) </w:t>
      </w:r>
      <w:r>
        <w:rPr>
          <w:rFonts w:cs="Arial"/>
          <w:sz w:val="22"/>
          <w:lang w:val="es-ES_tradnl"/>
        </w:rPr>
        <w:t xml:space="preserve">Se conoce el oficio </w:t>
      </w:r>
      <w:r w:rsidR="000D689C">
        <w:rPr>
          <w:rFonts w:cs="Arial"/>
          <w:sz w:val="22"/>
          <w:szCs w:val="22"/>
        </w:rPr>
        <w:t xml:space="preserve">oficio GG-ME-0366-2020 del 31 de marzo de 2020, mediante el cual, la </w:t>
      </w:r>
      <w:r w:rsidR="00C868AE" w:rsidRPr="00C868AE">
        <w:rPr>
          <w:rFonts w:cs="Arial"/>
          <w:sz w:val="22"/>
          <w:szCs w:val="22"/>
          <w:lang w:val="es-ES_tradnl"/>
        </w:rPr>
        <w:t>Gerencia General</w:t>
      </w:r>
      <w:r w:rsidR="00C868AE">
        <w:rPr>
          <w:rFonts w:cs="Arial"/>
          <w:sz w:val="22"/>
          <w:szCs w:val="22"/>
          <w:lang w:val="es-ES_tradnl"/>
        </w:rPr>
        <w:t xml:space="preserve">, </w:t>
      </w:r>
      <w:r w:rsidR="00C868AE">
        <w:rPr>
          <w:rFonts w:cs="Arial"/>
          <w:sz w:val="22"/>
          <w:szCs w:val="22"/>
        </w:rPr>
        <w:t xml:space="preserve">valorando la coyuntura actual y el hecho de que </w:t>
      </w:r>
      <w:r w:rsidR="00C868AE" w:rsidRPr="00AA7372">
        <w:rPr>
          <w:rFonts w:cs="Arial"/>
          <w:color w:val="000000"/>
          <w:sz w:val="22"/>
          <w:szCs w:val="22"/>
          <w:lang w:val="es-CR" w:eastAsia="es-CR"/>
        </w:rPr>
        <w:t xml:space="preserve">no se tienen ocupadas las plazas de </w:t>
      </w:r>
      <w:r w:rsidR="00C868AE">
        <w:rPr>
          <w:rFonts w:cs="Arial"/>
          <w:color w:val="000000"/>
          <w:sz w:val="22"/>
          <w:szCs w:val="22"/>
          <w:lang w:val="es-CR" w:eastAsia="es-CR"/>
        </w:rPr>
        <w:t>s</w:t>
      </w:r>
      <w:r w:rsidR="00C868AE" w:rsidRPr="00AA7372">
        <w:rPr>
          <w:rFonts w:cs="Arial"/>
          <w:color w:val="000000"/>
          <w:sz w:val="22"/>
          <w:szCs w:val="22"/>
          <w:lang w:val="es-CR" w:eastAsia="es-CR"/>
        </w:rPr>
        <w:t xml:space="preserve">ubgerentes, </w:t>
      </w:r>
      <w:r w:rsidR="00C868AE">
        <w:rPr>
          <w:rFonts w:cs="Arial"/>
          <w:color w:val="000000"/>
          <w:sz w:val="22"/>
          <w:szCs w:val="22"/>
          <w:lang w:val="es-ES_tradnl" w:eastAsia="es-CR"/>
        </w:rPr>
        <w:t xml:space="preserve">somete a la consideración de </w:t>
      </w:r>
      <w:r w:rsidR="00C868AE">
        <w:rPr>
          <w:rFonts w:cs="Arial"/>
          <w:color w:val="000000"/>
          <w:sz w:val="22"/>
          <w:szCs w:val="22"/>
          <w:lang w:val="es-ES_tradnl" w:eastAsia="es-CR"/>
        </w:rPr>
        <w:lastRenderedPageBreak/>
        <w:t xml:space="preserve">este Órgano Colegiado, </w:t>
      </w:r>
      <w:r w:rsidR="00C868AE" w:rsidRPr="00AA7372">
        <w:rPr>
          <w:rFonts w:cs="Arial"/>
          <w:color w:val="000000"/>
          <w:sz w:val="22"/>
          <w:szCs w:val="22"/>
          <w:lang w:val="es-CR" w:eastAsia="es-CR"/>
        </w:rPr>
        <w:t>una propuesta de disposición coyuntural para la sucesión temporal de</w:t>
      </w:r>
      <w:r w:rsidR="00C868AE">
        <w:rPr>
          <w:rFonts w:cs="Arial"/>
          <w:color w:val="000000"/>
          <w:sz w:val="22"/>
          <w:szCs w:val="22"/>
          <w:lang w:val="es-CR" w:eastAsia="es-CR"/>
        </w:rPr>
        <w:t>l Gerente General,</w:t>
      </w:r>
      <w:r w:rsidR="00C868AE" w:rsidRPr="00AA7372">
        <w:rPr>
          <w:rFonts w:cs="Arial"/>
          <w:color w:val="000000"/>
          <w:sz w:val="22"/>
          <w:szCs w:val="22"/>
          <w:lang w:val="es-CR" w:eastAsia="es-CR"/>
        </w:rPr>
        <w:t xml:space="preserve"> en el caso de ausencias imprevistas</w:t>
      </w:r>
      <w:r w:rsidR="00C868AE">
        <w:rPr>
          <w:rFonts w:cs="Arial"/>
          <w:color w:val="000000"/>
          <w:sz w:val="22"/>
          <w:szCs w:val="22"/>
          <w:lang w:val="es-CR" w:eastAsia="es-CR"/>
        </w:rPr>
        <w:t>.</w:t>
      </w:r>
    </w:p>
    <w:p w14:paraId="2A9054AC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E0D26F1" w14:textId="60F66949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C868AE">
        <w:rPr>
          <w:rFonts w:cs="Arial"/>
          <w:sz w:val="22"/>
          <w:u w:val="single"/>
          <w:lang w:val="es-ES_tradnl"/>
        </w:rPr>
        <w:t>176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C868AE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65216D">
        <w:rPr>
          <w:rFonts w:cs="Arial"/>
          <w:sz w:val="22"/>
          <w:lang w:val="es-ES_tradnl"/>
        </w:rPr>
        <w:t xml:space="preserve">(Grabación B) </w:t>
      </w:r>
      <w:r w:rsidR="00C868AE">
        <w:rPr>
          <w:rFonts w:cs="Arial"/>
          <w:sz w:val="22"/>
          <w:lang w:val="es-ES_tradnl"/>
        </w:rPr>
        <w:t xml:space="preserve">Conocida la propuesta de la </w:t>
      </w:r>
      <w:r w:rsidR="00C868AE" w:rsidRPr="00C868AE">
        <w:rPr>
          <w:rFonts w:cs="Arial"/>
          <w:sz w:val="22"/>
          <w:lang w:val="es-ES_tradnl"/>
        </w:rPr>
        <w:t>Gerencia General</w:t>
      </w:r>
      <w:r w:rsidR="00C868AE">
        <w:rPr>
          <w:rFonts w:cs="Arial"/>
          <w:sz w:val="22"/>
          <w:lang w:val="es-ES_tradnl"/>
        </w:rPr>
        <w:t xml:space="preserve"> y no habiendo objeciones de los señores Directores ni por parte de los funcionarios presentes, la </w:t>
      </w:r>
      <w:r w:rsidR="00C868AE" w:rsidRPr="00C868AE">
        <w:rPr>
          <w:rFonts w:cs="Arial"/>
          <w:sz w:val="22"/>
          <w:lang w:val="es-ES_tradnl"/>
        </w:rPr>
        <w:t>Junta Directiva</w:t>
      </w:r>
      <w:r w:rsidR="00C868AE">
        <w:rPr>
          <w:rFonts w:cs="Arial"/>
          <w:sz w:val="22"/>
          <w:lang w:val="es-ES_tradnl"/>
        </w:rPr>
        <w:t xml:space="preserve"> toma el </w:t>
      </w:r>
      <w:r w:rsidR="00C868AE" w:rsidRPr="00C868AE">
        <w:rPr>
          <w:rFonts w:cs="Arial"/>
          <w:b/>
          <w:bCs/>
          <w:sz w:val="22"/>
          <w:lang w:val="es-ES_tradnl"/>
        </w:rPr>
        <w:t>Acuerdo N° 5</w:t>
      </w:r>
      <w:r w:rsidR="00C868AE">
        <w:rPr>
          <w:rFonts w:cs="Arial"/>
          <w:sz w:val="22"/>
          <w:lang w:val="es-ES_tradnl"/>
        </w:rPr>
        <w:t xml:space="preserve"> que se anexa a esta minuta. </w:t>
      </w:r>
    </w:p>
    <w:p w14:paraId="62E4FFC5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6352121" w14:textId="77777777" w:rsidR="00E97960" w:rsidRDefault="00E97960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3F44AC6E" w14:textId="6F0ED087"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97960">
        <w:rPr>
          <w:rFonts w:cs="Arial"/>
          <w:szCs w:val="22"/>
          <w:u w:val="single"/>
        </w:rPr>
        <w:t xml:space="preserve">Minuto </w:t>
      </w:r>
      <w:r w:rsidR="00C868AE">
        <w:rPr>
          <w:rFonts w:cs="Arial"/>
          <w:szCs w:val="22"/>
          <w:u w:val="single"/>
        </w:rPr>
        <w:t>176</w:t>
      </w:r>
      <w:r w:rsidRPr="00E97960">
        <w:rPr>
          <w:rFonts w:cs="Arial"/>
          <w:szCs w:val="22"/>
          <w:u w:val="single"/>
        </w:rPr>
        <w:t>:</w:t>
      </w:r>
      <w:r w:rsidR="00C868AE">
        <w:rPr>
          <w:rFonts w:cs="Arial"/>
          <w:szCs w:val="22"/>
          <w:u w:val="single"/>
        </w:rPr>
        <w:t>35</w:t>
      </w:r>
      <w:r>
        <w:rPr>
          <w:rFonts w:cs="Arial"/>
          <w:szCs w:val="22"/>
        </w:rPr>
        <w:t xml:space="preserve"> </w:t>
      </w:r>
      <w:r w:rsidR="0065216D">
        <w:rPr>
          <w:rFonts w:cs="Arial"/>
          <w:lang w:val="es-ES_tradnl"/>
        </w:rPr>
        <w:t xml:space="preserve">(Grabación B) </w:t>
      </w:r>
      <w:r w:rsidR="00FA4CCB" w:rsidRPr="00AB2826">
        <w:rPr>
          <w:rFonts w:cs="Arial"/>
          <w:szCs w:val="22"/>
        </w:rPr>
        <w:t xml:space="preserve">Siendo las </w:t>
      </w:r>
      <w:r w:rsidR="00156332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156332">
        <w:rPr>
          <w:rFonts w:cs="Arial"/>
          <w:szCs w:val="22"/>
        </w:rPr>
        <w:t xml:space="preserve">treinta </w:t>
      </w:r>
      <w:r w:rsidR="00EC7E01">
        <w:rPr>
          <w:rFonts w:cs="Arial"/>
          <w:szCs w:val="22"/>
        </w:rPr>
        <w:t>minutos</w:t>
      </w:r>
      <w:r w:rsidR="00FA4CCB" w:rsidRPr="00AB2826">
        <w:rPr>
          <w:rFonts w:cs="Arial"/>
          <w:szCs w:val="22"/>
        </w:rPr>
        <w:t>, se levanta la sesión.</w:t>
      </w:r>
    </w:p>
    <w:p w14:paraId="4897CFB4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307FAC5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42C0AE4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08AAB6EF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8389ABC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4E94E2B5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40CA0D60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226FEAA0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C55773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C55773">
        <w:rPr>
          <w:rFonts w:cs="Arial"/>
          <w:b/>
          <w:sz w:val="22"/>
          <w:u w:val="single"/>
        </w:rPr>
        <w:t>25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3A88D24B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C55773">
        <w:rPr>
          <w:rFonts w:cs="Arial"/>
          <w:b/>
          <w:sz w:val="22"/>
          <w:u w:val="single"/>
        </w:rPr>
        <w:t>02</w:t>
      </w:r>
      <w:r>
        <w:rPr>
          <w:rFonts w:cs="Arial"/>
          <w:b/>
          <w:sz w:val="22"/>
          <w:u w:val="single"/>
        </w:rPr>
        <w:t xml:space="preserve"> DE </w:t>
      </w:r>
      <w:r w:rsidR="00C55773">
        <w:rPr>
          <w:rFonts w:cs="Arial"/>
          <w:b/>
          <w:sz w:val="22"/>
          <w:u w:val="single"/>
        </w:rPr>
        <w:t>ABRIL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2DF85CBE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C0AA22B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EFC077D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5B82546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547AA042" w14:textId="77777777" w:rsidR="00416517" w:rsidRPr="00FD0B7A" w:rsidRDefault="00416517" w:rsidP="00416517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FD0B7A">
        <w:rPr>
          <w:rFonts w:cs="Arial"/>
          <w:b/>
          <w:sz w:val="22"/>
          <w:szCs w:val="22"/>
        </w:rPr>
        <w:t>Considerando:</w:t>
      </w:r>
    </w:p>
    <w:p w14:paraId="7F62D5CB" w14:textId="77777777" w:rsidR="00416517" w:rsidRPr="00BB303F" w:rsidRDefault="00416517" w:rsidP="00416517">
      <w:pPr>
        <w:spacing w:line="360" w:lineRule="auto"/>
        <w:jc w:val="both"/>
        <w:rPr>
          <w:rFonts w:cs="Arial"/>
          <w:sz w:val="22"/>
          <w:szCs w:val="22"/>
        </w:rPr>
      </w:pPr>
      <w:r w:rsidRPr="00FD0B7A">
        <w:rPr>
          <w:rFonts w:cs="Arial"/>
          <w:b/>
          <w:sz w:val="22"/>
          <w:szCs w:val="22"/>
        </w:rPr>
        <w:t>Primero:</w:t>
      </w:r>
      <w:r>
        <w:rPr>
          <w:rFonts w:cs="Arial"/>
          <w:sz w:val="22"/>
          <w:szCs w:val="22"/>
        </w:rPr>
        <w:t xml:space="preserve"> Que mediante el acuerdo N° </w:t>
      </w:r>
      <w:r w:rsidR="00E954C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de la sesión </w:t>
      </w:r>
      <w:r w:rsidR="00E954CC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>-20</w:t>
      </w:r>
      <w:r w:rsidR="00E954CC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 del </w:t>
      </w:r>
      <w:r w:rsidR="00E954CC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 xml:space="preserve"> de </w:t>
      </w:r>
      <w:r w:rsidR="00E954CC">
        <w:rPr>
          <w:rFonts w:cs="Arial"/>
          <w:sz w:val="22"/>
          <w:szCs w:val="22"/>
        </w:rPr>
        <w:t>marzo</w:t>
      </w:r>
      <w:r>
        <w:rPr>
          <w:rFonts w:cs="Arial"/>
          <w:sz w:val="22"/>
          <w:szCs w:val="22"/>
        </w:rPr>
        <w:t xml:space="preserve"> de 20</w:t>
      </w:r>
      <w:r w:rsidR="00E954CC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, esta </w:t>
      </w:r>
      <w:r w:rsidRPr="00FD0B7A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 xml:space="preserve"> otorgó a</w:t>
      </w:r>
      <w:r w:rsidR="00E954CC">
        <w:rPr>
          <w:rFonts w:cs="Arial"/>
          <w:sz w:val="22"/>
          <w:szCs w:val="22"/>
        </w:rPr>
        <w:t xml:space="preserve"> </w:t>
      </w:r>
      <w:proofErr w:type="spellStart"/>
      <w:r w:rsidR="00E954CC">
        <w:rPr>
          <w:rFonts w:cs="Arial"/>
          <w:sz w:val="22"/>
          <w:szCs w:val="22"/>
        </w:rPr>
        <w:t>Coopenae</w:t>
      </w:r>
      <w:proofErr w:type="spellEnd"/>
      <w:r w:rsidR="00E954CC">
        <w:rPr>
          <w:rFonts w:cs="Arial"/>
          <w:sz w:val="22"/>
          <w:szCs w:val="22"/>
        </w:rPr>
        <w:t xml:space="preserve"> R.L.,</w:t>
      </w:r>
      <w:r w:rsidRPr="00FD0B7A">
        <w:rPr>
          <w:rFonts w:cs="Arial"/>
          <w:sz w:val="22"/>
          <w:szCs w:val="22"/>
        </w:rPr>
        <w:t xml:space="preserve"> al amparo del artículo 59 de la Ley del Sistema Financiero Nacional para la Vivienda, los recursos requeridos </w:t>
      </w:r>
      <w:r>
        <w:rPr>
          <w:rFonts w:cs="Arial"/>
          <w:sz w:val="22"/>
          <w:szCs w:val="22"/>
        </w:rPr>
        <w:t xml:space="preserve">en administración </w:t>
      </w:r>
      <w:r w:rsidRPr="00FD0B7A">
        <w:rPr>
          <w:rFonts w:cs="Arial"/>
          <w:sz w:val="22"/>
          <w:szCs w:val="22"/>
        </w:rPr>
        <w:t xml:space="preserve">para </w:t>
      </w:r>
      <w:r w:rsidRPr="00BB303F">
        <w:rPr>
          <w:rFonts w:cs="Arial"/>
          <w:sz w:val="22"/>
          <w:szCs w:val="22"/>
        </w:rPr>
        <w:t>la compra de</w:t>
      </w:r>
      <w:r>
        <w:rPr>
          <w:rFonts w:cs="Arial"/>
          <w:sz w:val="22"/>
          <w:szCs w:val="22"/>
        </w:rPr>
        <w:t>l terreno, el desarrollo de obras de infraestructura y la</w:t>
      </w:r>
      <w:r w:rsidRPr="00BB303F">
        <w:rPr>
          <w:rFonts w:cs="Arial"/>
          <w:sz w:val="22"/>
          <w:szCs w:val="22"/>
        </w:rPr>
        <w:t xml:space="preserve"> construcción de </w:t>
      </w:r>
      <w:r w:rsidR="00E954CC">
        <w:rPr>
          <w:rFonts w:cs="Arial"/>
          <w:sz w:val="22"/>
          <w:szCs w:val="22"/>
        </w:rPr>
        <w:t xml:space="preserve">39 soluciones habitacionales, </w:t>
      </w:r>
      <w:r w:rsidR="00E954CC" w:rsidRPr="00BB303F">
        <w:rPr>
          <w:rFonts w:cs="Arial"/>
          <w:sz w:val="22"/>
          <w:szCs w:val="22"/>
        </w:rPr>
        <w:t xml:space="preserve">en el </w:t>
      </w:r>
      <w:r w:rsidR="00E954CC">
        <w:rPr>
          <w:rFonts w:cs="Arial"/>
          <w:sz w:val="22"/>
          <w:szCs w:val="22"/>
        </w:rPr>
        <w:t>proyecto habitacional Gran Sol II</w:t>
      </w:r>
      <w:r w:rsidR="00E954CC" w:rsidRPr="00BB303F">
        <w:rPr>
          <w:rFonts w:cs="Arial"/>
          <w:sz w:val="22"/>
          <w:szCs w:val="22"/>
        </w:rPr>
        <w:t>, ubicado en el distrito</w:t>
      </w:r>
      <w:r w:rsidR="00E954CC">
        <w:rPr>
          <w:rFonts w:cs="Arial"/>
          <w:sz w:val="22"/>
          <w:szCs w:val="22"/>
        </w:rPr>
        <w:t xml:space="preserve"> </w:t>
      </w:r>
      <w:proofErr w:type="spellStart"/>
      <w:r w:rsidR="00E954CC">
        <w:rPr>
          <w:rFonts w:cs="Arial"/>
          <w:sz w:val="22"/>
          <w:szCs w:val="22"/>
        </w:rPr>
        <w:t>Macacona</w:t>
      </w:r>
      <w:proofErr w:type="spellEnd"/>
      <w:r w:rsidR="00E954CC">
        <w:rPr>
          <w:rFonts w:cs="Arial"/>
          <w:sz w:val="22"/>
          <w:szCs w:val="22"/>
        </w:rPr>
        <w:t xml:space="preserve"> del cantón de Esparza, provincia de Puntarenas</w:t>
      </w:r>
      <w:r>
        <w:rPr>
          <w:rFonts w:cs="Arial"/>
          <w:sz w:val="22"/>
          <w:szCs w:val="22"/>
        </w:rPr>
        <w:t>.</w:t>
      </w:r>
    </w:p>
    <w:p w14:paraId="0DB0DA70" w14:textId="77777777" w:rsidR="00416517" w:rsidRDefault="00416517" w:rsidP="00416517">
      <w:pPr>
        <w:spacing w:line="360" w:lineRule="auto"/>
        <w:jc w:val="both"/>
        <w:rPr>
          <w:rFonts w:cs="Arial"/>
          <w:sz w:val="22"/>
          <w:szCs w:val="22"/>
        </w:rPr>
      </w:pPr>
    </w:p>
    <w:p w14:paraId="54B8C0BF" w14:textId="77777777" w:rsidR="00B5279B" w:rsidRDefault="00416517" w:rsidP="00B5279B">
      <w:pPr>
        <w:spacing w:line="360" w:lineRule="auto"/>
        <w:jc w:val="both"/>
        <w:rPr>
          <w:rFonts w:cs="Arial"/>
          <w:sz w:val="22"/>
          <w:szCs w:val="22"/>
        </w:rPr>
      </w:pPr>
      <w:r w:rsidRPr="004E44B6">
        <w:rPr>
          <w:rFonts w:cs="Arial"/>
          <w:b/>
          <w:sz w:val="22"/>
          <w:szCs w:val="22"/>
        </w:rPr>
        <w:t>Segundo:</w:t>
      </w:r>
      <w:r>
        <w:rPr>
          <w:rFonts w:cs="Arial"/>
          <w:sz w:val="22"/>
          <w:szCs w:val="22"/>
        </w:rPr>
        <w:t xml:space="preserve"> Que mediante oficio DF-OF-0</w:t>
      </w:r>
      <w:r w:rsidR="00E954CC">
        <w:rPr>
          <w:rFonts w:cs="Arial"/>
          <w:sz w:val="22"/>
          <w:szCs w:val="22"/>
        </w:rPr>
        <w:t>376</w:t>
      </w:r>
      <w:r>
        <w:rPr>
          <w:rFonts w:cs="Arial"/>
          <w:sz w:val="22"/>
          <w:szCs w:val="22"/>
        </w:rPr>
        <w:t>-20</w:t>
      </w:r>
      <w:r w:rsidR="00E954CC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 del 0</w:t>
      </w:r>
      <w:r w:rsidR="00E954CC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de </w:t>
      </w:r>
      <w:r w:rsidR="00E954CC">
        <w:rPr>
          <w:rFonts w:cs="Arial"/>
          <w:sz w:val="22"/>
          <w:szCs w:val="22"/>
        </w:rPr>
        <w:t>abril</w:t>
      </w:r>
      <w:r>
        <w:rPr>
          <w:rFonts w:cs="Arial"/>
          <w:sz w:val="22"/>
          <w:szCs w:val="22"/>
        </w:rPr>
        <w:t xml:space="preserve"> de 20</w:t>
      </w:r>
      <w:r w:rsidR="00E954CC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 –el cual es avalado por la </w:t>
      </w:r>
      <w:r w:rsidRPr="00D34330">
        <w:rPr>
          <w:rFonts w:cs="Arial"/>
          <w:sz w:val="22"/>
          <w:szCs w:val="22"/>
        </w:rPr>
        <w:t>Gerencia General</w:t>
      </w:r>
      <w:r>
        <w:rPr>
          <w:rFonts w:cs="Arial"/>
          <w:sz w:val="22"/>
          <w:szCs w:val="22"/>
        </w:rPr>
        <w:t xml:space="preserve"> con la nota GG-ME-0</w:t>
      </w:r>
      <w:r w:rsidR="00B5279B">
        <w:rPr>
          <w:rFonts w:cs="Arial"/>
          <w:sz w:val="22"/>
          <w:szCs w:val="22"/>
        </w:rPr>
        <w:t>370</w:t>
      </w:r>
      <w:r>
        <w:rPr>
          <w:rFonts w:cs="Arial"/>
          <w:sz w:val="22"/>
          <w:szCs w:val="22"/>
        </w:rPr>
        <w:t>-20</w:t>
      </w:r>
      <w:r w:rsidR="00B5279B">
        <w:rPr>
          <w:rFonts w:cs="Arial"/>
          <w:sz w:val="22"/>
          <w:szCs w:val="22"/>
        </w:rPr>
        <w:t>20, de esa misma fecha</w:t>
      </w:r>
      <w:r>
        <w:rPr>
          <w:rFonts w:cs="Arial"/>
          <w:sz w:val="22"/>
          <w:szCs w:val="22"/>
        </w:rPr>
        <w:t xml:space="preserve">– </w:t>
      </w:r>
      <w:r w:rsidR="00B5279B">
        <w:rPr>
          <w:rFonts w:cs="Arial"/>
          <w:sz w:val="22"/>
          <w:szCs w:val="22"/>
        </w:rPr>
        <w:t xml:space="preserve">el asistente de la </w:t>
      </w:r>
      <w:r w:rsidR="00B5279B" w:rsidRPr="00B5279B">
        <w:rPr>
          <w:rFonts w:cs="Arial"/>
          <w:sz w:val="22"/>
          <w:szCs w:val="22"/>
          <w:lang w:val="es-ES_tradnl"/>
        </w:rPr>
        <w:t>Gerencia General</w:t>
      </w:r>
      <w:r w:rsidR="00B5279B">
        <w:rPr>
          <w:rFonts w:cs="Arial"/>
          <w:sz w:val="22"/>
          <w:szCs w:val="22"/>
          <w:lang w:val="es-ES_tradnl"/>
        </w:rPr>
        <w:t xml:space="preserve">, en representación de la </w:t>
      </w:r>
      <w:r>
        <w:rPr>
          <w:rFonts w:cs="Arial"/>
          <w:sz w:val="22"/>
          <w:szCs w:val="22"/>
        </w:rPr>
        <w:t>Dirección FOSUVI</w:t>
      </w:r>
      <w:r w:rsidR="00B5279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solicita corregir </w:t>
      </w:r>
      <w:r w:rsidR="00B5279B">
        <w:rPr>
          <w:rFonts w:cs="Arial"/>
          <w:sz w:val="22"/>
          <w:szCs w:val="22"/>
        </w:rPr>
        <w:t>el punto 8 de dicho acuerdo, para establecer que</w:t>
      </w:r>
      <w:r w:rsidR="00B5279B" w:rsidRPr="00B5279B">
        <w:rPr>
          <w:rFonts w:cs="Arial"/>
          <w:sz w:val="22"/>
          <w:szCs w:val="22"/>
        </w:rPr>
        <w:t xml:space="preserve"> </w:t>
      </w:r>
      <w:r w:rsidR="00B5279B" w:rsidRPr="00B5279B">
        <w:rPr>
          <w:rFonts w:cs="Arial"/>
          <w:sz w:val="22"/>
          <w:szCs w:val="22"/>
          <w:lang w:val="es-CR"/>
        </w:rPr>
        <w:t>el gravamen por hipoteca sea cancelado previo a la firma del fideicomiso o en su defecto en el mismo acto, garantizando que la propiedad ingrese al Fideicomiso de garantía libre se esa condición.</w:t>
      </w:r>
    </w:p>
    <w:p w14:paraId="4EC732DB" w14:textId="77777777" w:rsidR="00B5279B" w:rsidRDefault="00B5279B" w:rsidP="00416517">
      <w:pPr>
        <w:spacing w:line="360" w:lineRule="auto"/>
        <w:jc w:val="both"/>
        <w:rPr>
          <w:rFonts w:cs="Arial"/>
          <w:sz w:val="22"/>
          <w:szCs w:val="22"/>
        </w:rPr>
      </w:pPr>
    </w:p>
    <w:p w14:paraId="4AF6E2BC" w14:textId="77777777" w:rsidR="00416517" w:rsidRDefault="00416517" w:rsidP="00416517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sz w:val="22"/>
          <w:szCs w:val="22"/>
        </w:rPr>
        <w:t>Tercero</w:t>
      </w:r>
      <w:r w:rsidRPr="00FD0B7A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Que esta </w:t>
      </w:r>
      <w:r w:rsidRPr="008A242E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 xml:space="preserve"> no encuentra objeción en actuar de la forma que recomienda la </w:t>
      </w:r>
      <w:r w:rsidRPr="008A242E">
        <w:rPr>
          <w:rFonts w:cs="Arial"/>
          <w:color w:val="000000"/>
          <w:sz w:val="22"/>
          <w:szCs w:val="22"/>
        </w:rPr>
        <w:t>Administración</w:t>
      </w:r>
      <w:r>
        <w:rPr>
          <w:rFonts w:cs="Arial"/>
          <w:color w:val="000000"/>
          <w:sz w:val="22"/>
          <w:szCs w:val="22"/>
        </w:rPr>
        <w:t xml:space="preserve"> y, por consiguiente, lo pertinente es modificar el acuerdo</w:t>
      </w:r>
      <w:r w:rsidRPr="00350BD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N° </w:t>
      </w:r>
      <w:r w:rsidR="00B5279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de la sesión </w:t>
      </w:r>
      <w:r w:rsidR="00B5279B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>-20</w:t>
      </w:r>
      <w:r w:rsidR="00B5279B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, según lo propuesto en el informe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DF-OF-0</w:t>
      </w:r>
      <w:r w:rsidR="00B5279B">
        <w:rPr>
          <w:rFonts w:cs="Arial"/>
          <w:sz w:val="22"/>
          <w:szCs w:val="22"/>
        </w:rPr>
        <w:t>376</w:t>
      </w:r>
      <w:r>
        <w:rPr>
          <w:rFonts w:cs="Arial"/>
          <w:sz w:val="22"/>
          <w:szCs w:val="22"/>
        </w:rPr>
        <w:t>-20</w:t>
      </w:r>
      <w:r w:rsidR="00B5279B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14:paraId="7C6524B4" w14:textId="77777777" w:rsidR="00416517" w:rsidRDefault="00416517" w:rsidP="00416517">
      <w:pPr>
        <w:spacing w:line="360" w:lineRule="auto"/>
        <w:jc w:val="both"/>
        <w:rPr>
          <w:rFonts w:cs="Arial"/>
          <w:sz w:val="22"/>
          <w:szCs w:val="22"/>
        </w:rPr>
      </w:pPr>
    </w:p>
    <w:p w14:paraId="4F3E087F" w14:textId="77777777" w:rsidR="00416517" w:rsidRPr="00FD0B7A" w:rsidRDefault="00416517" w:rsidP="00416517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FD0B7A">
        <w:rPr>
          <w:rFonts w:cs="Arial"/>
          <w:b/>
          <w:sz w:val="22"/>
          <w:szCs w:val="22"/>
        </w:rPr>
        <w:t>Por tanto, se acuerda:</w:t>
      </w:r>
    </w:p>
    <w:p w14:paraId="19D8DAC3" w14:textId="77777777" w:rsidR="00416517" w:rsidRDefault="00416517" w:rsidP="00416517">
      <w:pPr>
        <w:spacing w:line="360" w:lineRule="auto"/>
        <w:jc w:val="both"/>
        <w:rPr>
          <w:rFonts w:cs="Arial"/>
          <w:sz w:val="22"/>
          <w:szCs w:val="22"/>
        </w:rPr>
      </w:pPr>
      <w:r w:rsidRPr="00537429">
        <w:rPr>
          <w:rFonts w:cs="Arial"/>
          <w:b/>
          <w:sz w:val="22"/>
          <w:szCs w:val="22"/>
        </w:rPr>
        <w:t>I.-</w:t>
      </w:r>
      <w:r>
        <w:rPr>
          <w:rFonts w:cs="Arial"/>
          <w:sz w:val="22"/>
          <w:szCs w:val="22"/>
        </w:rPr>
        <w:t xml:space="preserve"> Modificar el apartado </w:t>
      </w:r>
      <w:r w:rsidR="00B5279B">
        <w:rPr>
          <w:rFonts w:cs="Arial"/>
          <w:sz w:val="22"/>
          <w:szCs w:val="22"/>
        </w:rPr>
        <w:t>N° 8</w:t>
      </w:r>
      <w:r>
        <w:rPr>
          <w:rFonts w:cs="Arial"/>
          <w:sz w:val="22"/>
          <w:szCs w:val="22"/>
        </w:rPr>
        <w:t xml:space="preserve"> del acuerdo N° </w:t>
      </w:r>
      <w:r w:rsidR="00B5279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, de </w:t>
      </w:r>
      <w:r w:rsidRPr="00350BD4">
        <w:rPr>
          <w:rFonts w:cs="Arial"/>
          <w:sz w:val="22"/>
          <w:szCs w:val="22"/>
        </w:rPr>
        <w:t xml:space="preserve">la sesión </w:t>
      </w:r>
      <w:r w:rsidR="00B5279B">
        <w:rPr>
          <w:rFonts w:cs="Arial"/>
          <w:sz w:val="22"/>
          <w:szCs w:val="22"/>
        </w:rPr>
        <w:t>22</w:t>
      </w:r>
      <w:r w:rsidRPr="00350BD4">
        <w:rPr>
          <w:rFonts w:cs="Arial"/>
          <w:sz w:val="22"/>
          <w:szCs w:val="22"/>
        </w:rPr>
        <w:t>-20</w:t>
      </w:r>
      <w:r w:rsidR="00B5279B">
        <w:rPr>
          <w:rFonts w:cs="Arial"/>
          <w:sz w:val="22"/>
          <w:szCs w:val="22"/>
        </w:rPr>
        <w:t>20</w:t>
      </w:r>
      <w:r w:rsidRPr="00350BD4">
        <w:rPr>
          <w:rFonts w:cs="Arial"/>
          <w:sz w:val="22"/>
          <w:szCs w:val="22"/>
        </w:rPr>
        <w:t xml:space="preserve">, celebrada por esta Junta Directiva el </w:t>
      </w:r>
      <w:r w:rsidR="00B5279B">
        <w:rPr>
          <w:rFonts w:cs="Arial"/>
          <w:sz w:val="22"/>
          <w:szCs w:val="22"/>
        </w:rPr>
        <w:t>19</w:t>
      </w:r>
      <w:r w:rsidRPr="00350BD4">
        <w:rPr>
          <w:rFonts w:cs="Arial"/>
          <w:sz w:val="22"/>
          <w:szCs w:val="22"/>
        </w:rPr>
        <w:t xml:space="preserve"> de </w:t>
      </w:r>
      <w:r w:rsidR="00B5279B">
        <w:rPr>
          <w:rFonts w:cs="Arial"/>
          <w:sz w:val="22"/>
          <w:szCs w:val="22"/>
        </w:rPr>
        <w:t>marzo</w:t>
      </w:r>
      <w:r w:rsidRPr="00350BD4">
        <w:rPr>
          <w:rFonts w:cs="Arial"/>
          <w:sz w:val="22"/>
          <w:szCs w:val="22"/>
        </w:rPr>
        <w:t xml:space="preserve"> de 20</w:t>
      </w:r>
      <w:r w:rsidR="00B5279B">
        <w:rPr>
          <w:rFonts w:cs="Arial"/>
          <w:sz w:val="22"/>
          <w:szCs w:val="22"/>
        </w:rPr>
        <w:t>20</w:t>
      </w:r>
      <w:r w:rsidRPr="00350BD4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para que se lea de la siguiente forma:</w:t>
      </w:r>
    </w:p>
    <w:p w14:paraId="2F4D3086" w14:textId="77777777" w:rsidR="00416517" w:rsidRDefault="00416517" w:rsidP="00416517">
      <w:pPr>
        <w:spacing w:line="360" w:lineRule="auto"/>
        <w:jc w:val="both"/>
        <w:rPr>
          <w:rFonts w:cs="Arial"/>
          <w:sz w:val="22"/>
          <w:szCs w:val="22"/>
        </w:rPr>
      </w:pPr>
    </w:p>
    <w:p w14:paraId="3F4B5BAC" w14:textId="77777777" w:rsidR="00B5279B" w:rsidRDefault="00B5279B" w:rsidP="00B5279B">
      <w:pPr>
        <w:spacing w:line="360" w:lineRule="auto"/>
        <w:jc w:val="both"/>
        <w:rPr>
          <w:rFonts w:cs="Arial"/>
          <w:i/>
          <w:iCs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lastRenderedPageBreak/>
        <w:t>“</w:t>
      </w:r>
      <w:r w:rsidRPr="00B5279B">
        <w:rPr>
          <w:rFonts w:cs="Arial"/>
          <w:i/>
          <w:iCs/>
          <w:sz w:val="22"/>
          <w:szCs w:val="22"/>
          <w:lang w:val="es-CR"/>
        </w:rPr>
        <w:t>8. Sera responsabilidad de la entidad autorizada</w:t>
      </w:r>
      <w:r>
        <w:rPr>
          <w:rFonts w:cs="Arial"/>
          <w:i/>
          <w:iCs/>
          <w:sz w:val="22"/>
          <w:szCs w:val="22"/>
          <w:lang w:val="es-CR"/>
        </w:rPr>
        <w:t>,</w:t>
      </w:r>
      <w:r w:rsidRPr="00B5279B">
        <w:rPr>
          <w:rFonts w:cs="Arial"/>
          <w:i/>
          <w:iCs/>
          <w:sz w:val="22"/>
          <w:szCs w:val="22"/>
          <w:lang w:val="es-CR"/>
        </w:rPr>
        <w:t xml:space="preserve"> velar que el gravamen por hipoteca sea cancelado previo a la firma del fideicomiso o</w:t>
      </w:r>
      <w:r>
        <w:rPr>
          <w:rFonts w:cs="Arial"/>
          <w:i/>
          <w:iCs/>
          <w:sz w:val="22"/>
          <w:szCs w:val="22"/>
          <w:lang w:val="es-CR"/>
        </w:rPr>
        <w:t>,</w:t>
      </w:r>
      <w:r w:rsidRPr="00B5279B">
        <w:rPr>
          <w:rFonts w:cs="Arial"/>
          <w:i/>
          <w:iCs/>
          <w:sz w:val="22"/>
          <w:szCs w:val="22"/>
          <w:lang w:val="es-CR"/>
        </w:rPr>
        <w:t xml:space="preserve"> en su defecto</w:t>
      </w:r>
      <w:r>
        <w:rPr>
          <w:rFonts w:cs="Arial"/>
          <w:i/>
          <w:iCs/>
          <w:sz w:val="22"/>
          <w:szCs w:val="22"/>
          <w:lang w:val="es-CR"/>
        </w:rPr>
        <w:t>,</w:t>
      </w:r>
      <w:r w:rsidRPr="00B5279B">
        <w:rPr>
          <w:rFonts w:cs="Arial"/>
          <w:i/>
          <w:iCs/>
          <w:sz w:val="22"/>
          <w:szCs w:val="22"/>
          <w:lang w:val="es-CR"/>
        </w:rPr>
        <w:t xml:space="preserve"> en el mismo</w:t>
      </w:r>
      <w:r>
        <w:rPr>
          <w:rFonts w:cs="Arial"/>
          <w:i/>
          <w:iCs/>
          <w:sz w:val="22"/>
          <w:szCs w:val="22"/>
          <w:lang w:val="es-CR"/>
        </w:rPr>
        <w:t xml:space="preserve"> </w:t>
      </w:r>
      <w:r w:rsidRPr="00B5279B">
        <w:rPr>
          <w:rFonts w:cs="Arial"/>
          <w:i/>
          <w:iCs/>
          <w:sz w:val="22"/>
          <w:szCs w:val="22"/>
          <w:lang w:val="es-CR"/>
        </w:rPr>
        <w:t xml:space="preserve">acto, garantizando que la propiedad ingrese al Fideicomiso de garantía libre </w:t>
      </w:r>
      <w:r>
        <w:rPr>
          <w:rFonts w:cs="Arial"/>
          <w:i/>
          <w:iCs/>
          <w:sz w:val="22"/>
          <w:szCs w:val="22"/>
          <w:lang w:val="es-CR"/>
        </w:rPr>
        <w:t>d</w:t>
      </w:r>
      <w:r w:rsidRPr="00B5279B">
        <w:rPr>
          <w:rFonts w:cs="Arial"/>
          <w:i/>
          <w:iCs/>
          <w:sz w:val="22"/>
          <w:szCs w:val="22"/>
          <w:lang w:val="es-CR"/>
        </w:rPr>
        <w:t>e esa condición.</w:t>
      </w:r>
      <w:r>
        <w:rPr>
          <w:rFonts w:cs="Arial"/>
          <w:i/>
          <w:iCs/>
          <w:sz w:val="22"/>
          <w:szCs w:val="22"/>
          <w:lang w:val="es-CR"/>
        </w:rPr>
        <w:t>”</w:t>
      </w:r>
    </w:p>
    <w:p w14:paraId="4908AAE7" w14:textId="77777777" w:rsidR="00B5279B" w:rsidRPr="00B5279B" w:rsidRDefault="00B5279B" w:rsidP="00B5279B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B5279B">
        <w:rPr>
          <w:rFonts w:cs="Arial"/>
          <w:i/>
          <w:iCs/>
          <w:sz w:val="22"/>
          <w:szCs w:val="22"/>
          <w:lang w:val="es-CR"/>
        </w:rPr>
        <w:t xml:space="preserve"> </w:t>
      </w:r>
    </w:p>
    <w:p w14:paraId="6C913C74" w14:textId="77777777" w:rsidR="00B5279B" w:rsidRDefault="00B5279B" w:rsidP="00416517">
      <w:pPr>
        <w:spacing w:line="360" w:lineRule="auto"/>
        <w:jc w:val="both"/>
        <w:rPr>
          <w:rFonts w:cs="Arial"/>
          <w:sz w:val="22"/>
          <w:szCs w:val="22"/>
        </w:rPr>
      </w:pPr>
      <w:r w:rsidRPr="00005396">
        <w:rPr>
          <w:rFonts w:cs="Arial"/>
          <w:b/>
          <w:bCs/>
          <w:sz w:val="22"/>
          <w:szCs w:val="22"/>
          <w:lang w:val="es-CR"/>
        </w:rPr>
        <w:t>II.-</w:t>
      </w:r>
      <w:r>
        <w:rPr>
          <w:rFonts w:cs="Arial"/>
          <w:sz w:val="22"/>
          <w:szCs w:val="22"/>
          <w:lang w:val="es-CR"/>
        </w:rPr>
        <w:t xml:space="preserve"> Se mantienen sin variación</w:t>
      </w:r>
      <w:r w:rsidR="00005396">
        <w:rPr>
          <w:rFonts w:cs="Arial"/>
          <w:sz w:val="22"/>
          <w:szCs w:val="22"/>
          <w:lang w:val="es-CR"/>
        </w:rPr>
        <w:t>,</w:t>
      </w:r>
      <w:r>
        <w:rPr>
          <w:rFonts w:cs="Arial"/>
          <w:sz w:val="22"/>
          <w:szCs w:val="22"/>
          <w:lang w:val="es-CR"/>
        </w:rPr>
        <w:t xml:space="preserve"> las demás </w:t>
      </w:r>
      <w:r w:rsidRPr="00B5279B">
        <w:rPr>
          <w:rFonts w:cs="Arial"/>
          <w:sz w:val="22"/>
          <w:szCs w:val="22"/>
          <w:lang w:val="es-CR"/>
        </w:rPr>
        <w:t xml:space="preserve">condiciones del </w:t>
      </w:r>
      <w:r>
        <w:rPr>
          <w:rFonts w:cs="Arial"/>
          <w:sz w:val="22"/>
          <w:szCs w:val="22"/>
          <w:lang w:val="es-CR"/>
        </w:rPr>
        <w:t>citado a</w:t>
      </w:r>
      <w:r w:rsidRPr="00B5279B">
        <w:rPr>
          <w:rFonts w:cs="Arial"/>
          <w:sz w:val="22"/>
          <w:szCs w:val="22"/>
          <w:lang w:val="es-CR"/>
        </w:rPr>
        <w:t>cuerdo</w:t>
      </w:r>
      <w:r>
        <w:rPr>
          <w:rFonts w:cs="Arial"/>
          <w:sz w:val="22"/>
          <w:szCs w:val="22"/>
        </w:rPr>
        <w:t xml:space="preserve"> N° 1 de </w:t>
      </w:r>
      <w:r w:rsidRPr="00350BD4">
        <w:rPr>
          <w:rFonts w:cs="Arial"/>
          <w:sz w:val="22"/>
          <w:szCs w:val="22"/>
        </w:rPr>
        <w:t xml:space="preserve">la sesión </w:t>
      </w:r>
      <w:r>
        <w:rPr>
          <w:rFonts w:cs="Arial"/>
          <w:sz w:val="22"/>
          <w:szCs w:val="22"/>
        </w:rPr>
        <w:t>22</w:t>
      </w:r>
      <w:r w:rsidRPr="00350BD4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20</w:t>
      </w:r>
      <w:r w:rsidRPr="00B5279B">
        <w:rPr>
          <w:rFonts w:cs="Arial"/>
          <w:sz w:val="22"/>
          <w:szCs w:val="22"/>
          <w:lang w:val="es-CR"/>
        </w:rPr>
        <w:t>.</w:t>
      </w:r>
    </w:p>
    <w:p w14:paraId="1AC9147F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2F240469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58CA125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F0EEEA5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586532C9" w14:textId="77777777" w:rsidR="006C6F7E" w:rsidRPr="002F0FBB" w:rsidRDefault="006C6F7E" w:rsidP="006C6F7E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Considerando:</w:t>
      </w:r>
    </w:p>
    <w:p w14:paraId="3D5A2E19" w14:textId="7804EBBA" w:rsidR="006C6F7E" w:rsidRPr="002F0FBB" w:rsidRDefault="006C6F7E" w:rsidP="006C6F7E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  <w:r w:rsidRPr="00EA7ADB">
        <w:rPr>
          <w:rFonts w:cs="Arial"/>
          <w:b/>
          <w:sz w:val="22"/>
          <w:szCs w:val="22"/>
        </w:rPr>
        <w:t>Primero:</w:t>
      </w:r>
      <w:r w:rsidRPr="00EA7ADB">
        <w:rPr>
          <w:rFonts w:cs="Arial"/>
          <w:sz w:val="22"/>
          <w:szCs w:val="22"/>
        </w:rPr>
        <w:t xml:space="preserve"> Que por medio del oficio GG-ME-</w:t>
      </w:r>
      <w:r>
        <w:rPr>
          <w:rFonts w:cs="Arial"/>
          <w:sz w:val="22"/>
          <w:szCs w:val="22"/>
        </w:rPr>
        <w:t>0350</w:t>
      </w:r>
      <w:r w:rsidRPr="00EA7ADB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20</w:t>
      </w:r>
      <w:r w:rsidRPr="00EA7ADB">
        <w:rPr>
          <w:rFonts w:cs="Arial"/>
          <w:sz w:val="22"/>
          <w:szCs w:val="22"/>
        </w:rPr>
        <w:t xml:space="preserve"> del </w:t>
      </w:r>
      <w:r>
        <w:rPr>
          <w:rFonts w:cs="Arial"/>
          <w:sz w:val="22"/>
          <w:szCs w:val="22"/>
        </w:rPr>
        <w:t>27</w:t>
      </w:r>
      <w:r w:rsidRPr="00EA7ADB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marzo</w:t>
      </w:r>
      <w:r w:rsidRPr="00EA7ADB">
        <w:rPr>
          <w:rFonts w:cs="Arial"/>
          <w:sz w:val="22"/>
          <w:szCs w:val="22"/>
        </w:rPr>
        <w:t xml:space="preserve"> de 20</w:t>
      </w:r>
      <w:r>
        <w:rPr>
          <w:rFonts w:cs="Arial"/>
          <w:sz w:val="22"/>
          <w:szCs w:val="22"/>
        </w:rPr>
        <w:t>20</w:t>
      </w:r>
      <w:r w:rsidRPr="00EA7ADB">
        <w:rPr>
          <w:rFonts w:cs="Arial"/>
          <w:sz w:val="22"/>
          <w:szCs w:val="22"/>
        </w:rPr>
        <w:t xml:space="preserve">, la Gerencia General </w:t>
      </w:r>
      <w:r>
        <w:rPr>
          <w:rFonts w:cs="Arial"/>
          <w:sz w:val="22"/>
          <w:szCs w:val="22"/>
        </w:rPr>
        <w:t xml:space="preserve">avala y </w:t>
      </w:r>
      <w:r w:rsidRPr="00EA7ADB">
        <w:rPr>
          <w:rFonts w:cs="Arial"/>
          <w:sz w:val="22"/>
          <w:szCs w:val="22"/>
        </w:rPr>
        <w:t xml:space="preserve">somete a la consideración de esta Junta Directiva el informe </w:t>
      </w:r>
      <w:r w:rsidRPr="00EA7ADB">
        <w:rPr>
          <w:rFonts w:cs="Arial"/>
          <w:color w:val="000000"/>
          <w:sz w:val="22"/>
          <w:szCs w:val="22"/>
        </w:rPr>
        <w:t>DF-OF-</w:t>
      </w:r>
      <w:r>
        <w:rPr>
          <w:rFonts w:cs="Arial"/>
          <w:color w:val="000000"/>
          <w:sz w:val="22"/>
          <w:szCs w:val="22"/>
        </w:rPr>
        <w:t>0355</w:t>
      </w:r>
      <w:r w:rsidRPr="00EA7ADB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20</w:t>
      </w:r>
      <w:r w:rsidRPr="00EA7ADB">
        <w:rPr>
          <w:rFonts w:cs="Arial"/>
          <w:color w:val="000000"/>
          <w:sz w:val="22"/>
          <w:szCs w:val="22"/>
        </w:rPr>
        <w:t xml:space="preserve"> de la Dirección FOSUVI, que contiene </w:t>
      </w:r>
      <w:r w:rsidRPr="002F0FBB">
        <w:rPr>
          <w:rFonts w:cs="Arial"/>
          <w:color w:val="000000"/>
          <w:sz w:val="22"/>
          <w:szCs w:val="22"/>
        </w:rPr>
        <w:t>los resultados del estudio realizado a la solicitud de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la Mutual Cartago de </w:t>
      </w:r>
      <w:r w:rsidRPr="002B0618">
        <w:rPr>
          <w:rFonts w:cs="Arial"/>
          <w:color w:val="000000"/>
          <w:sz w:val="22"/>
          <w:szCs w:val="22"/>
        </w:rPr>
        <w:t>Ahorro y Préstamo</w:t>
      </w:r>
      <w:r>
        <w:rPr>
          <w:rFonts w:cs="Arial"/>
          <w:color w:val="000000"/>
          <w:sz w:val="22"/>
          <w:szCs w:val="22"/>
        </w:rPr>
        <w:t xml:space="preserve"> (MUCAP),</w:t>
      </w:r>
      <w:r w:rsidRPr="002F0FBB">
        <w:rPr>
          <w:rFonts w:cs="Arial"/>
          <w:color w:val="000000"/>
          <w:sz w:val="22"/>
          <w:szCs w:val="22"/>
        </w:rPr>
        <w:t xml:space="preserve"> </w:t>
      </w:r>
      <w:r w:rsidRPr="002E30F1">
        <w:rPr>
          <w:rFonts w:cs="Arial"/>
          <w:sz w:val="22"/>
          <w:szCs w:val="22"/>
          <w:lang w:val="es-ES_tradnl"/>
        </w:rPr>
        <w:t xml:space="preserve">para </w:t>
      </w:r>
      <w:r>
        <w:rPr>
          <w:rFonts w:cs="Arial"/>
          <w:sz w:val="22"/>
          <w:szCs w:val="22"/>
          <w:lang w:val="es-ES_tradnl"/>
        </w:rPr>
        <w:t xml:space="preserve">financiar </w:t>
      </w:r>
      <w:r w:rsidRPr="00083DEF">
        <w:rPr>
          <w:sz w:val="22"/>
          <w:szCs w:val="22"/>
        </w:rPr>
        <w:t>–al amparo del artículo 59 de la Ley del Sistema Financiero Nacional para la Vivienda (LSFNV)–</w:t>
      </w:r>
      <w:r>
        <w:rPr>
          <w:rFonts w:cs="Arial"/>
          <w:sz w:val="22"/>
          <w:szCs w:val="22"/>
        </w:rPr>
        <w:t xml:space="preserve"> actividades</w:t>
      </w:r>
      <w:r>
        <w:rPr>
          <w:rFonts w:cs="Arial"/>
          <w:sz w:val="22"/>
          <w:szCs w:val="22"/>
          <w:lang w:val="es-ES_tradnl"/>
        </w:rPr>
        <w:t xml:space="preserve"> adicionales no incluidas en el alcance original del </w:t>
      </w:r>
      <w:r w:rsidRPr="001726C4">
        <w:rPr>
          <w:rFonts w:cs="Arial"/>
          <w:bCs/>
          <w:sz w:val="22"/>
          <w:szCs w:val="22"/>
        </w:rPr>
        <w:t xml:space="preserve">proyecto </w:t>
      </w:r>
      <w:r>
        <w:rPr>
          <w:rFonts w:cs="Arial"/>
          <w:bCs/>
          <w:sz w:val="22"/>
          <w:szCs w:val="22"/>
        </w:rPr>
        <w:t>Conjunto Residencial Calle Lajas</w:t>
      </w:r>
      <w:r w:rsidRPr="001726C4">
        <w:rPr>
          <w:rFonts w:cs="Arial"/>
          <w:bCs/>
          <w:sz w:val="22"/>
          <w:szCs w:val="22"/>
        </w:rPr>
        <w:t xml:space="preserve">, ubicado en el distrito </w:t>
      </w:r>
      <w:r>
        <w:rPr>
          <w:rFonts w:cs="Arial"/>
          <w:bCs/>
          <w:sz w:val="22"/>
          <w:szCs w:val="22"/>
        </w:rPr>
        <w:t>San Antonio</w:t>
      </w:r>
      <w:r w:rsidRPr="001726C4">
        <w:rPr>
          <w:rFonts w:cs="Arial"/>
          <w:bCs/>
          <w:sz w:val="22"/>
          <w:szCs w:val="22"/>
        </w:rPr>
        <w:t xml:space="preserve"> del cantón </w:t>
      </w:r>
      <w:r>
        <w:rPr>
          <w:rFonts w:cs="Arial"/>
          <w:bCs/>
          <w:sz w:val="22"/>
          <w:szCs w:val="22"/>
        </w:rPr>
        <w:t>Escazú y</w:t>
      </w:r>
      <w:r w:rsidRPr="001726C4">
        <w:rPr>
          <w:rFonts w:cs="Arial"/>
          <w:bCs/>
          <w:sz w:val="22"/>
          <w:szCs w:val="22"/>
        </w:rPr>
        <w:t xml:space="preserve"> </w:t>
      </w:r>
      <w:r w:rsidRPr="001726C4">
        <w:rPr>
          <w:rFonts w:cs="Arial"/>
          <w:color w:val="000000"/>
          <w:sz w:val="22"/>
          <w:szCs w:val="22"/>
        </w:rPr>
        <w:t xml:space="preserve">provincia de </w:t>
      </w:r>
      <w:r>
        <w:rPr>
          <w:rFonts w:cs="Arial"/>
          <w:color w:val="000000"/>
          <w:sz w:val="22"/>
          <w:szCs w:val="22"/>
        </w:rPr>
        <w:t>San José</w:t>
      </w:r>
      <w:r w:rsidRPr="001726C4">
        <w:rPr>
          <w:rFonts w:cs="Arial"/>
          <w:color w:val="000000"/>
          <w:sz w:val="22"/>
          <w:szCs w:val="22"/>
        </w:rPr>
        <w:t xml:space="preserve">, y financiado al amparo del artículo 59 de la Ley del Sistema Financiero Nacional para la Vivienda, por medio del acuerdo </w:t>
      </w:r>
      <w:r w:rsidRPr="001726C4">
        <w:rPr>
          <w:rFonts w:cs="Arial"/>
          <w:sz w:val="22"/>
          <w:szCs w:val="22"/>
        </w:rPr>
        <w:t xml:space="preserve">número </w:t>
      </w:r>
      <w:r>
        <w:rPr>
          <w:rFonts w:cs="Arial"/>
          <w:sz w:val="22"/>
          <w:szCs w:val="22"/>
        </w:rPr>
        <w:t>1</w:t>
      </w:r>
      <w:r w:rsidRPr="001726C4">
        <w:rPr>
          <w:rFonts w:cs="Arial"/>
          <w:color w:val="000000"/>
          <w:sz w:val="22"/>
          <w:szCs w:val="22"/>
        </w:rPr>
        <w:t xml:space="preserve"> de la sesión </w:t>
      </w:r>
      <w:r>
        <w:rPr>
          <w:rFonts w:cs="Arial"/>
          <w:color w:val="000000"/>
          <w:sz w:val="22"/>
          <w:szCs w:val="22"/>
        </w:rPr>
        <w:t>31</w:t>
      </w:r>
      <w:r w:rsidRPr="001726C4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13</w:t>
      </w:r>
      <w:r w:rsidRPr="001726C4">
        <w:rPr>
          <w:rFonts w:cs="Arial"/>
          <w:color w:val="000000"/>
          <w:sz w:val="22"/>
          <w:szCs w:val="22"/>
        </w:rPr>
        <w:t xml:space="preserve"> del </w:t>
      </w:r>
      <w:r>
        <w:rPr>
          <w:rFonts w:cs="Arial"/>
          <w:color w:val="000000"/>
          <w:sz w:val="22"/>
          <w:szCs w:val="22"/>
        </w:rPr>
        <w:t>13</w:t>
      </w:r>
      <w:r w:rsidRPr="001726C4">
        <w:rPr>
          <w:rFonts w:cs="Arial"/>
          <w:color w:val="000000"/>
          <w:sz w:val="22"/>
          <w:szCs w:val="22"/>
        </w:rPr>
        <w:t xml:space="preserve"> de </w:t>
      </w:r>
      <w:r>
        <w:rPr>
          <w:rFonts w:cs="Arial"/>
          <w:color w:val="000000"/>
          <w:sz w:val="22"/>
          <w:szCs w:val="22"/>
        </w:rPr>
        <w:t>mayo</w:t>
      </w:r>
      <w:r w:rsidRPr="001726C4">
        <w:rPr>
          <w:rFonts w:cs="Arial"/>
          <w:color w:val="000000"/>
          <w:sz w:val="22"/>
          <w:szCs w:val="22"/>
        </w:rPr>
        <w:t xml:space="preserve"> de 20</w:t>
      </w:r>
      <w:r>
        <w:rPr>
          <w:rFonts w:cs="Arial"/>
          <w:color w:val="000000"/>
          <w:sz w:val="22"/>
          <w:szCs w:val="22"/>
        </w:rPr>
        <w:t>13</w:t>
      </w:r>
      <w:r>
        <w:rPr>
          <w:rFonts w:cs="Arial"/>
          <w:sz w:val="22"/>
          <w:szCs w:val="22"/>
        </w:rPr>
        <w:t>.</w:t>
      </w:r>
    </w:p>
    <w:p w14:paraId="47A75032" w14:textId="77777777" w:rsidR="006C6F7E" w:rsidRDefault="006C6F7E" w:rsidP="006C6F7E">
      <w:pPr>
        <w:spacing w:line="360" w:lineRule="auto"/>
        <w:jc w:val="both"/>
        <w:rPr>
          <w:rFonts w:cs="Arial"/>
          <w:sz w:val="22"/>
          <w:szCs w:val="22"/>
        </w:rPr>
      </w:pPr>
    </w:p>
    <w:p w14:paraId="78BC6334" w14:textId="45C77F7C" w:rsidR="006C6F7E" w:rsidRDefault="006C6F7E" w:rsidP="006C6F7E">
      <w:pPr>
        <w:spacing w:line="360" w:lineRule="auto"/>
        <w:jc w:val="both"/>
        <w:rPr>
          <w:rFonts w:cs="Arial"/>
          <w:sz w:val="22"/>
          <w:szCs w:val="22"/>
        </w:rPr>
      </w:pPr>
      <w:r w:rsidRPr="002F0FBB">
        <w:rPr>
          <w:rFonts w:cs="Arial"/>
          <w:b/>
          <w:sz w:val="22"/>
          <w:szCs w:val="22"/>
          <w:lang w:val="es-ES_tradnl"/>
        </w:rPr>
        <w:t>Segundo:</w:t>
      </w:r>
      <w:r w:rsidRPr="002F0FBB">
        <w:rPr>
          <w:rFonts w:cs="Arial"/>
          <w:sz w:val="22"/>
          <w:szCs w:val="22"/>
          <w:lang w:val="es-ES_tradnl"/>
        </w:rPr>
        <w:t xml:space="preserve"> </w:t>
      </w:r>
      <w:proofErr w:type="gramStart"/>
      <w:r w:rsidRPr="002F0FBB">
        <w:rPr>
          <w:rFonts w:cs="Arial"/>
          <w:sz w:val="22"/>
          <w:szCs w:val="22"/>
          <w:lang w:val="es-ES_tradnl"/>
        </w:rPr>
        <w:t>Que</w:t>
      </w:r>
      <w:proofErr w:type="gramEnd"/>
      <w:r w:rsidRPr="002F0FBB">
        <w:rPr>
          <w:rFonts w:cs="Arial"/>
          <w:sz w:val="22"/>
          <w:szCs w:val="22"/>
          <w:lang w:val="es-ES_tradnl"/>
        </w:rPr>
        <w:t xml:space="preserve"> en dicho informe, la Dirección FOSUVI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2F0FBB">
        <w:rPr>
          <w:rFonts w:cs="Arial"/>
          <w:sz w:val="22"/>
          <w:szCs w:val="22"/>
          <w:lang w:val="es-ES_tradnl"/>
        </w:rPr>
        <w:t>analiza y finalmente</w:t>
      </w:r>
      <w:r>
        <w:rPr>
          <w:rFonts w:cs="Arial"/>
          <w:sz w:val="22"/>
          <w:szCs w:val="22"/>
          <w:lang w:val="es-ES_tradnl"/>
        </w:rPr>
        <w:t xml:space="preserve"> se manifiesta a favor de acoger la</w:t>
      </w:r>
      <w:r w:rsidRPr="002F0FBB">
        <w:rPr>
          <w:rFonts w:cs="Arial"/>
          <w:sz w:val="22"/>
          <w:szCs w:val="22"/>
          <w:lang w:val="es-ES_tradnl"/>
        </w:rPr>
        <w:t xml:space="preserve"> solicitud de la entidad autorizada, </w:t>
      </w:r>
      <w:r>
        <w:rPr>
          <w:rFonts w:cs="Arial"/>
          <w:sz w:val="22"/>
          <w:szCs w:val="22"/>
          <w:lang w:val="es-ES_tradnl"/>
        </w:rPr>
        <w:t xml:space="preserve">en el sentido de </w:t>
      </w:r>
      <w:r w:rsidRPr="00AA6479">
        <w:rPr>
          <w:rFonts w:cs="Arial"/>
          <w:sz w:val="22"/>
          <w:szCs w:val="22"/>
          <w:lang w:val="es-ES_tradnl"/>
        </w:rPr>
        <w:t>reasigna</w:t>
      </w:r>
      <w:r>
        <w:rPr>
          <w:rFonts w:cs="Arial"/>
          <w:sz w:val="22"/>
          <w:szCs w:val="22"/>
          <w:lang w:val="es-ES_tradnl"/>
        </w:rPr>
        <w:t>r</w:t>
      </w:r>
      <w:r w:rsidRPr="00AA6479">
        <w:rPr>
          <w:rFonts w:cs="Arial"/>
          <w:sz w:val="22"/>
          <w:szCs w:val="22"/>
          <w:lang w:val="es-ES_tradnl"/>
        </w:rPr>
        <w:t xml:space="preserve"> saldos </w:t>
      </w:r>
      <w:r>
        <w:rPr>
          <w:rFonts w:cs="Arial"/>
          <w:sz w:val="22"/>
          <w:szCs w:val="22"/>
          <w:lang w:val="es-ES_tradnl"/>
        </w:rPr>
        <w:t>de actividades no ejecutadas en el proyecto,</w:t>
      </w:r>
      <w:r w:rsidRPr="00AA6479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por la suma de ¢2.162.928,58, con el propósito de costear </w:t>
      </w:r>
      <w:r w:rsidR="00A55515">
        <w:rPr>
          <w:rFonts w:cs="Arial"/>
          <w:sz w:val="22"/>
          <w:szCs w:val="22"/>
          <w:lang w:val="es-ES_tradnl"/>
        </w:rPr>
        <w:t xml:space="preserve">el pago pendiente por la </w:t>
      </w:r>
      <w:r>
        <w:rPr>
          <w:rFonts w:cs="Arial"/>
          <w:sz w:val="22"/>
          <w:szCs w:val="22"/>
          <w:lang w:val="es-ES_tradnl"/>
        </w:rPr>
        <w:t>operación y mantenimiento de la Planta de Tratamiento de Aguas Residuales (PTAR).  Lo anterior, según lo dictaminado por el Departamento Técnico.</w:t>
      </w:r>
    </w:p>
    <w:p w14:paraId="6E36C84F" w14:textId="77777777" w:rsidR="006C6F7E" w:rsidRDefault="006C6F7E" w:rsidP="006C6F7E">
      <w:pPr>
        <w:spacing w:line="360" w:lineRule="auto"/>
        <w:jc w:val="both"/>
        <w:rPr>
          <w:rFonts w:cs="Arial"/>
          <w:sz w:val="22"/>
          <w:szCs w:val="22"/>
        </w:rPr>
      </w:pPr>
    </w:p>
    <w:p w14:paraId="46AF79CE" w14:textId="6BB78D3B" w:rsidR="006C6F7E" w:rsidRDefault="006C6F7E" w:rsidP="006C6F7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</w:t>
      </w:r>
      <w:r w:rsidRPr="001B70B5">
        <w:rPr>
          <w:rFonts w:cs="Arial"/>
          <w:b/>
          <w:sz w:val="22"/>
          <w:szCs w:val="22"/>
        </w:rPr>
        <w:t>ercero:</w:t>
      </w:r>
      <w:r w:rsidRPr="001B70B5">
        <w:rPr>
          <w:rFonts w:cs="Arial"/>
          <w:sz w:val="22"/>
          <w:szCs w:val="22"/>
        </w:rPr>
        <w:t xml:space="preserve"> Que esta Junta Directiva no encuentra objeción en acoger la recomendación de la Administración y, en consecuencia, lo que procede es modificar los parámetros del financiamiento otorgado a</w:t>
      </w:r>
      <w:r>
        <w:rPr>
          <w:rFonts w:cs="Arial"/>
          <w:sz w:val="22"/>
          <w:szCs w:val="22"/>
        </w:rPr>
        <w:t xml:space="preserve"> la MUCAP</w:t>
      </w:r>
      <w:r w:rsidRPr="001B70B5">
        <w:rPr>
          <w:rFonts w:cs="Arial"/>
          <w:sz w:val="22"/>
          <w:szCs w:val="22"/>
        </w:rPr>
        <w:t xml:space="preserve"> para el referido proyecto </w:t>
      </w:r>
      <w:r>
        <w:rPr>
          <w:rFonts w:cs="Arial"/>
          <w:sz w:val="22"/>
          <w:szCs w:val="22"/>
        </w:rPr>
        <w:t>de vivienda, en los mismos términos propuestos por la Dirección FOSUVI</w:t>
      </w:r>
      <w:r w:rsidRPr="00B21DD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en </w:t>
      </w:r>
      <w:r w:rsidRPr="00EA7ADB">
        <w:rPr>
          <w:rFonts w:cs="Arial"/>
          <w:sz w:val="22"/>
          <w:szCs w:val="22"/>
        </w:rPr>
        <w:t xml:space="preserve">el </w:t>
      </w:r>
      <w:r>
        <w:rPr>
          <w:rFonts w:cs="Arial"/>
          <w:sz w:val="22"/>
          <w:szCs w:val="22"/>
        </w:rPr>
        <w:t xml:space="preserve">informe </w:t>
      </w:r>
      <w:r w:rsidRPr="00EA7ADB">
        <w:rPr>
          <w:rFonts w:cs="Arial"/>
          <w:color w:val="000000"/>
          <w:sz w:val="22"/>
          <w:szCs w:val="22"/>
        </w:rPr>
        <w:t>DF-OF-</w:t>
      </w:r>
      <w:r w:rsidR="00A55515">
        <w:rPr>
          <w:rFonts w:cs="Arial"/>
          <w:color w:val="000000"/>
          <w:sz w:val="22"/>
          <w:szCs w:val="22"/>
        </w:rPr>
        <w:t>0355</w:t>
      </w:r>
      <w:r w:rsidRPr="00EA7ADB">
        <w:rPr>
          <w:rFonts w:cs="Arial"/>
          <w:color w:val="000000"/>
          <w:sz w:val="22"/>
          <w:szCs w:val="22"/>
        </w:rPr>
        <w:t>-20</w:t>
      </w:r>
      <w:r w:rsidR="00A55515">
        <w:rPr>
          <w:rFonts w:cs="Arial"/>
          <w:color w:val="000000"/>
          <w:sz w:val="22"/>
          <w:szCs w:val="22"/>
        </w:rPr>
        <w:t>20</w:t>
      </w:r>
      <w:r w:rsidRPr="00EA7ADB">
        <w:rPr>
          <w:rFonts w:cs="Arial"/>
          <w:sz w:val="22"/>
          <w:szCs w:val="22"/>
        </w:rPr>
        <w:t>.</w:t>
      </w:r>
    </w:p>
    <w:p w14:paraId="54E0BE75" w14:textId="77777777" w:rsidR="006C6F7E" w:rsidRDefault="006C6F7E" w:rsidP="006C6F7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4CF77A8D" w14:textId="77777777" w:rsidR="006C6F7E" w:rsidRPr="002F0FBB" w:rsidRDefault="006C6F7E" w:rsidP="006C6F7E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lastRenderedPageBreak/>
        <w:t>Por tanto, se acuerda:</w:t>
      </w:r>
    </w:p>
    <w:p w14:paraId="4D254A37" w14:textId="494D5234" w:rsidR="006C6F7E" w:rsidRDefault="006C6F7E" w:rsidP="006C6F7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Autorizar a la Mutual Cartago </w:t>
      </w:r>
      <w:r w:rsidRPr="003A7279">
        <w:rPr>
          <w:rFonts w:cs="Arial"/>
          <w:color w:val="000000"/>
          <w:sz w:val="22"/>
          <w:szCs w:val="22"/>
          <w:lang w:val="es-ES_tradnl"/>
        </w:rPr>
        <w:t>de Ahorro y Préstamo</w:t>
      </w:r>
      <w:r>
        <w:rPr>
          <w:rFonts w:cs="Arial"/>
          <w:color w:val="000000"/>
          <w:sz w:val="22"/>
          <w:szCs w:val="22"/>
          <w:lang w:val="es-ES_tradnl"/>
        </w:rPr>
        <w:t xml:space="preserve">, para el proyecto habitacional Calle Lajas, </w:t>
      </w:r>
      <w:r>
        <w:rPr>
          <w:rFonts w:cs="Arial"/>
          <w:sz w:val="22"/>
          <w:szCs w:val="22"/>
          <w:lang w:val="es-ES_tradnl"/>
        </w:rPr>
        <w:t>la reasignación de saldos presupuestarios por la suma de ¢2.</w:t>
      </w:r>
      <w:r w:rsidR="00A55515">
        <w:rPr>
          <w:rFonts w:cs="Arial"/>
          <w:sz w:val="22"/>
          <w:szCs w:val="22"/>
          <w:lang w:val="es-ES_tradnl"/>
        </w:rPr>
        <w:t>162</w:t>
      </w:r>
      <w:r>
        <w:rPr>
          <w:rFonts w:cs="Arial"/>
          <w:sz w:val="22"/>
          <w:szCs w:val="22"/>
          <w:lang w:val="es-ES_tradnl"/>
        </w:rPr>
        <w:t>.</w:t>
      </w:r>
      <w:r w:rsidR="00A55515">
        <w:rPr>
          <w:rFonts w:cs="Arial"/>
          <w:sz w:val="22"/>
          <w:szCs w:val="22"/>
          <w:lang w:val="es-ES_tradnl"/>
        </w:rPr>
        <w:t>928</w:t>
      </w:r>
      <w:r>
        <w:rPr>
          <w:rFonts w:cs="Arial"/>
          <w:sz w:val="22"/>
          <w:szCs w:val="22"/>
          <w:lang w:val="es-ES_tradnl"/>
        </w:rPr>
        <w:t>,5</w:t>
      </w:r>
      <w:r w:rsidR="00A55515">
        <w:rPr>
          <w:rFonts w:cs="Arial"/>
          <w:sz w:val="22"/>
          <w:szCs w:val="22"/>
          <w:lang w:val="es-ES_tradnl"/>
        </w:rPr>
        <w:t>8</w:t>
      </w:r>
      <w:r>
        <w:rPr>
          <w:rFonts w:cs="Arial"/>
          <w:sz w:val="22"/>
          <w:szCs w:val="22"/>
          <w:lang w:val="es-ES_tradnl"/>
        </w:rPr>
        <w:t xml:space="preserve"> (</w:t>
      </w:r>
      <w:r w:rsidR="00A55515">
        <w:rPr>
          <w:rFonts w:cs="Arial"/>
          <w:sz w:val="22"/>
          <w:szCs w:val="22"/>
          <w:lang w:val="es-ES_tradnl"/>
        </w:rPr>
        <w:t>dos</w:t>
      </w:r>
      <w:r>
        <w:rPr>
          <w:rFonts w:cs="Arial"/>
          <w:sz w:val="22"/>
          <w:szCs w:val="22"/>
          <w:lang w:val="es-ES_tradnl"/>
        </w:rPr>
        <w:t xml:space="preserve"> millones ciento</w:t>
      </w:r>
      <w:r w:rsidR="00A55515">
        <w:rPr>
          <w:rFonts w:cs="Arial"/>
          <w:sz w:val="22"/>
          <w:szCs w:val="22"/>
          <w:lang w:val="es-ES_tradnl"/>
        </w:rPr>
        <w:t xml:space="preserve"> sesenta y dos</w:t>
      </w:r>
      <w:r>
        <w:rPr>
          <w:rFonts w:cs="Arial"/>
          <w:sz w:val="22"/>
          <w:szCs w:val="22"/>
          <w:lang w:val="es-ES_tradnl"/>
        </w:rPr>
        <w:t xml:space="preserve"> mil </w:t>
      </w:r>
      <w:r w:rsidR="00A55515">
        <w:rPr>
          <w:rFonts w:cs="Arial"/>
          <w:sz w:val="22"/>
          <w:szCs w:val="22"/>
          <w:lang w:val="es-ES_tradnl"/>
        </w:rPr>
        <w:t>novecientos veintiocho</w:t>
      </w:r>
      <w:r>
        <w:rPr>
          <w:rFonts w:cs="Arial"/>
          <w:sz w:val="22"/>
          <w:szCs w:val="22"/>
          <w:lang w:val="es-ES_tradnl"/>
        </w:rPr>
        <w:t xml:space="preserve"> colones con 5</w:t>
      </w:r>
      <w:r w:rsidR="00A55515">
        <w:rPr>
          <w:rFonts w:cs="Arial"/>
          <w:sz w:val="22"/>
          <w:szCs w:val="22"/>
          <w:lang w:val="es-ES_tradnl"/>
        </w:rPr>
        <w:t>8</w:t>
      </w:r>
      <w:r>
        <w:rPr>
          <w:rFonts w:cs="Arial"/>
          <w:sz w:val="22"/>
          <w:szCs w:val="22"/>
          <w:lang w:val="es-ES_tradnl"/>
        </w:rPr>
        <w:t>/100), para financiar</w:t>
      </w:r>
      <w:r w:rsidR="00A55515">
        <w:rPr>
          <w:rFonts w:cs="Arial"/>
          <w:sz w:val="22"/>
          <w:szCs w:val="22"/>
          <w:lang w:val="es-ES_tradnl"/>
        </w:rPr>
        <w:t xml:space="preserve"> el pago pendiente por </w:t>
      </w:r>
      <w:r w:rsidR="0008455E">
        <w:rPr>
          <w:rFonts w:cs="Arial"/>
          <w:sz w:val="22"/>
          <w:szCs w:val="22"/>
          <w:lang w:val="es-ES_tradnl"/>
        </w:rPr>
        <w:t xml:space="preserve">la operación y mantenimiento </w:t>
      </w:r>
      <w:r>
        <w:rPr>
          <w:rFonts w:cs="Arial"/>
          <w:sz w:val="22"/>
          <w:szCs w:val="22"/>
          <w:lang w:val="es-ES_tradnl"/>
        </w:rPr>
        <w:t>de la Planta de Tratamiento de Aguas Residuales (PTAR),</w:t>
      </w:r>
      <w:r w:rsidR="0008455E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según </w:t>
      </w:r>
      <w:r w:rsidR="0008455E">
        <w:rPr>
          <w:rFonts w:cs="Arial"/>
          <w:sz w:val="22"/>
          <w:szCs w:val="22"/>
          <w:lang w:val="es-ES_tradnl"/>
        </w:rPr>
        <w:t xml:space="preserve">el detalle que se consigna en el </w:t>
      </w:r>
      <w:r>
        <w:rPr>
          <w:rFonts w:cs="Arial"/>
          <w:sz w:val="22"/>
          <w:szCs w:val="22"/>
          <w:lang w:val="es-ES_tradnl"/>
        </w:rPr>
        <w:t xml:space="preserve">informe </w:t>
      </w:r>
      <w:r w:rsidRPr="00EA7ADB">
        <w:rPr>
          <w:rFonts w:cs="Arial"/>
          <w:color w:val="000000"/>
          <w:sz w:val="22"/>
          <w:szCs w:val="22"/>
        </w:rPr>
        <w:t>DF-OF-</w:t>
      </w:r>
      <w:r w:rsidR="0008455E">
        <w:rPr>
          <w:rFonts w:cs="Arial"/>
          <w:color w:val="000000"/>
          <w:sz w:val="22"/>
          <w:szCs w:val="22"/>
        </w:rPr>
        <w:t>0355</w:t>
      </w:r>
      <w:r w:rsidRPr="00EA7ADB">
        <w:rPr>
          <w:rFonts w:cs="Arial"/>
          <w:color w:val="000000"/>
          <w:sz w:val="22"/>
          <w:szCs w:val="22"/>
        </w:rPr>
        <w:t>-20</w:t>
      </w:r>
      <w:r w:rsidR="0008455E">
        <w:rPr>
          <w:rFonts w:cs="Arial"/>
          <w:color w:val="000000"/>
          <w:sz w:val="22"/>
          <w:szCs w:val="22"/>
        </w:rPr>
        <w:t>20</w:t>
      </w:r>
      <w:r>
        <w:rPr>
          <w:rFonts w:cs="Arial"/>
          <w:sz w:val="22"/>
          <w:szCs w:val="22"/>
          <w:lang w:val="es-ES_tradnl"/>
        </w:rPr>
        <w:t xml:space="preserve"> de </w:t>
      </w:r>
      <w:r>
        <w:rPr>
          <w:rFonts w:cs="Arial"/>
          <w:sz w:val="22"/>
          <w:szCs w:val="22"/>
        </w:rPr>
        <w:t>la Dirección FOSUVI.</w:t>
      </w:r>
    </w:p>
    <w:p w14:paraId="6B297139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2FE97AC3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B1769C7" w14:textId="77777777"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3F0D300E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14:paraId="72F7A0C8" w14:textId="77777777" w:rsidR="0050611E" w:rsidRPr="002F0FBB" w:rsidRDefault="0050611E" w:rsidP="0050611E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Considerando:</w:t>
      </w:r>
    </w:p>
    <w:p w14:paraId="72033F32" w14:textId="15A92202" w:rsidR="00C903E9" w:rsidRDefault="0050611E" w:rsidP="0050611E">
      <w:pPr>
        <w:spacing w:line="360" w:lineRule="auto"/>
        <w:ind w:right="51"/>
        <w:jc w:val="both"/>
        <w:rPr>
          <w:rFonts w:cs="Arial"/>
          <w:sz w:val="22"/>
          <w:szCs w:val="22"/>
        </w:rPr>
      </w:pPr>
      <w:r w:rsidRPr="00EA7ADB">
        <w:rPr>
          <w:rFonts w:cs="Arial"/>
          <w:b/>
          <w:sz w:val="22"/>
          <w:szCs w:val="22"/>
        </w:rPr>
        <w:t>Primero:</w:t>
      </w:r>
      <w:r w:rsidRPr="00EA7ADB">
        <w:rPr>
          <w:rFonts w:cs="Arial"/>
          <w:sz w:val="22"/>
          <w:szCs w:val="22"/>
        </w:rPr>
        <w:t xml:space="preserve"> Que por medio del oficio GG-ME-</w:t>
      </w:r>
      <w:r w:rsidR="00094C47">
        <w:rPr>
          <w:rFonts w:cs="Arial"/>
          <w:sz w:val="22"/>
          <w:szCs w:val="22"/>
        </w:rPr>
        <w:t>0356</w:t>
      </w:r>
      <w:r w:rsidRPr="00EA7ADB">
        <w:rPr>
          <w:rFonts w:cs="Arial"/>
          <w:sz w:val="22"/>
          <w:szCs w:val="22"/>
        </w:rPr>
        <w:t>-20</w:t>
      </w:r>
      <w:r w:rsidR="00094C47">
        <w:rPr>
          <w:rFonts w:cs="Arial"/>
          <w:sz w:val="22"/>
          <w:szCs w:val="22"/>
        </w:rPr>
        <w:t>20</w:t>
      </w:r>
      <w:r w:rsidRPr="00EA7ADB">
        <w:rPr>
          <w:rFonts w:cs="Arial"/>
          <w:sz w:val="22"/>
          <w:szCs w:val="22"/>
        </w:rPr>
        <w:t xml:space="preserve"> del </w:t>
      </w:r>
      <w:r w:rsidR="00094C47">
        <w:rPr>
          <w:rFonts w:cs="Arial"/>
          <w:sz w:val="22"/>
          <w:szCs w:val="22"/>
        </w:rPr>
        <w:t>27</w:t>
      </w:r>
      <w:r w:rsidRPr="00EA7ADB">
        <w:rPr>
          <w:rFonts w:cs="Arial"/>
          <w:sz w:val="22"/>
          <w:szCs w:val="22"/>
        </w:rPr>
        <w:t xml:space="preserve"> de </w:t>
      </w:r>
      <w:r w:rsidR="00094C47">
        <w:rPr>
          <w:rFonts w:cs="Arial"/>
          <w:sz w:val="22"/>
          <w:szCs w:val="22"/>
        </w:rPr>
        <w:t>marzo</w:t>
      </w:r>
      <w:r w:rsidRPr="00EA7ADB">
        <w:rPr>
          <w:rFonts w:cs="Arial"/>
          <w:sz w:val="22"/>
          <w:szCs w:val="22"/>
        </w:rPr>
        <w:t xml:space="preserve"> de 20</w:t>
      </w:r>
      <w:r w:rsidR="00094C47">
        <w:rPr>
          <w:rFonts w:cs="Arial"/>
          <w:sz w:val="22"/>
          <w:szCs w:val="22"/>
        </w:rPr>
        <w:t>20</w:t>
      </w:r>
      <w:r w:rsidRPr="00EA7ADB">
        <w:rPr>
          <w:rFonts w:cs="Arial"/>
          <w:sz w:val="22"/>
          <w:szCs w:val="22"/>
        </w:rPr>
        <w:t xml:space="preserve">, la Gerencia General </w:t>
      </w:r>
      <w:r>
        <w:rPr>
          <w:rFonts w:cs="Arial"/>
          <w:sz w:val="22"/>
          <w:szCs w:val="22"/>
        </w:rPr>
        <w:t xml:space="preserve">avala y </w:t>
      </w:r>
      <w:r w:rsidRPr="00EA7ADB">
        <w:rPr>
          <w:rFonts w:cs="Arial"/>
          <w:sz w:val="22"/>
          <w:szCs w:val="22"/>
        </w:rPr>
        <w:t>somete a la consideración de esta Junta Directiva</w:t>
      </w:r>
      <w:r>
        <w:rPr>
          <w:rFonts w:cs="Arial"/>
          <w:sz w:val="22"/>
          <w:szCs w:val="22"/>
        </w:rPr>
        <w:t>,</w:t>
      </w:r>
      <w:r w:rsidRPr="00EA7ADB">
        <w:rPr>
          <w:rFonts w:cs="Arial"/>
          <w:sz w:val="22"/>
          <w:szCs w:val="22"/>
        </w:rPr>
        <w:t xml:space="preserve"> el informe </w:t>
      </w:r>
      <w:r w:rsidRPr="00EA7ADB">
        <w:rPr>
          <w:rFonts w:cs="Arial"/>
          <w:color w:val="000000"/>
          <w:sz w:val="22"/>
          <w:szCs w:val="22"/>
        </w:rPr>
        <w:t>DF-OF-</w:t>
      </w:r>
      <w:r w:rsidR="00094C47">
        <w:rPr>
          <w:rFonts w:cs="Arial"/>
          <w:color w:val="000000"/>
          <w:sz w:val="22"/>
          <w:szCs w:val="22"/>
        </w:rPr>
        <w:t>0363</w:t>
      </w:r>
      <w:r w:rsidRPr="00EA7ADB">
        <w:rPr>
          <w:rFonts w:cs="Arial"/>
          <w:color w:val="000000"/>
          <w:sz w:val="22"/>
          <w:szCs w:val="22"/>
        </w:rPr>
        <w:t>-20</w:t>
      </w:r>
      <w:r w:rsidR="00094C47">
        <w:rPr>
          <w:rFonts w:cs="Arial"/>
          <w:color w:val="000000"/>
          <w:sz w:val="22"/>
          <w:szCs w:val="22"/>
        </w:rPr>
        <w:t>20</w:t>
      </w:r>
      <w:r>
        <w:rPr>
          <w:rFonts w:cs="Arial"/>
          <w:color w:val="000000"/>
          <w:sz w:val="22"/>
          <w:szCs w:val="22"/>
        </w:rPr>
        <w:t xml:space="preserve"> de la </w:t>
      </w:r>
      <w:r w:rsidRPr="00EA7ADB">
        <w:rPr>
          <w:rFonts w:cs="Arial"/>
          <w:color w:val="000000"/>
          <w:sz w:val="22"/>
          <w:szCs w:val="22"/>
        </w:rPr>
        <w:t xml:space="preserve">Dirección FOSUVI, que contiene </w:t>
      </w:r>
      <w:r w:rsidRPr="002F0FBB">
        <w:rPr>
          <w:rFonts w:cs="Arial"/>
          <w:color w:val="000000"/>
          <w:sz w:val="22"/>
          <w:szCs w:val="22"/>
        </w:rPr>
        <w:t>los resultados del estudio realizado a la solicitud de</w:t>
      </w:r>
      <w:r>
        <w:rPr>
          <w:rFonts w:cs="Arial"/>
          <w:color w:val="000000"/>
          <w:sz w:val="22"/>
          <w:szCs w:val="22"/>
        </w:rPr>
        <w:t xml:space="preserve"> la Fundación para la Vivienda Rural Costa Rica – Canadá</w:t>
      </w:r>
      <w:r>
        <w:rPr>
          <w:rFonts w:cs="Arial"/>
          <w:color w:val="000000"/>
          <w:sz w:val="22"/>
          <w:szCs w:val="22"/>
          <w:lang w:val="es-ES_tradnl"/>
        </w:rPr>
        <w:t>,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para financiar, </w:t>
      </w:r>
      <w:r w:rsidRPr="009C1F77">
        <w:rPr>
          <w:rFonts w:cs="Arial"/>
          <w:sz w:val="22"/>
          <w:szCs w:val="22"/>
        </w:rPr>
        <w:t>al amparo de</w:t>
      </w:r>
      <w:r>
        <w:rPr>
          <w:rFonts w:cs="Arial"/>
          <w:sz w:val="22"/>
          <w:szCs w:val="22"/>
        </w:rPr>
        <w:t xml:space="preserve">l artículo 59 de la Ley del </w:t>
      </w:r>
      <w:r w:rsidRPr="00577FF9">
        <w:rPr>
          <w:rFonts w:cs="Arial"/>
          <w:sz w:val="22"/>
          <w:szCs w:val="22"/>
        </w:rPr>
        <w:t>Sistema Financiero Nacional para la Vivienda</w:t>
      </w:r>
      <w:r>
        <w:rPr>
          <w:rFonts w:cs="Arial"/>
          <w:sz w:val="22"/>
          <w:szCs w:val="22"/>
        </w:rPr>
        <w:t xml:space="preserve">, </w:t>
      </w:r>
      <w:r w:rsidR="00094C47">
        <w:rPr>
          <w:rFonts w:cs="Arial"/>
          <w:sz w:val="22"/>
          <w:szCs w:val="22"/>
        </w:rPr>
        <w:t>gastos</w:t>
      </w:r>
      <w:r>
        <w:rPr>
          <w:rFonts w:cs="Arial"/>
          <w:sz w:val="22"/>
          <w:szCs w:val="22"/>
        </w:rPr>
        <w:t xml:space="preserve"> adicionales no contemplad</w:t>
      </w:r>
      <w:r w:rsidR="00094C4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s en el financiamiento original de</w:t>
      </w:r>
      <w:r w:rsidR="00C903E9">
        <w:rPr>
          <w:rFonts w:cs="Arial"/>
          <w:sz w:val="22"/>
          <w:szCs w:val="22"/>
        </w:rPr>
        <w:t xml:space="preserve"> 85</w:t>
      </w:r>
      <w:r w:rsidR="00C903E9" w:rsidRPr="00C903E9">
        <w:rPr>
          <w:color w:val="000000"/>
          <w:sz w:val="22"/>
          <w:szCs w:val="22"/>
        </w:rPr>
        <w:t xml:space="preserve"> </w:t>
      </w:r>
      <w:r w:rsidR="00C903E9" w:rsidRPr="00D25216">
        <w:rPr>
          <w:color w:val="000000"/>
          <w:sz w:val="22"/>
          <w:szCs w:val="22"/>
        </w:rPr>
        <w:t>operaciones individuales de Bono Familiar de Vivienda, para</w:t>
      </w:r>
      <w:r w:rsidR="00C903E9">
        <w:rPr>
          <w:color w:val="000000"/>
          <w:sz w:val="22"/>
          <w:szCs w:val="22"/>
        </w:rPr>
        <w:t xml:space="preserve"> </w:t>
      </w:r>
      <w:r w:rsidR="00C903E9" w:rsidRPr="00D25216">
        <w:rPr>
          <w:color w:val="000000"/>
          <w:sz w:val="22"/>
          <w:szCs w:val="22"/>
        </w:rPr>
        <w:t xml:space="preserve">familias </w:t>
      </w:r>
      <w:r w:rsidR="00C903E9">
        <w:rPr>
          <w:color w:val="000000"/>
          <w:sz w:val="22"/>
          <w:szCs w:val="22"/>
        </w:rPr>
        <w:t>del</w:t>
      </w:r>
      <w:r w:rsidR="00C903E9" w:rsidRPr="00D25216">
        <w:rPr>
          <w:color w:val="000000"/>
          <w:sz w:val="22"/>
          <w:szCs w:val="22"/>
        </w:rPr>
        <w:t xml:space="preserve"> territorio indígena </w:t>
      </w:r>
      <w:proofErr w:type="spellStart"/>
      <w:r w:rsidR="00C903E9" w:rsidRPr="00D25216">
        <w:rPr>
          <w:color w:val="000000"/>
          <w:sz w:val="22"/>
          <w:szCs w:val="22"/>
        </w:rPr>
        <w:t>Bribrí</w:t>
      </w:r>
      <w:proofErr w:type="spellEnd"/>
      <w:r w:rsidR="00C903E9">
        <w:rPr>
          <w:color w:val="000000"/>
          <w:sz w:val="22"/>
          <w:szCs w:val="22"/>
        </w:rPr>
        <w:t xml:space="preserve"> de Talamanca</w:t>
      </w:r>
      <w:r w:rsidR="00C903E9" w:rsidRPr="00D25216">
        <w:rPr>
          <w:color w:val="000000"/>
          <w:sz w:val="22"/>
          <w:szCs w:val="22"/>
        </w:rPr>
        <w:t>, ubicado en el cantón de Talamanca, provincia de Limón</w:t>
      </w:r>
      <w:r w:rsidR="00C903E9">
        <w:rPr>
          <w:color w:val="000000"/>
          <w:sz w:val="22"/>
          <w:szCs w:val="22"/>
        </w:rPr>
        <w:t>, según lo aprobado en el acuerdo N° 5 de la sesión 96-2019, del 02 de diciembre de 2019.</w:t>
      </w:r>
    </w:p>
    <w:p w14:paraId="6530DD69" w14:textId="77777777" w:rsidR="00C903E9" w:rsidRDefault="00C903E9" w:rsidP="0050611E">
      <w:pPr>
        <w:spacing w:line="360" w:lineRule="auto"/>
        <w:ind w:right="51"/>
        <w:jc w:val="both"/>
        <w:rPr>
          <w:rFonts w:cs="Arial"/>
          <w:sz w:val="22"/>
          <w:szCs w:val="22"/>
        </w:rPr>
      </w:pPr>
    </w:p>
    <w:p w14:paraId="1D7D383C" w14:textId="0DB4FA83" w:rsidR="0050611E" w:rsidRDefault="0050611E" w:rsidP="0050611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2F0FBB">
        <w:rPr>
          <w:rFonts w:cs="Arial"/>
          <w:b/>
          <w:sz w:val="22"/>
          <w:szCs w:val="22"/>
          <w:lang w:val="es-ES_tradnl"/>
        </w:rPr>
        <w:t>Segundo:</w:t>
      </w:r>
      <w:r w:rsidRPr="002F0FBB">
        <w:rPr>
          <w:rFonts w:cs="Arial"/>
          <w:sz w:val="22"/>
          <w:szCs w:val="22"/>
          <w:lang w:val="es-ES_tradnl"/>
        </w:rPr>
        <w:t xml:space="preserve"> </w:t>
      </w:r>
      <w:proofErr w:type="gramStart"/>
      <w:r w:rsidRPr="002F0FBB">
        <w:rPr>
          <w:rFonts w:cs="Arial"/>
          <w:sz w:val="22"/>
          <w:szCs w:val="22"/>
          <w:lang w:val="es-ES_tradnl"/>
        </w:rPr>
        <w:t>Que</w:t>
      </w:r>
      <w:proofErr w:type="gramEnd"/>
      <w:r w:rsidRPr="002F0FBB">
        <w:rPr>
          <w:rFonts w:cs="Arial"/>
          <w:sz w:val="22"/>
          <w:szCs w:val="22"/>
          <w:lang w:val="es-ES_tradnl"/>
        </w:rPr>
        <w:t xml:space="preserve"> en dicho informe, la Dirección FOSUVI analiza y finalmente </w:t>
      </w:r>
      <w:r>
        <w:rPr>
          <w:rFonts w:cs="Arial"/>
          <w:sz w:val="22"/>
          <w:szCs w:val="22"/>
          <w:lang w:val="es-ES_tradnl"/>
        </w:rPr>
        <w:t xml:space="preserve">recomienda financiar la suma total de </w:t>
      </w:r>
      <w:r w:rsidRPr="00110579">
        <w:rPr>
          <w:rFonts w:cs="Arial"/>
          <w:sz w:val="22"/>
          <w:szCs w:val="22"/>
          <w:lang w:val="es-ES_tradnl"/>
        </w:rPr>
        <w:t>¢</w:t>
      </w:r>
      <w:r w:rsidR="00C903E9">
        <w:rPr>
          <w:rFonts w:cs="Arial"/>
          <w:sz w:val="22"/>
          <w:szCs w:val="22"/>
          <w:lang w:val="es-ES_tradnl"/>
        </w:rPr>
        <w:t>93</w:t>
      </w:r>
      <w:r w:rsidRPr="00110579">
        <w:rPr>
          <w:rFonts w:cs="Arial"/>
          <w:sz w:val="22"/>
          <w:szCs w:val="22"/>
          <w:lang w:val="es-ES_tradnl"/>
        </w:rPr>
        <w:t>.</w:t>
      </w:r>
      <w:r w:rsidR="00C903E9">
        <w:rPr>
          <w:rFonts w:cs="Arial"/>
          <w:sz w:val="22"/>
          <w:szCs w:val="22"/>
          <w:lang w:val="es-ES_tradnl"/>
        </w:rPr>
        <w:t>224</w:t>
      </w:r>
      <w:r w:rsidRPr="00110579">
        <w:rPr>
          <w:rFonts w:cs="Arial"/>
          <w:sz w:val="22"/>
          <w:szCs w:val="22"/>
          <w:lang w:val="es-ES_tradnl"/>
        </w:rPr>
        <w:t>.</w:t>
      </w:r>
      <w:r w:rsidR="00C903E9">
        <w:rPr>
          <w:rFonts w:cs="Arial"/>
          <w:sz w:val="22"/>
          <w:szCs w:val="22"/>
          <w:lang w:val="es-ES_tradnl"/>
        </w:rPr>
        <w:t>733</w:t>
      </w:r>
      <w:r w:rsidRPr="00110579">
        <w:rPr>
          <w:rFonts w:cs="Arial"/>
          <w:sz w:val="22"/>
          <w:szCs w:val="22"/>
          <w:lang w:val="es-ES_tradnl"/>
        </w:rPr>
        <w:t>,</w:t>
      </w:r>
      <w:r w:rsidR="00C903E9">
        <w:rPr>
          <w:rFonts w:cs="Arial"/>
          <w:sz w:val="22"/>
          <w:szCs w:val="22"/>
          <w:lang w:val="es-ES_tradnl"/>
        </w:rPr>
        <w:t>7</w:t>
      </w:r>
      <w:r>
        <w:rPr>
          <w:rFonts w:cs="Arial"/>
          <w:sz w:val="22"/>
          <w:szCs w:val="22"/>
          <w:lang w:val="es-ES_tradnl"/>
        </w:rPr>
        <w:t xml:space="preserve">1, que comprende los costos por concepto de </w:t>
      </w:r>
      <w:r w:rsidR="00C903E9">
        <w:rPr>
          <w:rFonts w:cs="Arial"/>
          <w:sz w:val="22"/>
          <w:szCs w:val="22"/>
          <w:lang w:val="es-ES_tradnl"/>
        </w:rPr>
        <w:t xml:space="preserve">la aplicación del Impuesto al Valor Agregado (IVA) y la inspección del </w:t>
      </w:r>
      <w:r>
        <w:rPr>
          <w:rFonts w:cs="Arial"/>
          <w:sz w:val="22"/>
          <w:szCs w:val="22"/>
          <w:lang w:val="es-ES_tradnl"/>
        </w:rPr>
        <w:t>proyecto, según lo dictaminado por el Departamento Técnico.</w:t>
      </w:r>
    </w:p>
    <w:p w14:paraId="67E30B85" w14:textId="77777777" w:rsidR="0050611E" w:rsidRDefault="0050611E" w:rsidP="0050611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0C3DD03A" w14:textId="79671C68" w:rsidR="0050611E" w:rsidRDefault="0050611E" w:rsidP="0050611E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sz w:val="22"/>
          <w:szCs w:val="22"/>
        </w:rPr>
        <w:t>T</w:t>
      </w:r>
      <w:r w:rsidRPr="002F0FBB">
        <w:rPr>
          <w:rFonts w:cs="Arial"/>
          <w:b/>
          <w:sz w:val="22"/>
          <w:szCs w:val="22"/>
        </w:rPr>
        <w:t>ercero:</w:t>
      </w:r>
      <w:r w:rsidRPr="002F0FBB">
        <w:rPr>
          <w:rFonts w:cs="Arial"/>
          <w:sz w:val="22"/>
          <w:szCs w:val="22"/>
        </w:rPr>
        <w:t xml:space="preserve"> </w:t>
      </w:r>
      <w:r w:rsidRPr="00EA7ADB">
        <w:rPr>
          <w:rFonts w:cs="Arial"/>
          <w:sz w:val="22"/>
          <w:szCs w:val="22"/>
        </w:rPr>
        <w:t>Que esta Junta Directiva no encuentra objeción en acoger la reco</w:t>
      </w:r>
      <w:r>
        <w:rPr>
          <w:rFonts w:cs="Arial"/>
          <w:sz w:val="22"/>
          <w:szCs w:val="22"/>
        </w:rPr>
        <w:t xml:space="preserve">mendación de la Administración </w:t>
      </w:r>
      <w:r w:rsidRPr="00EA7ADB">
        <w:rPr>
          <w:rFonts w:cs="Arial"/>
          <w:sz w:val="22"/>
          <w:szCs w:val="22"/>
        </w:rPr>
        <w:t>y, en consecuencia, lo que procede es modificar los parámetros del financiamiento otorgado a</w:t>
      </w:r>
      <w:r>
        <w:rPr>
          <w:rFonts w:cs="Arial"/>
          <w:sz w:val="22"/>
          <w:szCs w:val="22"/>
        </w:rPr>
        <w:t xml:space="preserve"> la Fundación para la Vivienda Rural Costa Rica – Canadá </w:t>
      </w:r>
      <w:r w:rsidRPr="00EA7ADB">
        <w:rPr>
          <w:rFonts w:cs="Arial"/>
          <w:sz w:val="22"/>
          <w:szCs w:val="22"/>
        </w:rPr>
        <w:t xml:space="preserve">para </w:t>
      </w:r>
      <w:r w:rsidR="00C903E9">
        <w:rPr>
          <w:rFonts w:cs="Arial"/>
          <w:sz w:val="22"/>
          <w:szCs w:val="22"/>
        </w:rPr>
        <w:t xml:space="preserve">los </w:t>
      </w:r>
      <w:r w:rsidRPr="00EA7ADB">
        <w:rPr>
          <w:rFonts w:cs="Arial"/>
          <w:sz w:val="22"/>
          <w:szCs w:val="22"/>
        </w:rPr>
        <w:t>referido</w:t>
      </w:r>
      <w:r w:rsidR="00C903E9">
        <w:rPr>
          <w:rFonts w:cs="Arial"/>
          <w:sz w:val="22"/>
          <w:szCs w:val="22"/>
        </w:rPr>
        <w:t>s casos de bono</w:t>
      </w:r>
      <w:r w:rsidRPr="00EA7ADB">
        <w:rPr>
          <w:rFonts w:cs="Arial"/>
          <w:sz w:val="22"/>
          <w:szCs w:val="22"/>
        </w:rPr>
        <w:t>, en los mismos términos que p</w:t>
      </w:r>
      <w:r>
        <w:rPr>
          <w:rFonts w:cs="Arial"/>
          <w:sz w:val="22"/>
          <w:szCs w:val="22"/>
        </w:rPr>
        <w:t xml:space="preserve">ropone </w:t>
      </w:r>
      <w:r w:rsidRPr="00EA7ADB">
        <w:rPr>
          <w:rFonts w:cs="Arial"/>
          <w:sz w:val="22"/>
          <w:szCs w:val="22"/>
        </w:rPr>
        <w:t xml:space="preserve">la </w:t>
      </w:r>
      <w:r>
        <w:rPr>
          <w:rFonts w:cs="Arial"/>
          <w:sz w:val="22"/>
          <w:szCs w:val="22"/>
        </w:rPr>
        <w:t xml:space="preserve">Dirección FOSUVI en el informe </w:t>
      </w:r>
      <w:r>
        <w:rPr>
          <w:rFonts w:cs="Arial"/>
          <w:color w:val="000000"/>
          <w:sz w:val="22"/>
          <w:szCs w:val="22"/>
        </w:rPr>
        <w:t>DF</w:t>
      </w:r>
      <w:r w:rsidRPr="00EA7ADB">
        <w:rPr>
          <w:rFonts w:cs="Arial"/>
          <w:color w:val="000000"/>
          <w:sz w:val="22"/>
          <w:szCs w:val="22"/>
        </w:rPr>
        <w:t>-OF-</w:t>
      </w:r>
      <w:r w:rsidR="008768F8">
        <w:rPr>
          <w:rFonts w:cs="Arial"/>
          <w:color w:val="000000"/>
          <w:sz w:val="22"/>
          <w:szCs w:val="22"/>
        </w:rPr>
        <w:t>0363</w:t>
      </w:r>
      <w:r w:rsidRPr="00EA7ADB">
        <w:rPr>
          <w:rFonts w:cs="Arial"/>
          <w:color w:val="000000"/>
          <w:sz w:val="22"/>
          <w:szCs w:val="22"/>
        </w:rPr>
        <w:t>-20</w:t>
      </w:r>
      <w:r w:rsidR="00190B1E">
        <w:rPr>
          <w:rFonts w:cs="Arial"/>
          <w:color w:val="000000"/>
          <w:sz w:val="22"/>
          <w:szCs w:val="22"/>
        </w:rPr>
        <w:t>20</w:t>
      </w:r>
      <w:r>
        <w:rPr>
          <w:rFonts w:cs="Arial"/>
          <w:color w:val="000000"/>
          <w:sz w:val="22"/>
          <w:szCs w:val="22"/>
        </w:rPr>
        <w:t>.</w:t>
      </w:r>
    </w:p>
    <w:p w14:paraId="3A69EB8E" w14:textId="77777777" w:rsidR="0050611E" w:rsidRDefault="0050611E" w:rsidP="0050611E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0C7E800E" w14:textId="77777777" w:rsidR="0050611E" w:rsidRPr="002F0FBB" w:rsidRDefault="0050611E" w:rsidP="0050611E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Por tanto, se acuerda:</w:t>
      </w:r>
    </w:p>
    <w:p w14:paraId="7F828632" w14:textId="25C6C9F8" w:rsidR="004060F0" w:rsidRDefault="0050611E" w:rsidP="0050611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874BC3">
        <w:rPr>
          <w:rFonts w:cs="Arial"/>
          <w:b/>
          <w:sz w:val="22"/>
          <w:szCs w:val="22"/>
          <w:lang w:val="es-ES_tradnl"/>
        </w:rPr>
        <w:lastRenderedPageBreak/>
        <w:t>A)</w:t>
      </w:r>
      <w:r w:rsidRPr="00874BC3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>A</w:t>
      </w:r>
      <w:r w:rsidR="004060F0">
        <w:rPr>
          <w:rFonts w:cs="Arial"/>
          <w:sz w:val="22"/>
          <w:szCs w:val="22"/>
          <w:lang w:val="es-ES_tradnl"/>
        </w:rPr>
        <w:t xml:space="preserve">utorizar </w:t>
      </w:r>
      <w:r>
        <w:rPr>
          <w:rFonts w:cs="Arial"/>
          <w:sz w:val="22"/>
          <w:szCs w:val="22"/>
          <w:lang w:val="es-ES_tradnl"/>
        </w:rPr>
        <w:t xml:space="preserve">a la Fundación para la Vivienda Rural Costa Rica – Canadá, un financiamiento adicional por un monto total de </w:t>
      </w:r>
      <w:r w:rsidRPr="004828E5">
        <w:rPr>
          <w:rFonts w:cs="Arial"/>
          <w:b/>
          <w:bCs/>
          <w:sz w:val="22"/>
          <w:szCs w:val="22"/>
          <w:lang w:val="es-ES_tradnl"/>
        </w:rPr>
        <w:t>¢</w:t>
      </w:r>
      <w:r w:rsidR="008768F8">
        <w:rPr>
          <w:rFonts w:cs="Arial"/>
          <w:sz w:val="22"/>
          <w:szCs w:val="22"/>
          <w:lang w:val="es-ES_tradnl"/>
        </w:rPr>
        <w:t>93</w:t>
      </w:r>
      <w:r w:rsidR="008768F8" w:rsidRPr="00110579">
        <w:rPr>
          <w:rFonts w:cs="Arial"/>
          <w:sz w:val="22"/>
          <w:szCs w:val="22"/>
          <w:lang w:val="es-ES_tradnl"/>
        </w:rPr>
        <w:t>.</w:t>
      </w:r>
      <w:r w:rsidR="008768F8">
        <w:rPr>
          <w:rFonts w:cs="Arial"/>
          <w:sz w:val="22"/>
          <w:szCs w:val="22"/>
          <w:lang w:val="es-ES_tradnl"/>
        </w:rPr>
        <w:t>224</w:t>
      </w:r>
      <w:r w:rsidR="008768F8" w:rsidRPr="00110579">
        <w:rPr>
          <w:rFonts w:cs="Arial"/>
          <w:sz w:val="22"/>
          <w:szCs w:val="22"/>
          <w:lang w:val="es-ES_tradnl"/>
        </w:rPr>
        <w:t>.</w:t>
      </w:r>
      <w:r w:rsidR="008768F8">
        <w:rPr>
          <w:rFonts w:cs="Arial"/>
          <w:sz w:val="22"/>
          <w:szCs w:val="22"/>
          <w:lang w:val="es-ES_tradnl"/>
        </w:rPr>
        <w:t>733</w:t>
      </w:r>
      <w:r w:rsidR="008768F8" w:rsidRPr="00110579">
        <w:rPr>
          <w:rFonts w:cs="Arial"/>
          <w:sz w:val="22"/>
          <w:szCs w:val="22"/>
          <w:lang w:val="es-ES_tradnl"/>
        </w:rPr>
        <w:t>,</w:t>
      </w:r>
      <w:r w:rsidR="008768F8">
        <w:rPr>
          <w:rFonts w:cs="Arial"/>
          <w:sz w:val="22"/>
          <w:szCs w:val="22"/>
          <w:lang w:val="es-ES_tradnl"/>
        </w:rPr>
        <w:t xml:space="preserve">71 </w:t>
      </w:r>
      <w:r>
        <w:rPr>
          <w:rFonts w:cs="Arial"/>
          <w:sz w:val="22"/>
          <w:szCs w:val="22"/>
          <w:lang w:val="es-ES_tradnl"/>
        </w:rPr>
        <w:t>(</w:t>
      </w:r>
      <w:r w:rsidR="00190B1E">
        <w:rPr>
          <w:rFonts w:cs="Arial"/>
          <w:sz w:val="22"/>
          <w:szCs w:val="22"/>
          <w:lang w:val="es-ES_tradnl"/>
        </w:rPr>
        <w:t xml:space="preserve">noventa </w:t>
      </w:r>
      <w:r>
        <w:rPr>
          <w:rFonts w:cs="Arial"/>
          <w:sz w:val="22"/>
          <w:szCs w:val="22"/>
          <w:lang w:val="es-ES_tradnl"/>
        </w:rPr>
        <w:t xml:space="preserve">y </w:t>
      </w:r>
      <w:r w:rsidR="00190B1E">
        <w:rPr>
          <w:rFonts w:cs="Arial"/>
          <w:sz w:val="22"/>
          <w:szCs w:val="22"/>
          <w:lang w:val="es-ES_tradnl"/>
        </w:rPr>
        <w:t>tres</w:t>
      </w:r>
      <w:r>
        <w:rPr>
          <w:rFonts w:cs="Arial"/>
          <w:sz w:val="22"/>
          <w:szCs w:val="22"/>
          <w:lang w:val="es-ES_tradnl"/>
        </w:rPr>
        <w:t xml:space="preserve"> millones </w:t>
      </w:r>
      <w:r w:rsidR="00190B1E">
        <w:rPr>
          <w:rFonts w:cs="Arial"/>
          <w:sz w:val="22"/>
          <w:szCs w:val="22"/>
          <w:lang w:val="es-ES_tradnl"/>
        </w:rPr>
        <w:t>dos</w:t>
      </w:r>
      <w:r>
        <w:rPr>
          <w:rFonts w:cs="Arial"/>
          <w:sz w:val="22"/>
          <w:szCs w:val="22"/>
          <w:lang w:val="es-ES_tradnl"/>
        </w:rPr>
        <w:t>cientos</w:t>
      </w:r>
      <w:r w:rsidR="00190B1E">
        <w:rPr>
          <w:rFonts w:cs="Arial"/>
          <w:sz w:val="22"/>
          <w:szCs w:val="22"/>
          <w:lang w:val="es-ES_tradnl"/>
        </w:rPr>
        <w:t xml:space="preserve"> veinticuatro </w:t>
      </w:r>
      <w:r>
        <w:rPr>
          <w:rFonts w:cs="Arial"/>
          <w:sz w:val="22"/>
          <w:szCs w:val="22"/>
          <w:lang w:val="es-ES_tradnl"/>
        </w:rPr>
        <w:t xml:space="preserve">mil </w:t>
      </w:r>
      <w:r w:rsidR="00190B1E">
        <w:rPr>
          <w:rFonts w:cs="Arial"/>
          <w:sz w:val="22"/>
          <w:szCs w:val="22"/>
          <w:lang w:val="es-ES_tradnl"/>
        </w:rPr>
        <w:t xml:space="preserve">setecientos treinta y tres </w:t>
      </w:r>
      <w:r>
        <w:rPr>
          <w:rFonts w:cs="Arial"/>
          <w:sz w:val="22"/>
          <w:szCs w:val="22"/>
          <w:lang w:val="es-ES_tradnl"/>
        </w:rPr>
        <w:t xml:space="preserve">colones con </w:t>
      </w:r>
      <w:r w:rsidR="00190B1E">
        <w:rPr>
          <w:rFonts w:cs="Arial"/>
          <w:sz w:val="22"/>
          <w:szCs w:val="22"/>
          <w:lang w:val="es-ES_tradnl"/>
        </w:rPr>
        <w:t>71</w:t>
      </w:r>
      <w:r>
        <w:rPr>
          <w:rFonts w:cs="Arial"/>
          <w:sz w:val="22"/>
          <w:szCs w:val="22"/>
          <w:lang w:val="es-ES_tradnl"/>
        </w:rPr>
        <w:t xml:space="preserve">/100), por concepto </w:t>
      </w:r>
      <w:r w:rsidR="00190B1E">
        <w:rPr>
          <w:rFonts w:cs="Arial"/>
          <w:sz w:val="22"/>
          <w:szCs w:val="22"/>
          <w:lang w:val="es-ES_tradnl"/>
        </w:rPr>
        <w:t>de la aplicación del Impuesto al Valor Agregado (IVA) y la inspección del proyecto</w:t>
      </w:r>
      <w:r>
        <w:rPr>
          <w:rFonts w:cs="Arial"/>
          <w:sz w:val="22"/>
          <w:szCs w:val="22"/>
          <w:lang w:val="es-ES_tradnl"/>
        </w:rPr>
        <w:t>,</w:t>
      </w:r>
      <w:r w:rsidR="004060F0">
        <w:rPr>
          <w:rFonts w:cs="Arial"/>
          <w:sz w:val="22"/>
          <w:szCs w:val="22"/>
          <w:lang w:val="es-ES_tradnl"/>
        </w:rPr>
        <w:t xml:space="preserve"> para las</w:t>
      </w:r>
      <w:r>
        <w:rPr>
          <w:rFonts w:cs="Arial"/>
          <w:sz w:val="22"/>
          <w:szCs w:val="22"/>
          <w:lang w:val="es-ES_tradnl"/>
        </w:rPr>
        <w:t xml:space="preserve"> </w:t>
      </w:r>
      <w:r w:rsidR="004060F0">
        <w:rPr>
          <w:rFonts w:cs="Arial"/>
          <w:sz w:val="22"/>
          <w:szCs w:val="22"/>
        </w:rPr>
        <w:t>85</w:t>
      </w:r>
      <w:r w:rsidR="004060F0" w:rsidRPr="00C903E9">
        <w:rPr>
          <w:color w:val="000000"/>
          <w:sz w:val="22"/>
          <w:szCs w:val="22"/>
        </w:rPr>
        <w:t xml:space="preserve"> </w:t>
      </w:r>
      <w:r w:rsidR="004060F0" w:rsidRPr="00D25216">
        <w:rPr>
          <w:color w:val="000000"/>
          <w:sz w:val="22"/>
          <w:szCs w:val="22"/>
        </w:rPr>
        <w:t xml:space="preserve">operaciones individuales de </w:t>
      </w:r>
      <w:r w:rsidR="004060F0">
        <w:rPr>
          <w:color w:val="000000"/>
          <w:sz w:val="22"/>
          <w:szCs w:val="22"/>
        </w:rPr>
        <w:t>b</w:t>
      </w:r>
      <w:r w:rsidR="004060F0" w:rsidRPr="00D25216">
        <w:rPr>
          <w:color w:val="000000"/>
          <w:sz w:val="22"/>
          <w:szCs w:val="22"/>
        </w:rPr>
        <w:t>ono</w:t>
      </w:r>
      <w:r w:rsidR="004060F0">
        <w:rPr>
          <w:color w:val="000000"/>
          <w:sz w:val="22"/>
          <w:szCs w:val="22"/>
        </w:rPr>
        <w:t xml:space="preserve"> aprobadas mediante el acuerdo N° 5 de la sesión 96-2019, del 02 de diciembre de 2019</w:t>
      </w:r>
      <w:r w:rsidR="004060F0" w:rsidRPr="00D25216">
        <w:rPr>
          <w:color w:val="000000"/>
          <w:sz w:val="22"/>
          <w:szCs w:val="22"/>
        </w:rPr>
        <w:t xml:space="preserve">, </w:t>
      </w:r>
      <w:r w:rsidR="004060F0">
        <w:rPr>
          <w:color w:val="000000"/>
          <w:sz w:val="22"/>
          <w:szCs w:val="22"/>
        </w:rPr>
        <w:t xml:space="preserve">dirigidas a </w:t>
      </w:r>
      <w:r w:rsidR="004060F0" w:rsidRPr="00D25216">
        <w:rPr>
          <w:color w:val="000000"/>
          <w:sz w:val="22"/>
          <w:szCs w:val="22"/>
        </w:rPr>
        <w:t xml:space="preserve">familias </w:t>
      </w:r>
      <w:r w:rsidR="004060F0">
        <w:rPr>
          <w:color w:val="000000"/>
          <w:sz w:val="22"/>
          <w:szCs w:val="22"/>
        </w:rPr>
        <w:t>del</w:t>
      </w:r>
      <w:r w:rsidR="004060F0" w:rsidRPr="00D25216">
        <w:rPr>
          <w:color w:val="000000"/>
          <w:sz w:val="22"/>
          <w:szCs w:val="22"/>
        </w:rPr>
        <w:t xml:space="preserve"> territorio indígena </w:t>
      </w:r>
      <w:proofErr w:type="spellStart"/>
      <w:r w:rsidR="004060F0" w:rsidRPr="00D25216">
        <w:rPr>
          <w:color w:val="000000"/>
          <w:sz w:val="22"/>
          <w:szCs w:val="22"/>
        </w:rPr>
        <w:t>Bribrí</w:t>
      </w:r>
      <w:proofErr w:type="spellEnd"/>
      <w:r w:rsidR="004060F0">
        <w:rPr>
          <w:color w:val="000000"/>
          <w:sz w:val="22"/>
          <w:szCs w:val="22"/>
        </w:rPr>
        <w:t xml:space="preserve"> de Talamanca</w:t>
      </w:r>
      <w:r w:rsidR="004060F0" w:rsidRPr="00D25216">
        <w:rPr>
          <w:color w:val="000000"/>
          <w:sz w:val="22"/>
          <w:szCs w:val="22"/>
        </w:rPr>
        <w:t xml:space="preserve">, </w:t>
      </w:r>
      <w:r w:rsidR="004060F0">
        <w:rPr>
          <w:color w:val="000000"/>
          <w:sz w:val="22"/>
          <w:szCs w:val="22"/>
        </w:rPr>
        <w:t xml:space="preserve">según el detalle </w:t>
      </w:r>
      <w:r>
        <w:rPr>
          <w:rFonts w:cs="Arial"/>
          <w:sz w:val="22"/>
          <w:szCs w:val="22"/>
          <w:lang w:val="es-ES_tradnl"/>
        </w:rPr>
        <w:t>que se consigna en el informe DF-OF-</w:t>
      </w:r>
      <w:r w:rsidR="00190B1E">
        <w:rPr>
          <w:rFonts w:cs="Arial"/>
          <w:sz w:val="22"/>
          <w:szCs w:val="22"/>
          <w:lang w:val="es-ES_tradnl"/>
        </w:rPr>
        <w:t>0363</w:t>
      </w:r>
      <w:r>
        <w:rPr>
          <w:rFonts w:cs="Arial"/>
          <w:sz w:val="22"/>
          <w:szCs w:val="22"/>
          <w:lang w:val="es-ES_tradnl"/>
        </w:rPr>
        <w:t>-20</w:t>
      </w:r>
      <w:r w:rsidR="00190B1E">
        <w:rPr>
          <w:rFonts w:cs="Arial"/>
          <w:sz w:val="22"/>
          <w:szCs w:val="22"/>
          <w:lang w:val="es-ES_tradnl"/>
        </w:rPr>
        <w:t>20</w:t>
      </w:r>
      <w:r>
        <w:rPr>
          <w:rFonts w:cs="Arial"/>
          <w:sz w:val="22"/>
          <w:szCs w:val="22"/>
          <w:lang w:val="es-ES_tradnl"/>
        </w:rPr>
        <w:t xml:space="preserve"> de la Dirección FOSUVI.</w:t>
      </w:r>
    </w:p>
    <w:p w14:paraId="703CA8CF" w14:textId="77777777" w:rsidR="004060F0" w:rsidRDefault="004060F0" w:rsidP="0050611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2D1555DE" w14:textId="0C77321E" w:rsidR="0004217A" w:rsidRDefault="00380F65" w:rsidP="0050611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B</w:t>
      </w:r>
      <w:r w:rsidRPr="006F4E98">
        <w:rPr>
          <w:rFonts w:cs="Arial"/>
          <w:b/>
          <w:sz w:val="22"/>
          <w:szCs w:val="22"/>
          <w:lang w:val="es-ES_tradnl"/>
        </w:rPr>
        <w:t>)</w:t>
      </w:r>
      <w:r w:rsidRPr="006F4E98">
        <w:rPr>
          <w:rFonts w:cs="Arial"/>
          <w:sz w:val="22"/>
          <w:szCs w:val="22"/>
          <w:lang w:val="es-ES_tradnl"/>
        </w:rPr>
        <w:t xml:space="preserve"> </w:t>
      </w:r>
      <w:r w:rsidR="0004217A">
        <w:rPr>
          <w:rFonts w:cs="Arial"/>
          <w:sz w:val="22"/>
          <w:szCs w:val="22"/>
          <w:lang w:val="es-ES_tradnl"/>
        </w:rPr>
        <w:t xml:space="preserve">El monto del IVA será liquidable contra la presentación de las facturas </w:t>
      </w:r>
      <w:r>
        <w:rPr>
          <w:rFonts w:cs="Arial"/>
          <w:sz w:val="22"/>
          <w:szCs w:val="22"/>
          <w:lang w:val="es-ES_tradnl"/>
        </w:rPr>
        <w:t xml:space="preserve">correspondientes, según lo establecido </w:t>
      </w:r>
      <w:r w:rsidR="004060F0">
        <w:rPr>
          <w:rFonts w:cs="Arial"/>
          <w:sz w:val="22"/>
          <w:szCs w:val="22"/>
          <w:lang w:val="es-ES_tradnl"/>
        </w:rPr>
        <w:t xml:space="preserve">por esta </w:t>
      </w:r>
      <w:r w:rsidR="004060F0" w:rsidRPr="004060F0">
        <w:rPr>
          <w:rFonts w:cs="Arial"/>
          <w:sz w:val="22"/>
          <w:szCs w:val="22"/>
          <w:lang w:val="es-ES_tradnl"/>
        </w:rPr>
        <w:t>Junta Directiva</w:t>
      </w:r>
      <w:r w:rsidR="004060F0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en </w:t>
      </w:r>
      <w:r w:rsidR="004060F0">
        <w:rPr>
          <w:rFonts w:cs="Arial"/>
          <w:sz w:val="22"/>
          <w:szCs w:val="22"/>
          <w:lang w:val="es-ES_tradnl"/>
        </w:rPr>
        <w:t>los</w:t>
      </w:r>
      <w:r>
        <w:rPr>
          <w:rFonts w:cs="Arial"/>
          <w:sz w:val="22"/>
          <w:szCs w:val="22"/>
          <w:lang w:val="es-ES_tradnl"/>
        </w:rPr>
        <w:t xml:space="preserve"> acuerdo</w:t>
      </w:r>
      <w:r w:rsidR="004060F0">
        <w:rPr>
          <w:rFonts w:cs="Arial"/>
          <w:sz w:val="22"/>
          <w:szCs w:val="22"/>
          <w:lang w:val="es-ES_tradnl"/>
        </w:rPr>
        <w:t>s</w:t>
      </w:r>
      <w:r>
        <w:rPr>
          <w:rFonts w:cs="Arial"/>
          <w:sz w:val="22"/>
          <w:szCs w:val="22"/>
          <w:lang w:val="es-ES_tradnl"/>
        </w:rPr>
        <w:t xml:space="preserve"> N° 1 </w:t>
      </w:r>
      <w:r w:rsidR="004060F0">
        <w:rPr>
          <w:rFonts w:cs="Arial"/>
          <w:sz w:val="22"/>
          <w:szCs w:val="22"/>
          <w:lang w:val="es-ES_tradnl"/>
        </w:rPr>
        <w:t>de la sesión 80-2019, del 14 de octubre de 2019, y N° 2 de la sesión 99-2019 del 12 de diciembre de 2019.</w:t>
      </w:r>
    </w:p>
    <w:p w14:paraId="54EACA00" w14:textId="607D135E" w:rsidR="0050611E" w:rsidRDefault="0050611E" w:rsidP="0050611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0AD5279D" w14:textId="06F50906" w:rsidR="002B71CC" w:rsidRPr="004060F0" w:rsidRDefault="004060F0" w:rsidP="004060F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4060F0">
        <w:rPr>
          <w:rFonts w:cs="Arial"/>
          <w:b/>
          <w:bCs/>
          <w:sz w:val="22"/>
          <w:szCs w:val="22"/>
          <w:lang w:val="es-ES_tradnl"/>
        </w:rPr>
        <w:t>C)</w:t>
      </w:r>
      <w:r>
        <w:rPr>
          <w:rFonts w:cs="Arial"/>
          <w:sz w:val="22"/>
          <w:szCs w:val="22"/>
          <w:lang w:val="es-ES_tradnl"/>
        </w:rPr>
        <w:t xml:space="preserve"> Previo al giro de los recursos, la entidad autorizada deberá remitir a la Dirección FOSUVI, la actualización de los presupuestos con las modificaciones realizadas.  Dichos presupuestos deberán incluirse en los expedientes individuales de los beneficiarios.</w:t>
      </w:r>
    </w:p>
    <w:p w14:paraId="2E5D7A58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532B404F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926A788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  <w:bookmarkStart w:id="0" w:name="_Hlk36805897"/>
    </w:p>
    <w:p w14:paraId="7AF5C439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4</w:t>
      </w:r>
      <w:r w:rsidRPr="00AB2826">
        <w:rPr>
          <w:rFonts w:cs="Arial"/>
          <w:szCs w:val="22"/>
        </w:rPr>
        <w:t>:</w:t>
      </w:r>
    </w:p>
    <w:p w14:paraId="4142FF19" w14:textId="77777777" w:rsidR="00D679AA" w:rsidRDefault="006A1B94" w:rsidP="006A1B94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 xml:space="preserve">Conocido el informe de la </w:t>
      </w:r>
      <w:r w:rsidRPr="006A1B94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>, adjunto al oficio GG-ME-0357-2020, del 30 de marzo de 2020, con respecto al</w:t>
      </w:r>
      <w:r w:rsidRPr="006A1B94">
        <w:rPr>
          <w:rFonts w:cs="Arial"/>
          <w:sz w:val="22"/>
          <w:szCs w:val="22"/>
          <w:lang w:val="es-CR"/>
        </w:rPr>
        <w:t xml:space="preserve"> impacto de la emergencia nacional ocasionada por el C</w:t>
      </w:r>
      <w:r>
        <w:rPr>
          <w:rFonts w:cs="Arial"/>
          <w:sz w:val="22"/>
          <w:szCs w:val="22"/>
          <w:lang w:val="es-CR"/>
        </w:rPr>
        <w:t>OVID</w:t>
      </w:r>
      <w:r w:rsidRPr="006A1B94">
        <w:rPr>
          <w:rFonts w:cs="Arial"/>
          <w:sz w:val="22"/>
          <w:szCs w:val="22"/>
          <w:lang w:val="es-CR"/>
        </w:rPr>
        <w:t>-19</w:t>
      </w:r>
      <w:r>
        <w:rPr>
          <w:rFonts w:cs="Arial"/>
          <w:sz w:val="22"/>
          <w:szCs w:val="22"/>
          <w:lang w:val="es-CR"/>
        </w:rPr>
        <w:t>,</w:t>
      </w:r>
      <w:r w:rsidRPr="006A1B94">
        <w:rPr>
          <w:rFonts w:cs="Arial"/>
          <w:sz w:val="22"/>
          <w:szCs w:val="22"/>
          <w:lang w:val="es-CR"/>
        </w:rPr>
        <w:t xml:space="preserve"> sobre la economía global, la actividad económica en Costa Rica y sus posibles efectos sobre el Banco Hipotecario de la Vivienda,</w:t>
      </w:r>
      <w:r>
        <w:rPr>
          <w:rFonts w:cs="Arial"/>
          <w:sz w:val="22"/>
          <w:szCs w:val="22"/>
          <w:lang w:val="es-CR"/>
        </w:rPr>
        <w:t xml:space="preserve"> se </w:t>
      </w:r>
      <w:r w:rsidR="00D679AA">
        <w:rPr>
          <w:rFonts w:cs="Arial"/>
          <w:sz w:val="22"/>
          <w:szCs w:val="22"/>
          <w:lang w:val="es-CR"/>
        </w:rPr>
        <w:t>emiten las siguientes disposiciones:</w:t>
      </w:r>
    </w:p>
    <w:p w14:paraId="5A2EEF38" w14:textId="77777777" w:rsidR="00D679AA" w:rsidRDefault="00D679AA" w:rsidP="006A1B94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676958B3" w14:textId="7960A946" w:rsidR="006A1B94" w:rsidRDefault="00D679AA" w:rsidP="006A1B9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D679AA">
        <w:rPr>
          <w:rFonts w:cs="Arial"/>
          <w:b/>
          <w:bCs/>
          <w:sz w:val="22"/>
          <w:szCs w:val="22"/>
          <w:lang w:val="es-CR"/>
        </w:rPr>
        <w:t>1-</w:t>
      </w:r>
      <w:r>
        <w:rPr>
          <w:rFonts w:cs="Arial"/>
          <w:sz w:val="22"/>
          <w:szCs w:val="22"/>
          <w:lang w:val="es-CR"/>
        </w:rPr>
        <w:t xml:space="preserve"> Se instruye a la </w:t>
      </w:r>
      <w:r w:rsidR="006A1B94" w:rsidRPr="006A1B94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>,</w:t>
      </w:r>
      <w:r w:rsidR="006A1B94">
        <w:rPr>
          <w:rFonts w:cs="Arial"/>
          <w:sz w:val="22"/>
          <w:szCs w:val="22"/>
          <w:lang w:val="es-ES_tradnl"/>
        </w:rPr>
        <w:t xml:space="preserve"> para que ejecute las siguientes acciones:</w:t>
      </w:r>
    </w:p>
    <w:p w14:paraId="14FF6EE0" w14:textId="10FEDE95" w:rsidR="00BD4880" w:rsidRDefault="009159F5" w:rsidP="006A1B9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a) </w:t>
      </w:r>
      <w:r w:rsidR="00A30B85">
        <w:rPr>
          <w:rFonts w:cs="Arial"/>
          <w:sz w:val="22"/>
          <w:szCs w:val="22"/>
          <w:lang w:val="es-ES_tradnl"/>
        </w:rPr>
        <w:t xml:space="preserve">De conformidad con lo </w:t>
      </w:r>
      <w:r w:rsidR="00005D93">
        <w:rPr>
          <w:rFonts w:cs="Arial"/>
          <w:sz w:val="22"/>
          <w:szCs w:val="22"/>
          <w:lang w:val="es-ES_tradnl"/>
        </w:rPr>
        <w:t>analizado</w:t>
      </w:r>
      <w:r w:rsidR="00A30B85">
        <w:rPr>
          <w:rFonts w:cs="Arial"/>
          <w:sz w:val="22"/>
          <w:szCs w:val="22"/>
          <w:lang w:val="es-ES_tradnl"/>
        </w:rPr>
        <w:t xml:space="preserve"> en la presente sesión, haga</w:t>
      </w:r>
      <w:r w:rsidR="00BD4880">
        <w:rPr>
          <w:rFonts w:cs="Arial"/>
          <w:sz w:val="22"/>
          <w:szCs w:val="22"/>
          <w:lang w:val="es-ES_tradnl"/>
        </w:rPr>
        <w:t xml:space="preserve"> la estimación de los impactos </w:t>
      </w:r>
      <w:r w:rsidR="00005D93">
        <w:rPr>
          <w:rFonts w:cs="Arial"/>
          <w:sz w:val="22"/>
          <w:szCs w:val="22"/>
          <w:lang w:val="es-ES_tradnl"/>
        </w:rPr>
        <w:t>en</w:t>
      </w:r>
      <w:r w:rsidR="005E16D0">
        <w:rPr>
          <w:rFonts w:cs="Arial"/>
          <w:sz w:val="22"/>
          <w:szCs w:val="22"/>
          <w:lang w:val="es-ES_tradnl"/>
        </w:rPr>
        <w:t xml:space="preserve"> las</w:t>
      </w:r>
      <w:r w:rsidR="00BD4880">
        <w:rPr>
          <w:rFonts w:cs="Arial"/>
          <w:sz w:val="22"/>
          <w:szCs w:val="22"/>
          <w:lang w:val="es-ES_tradnl"/>
        </w:rPr>
        <w:t xml:space="preserve"> áreas </w:t>
      </w:r>
      <w:r w:rsidR="00005D93">
        <w:rPr>
          <w:rFonts w:cs="Arial"/>
          <w:sz w:val="22"/>
          <w:szCs w:val="22"/>
          <w:lang w:val="es-ES_tradnl"/>
        </w:rPr>
        <w:t>discutidas</w:t>
      </w:r>
      <w:r w:rsidR="005E16D0">
        <w:rPr>
          <w:rFonts w:cs="Arial"/>
          <w:sz w:val="22"/>
          <w:szCs w:val="22"/>
          <w:lang w:val="es-ES_tradnl"/>
        </w:rPr>
        <w:t xml:space="preserve"> y en las que el</w:t>
      </w:r>
      <w:r w:rsidR="00BD4880">
        <w:rPr>
          <w:rFonts w:cs="Arial"/>
          <w:sz w:val="22"/>
          <w:szCs w:val="22"/>
          <w:lang w:val="es-ES_tradnl"/>
        </w:rPr>
        <w:t xml:space="preserve"> BANHVI podría ver reducidos sus ingresos </w:t>
      </w:r>
      <w:r w:rsidR="003242C3">
        <w:rPr>
          <w:rFonts w:cs="Arial"/>
          <w:sz w:val="22"/>
          <w:szCs w:val="22"/>
          <w:lang w:val="es-ES_tradnl"/>
        </w:rPr>
        <w:t>en los próximos meses</w:t>
      </w:r>
      <w:r w:rsidR="00005D93">
        <w:rPr>
          <w:rFonts w:cs="Arial"/>
          <w:sz w:val="22"/>
          <w:szCs w:val="22"/>
          <w:lang w:val="es-ES_tradnl"/>
        </w:rPr>
        <w:t>,</w:t>
      </w:r>
      <w:r w:rsidR="003242C3">
        <w:rPr>
          <w:rFonts w:cs="Arial"/>
          <w:sz w:val="22"/>
          <w:szCs w:val="22"/>
          <w:lang w:val="es-ES_tradnl"/>
        </w:rPr>
        <w:t xml:space="preserve"> </w:t>
      </w:r>
      <w:r w:rsidR="00BD4880">
        <w:rPr>
          <w:rFonts w:cs="Arial"/>
          <w:sz w:val="22"/>
          <w:szCs w:val="22"/>
          <w:lang w:val="es-ES_tradnl"/>
        </w:rPr>
        <w:t xml:space="preserve">y defina el escenario más cercano a la realidad, </w:t>
      </w:r>
      <w:r w:rsidR="005E16D0">
        <w:rPr>
          <w:rFonts w:cs="Arial"/>
          <w:sz w:val="22"/>
          <w:szCs w:val="22"/>
          <w:lang w:val="es-ES_tradnl"/>
        </w:rPr>
        <w:t>según la información</w:t>
      </w:r>
      <w:r w:rsidR="00BD4880">
        <w:rPr>
          <w:rFonts w:cs="Arial"/>
          <w:sz w:val="22"/>
          <w:szCs w:val="22"/>
          <w:lang w:val="es-ES_tradnl"/>
        </w:rPr>
        <w:t xml:space="preserve"> disponible.</w:t>
      </w:r>
    </w:p>
    <w:p w14:paraId="67269612" w14:textId="78CF3F80" w:rsidR="00BD4880" w:rsidRDefault="009159F5" w:rsidP="006A1B9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b) </w:t>
      </w:r>
      <w:r w:rsidR="005E16D0">
        <w:rPr>
          <w:rFonts w:cs="Arial"/>
          <w:sz w:val="22"/>
          <w:szCs w:val="22"/>
          <w:lang w:val="es-ES_tradnl"/>
        </w:rPr>
        <w:t xml:space="preserve">Una vez estimados los impactos y definido el escenario, </w:t>
      </w:r>
      <w:r w:rsidR="00005D93">
        <w:rPr>
          <w:rFonts w:cs="Arial"/>
          <w:sz w:val="22"/>
          <w:szCs w:val="22"/>
          <w:lang w:val="es-ES_tradnl"/>
        </w:rPr>
        <w:t xml:space="preserve">deberá proponer </w:t>
      </w:r>
      <w:r w:rsidR="00BD4880">
        <w:rPr>
          <w:rFonts w:cs="Arial"/>
          <w:sz w:val="22"/>
          <w:szCs w:val="22"/>
          <w:lang w:val="es-ES_tradnl"/>
        </w:rPr>
        <w:t xml:space="preserve">a esta </w:t>
      </w:r>
      <w:r w:rsidR="00BD4880" w:rsidRPr="00BD4880">
        <w:rPr>
          <w:rFonts w:cs="Arial"/>
          <w:sz w:val="22"/>
          <w:szCs w:val="22"/>
          <w:lang w:val="es-ES_tradnl"/>
        </w:rPr>
        <w:t>Junta Directiva</w:t>
      </w:r>
      <w:r w:rsidR="00F83413">
        <w:rPr>
          <w:rFonts w:cs="Arial"/>
          <w:sz w:val="22"/>
          <w:szCs w:val="22"/>
          <w:lang w:val="es-ES_tradnl"/>
        </w:rPr>
        <w:t xml:space="preserve">, durante el presente mes de abril, </w:t>
      </w:r>
      <w:r w:rsidR="00BD4880">
        <w:rPr>
          <w:rFonts w:cs="Arial"/>
          <w:sz w:val="22"/>
          <w:szCs w:val="22"/>
          <w:lang w:val="es-ES_tradnl"/>
        </w:rPr>
        <w:t>el nuevo presupuesto operativ</w:t>
      </w:r>
      <w:r w:rsidR="00F83413">
        <w:rPr>
          <w:rFonts w:cs="Arial"/>
          <w:sz w:val="22"/>
          <w:szCs w:val="22"/>
          <w:lang w:val="es-ES_tradnl"/>
        </w:rPr>
        <w:t>o</w:t>
      </w:r>
      <w:r w:rsidR="00BD4880">
        <w:rPr>
          <w:rFonts w:cs="Arial"/>
          <w:sz w:val="22"/>
          <w:szCs w:val="22"/>
          <w:lang w:val="es-ES_tradnl"/>
        </w:rPr>
        <w:t xml:space="preserve"> que debería aplicar el BANHVI </w:t>
      </w:r>
      <w:r w:rsidR="005E16D0">
        <w:rPr>
          <w:rFonts w:cs="Arial"/>
          <w:sz w:val="22"/>
          <w:szCs w:val="22"/>
          <w:lang w:val="es-ES_tradnl"/>
        </w:rPr>
        <w:t>durante</w:t>
      </w:r>
      <w:r w:rsidR="00BD4880">
        <w:rPr>
          <w:rFonts w:cs="Arial"/>
          <w:sz w:val="22"/>
          <w:szCs w:val="22"/>
          <w:lang w:val="es-ES_tradnl"/>
        </w:rPr>
        <w:t xml:space="preserve"> el año 2020</w:t>
      </w:r>
      <w:r w:rsidR="00F83413">
        <w:rPr>
          <w:rFonts w:cs="Arial"/>
          <w:sz w:val="22"/>
          <w:szCs w:val="22"/>
          <w:lang w:val="es-ES_tradnl"/>
        </w:rPr>
        <w:t>.</w:t>
      </w:r>
    </w:p>
    <w:p w14:paraId="5F040CFA" w14:textId="385009E9" w:rsidR="002B71CC" w:rsidRDefault="009159F5" w:rsidP="006A1B9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c) </w:t>
      </w:r>
      <w:r w:rsidR="005E16D0">
        <w:rPr>
          <w:rFonts w:cs="Arial"/>
          <w:sz w:val="22"/>
          <w:szCs w:val="22"/>
        </w:rPr>
        <w:t>Realice el análisis de un nuevo diagnóstico, mediante el FODA o VEDA y proponga</w:t>
      </w:r>
      <w:r w:rsidR="00BD4880">
        <w:rPr>
          <w:rFonts w:cs="Arial"/>
          <w:sz w:val="22"/>
          <w:szCs w:val="22"/>
        </w:rPr>
        <w:t xml:space="preserve"> </w:t>
      </w:r>
      <w:r w:rsidR="00F83413">
        <w:rPr>
          <w:rFonts w:cs="Arial"/>
          <w:sz w:val="22"/>
          <w:szCs w:val="22"/>
          <w:lang w:val="es-ES_tradnl"/>
        </w:rPr>
        <w:t xml:space="preserve">a esta </w:t>
      </w:r>
      <w:r w:rsidR="00F83413" w:rsidRPr="00BD4880">
        <w:rPr>
          <w:rFonts w:cs="Arial"/>
          <w:sz w:val="22"/>
          <w:szCs w:val="22"/>
          <w:lang w:val="es-ES_tradnl"/>
        </w:rPr>
        <w:t>Junta Directiva</w:t>
      </w:r>
      <w:r w:rsidR="00F83413">
        <w:rPr>
          <w:rFonts w:cs="Arial"/>
          <w:sz w:val="22"/>
          <w:szCs w:val="22"/>
          <w:lang w:val="es-ES_tradnl"/>
        </w:rPr>
        <w:t xml:space="preserve">, también durante el presente mes de abril, </w:t>
      </w:r>
      <w:r w:rsidR="00BD4880">
        <w:rPr>
          <w:rFonts w:cs="Arial"/>
          <w:sz w:val="22"/>
          <w:szCs w:val="22"/>
        </w:rPr>
        <w:t xml:space="preserve">los cambios que estime </w:t>
      </w:r>
      <w:r w:rsidR="00BD4880">
        <w:rPr>
          <w:rFonts w:cs="Arial"/>
          <w:sz w:val="22"/>
          <w:szCs w:val="22"/>
        </w:rPr>
        <w:lastRenderedPageBreak/>
        <w:t xml:space="preserve">necesarios al </w:t>
      </w:r>
      <w:r w:rsidR="00F83413">
        <w:rPr>
          <w:rFonts w:cs="Arial"/>
          <w:sz w:val="22"/>
          <w:szCs w:val="22"/>
        </w:rPr>
        <w:t xml:space="preserve">Plan Estratégico Institucional y al </w:t>
      </w:r>
      <w:r w:rsidR="00BD4880">
        <w:rPr>
          <w:rFonts w:cs="Arial"/>
          <w:sz w:val="22"/>
          <w:szCs w:val="22"/>
        </w:rPr>
        <w:t>Plan Operativo Institucional</w:t>
      </w:r>
      <w:r w:rsidR="005E16D0">
        <w:rPr>
          <w:rFonts w:cs="Arial"/>
          <w:sz w:val="22"/>
          <w:szCs w:val="22"/>
        </w:rPr>
        <w:t xml:space="preserve"> 2020</w:t>
      </w:r>
      <w:r w:rsidR="00BD4880">
        <w:rPr>
          <w:rFonts w:cs="Arial"/>
          <w:sz w:val="22"/>
          <w:szCs w:val="22"/>
        </w:rPr>
        <w:t>, principalmente</w:t>
      </w:r>
      <w:r w:rsidR="006F52D9">
        <w:rPr>
          <w:rFonts w:cs="Arial"/>
          <w:sz w:val="22"/>
          <w:szCs w:val="22"/>
        </w:rPr>
        <w:t xml:space="preserve"> </w:t>
      </w:r>
      <w:r w:rsidR="00BD4880">
        <w:rPr>
          <w:rFonts w:cs="Arial"/>
          <w:sz w:val="22"/>
          <w:szCs w:val="22"/>
        </w:rPr>
        <w:t>los indicadores de gestión</w:t>
      </w:r>
      <w:r w:rsidR="006F52D9">
        <w:rPr>
          <w:rFonts w:cs="Arial"/>
          <w:sz w:val="22"/>
          <w:szCs w:val="22"/>
        </w:rPr>
        <w:t>.</w:t>
      </w:r>
    </w:p>
    <w:p w14:paraId="719902AA" w14:textId="65EFF1C3" w:rsidR="005E16D0" w:rsidRDefault="000A0DE6" w:rsidP="006A1B9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d) </w:t>
      </w:r>
      <w:r w:rsidR="005E16D0">
        <w:rPr>
          <w:rFonts w:cs="Arial"/>
          <w:sz w:val="22"/>
          <w:szCs w:val="22"/>
        </w:rPr>
        <w:t xml:space="preserve">Dentro del análisis </w:t>
      </w:r>
      <w:r>
        <w:rPr>
          <w:rFonts w:cs="Arial"/>
          <w:sz w:val="22"/>
          <w:szCs w:val="22"/>
        </w:rPr>
        <w:t xml:space="preserve">requerido en los incisos anteriores, </w:t>
      </w:r>
      <w:r w:rsidR="00005D93">
        <w:rPr>
          <w:rFonts w:cs="Arial"/>
          <w:sz w:val="22"/>
          <w:szCs w:val="22"/>
        </w:rPr>
        <w:t xml:space="preserve">deberá considerarse </w:t>
      </w:r>
      <w:r w:rsidR="005E16D0">
        <w:rPr>
          <w:rFonts w:cs="Arial"/>
          <w:sz w:val="22"/>
          <w:szCs w:val="22"/>
          <w:lang w:val="es-ES_tradnl"/>
        </w:rPr>
        <w:t xml:space="preserve">la </w:t>
      </w:r>
      <w:r w:rsidR="00005D93">
        <w:rPr>
          <w:rFonts w:cs="Arial"/>
          <w:sz w:val="22"/>
          <w:szCs w:val="22"/>
          <w:lang w:val="es-ES_tradnl"/>
        </w:rPr>
        <w:t xml:space="preserve">matriz denominada </w:t>
      </w:r>
      <w:r w:rsidR="005E16D0">
        <w:rPr>
          <w:rFonts w:cs="Arial"/>
          <w:sz w:val="22"/>
          <w:szCs w:val="22"/>
          <w:lang w:val="es-ES_tradnl"/>
        </w:rPr>
        <w:t xml:space="preserve">“estrategia de acción por crisis de COVID-19”, presentada por la Directora Chavarría Núñez.  </w:t>
      </w:r>
      <w:r>
        <w:rPr>
          <w:rFonts w:cs="Arial"/>
          <w:sz w:val="22"/>
          <w:szCs w:val="22"/>
          <w:lang w:val="es-ES_tradnl"/>
        </w:rPr>
        <w:t xml:space="preserve">Esta matriz será </w:t>
      </w:r>
      <w:r w:rsidR="00005D93">
        <w:rPr>
          <w:rFonts w:cs="Arial"/>
          <w:sz w:val="22"/>
          <w:szCs w:val="22"/>
          <w:lang w:val="es-ES_tradnl"/>
        </w:rPr>
        <w:t xml:space="preserve">consolidada </w:t>
      </w:r>
      <w:r>
        <w:rPr>
          <w:rFonts w:cs="Arial"/>
          <w:sz w:val="22"/>
          <w:szCs w:val="22"/>
          <w:lang w:val="es-ES_tradnl"/>
        </w:rPr>
        <w:t xml:space="preserve">por los miembros de la </w:t>
      </w:r>
      <w:r w:rsidR="00005D93" w:rsidRPr="00005D93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y la </w:t>
      </w:r>
      <w:r w:rsidRPr="000A0DE6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en los próximos días</w:t>
      </w:r>
      <w:r w:rsidR="00005D93">
        <w:rPr>
          <w:rFonts w:cs="Arial"/>
          <w:sz w:val="22"/>
          <w:szCs w:val="22"/>
          <w:lang w:val="es-ES_tradnl"/>
        </w:rPr>
        <w:t>,</w:t>
      </w:r>
      <w:r>
        <w:rPr>
          <w:rFonts w:cs="Arial"/>
          <w:sz w:val="22"/>
          <w:szCs w:val="22"/>
          <w:lang w:val="es-ES_tradnl"/>
        </w:rPr>
        <w:t xml:space="preserve"> </w:t>
      </w:r>
      <w:r w:rsidR="00005D93">
        <w:rPr>
          <w:rFonts w:cs="Arial"/>
          <w:sz w:val="22"/>
          <w:szCs w:val="22"/>
          <w:lang w:val="es-ES_tradnl"/>
        </w:rPr>
        <w:t xml:space="preserve">con el propósito de </w:t>
      </w:r>
      <w:r>
        <w:rPr>
          <w:rFonts w:cs="Arial"/>
          <w:sz w:val="22"/>
          <w:szCs w:val="22"/>
          <w:lang w:val="es-ES_tradnl"/>
        </w:rPr>
        <w:t>d</w:t>
      </w:r>
      <w:r w:rsidR="00005D93">
        <w:rPr>
          <w:rFonts w:cs="Arial"/>
          <w:sz w:val="22"/>
          <w:szCs w:val="22"/>
          <w:lang w:val="es-ES_tradnl"/>
        </w:rPr>
        <w:t>isponer</w:t>
      </w:r>
      <w:r>
        <w:rPr>
          <w:rFonts w:cs="Arial"/>
          <w:sz w:val="22"/>
          <w:szCs w:val="22"/>
          <w:lang w:val="es-ES_tradnl"/>
        </w:rPr>
        <w:t xml:space="preserve"> sus respectivas acciones </w:t>
      </w:r>
      <w:r w:rsidR="005E16D0">
        <w:rPr>
          <w:rFonts w:cs="Arial"/>
          <w:sz w:val="22"/>
          <w:szCs w:val="22"/>
          <w:lang w:val="es-ES_tradnl"/>
        </w:rPr>
        <w:t>en la sesión del próximo 13 de abril.</w:t>
      </w:r>
    </w:p>
    <w:p w14:paraId="35B06757" w14:textId="718B0CBD" w:rsidR="009159F5" w:rsidRDefault="009159F5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51D733DC" w14:textId="084F0092" w:rsidR="00D679AA" w:rsidRDefault="00D679AA" w:rsidP="00D679A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D679AA">
        <w:rPr>
          <w:rFonts w:cs="Arial"/>
          <w:b/>
          <w:bCs/>
          <w:sz w:val="22"/>
          <w:szCs w:val="22"/>
        </w:rPr>
        <w:t>2-</w:t>
      </w:r>
      <w:r>
        <w:rPr>
          <w:rFonts w:cs="Arial"/>
          <w:sz w:val="22"/>
          <w:szCs w:val="22"/>
        </w:rPr>
        <w:t xml:space="preserve"> Se instruye la </w:t>
      </w:r>
      <w:r w:rsidRPr="00F83413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para que, con el </w:t>
      </w:r>
      <w:r w:rsidR="000A0DE6">
        <w:rPr>
          <w:rFonts w:cs="Arial"/>
          <w:sz w:val="22"/>
          <w:szCs w:val="22"/>
          <w:lang w:val="es-ES_tradnl"/>
        </w:rPr>
        <w:t>concurso</w:t>
      </w:r>
      <w:r>
        <w:rPr>
          <w:rFonts w:cs="Arial"/>
          <w:sz w:val="22"/>
          <w:szCs w:val="22"/>
          <w:lang w:val="es-ES_tradnl"/>
        </w:rPr>
        <w:t xml:space="preserve"> de la Presidenta de esta </w:t>
      </w:r>
      <w:r w:rsidRPr="00F83413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, inicie conversaciones con el Banco Interamericano de Desarrollo y el Banco Centroamericano de Integración Económica, en la búsqueda </w:t>
      </w:r>
      <w:r w:rsidR="000A0DE6">
        <w:rPr>
          <w:rFonts w:cs="Arial"/>
          <w:sz w:val="22"/>
          <w:szCs w:val="22"/>
          <w:lang w:val="es-ES_tradnl"/>
        </w:rPr>
        <w:t xml:space="preserve">de </w:t>
      </w:r>
      <w:r>
        <w:rPr>
          <w:rFonts w:cs="Arial"/>
          <w:sz w:val="22"/>
          <w:szCs w:val="22"/>
          <w:lang w:val="es-ES_tradnl"/>
        </w:rPr>
        <w:t xml:space="preserve">recursos que permitan mantener </w:t>
      </w:r>
      <w:r w:rsidR="000A0DE6">
        <w:rPr>
          <w:rFonts w:cs="Arial"/>
          <w:sz w:val="22"/>
          <w:szCs w:val="22"/>
          <w:lang w:val="es-ES_tradnl"/>
        </w:rPr>
        <w:t>el nivel de</w:t>
      </w:r>
      <w:r>
        <w:rPr>
          <w:rFonts w:cs="Arial"/>
          <w:sz w:val="22"/>
          <w:szCs w:val="22"/>
          <w:lang w:val="es-ES_tradnl"/>
        </w:rPr>
        <w:t xml:space="preserve"> inversión del </w:t>
      </w:r>
      <w:r w:rsidRPr="00F83413">
        <w:rPr>
          <w:rFonts w:cs="Arial"/>
          <w:sz w:val="22"/>
          <w:szCs w:val="22"/>
          <w:lang w:val="es-ES_tradnl"/>
        </w:rPr>
        <w:t>Sistema Financiero Nacional para la Vivienda</w:t>
      </w:r>
      <w:r>
        <w:rPr>
          <w:rFonts w:cs="Arial"/>
          <w:sz w:val="22"/>
          <w:szCs w:val="22"/>
          <w:lang w:val="es-ES_tradnl"/>
        </w:rPr>
        <w:t>, en el desarrollo de proyectos de vivienda dirigidos</w:t>
      </w:r>
      <w:r w:rsidR="000A0DE6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a familias </w:t>
      </w:r>
      <w:r w:rsidR="000A0DE6">
        <w:rPr>
          <w:rFonts w:cs="Arial"/>
          <w:sz w:val="22"/>
          <w:szCs w:val="22"/>
          <w:lang w:val="es-ES_tradnl"/>
        </w:rPr>
        <w:t>en pobreza, a fin de mantener los niveles de empleo directos e indirectos</w:t>
      </w:r>
      <w:r>
        <w:rPr>
          <w:rFonts w:cs="Arial"/>
          <w:sz w:val="22"/>
          <w:szCs w:val="22"/>
          <w:lang w:val="es-ES_tradnl"/>
        </w:rPr>
        <w:t>.</w:t>
      </w:r>
    </w:p>
    <w:p w14:paraId="69A694D2" w14:textId="77777777" w:rsidR="00D679AA" w:rsidRDefault="00D679AA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32BE799B" w14:textId="02919CE5" w:rsidR="00F83413" w:rsidRDefault="00D679AA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D679AA">
        <w:rPr>
          <w:rFonts w:cs="Arial"/>
          <w:b/>
          <w:bCs/>
          <w:sz w:val="22"/>
          <w:szCs w:val="22"/>
        </w:rPr>
        <w:t>3-</w:t>
      </w:r>
      <w:r>
        <w:rPr>
          <w:rFonts w:cs="Arial"/>
          <w:sz w:val="22"/>
          <w:szCs w:val="22"/>
        </w:rPr>
        <w:t xml:space="preserve"> </w:t>
      </w:r>
      <w:r w:rsidR="00742325">
        <w:rPr>
          <w:rFonts w:cs="Arial"/>
          <w:sz w:val="22"/>
          <w:szCs w:val="22"/>
        </w:rPr>
        <w:t xml:space="preserve">Se faculta a la </w:t>
      </w:r>
      <w:r w:rsidR="00742325" w:rsidRPr="00742325">
        <w:rPr>
          <w:rFonts w:cs="Arial"/>
          <w:sz w:val="22"/>
          <w:szCs w:val="22"/>
          <w:lang w:val="es-ES_tradnl"/>
        </w:rPr>
        <w:t>Gerencia General</w:t>
      </w:r>
      <w:r w:rsidR="00742325">
        <w:rPr>
          <w:rFonts w:cs="Arial"/>
          <w:sz w:val="22"/>
          <w:szCs w:val="22"/>
          <w:lang w:val="es-ES_tradnl"/>
        </w:rPr>
        <w:t xml:space="preserve">, para que </w:t>
      </w:r>
      <w:r w:rsidR="00953529">
        <w:rPr>
          <w:rFonts w:cs="Arial"/>
          <w:sz w:val="22"/>
          <w:szCs w:val="22"/>
          <w:lang w:val="es-ES_tradnl"/>
        </w:rPr>
        <w:t xml:space="preserve">de conformidad con las </w:t>
      </w:r>
      <w:r>
        <w:rPr>
          <w:rFonts w:cs="Arial"/>
          <w:sz w:val="22"/>
          <w:szCs w:val="22"/>
          <w:lang w:val="es-ES_tradnl"/>
        </w:rPr>
        <w:t xml:space="preserve">sensibilizaciones </w:t>
      </w:r>
      <w:r w:rsidR="00953529">
        <w:rPr>
          <w:rFonts w:cs="Arial"/>
          <w:sz w:val="22"/>
          <w:szCs w:val="22"/>
          <w:lang w:val="es-ES_tradnl"/>
        </w:rPr>
        <w:t xml:space="preserve">que se </w:t>
      </w:r>
      <w:r>
        <w:rPr>
          <w:rFonts w:cs="Arial"/>
          <w:sz w:val="22"/>
          <w:szCs w:val="22"/>
          <w:lang w:val="es-ES_tradnl"/>
        </w:rPr>
        <w:t xml:space="preserve">detallan </w:t>
      </w:r>
      <w:r w:rsidR="00953529">
        <w:rPr>
          <w:rFonts w:cs="Arial"/>
          <w:sz w:val="22"/>
          <w:szCs w:val="22"/>
          <w:lang w:val="es-ES_tradnl"/>
        </w:rPr>
        <w:t>en el informe GG-ME-0357-2020, así como en</w:t>
      </w:r>
      <w:r w:rsidR="00742325">
        <w:rPr>
          <w:rFonts w:cs="Arial"/>
          <w:sz w:val="22"/>
          <w:szCs w:val="22"/>
          <w:lang w:val="es-ES_tradnl"/>
        </w:rPr>
        <w:t xml:space="preserve"> consonancia con las políticas monetarias emitidas por el Banco Central de Costa Rica, </w:t>
      </w:r>
      <w:r w:rsidR="00953529">
        <w:rPr>
          <w:rFonts w:cs="Arial"/>
          <w:sz w:val="22"/>
          <w:szCs w:val="22"/>
          <w:lang w:val="es-ES_tradnl"/>
        </w:rPr>
        <w:t xml:space="preserve">resuelva las solicitudes </w:t>
      </w:r>
      <w:r w:rsidR="003242C3">
        <w:rPr>
          <w:rFonts w:cs="Arial"/>
          <w:sz w:val="22"/>
          <w:szCs w:val="22"/>
          <w:lang w:val="es-ES_tradnl"/>
        </w:rPr>
        <w:t>de p</w:t>
      </w:r>
      <w:r w:rsidR="000A0DE6">
        <w:rPr>
          <w:rFonts w:cs="Arial"/>
          <w:sz w:val="22"/>
          <w:szCs w:val="22"/>
          <w:lang w:val="es-ES_tradnl"/>
        </w:rPr>
        <w:t>osposiciones</w:t>
      </w:r>
      <w:r w:rsidR="003242C3">
        <w:rPr>
          <w:rFonts w:cs="Arial"/>
          <w:sz w:val="22"/>
          <w:szCs w:val="22"/>
          <w:lang w:val="es-ES_tradnl"/>
        </w:rPr>
        <w:t xml:space="preserve"> a</w:t>
      </w:r>
      <w:r w:rsidR="00953529" w:rsidRPr="003B643D">
        <w:rPr>
          <w:rFonts w:cs="Arial"/>
          <w:sz w:val="22"/>
          <w:szCs w:val="22"/>
        </w:rPr>
        <w:t xml:space="preserve">l pago </w:t>
      </w:r>
      <w:r w:rsidR="000A0DE6">
        <w:rPr>
          <w:rFonts w:cs="Arial"/>
          <w:sz w:val="22"/>
          <w:szCs w:val="22"/>
        </w:rPr>
        <w:t xml:space="preserve">de </w:t>
      </w:r>
      <w:r w:rsidR="00953529" w:rsidRPr="003B643D">
        <w:rPr>
          <w:rFonts w:cs="Arial"/>
          <w:sz w:val="22"/>
          <w:szCs w:val="22"/>
        </w:rPr>
        <w:t xml:space="preserve">las cuotas mensuales de la </w:t>
      </w:r>
      <w:r w:rsidR="003242C3">
        <w:rPr>
          <w:rFonts w:cs="Arial"/>
          <w:sz w:val="22"/>
          <w:szCs w:val="22"/>
        </w:rPr>
        <w:t>c</w:t>
      </w:r>
      <w:r w:rsidR="00953529" w:rsidRPr="003B643D">
        <w:rPr>
          <w:rFonts w:cs="Arial"/>
          <w:sz w:val="22"/>
          <w:szCs w:val="22"/>
        </w:rPr>
        <w:t>artera de crédito</w:t>
      </w:r>
      <w:r w:rsidR="003242C3">
        <w:rPr>
          <w:rFonts w:cs="Arial"/>
          <w:sz w:val="22"/>
          <w:szCs w:val="22"/>
        </w:rPr>
        <w:t>,</w:t>
      </w:r>
      <w:r w:rsidR="00953529" w:rsidRPr="003B643D">
        <w:rPr>
          <w:rFonts w:cs="Arial"/>
          <w:sz w:val="22"/>
          <w:szCs w:val="22"/>
        </w:rPr>
        <w:t xml:space="preserve"> por un periodo de</w:t>
      </w:r>
      <w:r w:rsidR="000A0DE6">
        <w:rPr>
          <w:rFonts w:cs="Arial"/>
          <w:sz w:val="22"/>
          <w:szCs w:val="22"/>
        </w:rPr>
        <w:t xml:space="preserve"> hasta</w:t>
      </w:r>
      <w:r w:rsidR="00953529" w:rsidRPr="003B643D">
        <w:rPr>
          <w:rFonts w:cs="Arial"/>
          <w:sz w:val="22"/>
          <w:szCs w:val="22"/>
        </w:rPr>
        <w:t xml:space="preserve"> </w:t>
      </w:r>
      <w:r w:rsidR="003242C3">
        <w:rPr>
          <w:rFonts w:cs="Arial"/>
          <w:sz w:val="22"/>
          <w:szCs w:val="22"/>
        </w:rPr>
        <w:t>cuatro</w:t>
      </w:r>
      <w:r w:rsidR="00953529" w:rsidRPr="003B643D">
        <w:rPr>
          <w:rFonts w:cs="Arial"/>
          <w:sz w:val="22"/>
          <w:szCs w:val="22"/>
        </w:rPr>
        <w:t xml:space="preserve"> meses,</w:t>
      </w:r>
      <w:r w:rsidR="003242C3">
        <w:rPr>
          <w:rFonts w:cs="Arial"/>
          <w:sz w:val="22"/>
          <w:szCs w:val="22"/>
        </w:rPr>
        <w:t xml:space="preserve"> para aquellas entidades deudoras que </w:t>
      </w:r>
      <w:r w:rsidR="00456FDA">
        <w:rPr>
          <w:rFonts w:cs="Arial"/>
          <w:sz w:val="22"/>
          <w:szCs w:val="22"/>
        </w:rPr>
        <w:t xml:space="preserve">así lo soliciten y que </w:t>
      </w:r>
      <w:r w:rsidR="003242C3">
        <w:rPr>
          <w:rFonts w:cs="Arial"/>
          <w:sz w:val="22"/>
          <w:szCs w:val="22"/>
        </w:rPr>
        <w:t xml:space="preserve">se </w:t>
      </w:r>
      <w:r w:rsidR="003242C3" w:rsidRPr="003B643D">
        <w:rPr>
          <w:rFonts w:cs="Arial"/>
          <w:sz w:val="22"/>
          <w:szCs w:val="22"/>
        </w:rPr>
        <w:t xml:space="preserve">encuentran implementando medidas </w:t>
      </w:r>
      <w:r w:rsidR="00E42819">
        <w:rPr>
          <w:rFonts w:cs="Arial"/>
          <w:sz w:val="22"/>
          <w:szCs w:val="22"/>
        </w:rPr>
        <w:t xml:space="preserve">proporcionales, </w:t>
      </w:r>
      <w:r w:rsidR="003242C3" w:rsidRPr="003B643D">
        <w:rPr>
          <w:rFonts w:cs="Arial"/>
          <w:sz w:val="22"/>
          <w:szCs w:val="22"/>
        </w:rPr>
        <w:t>tendientes a otorgar facilidades de pago a sus clientes</w:t>
      </w:r>
      <w:r w:rsidR="00456FDA">
        <w:rPr>
          <w:rFonts w:cs="Arial"/>
          <w:sz w:val="22"/>
          <w:szCs w:val="22"/>
        </w:rPr>
        <w:t>,</w:t>
      </w:r>
      <w:r w:rsidR="003242C3">
        <w:rPr>
          <w:rFonts w:cs="Arial"/>
          <w:sz w:val="22"/>
          <w:szCs w:val="22"/>
        </w:rPr>
        <w:t xml:space="preserve"> en el entendido</w:t>
      </w:r>
      <w:r w:rsidR="003242C3" w:rsidRPr="003B643D">
        <w:rPr>
          <w:rFonts w:cs="Arial"/>
          <w:sz w:val="22"/>
          <w:szCs w:val="22"/>
        </w:rPr>
        <w:t xml:space="preserve"> que los intereses no cobrados durante ese lapso</w:t>
      </w:r>
      <w:r w:rsidR="000A0DE6">
        <w:rPr>
          <w:rFonts w:cs="Arial"/>
          <w:sz w:val="22"/>
          <w:szCs w:val="22"/>
        </w:rPr>
        <w:t>,</w:t>
      </w:r>
      <w:r w:rsidR="003242C3" w:rsidRPr="003B643D">
        <w:rPr>
          <w:rFonts w:cs="Arial"/>
          <w:sz w:val="22"/>
          <w:szCs w:val="22"/>
        </w:rPr>
        <w:t xml:space="preserve"> sean devengados y recuperados paulatinamente</w:t>
      </w:r>
      <w:r w:rsidR="00456FDA">
        <w:rPr>
          <w:rFonts w:cs="Arial"/>
          <w:sz w:val="22"/>
          <w:szCs w:val="22"/>
        </w:rPr>
        <w:t>,</w:t>
      </w:r>
      <w:r w:rsidR="003242C3" w:rsidRPr="003B643D">
        <w:rPr>
          <w:rFonts w:cs="Arial"/>
          <w:sz w:val="22"/>
          <w:szCs w:val="22"/>
        </w:rPr>
        <w:t xml:space="preserve"> una vez que se supere el per</w:t>
      </w:r>
      <w:r w:rsidR="00456FDA">
        <w:rPr>
          <w:rFonts w:cs="Arial"/>
          <w:sz w:val="22"/>
          <w:szCs w:val="22"/>
        </w:rPr>
        <w:t>í</w:t>
      </w:r>
      <w:r w:rsidR="003242C3" w:rsidRPr="003B643D">
        <w:rPr>
          <w:rFonts w:cs="Arial"/>
          <w:sz w:val="22"/>
          <w:szCs w:val="22"/>
        </w:rPr>
        <w:t xml:space="preserve">odo </w:t>
      </w:r>
      <w:r w:rsidR="000A0DE6">
        <w:rPr>
          <w:rFonts w:cs="Arial"/>
          <w:sz w:val="22"/>
          <w:szCs w:val="22"/>
        </w:rPr>
        <w:t>de posposición de pagos.</w:t>
      </w:r>
    </w:p>
    <w:p w14:paraId="608FB9CE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04D7EE48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bookmarkEnd w:id="0"/>
    <w:p w14:paraId="6ADCE1F2" w14:textId="77777777"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2422D306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5</w:t>
      </w:r>
      <w:r w:rsidRPr="00AB2826">
        <w:rPr>
          <w:rFonts w:cs="Arial"/>
          <w:szCs w:val="22"/>
        </w:rPr>
        <w:t>:</w:t>
      </w:r>
    </w:p>
    <w:p w14:paraId="1F2B3D5A" w14:textId="2E881791" w:rsidR="004F62E8" w:rsidRPr="001E39D4" w:rsidRDefault="00AA7372" w:rsidP="004F62E8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1E39D4">
        <w:rPr>
          <w:rFonts w:cs="Arial"/>
          <w:b/>
          <w:sz w:val="22"/>
          <w:szCs w:val="22"/>
        </w:rPr>
        <w:t>Considerando:</w:t>
      </w:r>
    </w:p>
    <w:p w14:paraId="2ACEDD95" w14:textId="075481D6" w:rsidR="0054079B" w:rsidRPr="0054079B" w:rsidRDefault="004F62E8" w:rsidP="0054079B">
      <w:pPr>
        <w:spacing w:line="360" w:lineRule="auto"/>
        <w:jc w:val="both"/>
        <w:rPr>
          <w:rFonts w:cs="Arial"/>
          <w:iCs/>
          <w:sz w:val="22"/>
          <w:szCs w:val="22"/>
          <w:lang w:val="es-CR"/>
        </w:rPr>
      </w:pPr>
      <w:r w:rsidRPr="001E39D4">
        <w:rPr>
          <w:rFonts w:cs="Arial"/>
          <w:b/>
          <w:sz w:val="22"/>
          <w:szCs w:val="22"/>
        </w:rPr>
        <w:t>Primero:</w:t>
      </w:r>
      <w:r>
        <w:rPr>
          <w:rFonts w:cs="Arial"/>
          <w:sz w:val="22"/>
          <w:szCs w:val="22"/>
        </w:rPr>
        <w:t xml:space="preserve"> Que </w:t>
      </w:r>
      <w:r w:rsidR="0054079B">
        <w:rPr>
          <w:rFonts w:cs="Arial"/>
          <w:sz w:val="22"/>
          <w:szCs w:val="22"/>
        </w:rPr>
        <w:t xml:space="preserve">mediante el acuerdo N° 3 de la sesión 55-2017, del 03 de agosto de 2017, y de conformidad con lo establecido en el apartado 15.6 del Acuerdo SUGEF 16-16 </w:t>
      </w:r>
      <w:r w:rsidR="0054079B" w:rsidRPr="006F4EDA">
        <w:rPr>
          <w:rFonts w:cs="Arial"/>
          <w:i/>
          <w:iCs/>
          <w:sz w:val="22"/>
          <w:szCs w:val="22"/>
          <w:lang w:val="es-CR"/>
        </w:rPr>
        <w:t>Reglamento sobre Gobierno</w:t>
      </w:r>
      <w:r w:rsidR="0054079B">
        <w:rPr>
          <w:rFonts w:cs="Arial"/>
          <w:i/>
          <w:iCs/>
          <w:sz w:val="22"/>
          <w:szCs w:val="22"/>
          <w:lang w:val="es-CR"/>
        </w:rPr>
        <w:t xml:space="preserve"> </w:t>
      </w:r>
      <w:r w:rsidR="0054079B" w:rsidRPr="006F4EDA">
        <w:rPr>
          <w:rFonts w:cs="Arial"/>
          <w:i/>
          <w:iCs/>
          <w:sz w:val="22"/>
          <w:szCs w:val="22"/>
          <w:lang w:val="es-CR"/>
        </w:rPr>
        <w:t>Corporativo</w:t>
      </w:r>
      <w:r w:rsidR="0054079B" w:rsidRPr="006F4EDA">
        <w:rPr>
          <w:rFonts w:cs="Arial"/>
          <w:iCs/>
          <w:sz w:val="22"/>
          <w:szCs w:val="22"/>
          <w:lang w:val="es-CR"/>
        </w:rPr>
        <w:t xml:space="preserve">, </w:t>
      </w:r>
      <w:r w:rsidR="0054079B">
        <w:rPr>
          <w:rFonts w:cs="Arial"/>
          <w:iCs/>
          <w:sz w:val="22"/>
          <w:szCs w:val="22"/>
          <w:lang w:val="es-CR"/>
        </w:rPr>
        <w:t xml:space="preserve">esta </w:t>
      </w:r>
      <w:r w:rsidR="0054079B" w:rsidRPr="0054079B">
        <w:rPr>
          <w:rFonts w:cs="Arial"/>
          <w:iCs/>
          <w:sz w:val="22"/>
          <w:szCs w:val="22"/>
          <w:lang w:val="es-ES_tradnl"/>
        </w:rPr>
        <w:t>Junta Directiva</w:t>
      </w:r>
      <w:r w:rsidR="0054079B">
        <w:rPr>
          <w:rFonts w:cs="Arial"/>
          <w:iCs/>
          <w:sz w:val="22"/>
          <w:szCs w:val="22"/>
          <w:lang w:val="es-ES_tradnl"/>
        </w:rPr>
        <w:t xml:space="preserve"> aprobó el “</w:t>
      </w:r>
      <w:r w:rsidR="0054079B" w:rsidRPr="0054079B">
        <w:rPr>
          <w:rFonts w:cs="Arial"/>
          <w:iCs/>
          <w:sz w:val="22"/>
          <w:szCs w:val="22"/>
          <w:lang w:val="es-CR"/>
        </w:rPr>
        <w:t>Plan para la sucesión en situaciones de ausencia temporal imprevista</w:t>
      </w:r>
      <w:r w:rsidR="0054079B">
        <w:rPr>
          <w:rFonts w:cs="Arial"/>
          <w:iCs/>
          <w:sz w:val="22"/>
          <w:szCs w:val="22"/>
          <w:lang w:val="es-CR"/>
        </w:rPr>
        <w:t xml:space="preserve"> </w:t>
      </w:r>
      <w:r w:rsidR="0054079B" w:rsidRPr="0054079B">
        <w:rPr>
          <w:rFonts w:cs="Arial"/>
          <w:iCs/>
          <w:sz w:val="22"/>
          <w:szCs w:val="22"/>
          <w:lang w:val="es-CR"/>
        </w:rPr>
        <w:t>de los funcionarios de la Alta Gerencia</w:t>
      </w:r>
      <w:r w:rsidR="0054079B">
        <w:rPr>
          <w:rFonts w:cs="Arial"/>
          <w:iCs/>
          <w:sz w:val="22"/>
          <w:szCs w:val="22"/>
          <w:lang w:val="es-CR"/>
        </w:rPr>
        <w:t>”.</w:t>
      </w:r>
    </w:p>
    <w:p w14:paraId="056764B2" w14:textId="77777777" w:rsidR="004F62E8" w:rsidRDefault="004F62E8" w:rsidP="004F62E8">
      <w:pPr>
        <w:spacing w:line="360" w:lineRule="auto"/>
        <w:jc w:val="both"/>
        <w:rPr>
          <w:rFonts w:cs="Arial"/>
          <w:sz w:val="22"/>
          <w:szCs w:val="22"/>
        </w:rPr>
      </w:pPr>
    </w:p>
    <w:p w14:paraId="0195C440" w14:textId="5DA425D9" w:rsidR="004F62E8" w:rsidRDefault="004F62E8" w:rsidP="004F62E8">
      <w:pPr>
        <w:spacing w:line="360" w:lineRule="auto"/>
        <w:jc w:val="both"/>
        <w:rPr>
          <w:rFonts w:cs="Arial"/>
          <w:sz w:val="22"/>
          <w:szCs w:val="22"/>
        </w:rPr>
      </w:pPr>
      <w:r w:rsidRPr="001E39D4">
        <w:rPr>
          <w:rFonts w:cs="Arial"/>
          <w:b/>
          <w:sz w:val="22"/>
          <w:szCs w:val="22"/>
        </w:rPr>
        <w:t>Segundo:</w:t>
      </w:r>
      <w:r>
        <w:rPr>
          <w:rFonts w:cs="Arial"/>
          <w:sz w:val="22"/>
          <w:szCs w:val="22"/>
        </w:rPr>
        <w:t xml:space="preserve"> Que</w:t>
      </w:r>
      <w:r w:rsidR="0054079B">
        <w:rPr>
          <w:rFonts w:cs="Arial"/>
          <w:sz w:val="22"/>
          <w:szCs w:val="22"/>
        </w:rPr>
        <w:t xml:space="preserve"> en dicho plan se establece, en lo que ahora interesa, </w:t>
      </w:r>
      <w:proofErr w:type="gramStart"/>
      <w:r w:rsidR="0054079B">
        <w:rPr>
          <w:rFonts w:cs="Arial"/>
          <w:sz w:val="22"/>
          <w:szCs w:val="22"/>
        </w:rPr>
        <w:t>que</w:t>
      </w:r>
      <w:proofErr w:type="gramEnd"/>
      <w:r w:rsidR="0054079B">
        <w:rPr>
          <w:rFonts w:cs="Arial"/>
          <w:sz w:val="22"/>
          <w:szCs w:val="22"/>
        </w:rPr>
        <w:t xml:space="preserve"> en</w:t>
      </w:r>
      <w:r w:rsidR="0054079B" w:rsidRPr="00387E7F">
        <w:rPr>
          <w:rFonts w:cs="Arial"/>
          <w:iCs/>
          <w:sz w:val="22"/>
          <w:szCs w:val="21"/>
          <w:lang w:val="es-CR" w:eastAsia="es-CR"/>
        </w:rPr>
        <w:t xml:space="preserve"> caso de ausencia imprevista del Gerente General</w:t>
      </w:r>
      <w:r w:rsidR="0054079B">
        <w:rPr>
          <w:rFonts w:cs="Arial"/>
          <w:iCs/>
          <w:sz w:val="22"/>
          <w:szCs w:val="21"/>
          <w:lang w:val="es-CR" w:eastAsia="es-CR"/>
        </w:rPr>
        <w:t xml:space="preserve">, sus </w:t>
      </w:r>
      <w:r w:rsidR="0054079B" w:rsidRPr="00387E7F">
        <w:rPr>
          <w:rFonts w:cs="Arial"/>
          <w:iCs/>
          <w:sz w:val="22"/>
          <w:szCs w:val="21"/>
          <w:lang w:val="es-CR" w:eastAsia="es-CR"/>
        </w:rPr>
        <w:t>funciones y responsabilidades serán asumidas por el</w:t>
      </w:r>
      <w:r w:rsidR="0054079B">
        <w:rPr>
          <w:rFonts w:cs="Arial"/>
          <w:iCs/>
          <w:sz w:val="22"/>
          <w:szCs w:val="21"/>
          <w:lang w:val="es-CR" w:eastAsia="es-CR"/>
        </w:rPr>
        <w:t xml:space="preserve"> </w:t>
      </w:r>
      <w:r w:rsidR="0054079B" w:rsidRPr="00387E7F">
        <w:rPr>
          <w:rFonts w:cs="Arial"/>
          <w:iCs/>
          <w:sz w:val="22"/>
          <w:szCs w:val="21"/>
          <w:lang w:val="es-CR" w:eastAsia="es-CR"/>
        </w:rPr>
        <w:t>Subgerente Financiero y, en caso de ausencia de este último, por el</w:t>
      </w:r>
      <w:r w:rsidR="0054079B">
        <w:rPr>
          <w:rFonts w:cs="Arial"/>
          <w:iCs/>
          <w:sz w:val="22"/>
          <w:szCs w:val="21"/>
          <w:lang w:val="es-CR" w:eastAsia="es-CR"/>
        </w:rPr>
        <w:t xml:space="preserve"> </w:t>
      </w:r>
      <w:r w:rsidR="0054079B" w:rsidRPr="00387E7F">
        <w:rPr>
          <w:rFonts w:cs="Arial"/>
          <w:iCs/>
          <w:sz w:val="22"/>
          <w:szCs w:val="21"/>
          <w:lang w:val="es-CR" w:eastAsia="es-CR"/>
        </w:rPr>
        <w:t>Subgerente de Operaciones</w:t>
      </w:r>
      <w:r w:rsidR="0054079B">
        <w:rPr>
          <w:rFonts w:cs="Arial"/>
          <w:iCs/>
          <w:sz w:val="22"/>
          <w:szCs w:val="21"/>
          <w:lang w:val="es-CR" w:eastAsia="es-CR"/>
        </w:rPr>
        <w:t>.</w:t>
      </w:r>
    </w:p>
    <w:p w14:paraId="4F3D6396" w14:textId="7D4CDD28" w:rsidR="004F62E8" w:rsidRDefault="004F62E8" w:rsidP="004F62E8">
      <w:pPr>
        <w:spacing w:line="360" w:lineRule="auto"/>
        <w:jc w:val="both"/>
        <w:rPr>
          <w:rFonts w:cs="Arial"/>
          <w:sz w:val="22"/>
          <w:szCs w:val="22"/>
        </w:rPr>
      </w:pPr>
    </w:p>
    <w:p w14:paraId="4105C3E3" w14:textId="532A1095" w:rsidR="004F62E8" w:rsidRDefault="0054079B" w:rsidP="00AA7372">
      <w:pPr>
        <w:spacing w:line="360" w:lineRule="auto"/>
        <w:jc w:val="both"/>
        <w:rPr>
          <w:rFonts w:cs="Arial"/>
          <w:color w:val="000000"/>
          <w:sz w:val="22"/>
          <w:szCs w:val="22"/>
          <w:lang w:val="es-CR" w:eastAsia="es-CR"/>
        </w:rPr>
      </w:pPr>
      <w:r w:rsidRPr="00AA7372">
        <w:rPr>
          <w:rFonts w:cs="Arial"/>
          <w:b/>
          <w:bCs/>
          <w:sz w:val="22"/>
          <w:szCs w:val="22"/>
        </w:rPr>
        <w:t>Tercero</w:t>
      </w:r>
      <w:r w:rsidR="00AA7372" w:rsidRPr="00AA7372">
        <w:rPr>
          <w:rFonts w:cs="Arial"/>
          <w:b/>
          <w:bCs/>
          <w:sz w:val="22"/>
          <w:szCs w:val="22"/>
        </w:rPr>
        <w:t>:</w:t>
      </w:r>
      <w:r w:rsidR="00AA7372">
        <w:rPr>
          <w:rFonts w:cs="Arial"/>
          <w:sz w:val="22"/>
          <w:szCs w:val="22"/>
        </w:rPr>
        <w:t xml:space="preserve"> Que por medio del oficio GG-ME-0366-2020 del 31 de marzo de 2020 y </w:t>
      </w:r>
      <w:r w:rsidR="004009DE">
        <w:rPr>
          <w:rFonts w:cs="Arial"/>
          <w:sz w:val="22"/>
          <w:szCs w:val="22"/>
        </w:rPr>
        <w:t xml:space="preserve">valorando la coyuntura actual y el hecho de que </w:t>
      </w:r>
      <w:r w:rsidR="00AA7372" w:rsidRPr="00AA7372">
        <w:rPr>
          <w:rFonts w:cs="Arial"/>
          <w:color w:val="000000"/>
          <w:sz w:val="22"/>
          <w:szCs w:val="22"/>
          <w:lang w:val="es-CR" w:eastAsia="es-CR"/>
        </w:rPr>
        <w:t xml:space="preserve">no se tienen ocupadas las plazas de </w:t>
      </w:r>
      <w:r w:rsidR="00AA7372">
        <w:rPr>
          <w:rFonts w:cs="Arial"/>
          <w:color w:val="000000"/>
          <w:sz w:val="22"/>
          <w:szCs w:val="22"/>
          <w:lang w:val="es-CR" w:eastAsia="es-CR"/>
        </w:rPr>
        <w:t>s</w:t>
      </w:r>
      <w:r w:rsidR="00AA7372" w:rsidRPr="00AA7372">
        <w:rPr>
          <w:rFonts w:cs="Arial"/>
          <w:color w:val="000000"/>
          <w:sz w:val="22"/>
          <w:szCs w:val="22"/>
          <w:lang w:val="es-CR" w:eastAsia="es-CR"/>
        </w:rPr>
        <w:t xml:space="preserve">ubgerentes, </w:t>
      </w:r>
      <w:r w:rsidR="00AA7372">
        <w:rPr>
          <w:rFonts w:cs="Arial"/>
          <w:color w:val="000000"/>
          <w:sz w:val="22"/>
          <w:szCs w:val="22"/>
          <w:lang w:val="es-CR" w:eastAsia="es-CR"/>
        </w:rPr>
        <w:t xml:space="preserve">la </w:t>
      </w:r>
      <w:r w:rsidR="00AA7372" w:rsidRPr="00AA7372">
        <w:rPr>
          <w:rFonts w:cs="Arial"/>
          <w:color w:val="000000"/>
          <w:sz w:val="22"/>
          <w:szCs w:val="22"/>
          <w:lang w:val="es-ES_tradnl" w:eastAsia="es-CR"/>
        </w:rPr>
        <w:t>Gerencia General</w:t>
      </w:r>
      <w:r w:rsidR="00AA7372">
        <w:rPr>
          <w:rFonts w:cs="Arial"/>
          <w:color w:val="000000"/>
          <w:sz w:val="22"/>
          <w:szCs w:val="22"/>
          <w:lang w:val="es-ES_tradnl" w:eastAsia="es-CR"/>
        </w:rPr>
        <w:t xml:space="preserve"> somete a la consideración de este Órgano Colegiado, </w:t>
      </w:r>
      <w:r w:rsidR="00AA7372" w:rsidRPr="00AA7372">
        <w:rPr>
          <w:rFonts w:cs="Arial"/>
          <w:color w:val="000000"/>
          <w:sz w:val="22"/>
          <w:szCs w:val="22"/>
          <w:lang w:val="es-CR" w:eastAsia="es-CR"/>
        </w:rPr>
        <w:t>una propuesta de disposición coyuntural para la sucesión temporal de</w:t>
      </w:r>
      <w:r w:rsidR="00AA7372">
        <w:rPr>
          <w:rFonts w:cs="Arial"/>
          <w:color w:val="000000"/>
          <w:sz w:val="22"/>
          <w:szCs w:val="22"/>
          <w:lang w:val="es-CR" w:eastAsia="es-CR"/>
        </w:rPr>
        <w:t>l Gerente General,</w:t>
      </w:r>
      <w:r w:rsidR="00AA7372" w:rsidRPr="00AA7372">
        <w:rPr>
          <w:rFonts w:cs="Arial"/>
          <w:color w:val="000000"/>
          <w:sz w:val="22"/>
          <w:szCs w:val="22"/>
          <w:lang w:val="es-CR" w:eastAsia="es-CR"/>
        </w:rPr>
        <w:t xml:space="preserve"> en el caso de ausencias imprevistas</w:t>
      </w:r>
      <w:r w:rsidR="00AA7372">
        <w:rPr>
          <w:rFonts w:cs="Arial"/>
          <w:color w:val="000000"/>
          <w:sz w:val="22"/>
          <w:szCs w:val="22"/>
          <w:lang w:val="es-CR" w:eastAsia="es-CR"/>
        </w:rPr>
        <w:t>.</w:t>
      </w:r>
    </w:p>
    <w:p w14:paraId="4C00B9D0" w14:textId="77777777" w:rsidR="00AA7372" w:rsidRPr="006F4EDA" w:rsidRDefault="00AA7372" w:rsidP="00AA7372">
      <w:pPr>
        <w:spacing w:line="360" w:lineRule="auto"/>
        <w:jc w:val="both"/>
        <w:rPr>
          <w:rFonts w:cs="Arial"/>
          <w:sz w:val="22"/>
          <w:szCs w:val="22"/>
        </w:rPr>
      </w:pPr>
    </w:p>
    <w:p w14:paraId="5CF24334" w14:textId="77777777" w:rsidR="00AA7372" w:rsidRDefault="00AA7372" w:rsidP="004F62E8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</w:rPr>
        <w:t>Cuarto</w:t>
      </w:r>
      <w:r w:rsidR="004F62E8" w:rsidRPr="001E39D4">
        <w:rPr>
          <w:rFonts w:cs="Arial"/>
          <w:b/>
          <w:sz w:val="22"/>
          <w:szCs w:val="22"/>
        </w:rPr>
        <w:t>:</w:t>
      </w:r>
      <w:r w:rsidR="004F62E8">
        <w:rPr>
          <w:rFonts w:cs="Arial"/>
          <w:sz w:val="22"/>
          <w:szCs w:val="22"/>
        </w:rPr>
        <w:t xml:space="preserve"> Que </w:t>
      </w:r>
      <w:r>
        <w:rPr>
          <w:rFonts w:cs="Arial"/>
          <w:sz w:val="22"/>
          <w:szCs w:val="22"/>
        </w:rPr>
        <w:t xml:space="preserve">esta </w:t>
      </w:r>
      <w:r w:rsidRPr="00AA7372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estima pertinente y oportuno actuar de la forma que recomienda la </w:t>
      </w:r>
      <w:r w:rsidRPr="00AA7372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>, en el citado oficio GG-ME-0633-2020.</w:t>
      </w:r>
    </w:p>
    <w:p w14:paraId="3A23336F" w14:textId="77777777" w:rsidR="004F62E8" w:rsidRDefault="004F62E8" w:rsidP="004F62E8">
      <w:pPr>
        <w:spacing w:line="360" w:lineRule="auto"/>
        <w:jc w:val="both"/>
        <w:rPr>
          <w:rFonts w:cs="Arial"/>
          <w:sz w:val="22"/>
          <w:szCs w:val="22"/>
        </w:rPr>
      </w:pPr>
    </w:p>
    <w:p w14:paraId="24FE3F0F" w14:textId="6C0C31BE" w:rsidR="00AA7372" w:rsidRDefault="004F62E8" w:rsidP="004F62E8">
      <w:pPr>
        <w:spacing w:line="360" w:lineRule="auto"/>
        <w:jc w:val="both"/>
        <w:rPr>
          <w:rFonts w:cs="Arial"/>
          <w:sz w:val="22"/>
          <w:szCs w:val="22"/>
        </w:rPr>
      </w:pPr>
      <w:r w:rsidRPr="00AA7372">
        <w:rPr>
          <w:rFonts w:cs="Arial"/>
          <w:b/>
          <w:sz w:val="22"/>
          <w:szCs w:val="22"/>
        </w:rPr>
        <w:t>P</w:t>
      </w:r>
      <w:r w:rsidR="00AA7372" w:rsidRPr="00AA7372">
        <w:rPr>
          <w:rFonts w:cs="Arial"/>
          <w:b/>
          <w:sz w:val="22"/>
          <w:szCs w:val="22"/>
        </w:rPr>
        <w:t>or tanto</w:t>
      </w:r>
      <w:r w:rsidRPr="00255980">
        <w:rPr>
          <w:rFonts w:cs="Arial"/>
          <w:bCs/>
          <w:sz w:val="22"/>
          <w:szCs w:val="22"/>
        </w:rPr>
        <w:t>, se acuerda</w:t>
      </w:r>
      <w:r w:rsidR="00255980" w:rsidRPr="00255980">
        <w:rPr>
          <w:rFonts w:cs="Arial"/>
          <w:bCs/>
          <w:sz w:val="22"/>
          <w:szCs w:val="22"/>
        </w:rPr>
        <w:t xml:space="preserve"> aprobar y</w:t>
      </w:r>
      <w:r w:rsidR="00255980">
        <w:rPr>
          <w:rFonts w:cs="Arial"/>
          <w:b/>
          <w:sz w:val="22"/>
          <w:szCs w:val="22"/>
        </w:rPr>
        <w:t xml:space="preserve"> </w:t>
      </w:r>
      <w:r w:rsidR="00255980">
        <w:rPr>
          <w:rFonts w:cs="Arial"/>
          <w:sz w:val="22"/>
          <w:szCs w:val="22"/>
        </w:rPr>
        <w:t>emitir la siguiente:</w:t>
      </w:r>
    </w:p>
    <w:p w14:paraId="6D7E28AB" w14:textId="77777777" w:rsidR="00255980" w:rsidRPr="00255980" w:rsidRDefault="00255980" w:rsidP="004F62E8">
      <w:pPr>
        <w:spacing w:line="360" w:lineRule="auto"/>
        <w:jc w:val="both"/>
        <w:rPr>
          <w:rFonts w:cs="Arial"/>
          <w:sz w:val="22"/>
          <w:szCs w:val="22"/>
        </w:rPr>
      </w:pPr>
    </w:p>
    <w:p w14:paraId="37704D29" w14:textId="77777777" w:rsidR="00255980" w:rsidRDefault="00AA7372" w:rsidP="00255980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2"/>
          <w:szCs w:val="22"/>
          <w:u w:val="single"/>
          <w:lang w:val="es-CR" w:eastAsia="es-CR"/>
        </w:rPr>
      </w:pPr>
      <w:r w:rsidRPr="00AA7372">
        <w:rPr>
          <w:rFonts w:cs="Arial"/>
          <w:color w:val="000000"/>
          <w:sz w:val="22"/>
          <w:szCs w:val="22"/>
          <w:u w:val="single"/>
          <w:lang w:val="es-CR" w:eastAsia="es-CR"/>
        </w:rPr>
        <w:t>Disposición para la sucesión del Gerente General</w:t>
      </w:r>
      <w:r w:rsidR="00255980">
        <w:rPr>
          <w:rFonts w:cs="Arial"/>
          <w:color w:val="000000"/>
          <w:sz w:val="22"/>
          <w:szCs w:val="22"/>
          <w:u w:val="single"/>
          <w:lang w:val="es-CR" w:eastAsia="es-CR"/>
        </w:rPr>
        <w:t xml:space="preserve"> </w:t>
      </w:r>
      <w:r w:rsidRPr="00AA7372">
        <w:rPr>
          <w:rFonts w:cs="Arial"/>
          <w:color w:val="000000"/>
          <w:sz w:val="22"/>
          <w:szCs w:val="22"/>
          <w:u w:val="single"/>
          <w:lang w:val="es-CR" w:eastAsia="es-CR"/>
        </w:rPr>
        <w:t>en situaciones</w:t>
      </w:r>
    </w:p>
    <w:p w14:paraId="047241E7" w14:textId="752C16B6" w:rsidR="00AA7372" w:rsidRPr="00AA7372" w:rsidRDefault="00AA7372" w:rsidP="00255980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2"/>
          <w:szCs w:val="22"/>
          <w:u w:val="single"/>
          <w:lang w:val="es-CR" w:eastAsia="es-CR"/>
        </w:rPr>
      </w:pPr>
      <w:r w:rsidRPr="00AA7372">
        <w:rPr>
          <w:rFonts w:cs="Arial"/>
          <w:color w:val="000000"/>
          <w:sz w:val="22"/>
          <w:szCs w:val="22"/>
          <w:u w:val="single"/>
          <w:lang w:val="es-CR" w:eastAsia="es-CR"/>
        </w:rPr>
        <w:t>de ausencia temporal imprevista</w:t>
      </w:r>
    </w:p>
    <w:p w14:paraId="4BBC0350" w14:textId="77777777" w:rsidR="00255980" w:rsidRDefault="00255980" w:rsidP="00AA737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  <w:lang w:val="es-CR" w:eastAsia="es-CR"/>
        </w:rPr>
      </w:pPr>
    </w:p>
    <w:p w14:paraId="2E56E10F" w14:textId="27106A3A" w:rsidR="00AA7372" w:rsidRDefault="00AA7372" w:rsidP="00AA737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  <w:lang w:val="es-CR" w:eastAsia="es-CR"/>
        </w:rPr>
      </w:pPr>
      <w:r w:rsidRPr="00AA7372">
        <w:rPr>
          <w:rFonts w:cs="Arial"/>
          <w:color w:val="000000"/>
          <w:sz w:val="22"/>
          <w:szCs w:val="22"/>
          <w:lang w:val="es-CR" w:eastAsia="es-CR"/>
        </w:rPr>
        <w:t>En caso de ausencia temporal imprevista del Gerente General, sus funciones serán asumidas en forma inmediata y durante el plazo que tarde en ocurrir la más próxima sesión de Junta Directiva, por el Asistente de la Gerencia General.</w:t>
      </w:r>
    </w:p>
    <w:p w14:paraId="3BC80305" w14:textId="77777777" w:rsidR="00255980" w:rsidRPr="00AA7372" w:rsidRDefault="00255980" w:rsidP="00AA737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  <w:lang w:val="es-CR" w:eastAsia="es-CR"/>
        </w:rPr>
      </w:pPr>
    </w:p>
    <w:p w14:paraId="5604C162" w14:textId="27DD2964" w:rsidR="00AA7372" w:rsidRDefault="00AA7372" w:rsidP="00AA737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  <w:lang w:val="es-CR" w:eastAsia="es-CR"/>
        </w:rPr>
      </w:pPr>
      <w:r w:rsidRPr="00AA7372">
        <w:rPr>
          <w:rFonts w:cs="Arial"/>
          <w:color w:val="000000"/>
          <w:sz w:val="22"/>
          <w:szCs w:val="22"/>
          <w:lang w:val="es-CR" w:eastAsia="es-CR"/>
        </w:rPr>
        <w:t>En la sesión de Junta Directiva siguiente a la eventualidad, el sucesor deberá informar de la ausencia del titular de la Gerencia General</w:t>
      </w:r>
      <w:r w:rsidR="00255980">
        <w:rPr>
          <w:rFonts w:cs="Arial"/>
          <w:color w:val="000000"/>
          <w:sz w:val="22"/>
          <w:szCs w:val="22"/>
          <w:lang w:val="es-CR" w:eastAsia="es-CR"/>
        </w:rPr>
        <w:t>,</w:t>
      </w:r>
      <w:r w:rsidRPr="00AA7372">
        <w:rPr>
          <w:rFonts w:cs="Arial"/>
          <w:color w:val="000000"/>
          <w:sz w:val="22"/>
          <w:szCs w:val="22"/>
          <w:lang w:val="es-CR" w:eastAsia="es-CR"/>
        </w:rPr>
        <w:t xml:space="preserve"> indicando las razones y el plazo estimado de la ausencia, a efectos de que se designe al funcionario que reemplazará al Gerente General durante el resto de su ausencia temporal.</w:t>
      </w:r>
    </w:p>
    <w:p w14:paraId="6A89A237" w14:textId="77777777" w:rsidR="00255980" w:rsidRPr="00AA7372" w:rsidRDefault="00255980" w:rsidP="00AA737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  <w:lang w:val="es-CR" w:eastAsia="es-CR"/>
        </w:rPr>
      </w:pPr>
    </w:p>
    <w:p w14:paraId="62A4FD5A" w14:textId="627DC8A4" w:rsidR="002B71CC" w:rsidRDefault="00AA7372" w:rsidP="008D4B7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AA7372">
        <w:rPr>
          <w:rFonts w:cs="Arial"/>
          <w:color w:val="000000"/>
          <w:sz w:val="22"/>
          <w:szCs w:val="22"/>
          <w:lang w:val="es-CR" w:eastAsia="es-CR"/>
        </w:rPr>
        <w:t>Esta disposición aplicará mientras no se tenga nombrado alguno de los subgerentes del Banco</w:t>
      </w:r>
      <w:r w:rsidR="00255980">
        <w:rPr>
          <w:rFonts w:cs="Arial"/>
          <w:color w:val="000000"/>
          <w:sz w:val="22"/>
          <w:szCs w:val="22"/>
          <w:lang w:val="es-CR" w:eastAsia="es-CR"/>
        </w:rPr>
        <w:t xml:space="preserve"> y, </w:t>
      </w:r>
      <w:r w:rsidR="008D4B7F">
        <w:rPr>
          <w:rFonts w:cs="Arial"/>
          <w:color w:val="000000"/>
          <w:sz w:val="22"/>
          <w:szCs w:val="22"/>
          <w:lang w:val="es-CR" w:eastAsia="es-CR"/>
        </w:rPr>
        <w:t xml:space="preserve">de manera </w:t>
      </w:r>
      <w:r w:rsidR="00255980">
        <w:rPr>
          <w:rFonts w:cs="Arial"/>
          <w:color w:val="000000"/>
          <w:sz w:val="22"/>
          <w:szCs w:val="22"/>
          <w:lang w:val="es-CR" w:eastAsia="es-CR"/>
        </w:rPr>
        <w:t>temporal, sustituirá lo establecido en el a</w:t>
      </w:r>
      <w:r w:rsidR="00255980" w:rsidRPr="00AA7372">
        <w:rPr>
          <w:rFonts w:cs="Arial"/>
          <w:color w:val="000000"/>
          <w:sz w:val="22"/>
          <w:szCs w:val="22"/>
          <w:lang w:val="es-CR" w:eastAsia="es-CR"/>
        </w:rPr>
        <w:t>cuerdo N</w:t>
      </w:r>
      <w:r w:rsidR="00255980">
        <w:rPr>
          <w:rFonts w:cs="Arial"/>
          <w:color w:val="000000"/>
          <w:sz w:val="22"/>
          <w:szCs w:val="22"/>
          <w:lang w:val="es-CR" w:eastAsia="es-CR"/>
        </w:rPr>
        <w:t>°</w:t>
      </w:r>
      <w:r w:rsidR="00255980" w:rsidRPr="00AA7372">
        <w:rPr>
          <w:rFonts w:cs="Arial"/>
          <w:color w:val="000000"/>
          <w:sz w:val="22"/>
          <w:szCs w:val="22"/>
          <w:lang w:val="es-CR" w:eastAsia="es-CR"/>
        </w:rPr>
        <w:t xml:space="preserve"> 3 de la </w:t>
      </w:r>
      <w:r w:rsidR="00255980">
        <w:rPr>
          <w:rFonts w:cs="Arial"/>
          <w:color w:val="000000"/>
          <w:sz w:val="22"/>
          <w:szCs w:val="22"/>
          <w:lang w:val="es-CR" w:eastAsia="es-CR"/>
        </w:rPr>
        <w:t>s</w:t>
      </w:r>
      <w:r w:rsidR="00255980" w:rsidRPr="00AA7372">
        <w:rPr>
          <w:rFonts w:cs="Arial"/>
          <w:color w:val="000000"/>
          <w:sz w:val="22"/>
          <w:szCs w:val="22"/>
          <w:lang w:val="es-CR" w:eastAsia="es-CR"/>
        </w:rPr>
        <w:t xml:space="preserve">esión 55-2017 </w:t>
      </w:r>
      <w:r w:rsidR="00255980">
        <w:rPr>
          <w:rFonts w:cs="Arial"/>
          <w:color w:val="000000"/>
          <w:sz w:val="22"/>
          <w:szCs w:val="22"/>
          <w:lang w:val="es-CR" w:eastAsia="es-CR"/>
        </w:rPr>
        <w:t xml:space="preserve">y </w:t>
      </w:r>
      <w:r w:rsidR="008D4B7F">
        <w:rPr>
          <w:rFonts w:cs="Arial"/>
          <w:color w:val="000000"/>
          <w:sz w:val="22"/>
          <w:szCs w:val="22"/>
          <w:lang w:val="es-CR" w:eastAsia="es-CR"/>
        </w:rPr>
        <w:t xml:space="preserve">deberá ser </w:t>
      </w:r>
      <w:r w:rsidR="00255980" w:rsidRPr="00AA7372">
        <w:rPr>
          <w:rFonts w:cs="Arial"/>
          <w:color w:val="000000"/>
          <w:sz w:val="22"/>
          <w:szCs w:val="22"/>
          <w:lang w:val="es-CR" w:eastAsia="es-CR"/>
        </w:rPr>
        <w:t>incorporada en el cuadro de sucesión de ejecutivos clave del Banco</w:t>
      </w:r>
      <w:r w:rsidRPr="00AA7372">
        <w:rPr>
          <w:rFonts w:cs="Arial"/>
          <w:color w:val="000000"/>
          <w:sz w:val="22"/>
          <w:szCs w:val="22"/>
          <w:lang w:val="es-CR" w:eastAsia="es-CR"/>
        </w:rPr>
        <w:t xml:space="preserve">. </w:t>
      </w:r>
    </w:p>
    <w:p w14:paraId="6E9843A7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62685554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79E5480" w14:textId="77777777"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14A4FBBC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B2502" w14:textId="77777777" w:rsidR="002A3C23" w:rsidRDefault="002A3C23">
      <w:r>
        <w:separator/>
      </w:r>
    </w:p>
  </w:endnote>
  <w:endnote w:type="continuationSeparator" w:id="0">
    <w:p w14:paraId="1A076262" w14:textId="77777777" w:rsidR="002A3C23" w:rsidRDefault="002A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A12F9" w14:textId="77777777" w:rsidR="002A3C23" w:rsidRDefault="002A3C23">
      <w:r>
        <w:separator/>
      </w:r>
    </w:p>
  </w:footnote>
  <w:footnote w:type="continuationSeparator" w:id="0">
    <w:p w14:paraId="74937E36" w14:textId="77777777" w:rsidR="002A3C23" w:rsidRDefault="002A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3769" w14:textId="77777777" w:rsidR="002A3C23" w:rsidRDefault="002A3C23">
    <w:pPr>
      <w:pStyle w:val="Encabezado"/>
      <w:rPr>
        <w:lang w:val="es-ES"/>
      </w:rPr>
    </w:pPr>
  </w:p>
  <w:p w14:paraId="368C7663" w14:textId="77777777" w:rsidR="002A3C23" w:rsidRDefault="002A3C23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25-2020                   02 de abril de 2020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45A67321" w14:textId="77777777" w:rsidR="002A3C23" w:rsidRDefault="002A3C23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8278E3"/>
    <w:multiLevelType w:val="hybridMultilevel"/>
    <w:tmpl w:val="EE5B55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92869F"/>
    <w:multiLevelType w:val="hybridMultilevel"/>
    <w:tmpl w:val="7CE3E7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F19BF"/>
    <w:multiLevelType w:val="hybridMultilevel"/>
    <w:tmpl w:val="D9ECA7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DF3717"/>
    <w:multiLevelType w:val="hybridMultilevel"/>
    <w:tmpl w:val="853438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C5B22D"/>
    <w:multiLevelType w:val="hybridMultilevel"/>
    <w:tmpl w:val="621A6B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83755"/>
    <w:multiLevelType w:val="hybridMultilevel"/>
    <w:tmpl w:val="02BADE1C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44689"/>
    <w:multiLevelType w:val="hybridMultilevel"/>
    <w:tmpl w:val="4BEE6BC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3"/>
  </w:num>
  <w:num w:numId="5">
    <w:abstractNumId w:val="2"/>
  </w:num>
  <w:num w:numId="6">
    <w:abstractNumId w:val="14"/>
  </w:num>
  <w:num w:numId="7">
    <w:abstractNumId w:val="21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22"/>
  </w:num>
  <w:num w:numId="13">
    <w:abstractNumId w:val="19"/>
  </w:num>
  <w:num w:numId="14">
    <w:abstractNumId w:val="18"/>
  </w:num>
  <w:num w:numId="15">
    <w:abstractNumId w:val="12"/>
  </w:num>
  <w:num w:numId="16">
    <w:abstractNumId w:val="16"/>
  </w:num>
  <w:num w:numId="17">
    <w:abstractNumId w:val="20"/>
  </w:num>
  <w:num w:numId="18">
    <w:abstractNumId w:val="17"/>
  </w:num>
  <w:num w:numId="19">
    <w:abstractNumId w:val="0"/>
  </w:num>
  <w:num w:numId="20">
    <w:abstractNumId w:val="5"/>
  </w:num>
  <w:num w:numId="21">
    <w:abstractNumId w:val="1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isbBaa6DWR48muuLqlPINInmBTx0DTc907/ZnSOJCfEB1kGsTWKn0T+ZzjN2BoZ/RZKRggCBJA/xp/q3v2a6g==" w:salt="j9iHugxLwYzoOUgDa9i53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99"/>
    <w:rsid w:val="0000085A"/>
    <w:rsid w:val="00005396"/>
    <w:rsid w:val="00005D93"/>
    <w:rsid w:val="00011DC1"/>
    <w:rsid w:val="0001401F"/>
    <w:rsid w:val="00026DCA"/>
    <w:rsid w:val="00027E78"/>
    <w:rsid w:val="0003318B"/>
    <w:rsid w:val="00036A8B"/>
    <w:rsid w:val="0004217A"/>
    <w:rsid w:val="00053A32"/>
    <w:rsid w:val="000547A2"/>
    <w:rsid w:val="00067B32"/>
    <w:rsid w:val="00076A47"/>
    <w:rsid w:val="00081BB0"/>
    <w:rsid w:val="0008455E"/>
    <w:rsid w:val="00085DF1"/>
    <w:rsid w:val="0009389D"/>
    <w:rsid w:val="00094C47"/>
    <w:rsid w:val="00097942"/>
    <w:rsid w:val="000A0DE6"/>
    <w:rsid w:val="000A6259"/>
    <w:rsid w:val="000B0F7B"/>
    <w:rsid w:val="000C4E35"/>
    <w:rsid w:val="000C5023"/>
    <w:rsid w:val="000C5661"/>
    <w:rsid w:val="000D689C"/>
    <w:rsid w:val="000F5F31"/>
    <w:rsid w:val="000F6DBD"/>
    <w:rsid w:val="00105CCE"/>
    <w:rsid w:val="0011401E"/>
    <w:rsid w:val="001147C3"/>
    <w:rsid w:val="00117E78"/>
    <w:rsid w:val="001225FE"/>
    <w:rsid w:val="001227FE"/>
    <w:rsid w:val="00154E36"/>
    <w:rsid w:val="00156332"/>
    <w:rsid w:val="00165374"/>
    <w:rsid w:val="00183234"/>
    <w:rsid w:val="0018634C"/>
    <w:rsid w:val="001909BE"/>
    <w:rsid w:val="00190B1E"/>
    <w:rsid w:val="00193B2D"/>
    <w:rsid w:val="00195FA5"/>
    <w:rsid w:val="00196DD0"/>
    <w:rsid w:val="001B6D7C"/>
    <w:rsid w:val="001B703A"/>
    <w:rsid w:val="001C3F1B"/>
    <w:rsid w:val="001D6A26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55980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3C23"/>
    <w:rsid w:val="002A51F3"/>
    <w:rsid w:val="002A6A4B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17F32"/>
    <w:rsid w:val="00320F35"/>
    <w:rsid w:val="00320F9C"/>
    <w:rsid w:val="003242C3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0F65"/>
    <w:rsid w:val="003853CD"/>
    <w:rsid w:val="00386AA9"/>
    <w:rsid w:val="003A4E5A"/>
    <w:rsid w:val="003A5204"/>
    <w:rsid w:val="003A70CE"/>
    <w:rsid w:val="003B0676"/>
    <w:rsid w:val="003B1738"/>
    <w:rsid w:val="003B20EA"/>
    <w:rsid w:val="003B643D"/>
    <w:rsid w:val="003C6FEB"/>
    <w:rsid w:val="004009DE"/>
    <w:rsid w:val="004060F0"/>
    <w:rsid w:val="00407CC4"/>
    <w:rsid w:val="00416517"/>
    <w:rsid w:val="00421BEA"/>
    <w:rsid w:val="00432126"/>
    <w:rsid w:val="00445673"/>
    <w:rsid w:val="00456FDA"/>
    <w:rsid w:val="004755F8"/>
    <w:rsid w:val="0047593B"/>
    <w:rsid w:val="0048086A"/>
    <w:rsid w:val="0048746C"/>
    <w:rsid w:val="00490033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4F62E8"/>
    <w:rsid w:val="005011AD"/>
    <w:rsid w:val="00502506"/>
    <w:rsid w:val="0050611E"/>
    <w:rsid w:val="00513B4F"/>
    <w:rsid w:val="00531B93"/>
    <w:rsid w:val="0054079B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16D0"/>
    <w:rsid w:val="005E7559"/>
    <w:rsid w:val="00615FBF"/>
    <w:rsid w:val="00623D36"/>
    <w:rsid w:val="006321F4"/>
    <w:rsid w:val="00646C5C"/>
    <w:rsid w:val="0065216D"/>
    <w:rsid w:val="0066494B"/>
    <w:rsid w:val="0066756A"/>
    <w:rsid w:val="00681878"/>
    <w:rsid w:val="00683504"/>
    <w:rsid w:val="006924D2"/>
    <w:rsid w:val="00692A55"/>
    <w:rsid w:val="006A1B94"/>
    <w:rsid w:val="006A474B"/>
    <w:rsid w:val="006A779D"/>
    <w:rsid w:val="006B7846"/>
    <w:rsid w:val="006C0086"/>
    <w:rsid w:val="006C1542"/>
    <w:rsid w:val="006C1D3B"/>
    <w:rsid w:val="006C1F07"/>
    <w:rsid w:val="006C6F7E"/>
    <w:rsid w:val="006C772C"/>
    <w:rsid w:val="006D5482"/>
    <w:rsid w:val="006E31FB"/>
    <w:rsid w:val="006E7C0F"/>
    <w:rsid w:val="006F52D9"/>
    <w:rsid w:val="006F7DB3"/>
    <w:rsid w:val="00703AFE"/>
    <w:rsid w:val="007062BD"/>
    <w:rsid w:val="00711E6C"/>
    <w:rsid w:val="00723211"/>
    <w:rsid w:val="00735384"/>
    <w:rsid w:val="00737234"/>
    <w:rsid w:val="00742325"/>
    <w:rsid w:val="00751002"/>
    <w:rsid w:val="007605D2"/>
    <w:rsid w:val="00765327"/>
    <w:rsid w:val="007749FC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E468C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64BDA"/>
    <w:rsid w:val="00870163"/>
    <w:rsid w:val="008768F8"/>
    <w:rsid w:val="00895A5D"/>
    <w:rsid w:val="00896BC6"/>
    <w:rsid w:val="008D35D8"/>
    <w:rsid w:val="008D4B7F"/>
    <w:rsid w:val="008D6E0F"/>
    <w:rsid w:val="008F38A8"/>
    <w:rsid w:val="008F6C96"/>
    <w:rsid w:val="00911F06"/>
    <w:rsid w:val="009159F5"/>
    <w:rsid w:val="00940420"/>
    <w:rsid w:val="00953529"/>
    <w:rsid w:val="009669CF"/>
    <w:rsid w:val="00986348"/>
    <w:rsid w:val="009B11B2"/>
    <w:rsid w:val="009C11C0"/>
    <w:rsid w:val="009D03FE"/>
    <w:rsid w:val="009D70A8"/>
    <w:rsid w:val="009D78B0"/>
    <w:rsid w:val="009E1B07"/>
    <w:rsid w:val="009F2788"/>
    <w:rsid w:val="009F62A9"/>
    <w:rsid w:val="00A3046D"/>
    <w:rsid w:val="00A30B85"/>
    <w:rsid w:val="00A3146D"/>
    <w:rsid w:val="00A330FA"/>
    <w:rsid w:val="00A536DE"/>
    <w:rsid w:val="00A55515"/>
    <w:rsid w:val="00A57ECD"/>
    <w:rsid w:val="00A70A82"/>
    <w:rsid w:val="00A73DC5"/>
    <w:rsid w:val="00A775DD"/>
    <w:rsid w:val="00A837EB"/>
    <w:rsid w:val="00AA4E2A"/>
    <w:rsid w:val="00AA7372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5279B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B7FC3"/>
    <w:rsid w:val="00BC1E08"/>
    <w:rsid w:val="00BD11AC"/>
    <w:rsid w:val="00BD4880"/>
    <w:rsid w:val="00BE0F52"/>
    <w:rsid w:val="00BE452A"/>
    <w:rsid w:val="00BF0C80"/>
    <w:rsid w:val="00BF124E"/>
    <w:rsid w:val="00C0084E"/>
    <w:rsid w:val="00C01425"/>
    <w:rsid w:val="00C12152"/>
    <w:rsid w:val="00C25BAB"/>
    <w:rsid w:val="00C308C3"/>
    <w:rsid w:val="00C36F84"/>
    <w:rsid w:val="00C42332"/>
    <w:rsid w:val="00C45FE0"/>
    <w:rsid w:val="00C4730D"/>
    <w:rsid w:val="00C50AAF"/>
    <w:rsid w:val="00C51813"/>
    <w:rsid w:val="00C55773"/>
    <w:rsid w:val="00C676D8"/>
    <w:rsid w:val="00C80B39"/>
    <w:rsid w:val="00C868AE"/>
    <w:rsid w:val="00C903E9"/>
    <w:rsid w:val="00C96A5E"/>
    <w:rsid w:val="00CA3661"/>
    <w:rsid w:val="00CA42F6"/>
    <w:rsid w:val="00CC0A79"/>
    <w:rsid w:val="00CC60FC"/>
    <w:rsid w:val="00CC7940"/>
    <w:rsid w:val="00CD7A02"/>
    <w:rsid w:val="00CE32BE"/>
    <w:rsid w:val="00CF0E50"/>
    <w:rsid w:val="00CF4BE9"/>
    <w:rsid w:val="00D034AB"/>
    <w:rsid w:val="00D04A99"/>
    <w:rsid w:val="00D13B6B"/>
    <w:rsid w:val="00D21571"/>
    <w:rsid w:val="00D22B80"/>
    <w:rsid w:val="00D330C4"/>
    <w:rsid w:val="00D35784"/>
    <w:rsid w:val="00D37592"/>
    <w:rsid w:val="00D41106"/>
    <w:rsid w:val="00D43F24"/>
    <w:rsid w:val="00D509A7"/>
    <w:rsid w:val="00D54758"/>
    <w:rsid w:val="00D60482"/>
    <w:rsid w:val="00D61F89"/>
    <w:rsid w:val="00D679AA"/>
    <w:rsid w:val="00D72C3B"/>
    <w:rsid w:val="00DA156E"/>
    <w:rsid w:val="00DA4C56"/>
    <w:rsid w:val="00DB0B49"/>
    <w:rsid w:val="00DB38FB"/>
    <w:rsid w:val="00DC32CD"/>
    <w:rsid w:val="00DC53C4"/>
    <w:rsid w:val="00DE0BBA"/>
    <w:rsid w:val="00DE7715"/>
    <w:rsid w:val="00E0071B"/>
    <w:rsid w:val="00E2143B"/>
    <w:rsid w:val="00E31F79"/>
    <w:rsid w:val="00E42819"/>
    <w:rsid w:val="00E6222D"/>
    <w:rsid w:val="00E63068"/>
    <w:rsid w:val="00E63BC8"/>
    <w:rsid w:val="00E646C7"/>
    <w:rsid w:val="00E76C46"/>
    <w:rsid w:val="00E8788A"/>
    <w:rsid w:val="00E954CC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83413"/>
    <w:rsid w:val="00F83C00"/>
    <w:rsid w:val="00F9130B"/>
    <w:rsid w:val="00F97718"/>
    <w:rsid w:val="00FA1809"/>
    <w:rsid w:val="00FA2104"/>
    <w:rsid w:val="00FA4CCB"/>
    <w:rsid w:val="00FC257F"/>
    <w:rsid w:val="00FD5CFA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E32F4"/>
  <w15:docId w15:val="{C0583A3D-F57D-4F97-A47C-65714034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  <w:style w:type="paragraph" w:customStyle="1" w:styleId="Default">
    <w:name w:val="Default"/>
    <w:rsid w:val="007423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rCarCar1CarCarCarCarCarCar0">
    <w:name w:val="Car Car Car1 Car Car Car Car Car Car"/>
    <w:basedOn w:val="Normal"/>
    <w:rsid w:val="00C903E9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766</TotalTime>
  <Pages>13</Pages>
  <Words>3518</Words>
  <Characters>18759</Characters>
  <Application>Microsoft Office Word</Application>
  <DocSecurity>8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38</cp:revision>
  <cp:lastPrinted>2011-09-07T16:03:00Z</cp:lastPrinted>
  <dcterms:created xsi:type="dcterms:W3CDTF">2020-04-03T13:56:00Z</dcterms:created>
  <dcterms:modified xsi:type="dcterms:W3CDTF">2020-04-21T14:03:00Z</dcterms:modified>
</cp:coreProperties>
</file>