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999AE" w14:textId="77777777" w:rsidR="00C27EF8" w:rsidRDefault="00C27EF8" w:rsidP="00C27EF8">
      <w:pPr>
        <w:pStyle w:val="Ttulo"/>
        <w:ind w:right="51"/>
        <w:rPr>
          <w:rFonts w:cs="Arial"/>
        </w:rPr>
      </w:pPr>
      <w:r>
        <w:rPr>
          <w:rFonts w:cs="Arial"/>
        </w:rPr>
        <w:t>BANCO HIPOTECARIO DE LA VIVIENDA</w:t>
      </w:r>
    </w:p>
    <w:p w14:paraId="23495E63"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50B6BBF4" w14:textId="77777777" w:rsidR="00C27EF8" w:rsidRDefault="00C27EF8" w:rsidP="00C27EF8">
      <w:pPr>
        <w:spacing w:line="360" w:lineRule="auto"/>
        <w:ind w:right="51"/>
        <w:jc w:val="center"/>
        <w:rPr>
          <w:rFonts w:cs="Arial"/>
          <w:b/>
          <w:sz w:val="22"/>
          <w:u w:val="single"/>
        </w:rPr>
      </w:pPr>
    </w:p>
    <w:p w14:paraId="0D555E21"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1A7301">
        <w:rPr>
          <w:rFonts w:cs="Arial"/>
          <w:b/>
          <w:sz w:val="22"/>
          <w:u w:val="single"/>
        </w:rPr>
        <w:t>76</w:t>
      </w:r>
      <w:r>
        <w:rPr>
          <w:rFonts w:cs="Arial"/>
          <w:b/>
          <w:sz w:val="22"/>
          <w:u w:val="single"/>
        </w:rPr>
        <w:t>-2019</w:t>
      </w:r>
    </w:p>
    <w:p w14:paraId="1F08CD57"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1A7301">
        <w:rPr>
          <w:rFonts w:cs="Arial"/>
          <w:b/>
          <w:sz w:val="22"/>
          <w:u w:val="single"/>
        </w:rPr>
        <w:t>30</w:t>
      </w:r>
      <w:r>
        <w:rPr>
          <w:rFonts w:cs="Arial"/>
          <w:b/>
          <w:sz w:val="22"/>
          <w:u w:val="single"/>
        </w:rPr>
        <w:t xml:space="preserve"> DE </w:t>
      </w:r>
      <w:r w:rsidR="001A7301">
        <w:rPr>
          <w:rFonts w:cs="Arial"/>
          <w:b/>
          <w:sz w:val="22"/>
          <w:u w:val="single"/>
        </w:rPr>
        <w:t>SETIEMBRE</w:t>
      </w:r>
      <w:r>
        <w:rPr>
          <w:rFonts w:cs="Arial"/>
          <w:b/>
          <w:sz w:val="22"/>
          <w:u w:val="single"/>
        </w:rPr>
        <w:t xml:space="preserve"> DE 2019</w:t>
      </w:r>
    </w:p>
    <w:p w14:paraId="2FBA42AC"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179C7F94" w14:textId="77777777" w:rsidR="00C27EF8" w:rsidRDefault="00C27EF8" w:rsidP="00C27EF8">
      <w:pPr>
        <w:spacing w:line="360" w:lineRule="auto"/>
        <w:ind w:right="51"/>
        <w:jc w:val="center"/>
        <w:rPr>
          <w:rFonts w:cs="Arial"/>
          <w:b/>
          <w:sz w:val="22"/>
          <w:u w:val="single"/>
        </w:rPr>
      </w:pPr>
    </w:p>
    <w:p w14:paraId="69D701FE" w14:textId="1E8EBC7F" w:rsidR="00C27EF8" w:rsidRDefault="00C27EF8" w:rsidP="00C27EF8">
      <w:pPr>
        <w:spacing w:line="360" w:lineRule="auto"/>
        <w:jc w:val="both"/>
        <w:rPr>
          <w:rFonts w:cs="Arial"/>
          <w:sz w:val="22"/>
        </w:rPr>
      </w:pPr>
      <w:r w:rsidRPr="009D03FE">
        <w:rPr>
          <w:rFonts w:cs="Arial"/>
          <w:sz w:val="22"/>
          <w:u w:val="single"/>
        </w:rPr>
        <w:t>Minuto: 0:00</w:t>
      </w:r>
      <w:r w:rsidR="00E22EC2">
        <w:rPr>
          <w:rFonts w:cs="Arial"/>
          <w:sz w:val="22"/>
          <w:u w:val="single"/>
        </w:rPr>
        <w:t xml:space="preserve"> (Grabación A)</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Marian Pérez Gutiérrez, Kenneth Pérez Venegas y Eloísa Ulibarri Pernús.</w:t>
      </w:r>
    </w:p>
    <w:p w14:paraId="78745412" w14:textId="77777777" w:rsidR="00C27EF8" w:rsidRDefault="00C27EF8" w:rsidP="00C27EF8">
      <w:pPr>
        <w:spacing w:line="360" w:lineRule="auto"/>
        <w:jc w:val="both"/>
        <w:rPr>
          <w:rFonts w:cs="Arial"/>
          <w:sz w:val="22"/>
        </w:rPr>
      </w:pPr>
    </w:p>
    <w:p w14:paraId="21CA3ED6" w14:textId="0B5DA240"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Gustavo Flores Oviedo, </w:t>
      </w:r>
      <w:r>
        <w:rPr>
          <w:rFonts w:cs="Arial"/>
          <w:sz w:val="22"/>
          <w:szCs w:val="22"/>
        </w:rPr>
        <w:t>Auditor Interno</w:t>
      </w:r>
      <w:r>
        <w:rPr>
          <w:rFonts w:cs="Arial"/>
          <w:sz w:val="22"/>
        </w:rPr>
        <w:t>; y David López Pacheco, Secretario de Junta Directiva.</w:t>
      </w:r>
      <w:r w:rsidR="00C33E9D" w:rsidRPr="00C33E9D">
        <w:rPr>
          <w:rFonts w:cs="Arial"/>
          <w:sz w:val="22"/>
        </w:rPr>
        <w:t xml:space="preserve"> </w:t>
      </w:r>
      <w:r w:rsidR="00C33E9D">
        <w:rPr>
          <w:rFonts w:cs="Arial"/>
          <w:sz w:val="22"/>
        </w:rPr>
        <w:t xml:space="preserve">La Licda. Ericka Masís Calderón, funcionaria de la </w:t>
      </w:r>
      <w:r w:rsidR="00C33E9D" w:rsidRPr="006B393E">
        <w:rPr>
          <w:rFonts w:cs="Arial"/>
          <w:sz w:val="22"/>
          <w:lang w:val="es-ES_tradnl"/>
        </w:rPr>
        <w:t>Asesoría Legal</w:t>
      </w:r>
      <w:r w:rsidR="00C33E9D">
        <w:rPr>
          <w:rFonts w:cs="Arial"/>
          <w:sz w:val="22"/>
          <w:lang w:val="es-ES_tradnl"/>
        </w:rPr>
        <w:t>, se incorpora a la sesión a partir del minuto 04:10.</w:t>
      </w:r>
    </w:p>
    <w:p w14:paraId="66D95ACD" w14:textId="77777777" w:rsidR="00C27EF8" w:rsidRDefault="00C27EF8" w:rsidP="00C27EF8">
      <w:pPr>
        <w:spacing w:line="360" w:lineRule="auto"/>
        <w:jc w:val="both"/>
        <w:rPr>
          <w:rFonts w:cs="Arial"/>
          <w:sz w:val="22"/>
        </w:rPr>
      </w:pPr>
    </w:p>
    <w:p w14:paraId="3B7D5A1E" w14:textId="77777777" w:rsidR="00C27EF8" w:rsidRDefault="00C27EF8" w:rsidP="00C27EF8">
      <w:pPr>
        <w:spacing w:line="360" w:lineRule="auto"/>
        <w:jc w:val="both"/>
        <w:rPr>
          <w:rFonts w:cs="Arial"/>
          <w:sz w:val="22"/>
        </w:rPr>
      </w:pPr>
      <w:r>
        <w:rPr>
          <w:rFonts w:cs="Arial"/>
          <w:sz w:val="22"/>
        </w:rPr>
        <w:t>Ausente con justificación:</w:t>
      </w:r>
      <w:r w:rsidR="006B393E" w:rsidRPr="006B393E">
        <w:rPr>
          <w:rFonts w:cs="Arial"/>
          <w:sz w:val="22"/>
        </w:rPr>
        <w:t xml:space="preserve"> </w:t>
      </w:r>
      <w:r w:rsidR="006B393E">
        <w:rPr>
          <w:rFonts w:cs="Arial"/>
          <w:sz w:val="22"/>
        </w:rPr>
        <w:t>Jorge Carranza González, Director.</w:t>
      </w:r>
    </w:p>
    <w:p w14:paraId="52F6FD1A" w14:textId="77777777" w:rsidR="00C27EF8" w:rsidRPr="00D14EAF" w:rsidRDefault="00C27EF8" w:rsidP="00C27EF8">
      <w:pPr>
        <w:spacing w:line="360" w:lineRule="auto"/>
        <w:jc w:val="both"/>
        <w:rPr>
          <w:rFonts w:cs="Arial"/>
          <w:b/>
          <w:sz w:val="22"/>
        </w:rPr>
      </w:pPr>
      <w:r w:rsidRPr="00D14EAF">
        <w:rPr>
          <w:rFonts w:cs="Arial"/>
          <w:b/>
          <w:sz w:val="22"/>
        </w:rPr>
        <w:t>************</w:t>
      </w:r>
    </w:p>
    <w:p w14:paraId="68589DDE" w14:textId="77777777" w:rsidR="00C27EF8" w:rsidRDefault="00C27EF8" w:rsidP="00C27EF8">
      <w:pPr>
        <w:spacing w:line="360" w:lineRule="auto"/>
        <w:jc w:val="both"/>
        <w:rPr>
          <w:rFonts w:cs="Arial"/>
          <w:sz w:val="22"/>
        </w:rPr>
      </w:pPr>
    </w:p>
    <w:p w14:paraId="2AAD3C2B" w14:textId="77777777" w:rsidR="00C27EF8" w:rsidRDefault="00C27EF8" w:rsidP="00C27EF8">
      <w:pPr>
        <w:pStyle w:val="Ttulo4"/>
        <w:spacing w:line="360" w:lineRule="auto"/>
        <w:jc w:val="both"/>
        <w:rPr>
          <w:rFonts w:cs="Arial"/>
        </w:rPr>
      </w:pPr>
      <w:r>
        <w:rPr>
          <w:rFonts w:cs="Arial"/>
        </w:rPr>
        <w:t>Asuntos conocidos en la presente sesión</w:t>
      </w:r>
    </w:p>
    <w:p w14:paraId="52EA1463" w14:textId="77777777" w:rsidR="00C27EF8" w:rsidRDefault="00C27EF8" w:rsidP="00C27EF8">
      <w:pPr>
        <w:spacing w:line="360" w:lineRule="auto"/>
        <w:jc w:val="both"/>
        <w:rPr>
          <w:rFonts w:cs="Arial"/>
          <w:b/>
          <w:sz w:val="22"/>
        </w:rPr>
      </w:pPr>
    </w:p>
    <w:p w14:paraId="791D00D7"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68B62101" w14:textId="77777777" w:rsidR="006B393E" w:rsidRPr="007257E0" w:rsidRDefault="006B393E"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Lectura y aprobación de las actas N° 73-2019 del 19/09/2019 y N° 74-2019 del 23/09/2019.</w:t>
      </w:r>
    </w:p>
    <w:p w14:paraId="2E1D0898" w14:textId="77777777" w:rsidR="006B393E" w:rsidRPr="007257E0" w:rsidRDefault="006B393E"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Estudio de iniciativas presentadas por el Banco Popular y de Desarrollo Comunal, en torno al programa de financiamiento del BANHVI para familias de ingresos medios y el programa de avales.</w:t>
      </w:r>
    </w:p>
    <w:p w14:paraId="2ADF71E8" w14:textId="77777777" w:rsidR="006B393E" w:rsidRPr="007257E0" w:rsidRDefault="006B393E"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 xml:space="preserve">Informe sobre la propuesta de atención de disposiciones sobre el Impuesto al Valor Agregado. </w:t>
      </w:r>
    </w:p>
    <w:p w14:paraId="59219E15" w14:textId="77777777" w:rsidR="006B393E" w:rsidRPr="007257E0" w:rsidRDefault="006B393E"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Información complementaria sobre la solicitud de suscripción del contrato de administración de recursos, para el desarrollo del proyecto Loma Linda.</w:t>
      </w:r>
    </w:p>
    <w:p w14:paraId="79BA6C6F" w14:textId="77777777" w:rsidR="006B393E" w:rsidRPr="007257E0" w:rsidRDefault="006B393E"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Solicitud de financiamiento adicional para el proyecto Las Brisas II.</w:t>
      </w:r>
    </w:p>
    <w:p w14:paraId="7FDED23C" w14:textId="77777777" w:rsidR="006B393E" w:rsidRPr="007257E0" w:rsidRDefault="006B393E"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lastRenderedPageBreak/>
        <w:t>Solicitud de financiamiento adicional para la Planta de Tratamiento de Aguas Residuales del proyecto Las Brisas II.</w:t>
      </w:r>
    </w:p>
    <w:p w14:paraId="22344800" w14:textId="77777777" w:rsidR="006B393E" w:rsidRPr="007257E0" w:rsidRDefault="006B393E"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Solicitud de aprobación de 16 bonos extraordinarios individuales.</w:t>
      </w:r>
    </w:p>
    <w:p w14:paraId="4ABAF9BF" w14:textId="77777777" w:rsidR="006B393E" w:rsidRPr="007257E0" w:rsidRDefault="006B393E"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Presentación de informe bisemanal sobre la situación del proyecto Las Brisas II.</w:t>
      </w:r>
    </w:p>
    <w:p w14:paraId="020BF4C0" w14:textId="77777777" w:rsidR="006B393E" w:rsidRPr="007257E0" w:rsidRDefault="006B393E"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 xml:space="preserve">Presentación de informe de avance, sobre las gestiones relacionadas con el diseño y la construcción de las obras requeridas en los proyectos </w:t>
      </w:r>
      <w:proofErr w:type="spellStart"/>
      <w:r w:rsidRPr="007257E0">
        <w:rPr>
          <w:rFonts w:cs="Arial"/>
          <w:sz w:val="22"/>
          <w:lang w:val="es-ES_tradnl"/>
        </w:rPr>
        <w:t>Ivannia</w:t>
      </w:r>
      <w:proofErr w:type="spellEnd"/>
      <w:r w:rsidRPr="007257E0">
        <w:rPr>
          <w:rFonts w:cs="Arial"/>
          <w:sz w:val="22"/>
          <w:lang w:val="es-ES_tradnl"/>
        </w:rPr>
        <w:t xml:space="preserve"> y La Flor.</w:t>
      </w:r>
    </w:p>
    <w:p w14:paraId="1FB90D7E" w14:textId="77777777" w:rsidR="006B393E" w:rsidRPr="007257E0" w:rsidRDefault="006B393E"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Informe sobre la gestión del FOSUVI, con corte al 31 de agosto de 2019.</w:t>
      </w:r>
    </w:p>
    <w:p w14:paraId="194766E8" w14:textId="77777777" w:rsidR="006B393E" w:rsidRPr="007257E0" w:rsidRDefault="00291CA5"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Copia de oficio enviado por</w:t>
      </w:r>
      <w:r w:rsidR="00D52943" w:rsidRPr="007257E0">
        <w:rPr>
          <w:rFonts w:cs="Arial"/>
          <w:sz w:val="22"/>
          <w:lang w:val="es-ES_tradnl"/>
        </w:rPr>
        <w:t xml:space="preserve"> la Mutual Cartago</w:t>
      </w:r>
      <w:r w:rsidRPr="007257E0">
        <w:rPr>
          <w:rFonts w:cs="Arial"/>
          <w:sz w:val="22"/>
          <w:lang w:val="es-ES_tradnl"/>
        </w:rPr>
        <w:t xml:space="preserve"> a la Dirección FOSUVI</w:t>
      </w:r>
      <w:r w:rsidR="00D52943" w:rsidRPr="007257E0">
        <w:rPr>
          <w:rFonts w:cs="Arial"/>
          <w:sz w:val="22"/>
          <w:lang w:val="es-ES_tradnl"/>
        </w:rPr>
        <w:t xml:space="preserve">, remitiendo observaciones </w:t>
      </w:r>
      <w:r w:rsidRPr="007257E0">
        <w:rPr>
          <w:rFonts w:cs="Arial"/>
          <w:sz w:val="22"/>
          <w:lang w:val="es-ES_tradnl"/>
        </w:rPr>
        <w:t>sobre</w:t>
      </w:r>
      <w:r w:rsidR="00D52943" w:rsidRPr="00D52943">
        <w:t xml:space="preserve"> </w:t>
      </w:r>
      <w:r w:rsidR="00D52943" w:rsidRPr="007257E0">
        <w:rPr>
          <w:rFonts w:cs="Arial"/>
          <w:sz w:val="22"/>
          <w:lang w:val="es-ES_tradnl"/>
        </w:rPr>
        <w:t>la implementación del plan piloto del expediente electrónico.</w:t>
      </w:r>
    </w:p>
    <w:p w14:paraId="63438B60" w14:textId="77777777" w:rsidR="00D52943" w:rsidRPr="007257E0" w:rsidRDefault="00D52943"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Propuesta con respecto al proyecto de ley para transferir recursos del FODESAF al Régimen de Invalidez, Vejez y Muerte.</w:t>
      </w:r>
    </w:p>
    <w:p w14:paraId="3146CB73" w14:textId="77777777" w:rsidR="00D52943" w:rsidRPr="007257E0" w:rsidRDefault="00D52943"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 xml:space="preserve">Consulta sobre la situación del proyecto Astúa </w:t>
      </w:r>
      <w:proofErr w:type="spellStart"/>
      <w:r w:rsidRPr="007257E0">
        <w:rPr>
          <w:rFonts w:cs="Arial"/>
          <w:sz w:val="22"/>
          <w:lang w:val="es-ES_tradnl"/>
        </w:rPr>
        <w:t>Pirie</w:t>
      </w:r>
      <w:proofErr w:type="spellEnd"/>
      <w:r w:rsidRPr="007257E0">
        <w:rPr>
          <w:rFonts w:cs="Arial"/>
          <w:sz w:val="22"/>
          <w:lang w:val="es-ES_tradnl"/>
        </w:rPr>
        <w:t>.</w:t>
      </w:r>
    </w:p>
    <w:p w14:paraId="03F7D1FF" w14:textId="77777777" w:rsidR="00D52943" w:rsidRPr="007257E0" w:rsidRDefault="00D52943"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Consulta sobre el estado del juicio interpuesto por el INVU contra el BANHVI, en relación con el proyecto Juan Rafael Mora.</w:t>
      </w:r>
    </w:p>
    <w:p w14:paraId="553FE799" w14:textId="77777777" w:rsidR="006B393E" w:rsidRPr="007257E0" w:rsidRDefault="00D52943"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 xml:space="preserve">Consulta sobre resultados de la contratación de los servicios de asesoría jurídica para la </w:t>
      </w:r>
      <w:r w:rsidRPr="007257E0">
        <w:rPr>
          <w:rFonts w:cs="Arial"/>
          <w:sz w:val="22"/>
          <w:szCs w:val="22"/>
          <w:lang w:val="es-CR"/>
        </w:rPr>
        <w:t>Junta Directiva.</w:t>
      </w:r>
    </w:p>
    <w:p w14:paraId="0FA4A8C2" w14:textId="77777777" w:rsidR="00D52943" w:rsidRPr="007257E0" w:rsidRDefault="00D52943"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Consulta sobre el estado del informe de avance al plan de acción requerido por la SUGEF.</w:t>
      </w:r>
    </w:p>
    <w:p w14:paraId="3AEADB97" w14:textId="77777777" w:rsidR="00D52943" w:rsidRPr="007257E0" w:rsidRDefault="00D52943" w:rsidP="007257E0">
      <w:pPr>
        <w:pStyle w:val="Prrafodelista"/>
        <w:numPr>
          <w:ilvl w:val="0"/>
          <w:numId w:val="21"/>
        </w:numPr>
        <w:spacing w:line="360" w:lineRule="auto"/>
        <w:ind w:left="567" w:hanging="567"/>
        <w:jc w:val="both"/>
        <w:rPr>
          <w:rFonts w:cs="Arial"/>
          <w:sz w:val="22"/>
          <w:lang w:val="es-ES_tradnl"/>
        </w:rPr>
      </w:pPr>
      <w:r w:rsidRPr="007257E0">
        <w:rPr>
          <w:rFonts w:cs="Arial"/>
          <w:sz w:val="22"/>
          <w:lang w:val="es-ES_tradnl"/>
        </w:rPr>
        <w:t>Informe sobre gestiones realizadas con respecto al proyecto Horquetas.</w:t>
      </w:r>
    </w:p>
    <w:p w14:paraId="5EF703C6" w14:textId="77777777" w:rsidR="00D52943" w:rsidRPr="007257E0" w:rsidRDefault="00D3530D" w:rsidP="007257E0">
      <w:pPr>
        <w:pStyle w:val="Prrafodelista"/>
        <w:numPr>
          <w:ilvl w:val="0"/>
          <w:numId w:val="21"/>
        </w:numPr>
        <w:spacing w:line="360" w:lineRule="auto"/>
        <w:ind w:left="567" w:hanging="567"/>
        <w:jc w:val="both"/>
        <w:rPr>
          <w:rFonts w:cs="Arial"/>
          <w:sz w:val="22"/>
          <w:szCs w:val="22"/>
          <w:lang w:val="es-CR"/>
        </w:rPr>
      </w:pPr>
      <w:r w:rsidRPr="007257E0">
        <w:rPr>
          <w:rFonts w:cs="Arial"/>
          <w:sz w:val="22"/>
          <w:lang w:val="es-ES_tradnl"/>
        </w:rPr>
        <w:t>Lineamientos</w:t>
      </w:r>
      <w:r w:rsidRPr="007257E0">
        <w:rPr>
          <w:rFonts w:cs="Arial"/>
          <w:sz w:val="22"/>
          <w:szCs w:val="22"/>
          <w:lang w:val="es-CR"/>
        </w:rPr>
        <w:t xml:space="preserve"> para la comunicación de los resultados de la Auditoría Interna.</w:t>
      </w:r>
    </w:p>
    <w:p w14:paraId="4558AD8D" w14:textId="77777777" w:rsidR="00D3530D" w:rsidRPr="007257E0" w:rsidRDefault="00D3530D" w:rsidP="007257E0">
      <w:pPr>
        <w:pStyle w:val="Prrafodelista"/>
        <w:numPr>
          <w:ilvl w:val="0"/>
          <w:numId w:val="21"/>
        </w:numPr>
        <w:spacing w:line="360" w:lineRule="auto"/>
        <w:ind w:left="567" w:hanging="567"/>
        <w:jc w:val="both"/>
        <w:rPr>
          <w:rFonts w:cs="Arial"/>
          <w:sz w:val="22"/>
          <w:szCs w:val="22"/>
          <w:lang w:val="es-CR"/>
        </w:rPr>
      </w:pPr>
      <w:r w:rsidRPr="007257E0">
        <w:rPr>
          <w:rFonts w:cs="Arial"/>
          <w:sz w:val="22"/>
          <w:lang w:val="es-ES_tradnl"/>
        </w:rPr>
        <w:t xml:space="preserve">Copia de oficio enviado por la </w:t>
      </w:r>
      <w:r w:rsidRPr="007257E0">
        <w:rPr>
          <w:rFonts w:cs="Arial"/>
          <w:sz w:val="22"/>
          <w:szCs w:val="22"/>
          <w:lang w:val="es-CR"/>
        </w:rPr>
        <w:t>Gerencia General a la Unidad de Planificación Institucional, autorizando la actualización del Manual de Procedimientos del Banco.</w:t>
      </w:r>
    </w:p>
    <w:p w14:paraId="7606E644" w14:textId="77777777" w:rsidR="00D3530D" w:rsidRPr="007257E0" w:rsidRDefault="00D3530D" w:rsidP="007257E0">
      <w:pPr>
        <w:pStyle w:val="Prrafodelista"/>
        <w:numPr>
          <w:ilvl w:val="0"/>
          <w:numId w:val="21"/>
        </w:numPr>
        <w:spacing w:line="360" w:lineRule="auto"/>
        <w:ind w:left="567" w:hanging="567"/>
        <w:jc w:val="both"/>
        <w:rPr>
          <w:rFonts w:cs="Arial"/>
          <w:sz w:val="22"/>
          <w:szCs w:val="22"/>
          <w:lang w:val="es-CR"/>
        </w:rPr>
      </w:pPr>
      <w:r w:rsidRPr="007257E0">
        <w:rPr>
          <w:rFonts w:cs="Arial"/>
          <w:sz w:val="22"/>
          <w:lang w:val="es-ES_tradnl"/>
        </w:rPr>
        <w:t xml:space="preserve">Copia de oficio enviado por la </w:t>
      </w:r>
      <w:r w:rsidRPr="007257E0">
        <w:rPr>
          <w:rFonts w:cs="Arial"/>
          <w:sz w:val="22"/>
          <w:szCs w:val="22"/>
          <w:lang w:val="es-CR"/>
        </w:rPr>
        <w:t>Gerencia General a la Contraloría General de la República, remitiendo información sobre los responsables de darle seguimiento, al informe sobre el cumplimiento normativo del presupuesto del BANHVI.</w:t>
      </w:r>
    </w:p>
    <w:p w14:paraId="01BCBC10" w14:textId="77777777" w:rsidR="00D3530D" w:rsidRPr="007257E0" w:rsidRDefault="00D3530D" w:rsidP="007257E0">
      <w:pPr>
        <w:pStyle w:val="Prrafodelista"/>
        <w:numPr>
          <w:ilvl w:val="0"/>
          <w:numId w:val="21"/>
        </w:numPr>
        <w:spacing w:line="360" w:lineRule="auto"/>
        <w:ind w:left="567" w:hanging="567"/>
        <w:jc w:val="both"/>
        <w:rPr>
          <w:rFonts w:cs="Arial"/>
          <w:sz w:val="22"/>
          <w:szCs w:val="22"/>
          <w:lang w:val="es-CR"/>
        </w:rPr>
      </w:pPr>
      <w:r w:rsidRPr="007257E0">
        <w:rPr>
          <w:rFonts w:cs="Arial"/>
          <w:sz w:val="22"/>
          <w:szCs w:val="22"/>
          <w:lang w:val="es-CR"/>
        </w:rPr>
        <w:t>Oficio del Comité de Auditoría, recomendando que se conozca la situación del plan de acción del clima organizacional 2018.</w:t>
      </w:r>
    </w:p>
    <w:p w14:paraId="408760F1" w14:textId="77777777" w:rsidR="00D3530D" w:rsidRPr="007257E0" w:rsidRDefault="00D3530D" w:rsidP="007257E0">
      <w:pPr>
        <w:pStyle w:val="Prrafodelista"/>
        <w:numPr>
          <w:ilvl w:val="0"/>
          <w:numId w:val="21"/>
        </w:numPr>
        <w:spacing w:line="360" w:lineRule="auto"/>
        <w:ind w:left="567" w:hanging="567"/>
        <w:jc w:val="both"/>
        <w:rPr>
          <w:rFonts w:cs="Arial"/>
          <w:sz w:val="22"/>
          <w:szCs w:val="22"/>
          <w:lang w:val="es-CR"/>
        </w:rPr>
      </w:pPr>
      <w:r w:rsidRPr="007257E0">
        <w:rPr>
          <w:rFonts w:cs="Arial"/>
          <w:sz w:val="22"/>
          <w:szCs w:val="22"/>
          <w:lang w:val="es-CR"/>
        </w:rPr>
        <w:t>Oficio de Jeannette Escalante Flores, con respecto a su solicitud para que se le reconozca el pago por los años laborados en el Sector Público.</w:t>
      </w:r>
    </w:p>
    <w:p w14:paraId="249EE10F" w14:textId="77777777" w:rsidR="00D3530D" w:rsidRPr="007257E0" w:rsidRDefault="00D3530D" w:rsidP="007257E0">
      <w:pPr>
        <w:pStyle w:val="Prrafodelista"/>
        <w:numPr>
          <w:ilvl w:val="0"/>
          <w:numId w:val="21"/>
        </w:numPr>
        <w:spacing w:line="360" w:lineRule="auto"/>
        <w:ind w:left="567" w:hanging="567"/>
        <w:jc w:val="both"/>
        <w:rPr>
          <w:rFonts w:cs="Arial"/>
          <w:sz w:val="22"/>
          <w:szCs w:val="22"/>
          <w:lang w:val="es-CR"/>
        </w:rPr>
      </w:pPr>
      <w:r w:rsidRPr="007257E0">
        <w:rPr>
          <w:rFonts w:cs="Arial"/>
          <w:sz w:val="22"/>
          <w:szCs w:val="22"/>
          <w:lang w:val="es-CR"/>
        </w:rPr>
        <w:t>Oficio del Comité de Auditoría, remitiendo el reporte de temas tratados por ese comité durante el primer semestre de 2019.</w:t>
      </w:r>
    </w:p>
    <w:p w14:paraId="7E2CCF51" w14:textId="77777777" w:rsidR="00D3530D" w:rsidRPr="007257E0" w:rsidRDefault="00D3530D" w:rsidP="007257E0">
      <w:pPr>
        <w:pStyle w:val="Prrafodelista"/>
        <w:numPr>
          <w:ilvl w:val="0"/>
          <w:numId w:val="21"/>
        </w:numPr>
        <w:spacing w:line="360" w:lineRule="auto"/>
        <w:ind w:left="567" w:hanging="567"/>
        <w:jc w:val="both"/>
        <w:rPr>
          <w:rFonts w:cs="Arial"/>
          <w:sz w:val="22"/>
          <w:szCs w:val="22"/>
          <w:lang w:val="es-CR"/>
        </w:rPr>
      </w:pPr>
      <w:r w:rsidRPr="007257E0">
        <w:rPr>
          <w:rFonts w:cs="Arial"/>
          <w:sz w:val="22"/>
          <w:lang w:val="es-ES_tradnl"/>
        </w:rPr>
        <w:t xml:space="preserve">Copia de oficio enviado por la </w:t>
      </w:r>
      <w:r w:rsidRPr="007257E0">
        <w:rPr>
          <w:rFonts w:cs="Arial"/>
          <w:sz w:val="22"/>
          <w:szCs w:val="22"/>
          <w:lang w:val="es-CR"/>
        </w:rPr>
        <w:t>Gerencia General a la SUGEF, comunicando observaciones y el plan de acción, con respecto al estudio sobre la calificación y clasificación de la cartera de crédito del BANHVI.</w:t>
      </w:r>
    </w:p>
    <w:p w14:paraId="181A5296" w14:textId="77777777" w:rsidR="00D3530D" w:rsidRPr="007257E0" w:rsidRDefault="00D3530D" w:rsidP="007257E0">
      <w:pPr>
        <w:pStyle w:val="Prrafodelista"/>
        <w:numPr>
          <w:ilvl w:val="0"/>
          <w:numId w:val="21"/>
        </w:numPr>
        <w:spacing w:line="360" w:lineRule="auto"/>
        <w:ind w:left="567" w:hanging="567"/>
        <w:jc w:val="both"/>
        <w:rPr>
          <w:rFonts w:cs="Arial"/>
          <w:sz w:val="22"/>
          <w:szCs w:val="22"/>
          <w:lang w:val="es-CR"/>
        </w:rPr>
      </w:pPr>
      <w:r w:rsidRPr="007257E0">
        <w:rPr>
          <w:rFonts w:cs="Arial"/>
          <w:sz w:val="22"/>
          <w:szCs w:val="22"/>
          <w:lang w:val="es-CR"/>
        </w:rPr>
        <w:lastRenderedPageBreak/>
        <w:t xml:space="preserve">Oficio del Concejo Municipal de San Carlos, solicitando que </w:t>
      </w:r>
      <w:r w:rsidR="005E28E6" w:rsidRPr="007257E0">
        <w:rPr>
          <w:rFonts w:cs="Arial"/>
          <w:sz w:val="22"/>
          <w:szCs w:val="22"/>
          <w:lang w:val="es-CR"/>
        </w:rPr>
        <w:t>los beneficiarios del</w:t>
      </w:r>
      <w:r w:rsidRPr="007257E0">
        <w:rPr>
          <w:rFonts w:cs="Arial"/>
          <w:sz w:val="22"/>
          <w:szCs w:val="22"/>
          <w:lang w:val="es-CR"/>
        </w:rPr>
        <w:t xml:space="preserve"> proyecto Alcalá </w:t>
      </w:r>
      <w:r w:rsidR="005E28E6" w:rsidRPr="007257E0">
        <w:rPr>
          <w:rFonts w:cs="Arial"/>
          <w:sz w:val="22"/>
          <w:szCs w:val="22"/>
          <w:lang w:val="es-CR"/>
        </w:rPr>
        <w:t>sean</w:t>
      </w:r>
      <w:r w:rsidRPr="007257E0">
        <w:rPr>
          <w:rFonts w:cs="Arial"/>
          <w:sz w:val="22"/>
          <w:szCs w:val="22"/>
          <w:lang w:val="es-CR"/>
        </w:rPr>
        <w:t xml:space="preserve"> residentes de ese cantón</w:t>
      </w:r>
      <w:r w:rsidR="005E28E6" w:rsidRPr="007257E0">
        <w:rPr>
          <w:rFonts w:cs="Arial"/>
          <w:sz w:val="22"/>
          <w:szCs w:val="22"/>
          <w:lang w:val="es-CR"/>
        </w:rPr>
        <w:t>.</w:t>
      </w:r>
    </w:p>
    <w:p w14:paraId="44DEF738" w14:textId="77777777" w:rsidR="005E28E6" w:rsidRPr="007257E0" w:rsidRDefault="00291CA5" w:rsidP="007257E0">
      <w:pPr>
        <w:pStyle w:val="Prrafodelista"/>
        <w:numPr>
          <w:ilvl w:val="0"/>
          <w:numId w:val="21"/>
        </w:numPr>
        <w:spacing w:line="360" w:lineRule="auto"/>
        <w:ind w:left="567" w:hanging="567"/>
        <w:jc w:val="both"/>
        <w:rPr>
          <w:rFonts w:cs="Arial"/>
          <w:sz w:val="22"/>
          <w:szCs w:val="22"/>
          <w:lang w:val="es-CR"/>
        </w:rPr>
      </w:pPr>
      <w:r w:rsidRPr="007257E0">
        <w:rPr>
          <w:rFonts w:cs="Arial"/>
          <w:sz w:val="22"/>
          <w:szCs w:val="22"/>
          <w:lang w:val="es-CR"/>
        </w:rPr>
        <w:t>Oficio de la empresa Las Rosas de Pocosol, remitiendo respuesta del Ministerio de Hacienda, a consulta sobre la aplicación del IVA en operaciones financiadas con recursos del FOSUVI.</w:t>
      </w:r>
    </w:p>
    <w:p w14:paraId="38BEF80F" w14:textId="77777777" w:rsidR="00291CA5" w:rsidRPr="007257E0" w:rsidRDefault="00291CA5" w:rsidP="007257E0">
      <w:pPr>
        <w:pStyle w:val="Prrafodelista"/>
        <w:numPr>
          <w:ilvl w:val="0"/>
          <w:numId w:val="21"/>
        </w:numPr>
        <w:spacing w:line="360" w:lineRule="auto"/>
        <w:ind w:left="567" w:hanging="567"/>
        <w:jc w:val="both"/>
        <w:rPr>
          <w:rFonts w:cs="Arial"/>
          <w:sz w:val="22"/>
          <w:szCs w:val="22"/>
          <w:lang w:val="es-CR"/>
        </w:rPr>
      </w:pPr>
      <w:r w:rsidRPr="007257E0">
        <w:rPr>
          <w:rFonts w:cs="Arial"/>
          <w:sz w:val="22"/>
          <w:szCs w:val="22"/>
          <w:lang w:val="es-CR"/>
        </w:rPr>
        <w:t>Copia de oficio enviado por la Fundación Costa Rica – Canadá a la Dirección FOSUVI,  remitiendo información solicitada sobre el proyecto Vistas del Golfo.</w:t>
      </w:r>
    </w:p>
    <w:p w14:paraId="113F33B0" w14:textId="77777777" w:rsidR="00AE4D1A" w:rsidRPr="007257E0" w:rsidRDefault="00291CA5" w:rsidP="007257E0">
      <w:pPr>
        <w:pStyle w:val="Prrafodelista"/>
        <w:numPr>
          <w:ilvl w:val="0"/>
          <w:numId w:val="21"/>
        </w:numPr>
        <w:spacing w:line="360" w:lineRule="auto"/>
        <w:ind w:left="567" w:hanging="567"/>
        <w:jc w:val="both"/>
        <w:rPr>
          <w:rFonts w:cs="Arial"/>
          <w:sz w:val="22"/>
        </w:rPr>
      </w:pPr>
      <w:r w:rsidRPr="007257E0">
        <w:rPr>
          <w:rFonts w:cs="Arial"/>
          <w:sz w:val="22"/>
          <w:szCs w:val="22"/>
          <w:lang w:val="es-CR"/>
        </w:rPr>
        <w:t>Denuncia sobre los problemas que se están presentando en el condominio Centauro.</w:t>
      </w:r>
    </w:p>
    <w:p w14:paraId="40AEB16B" w14:textId="77777777" w:rsidR="00C27EF8" w:rsidRPr="00D14EAF" w:rsidRDefault="00C27EF8" w:rsidP="00C27EF8">
      <w:pPr>
        <w:spacing w:line="360" w:lineRule="auto"/>
        <w:jc w:val="both"/>
        <w:rPr>
          <w:rFonts w:cs="Arial"/>
          <w:b/>
          <w:sz w:val="22"/>
        </w:rPr>
      </w:pPr>
      <w:r w:rsidRPr="00D14EAF">
        <w:rPr>
          <w:rFonts w:cs="Arial"/>
          <w:b/>
          <w:sz w:val="22"/>
        </w:rPr>
        <w:t>************</w:t>
      </w:r>
    </w:p>
    <w:p w14:paraId="08D91E7B" w14:textId="77777777" w:rsidR="00C27EF8" w:rsidRPr="00AB2826" w:rsidRDefault="00C27EF8" w:rsidP="00C27EF8">
      <w:pPr>
        <w:spacing w:line="360" w:lineRule="auto"/>
        <w:jc w:val="both"/>
        <w:rPr>
          <w:rFonts w:cs="Arial"/>
          <w:b/>
          <w:sz w:val="22"/>
          <w:szCs w:val="22"/>
          <w:u w:val="single"/>
          <w:lang w:val="es-ES_tradnl"/>
        </w:rPr>
      </w:pPr>
    </w:p>
    <w:p w14:paraId="0C73088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7257E0" w:rsidRPr="006B393E">
        <w:rPr>
          <w:rFonts w:cs="Arial"/>
          <w:b/>
          <w:bCs/>
          <w:sz w:val="22"/>
          <w:u w:val="single"/>
          <w:lang w:val="es-ES_tradnl"/>
        </w:rPr>
        <w:t>Lectura y aprobación de las actas N° 73-2019 del 19/09/2019 y N° 74-2019 del 23/09/2019</w:t>
      </w:r>
    </w:p>
    <w:p w14:paraId="341B3DEC" w14:textId="77777777" w:rsidR="00C27EF8" w:rsidRDefault="00C27EF8" w:rsidP="00C27EF8">
      <w:pPr>
        <w:spacing w:line="360" w:lineRule="auto"/>
        <w:jc w:val="both"/>
        <w:rPr>
          <w:rFonts w:cs="Arial"/>
          <w:sz w:val="22"/>
          <w:szCs w:val="22"/>
        </w:rPr>
      </w:pPr>
    </w:p>
    <w:p w14:paraId="14234B86" w14:textId="26886CA1"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EC76EA">
        <w:rPr>
          <w:rFonts w:cs="Arial"/>
          <w:sz w:val="22"/>
          <w:u w:val="single"/>
          <w:lang w:val="es-ES_tradnl"/>
        </w:rPr>
        <w:t>04</w:t>
      </w:r>
      <w:r w:rsidRPr="0039311E">
        <w:rPr>
          <w:rFonts w:cs="Arial"/>
          <w:sz w:val="22"/>
          <w:u w:val="single"/>
          <w:lang w:val="es-ES_tradnl"/>
        </w:rPr>
        <w:t>:</w:t>
      </w:r>
      <w:r w:rsidR="00EC76EA">
        <w:rPr>
          <w:rFonts w:cs="Arial"/>
          <w:sz w:val="22"/>
          <w:u w:val="single"/>
          <w:lang w:val="es-ES_tradnl"/>
        </w:rPr>
        <w:t>13</w:t>
      </w:r>
      <w:r w:rsidR="00E22EC2">
        <w:rPr>
          <w:rFonts w:cs="Arial"/>
          <w:sz w:val="22"/>
          <w:u w:val="single"/>
          <w:lang w:val="es-ES_tradnl"/>
        </w:rPr>
        <w:t xml:space="preserve"> </w:t>
      </w:r>
      <w:r w:rsidR="00E22EC2">
        <w:rPr>
          <w:rFonts w:cs="Arial"/>
          <w:sz w:val="22"/>
          <w:u w:val="single"/>
        </w:rPr>
        <w:t>(Grabación A)</w:t>
      </w:r>
      <w:r w:rsidR="00E22EC2">
        <w:rPr>
          <w:rFonts w:cs="Arial"/>
          <w:sz w:val="22"/>
        </w:rPr>
        <w:t xml:space="preserve"> </w:t>
      </w:r>
      <w:r w:rsidR="002D6C76">
        <w:rPr>
          <w:rFonts w:cs="Arial"/>
          <w:sz w:val="22"/>
          <w:lang w:val="es-ES_tradnl"/>
        </w:rPr>
        <w:t>Una vez aprobada la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2D6C76">
        <w:rPr>
          <w:rFonts w:cs="Arial"/>
          <w:sz w:val="22"/>
          <w:lang w:val="es-ES_tradnl"/>
        </w:rPr>
        <w:t>extra</w:t>
      </w:r>
      <w:r>
        <w:rPr>
          <w:rFonts w:cs="Arial"/>
          <w:sz w:val="22"/>
          <w:lang w:val="es-ES_tradnl"/>
        </w:rPr>
        <w:t>ordinaria N° 7</w:t>
      </w:r>
      <w:r w:rsidR="002D6C76">
        <w:rPr>
          <w:rFonts w:cs="Arial"/>
          <w:sz w:val="22"/>
          <w:lang w:val="es-ES_tradnl"/>
        </w:rPr>
        <w:t>3</w:t>
      </w:r>
      <w:r>
        <w:rPr>
          <w:rFonts w:cs="Arial"/>
          <w:sz w:val="22"/>
          <w:lang w:val="es-ES_tradnl"/>
        </w:rPr>
        <w:t xml:space="preserve">-2019, celebrada el </w:t>
      </w:r>
      <w:r w:rsidR="002D6C76">
        <w:rPr>
          <w:rFonts w:cs="Arial"/>
          <w:sz w:val="22"/>
          <w:lang w:val="es-ES_tradnl"/>
        </w:rPr>
        <w:t>19</w:t>
      </w:r>
      <w:r>
        <w:rPr>
          <w:rFonts w:cs="Arial"/>
          <w:sz w:val="22"/>
          <w:lang w:val="es-ES_tradnl"/>
        </w:rPr>
        <w:t xml:space="preserve"> de </w:t>
      </w:r>
      <w:r w:rsidR="002D6C76">
        <w:rPr>
          <w:rFonts w:cs="Arial"/>
          <w:sz w:val="22"/>
          <w:lang w:val="es-ES_tradnl"/>
        </w:rPr>
        <w:t>setiembre</w:t>
      </w:r>
      <w:r>
        <w:rPr>
          <w:rFonts w:cs="Arial"/>
          <w:sz w:val="22"/>
          <w:lang w:val="es-ES_tradnl"/>
        </w:rPr>
        <w:t xml:space="preserve"> de 2019.</w:t>
      </w:r>
    </w:p>
    <w:p w14:paraId="2914FD6B" w14:textId="77777777" w:rsidR="00C27EF8" w:rsidRDefault="00C27EF8" w:rsidP="00C27EF8">
      <w:pPr>
        <w:spacing w:line="360" w:lineRule="auto"/>
        <w:jc w:val="both"/>
        <w:rPr>
          <w:rFonts w:cs="Arial"/>
          <w:sz w:val="22"/>
          <w:szCs w:val="22"/>
        </w:rPr>
      </w:pPr>
    </w:p>
    <w:p w14:paraId="254AAC04" w14:textId="52AF9400"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EC76EA">
        <w:rPr>
          <w:rFonts w:cs="Arial"/>
          <w:sz w:val="22"/>
          <w:u w:val="single"/>
          <w:lang w:val="es-ES_tradnl"/>
        </w:rPr>
        <w:t>04</w:t>
      </w:r>
      <w:r w:rsidRPr="00A25DB7">
        <w:rPr>
          <w:rFonts w:cs="Arial"/>
          <w:sz w:val="22"/>
          <w:u w:val="single"/>
          <w:lang w:val="es-ES_tradnl"/>
        </w:rPr>
        <w:t>:</w:t>
      </w:r>
      <w:r w:rsidR="00EC76EA">
        <w:rPr>
          <w:rFonts w:cs="Arial"/>
          <w:sz w:val="22"/>
          <w:u w:val="single"/>
          <w:lang w:val="es-ES_tradnl"/>
        </w:rPr>
        <w:t>35</w:t>
      </w:r>
      <w:r w:rsidR="00E22EC2">
        <w:rPr>
          <w:rFonts w:cs="Arial"/>
          <w:sz w:val="22"/>
          <w:u w:val="single"/>
          <w:lang w:val="es-ES_tradnl"/>
        </w:rPr>
        <w:t xml:space="preserve"> </w:t>
      </w:r>
      <w:r w:rsidR="00E22EC2">
        <w:rPr>
          <w:rFonts w:cs="Arial"/>
          <w:sz w:val="22"/>
          <w:u w:val="single"/>
        </w:rPr>
        <w:t>(Grabación A)</w:t>
      </w:r>
      <w:r w:rsidR="00E22EC2">
        <w:rPr>
          <w:rFonts w:cs="Arial"/>
          <w:sz w:val="22"/>
        </w:rPr>
        <w:t xml:space="preserve"> </w:t>
      </w:r>
      <w:r>
        <w:rPr>
          <w:rFonts w:cs="Arial"/>
          <w:sz w:val="22"/>
          <w:lang w:val="es-ES_tradnl"/>
        </w:rPr>
        <w:t>Hechas las enmiendas pertinentes al acta en discusión, se aprueba en forma unánime por parte de los señores Directores.</w:t>
      </w:r>
    </w:p>
    <w:p w14:paraId="3CB5ED7F" w14:textId="77777777" w:rsidR="00C27EF8" w:rsidRDefault="00C27EF8" w:rsidP="00C27EF8">
      <w:pPr>
        <w:spacing w:line="360" w:lineRule="auto"/>
        <w:jc w:val="both"/>
        <w:rPr>
          <w:rFonts w:cs="Arial"/>
          <w:sz w:val="22"/>
          <w:lang w:val="es-ES_tradnl"/>
        </w:rPr>
      </w:pPr>
    </w:p>
    <w:p w14:paraId="2A64E506" w14:textId="3DAB3421"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EC76EA">
        <w:rPr>
          <w:rFonts w:cs="Arial"/>
          <w:sz w:val="22"/>
          <w:u w:val="single"/>
          <w:lang w:val="es-ES_tradnl"/>
        </w:rPr>
        <w:t>04</w:t>
      </w:r>
      <w:r w:rsidRPr="0039311E">
        <w:rPr>
          <w:rFonts w:cs="Arial"/>
          <w:sz w:val="22"/>
          <w:u w:val="single"/>
          <w:lang w:val="es-ES_tradnl"/>
        </w:rPr>
        <w:t>:</w:t>
      </w:r>
      <w:r w:rsidR="00EC76EA">
        <w:rPr>
          <w:rFonts w:cs="Arial"/>
          <w:sz w:val="22"/>
          <w:u w:val="single"/>
          <w:lang w:val="es-ES_tradnl"/>
        </w:rPr>
        <w:t>40</w:t>
      </w:r>
      <w:r w:rsidR="00E22EC2">
        <w:rPr>
          <w:rFonts w:cs="Arial"/>
          <w:sz w:val="22"/>
          <w:u w:val="single"/>
          <w:lang w:val="es-ES_tradnl"/>
        </w:rPr>
        <w:t xml:space="preserve"> </w:t>
      </w:r>
      <w:r w:rsidR="00E22EC2">
        <w:rPr>
          <w:rFonts w:cs="Arial"/>
          <w:sz w:val="22"/>
          <w:u w:val="single"/>
        </w:rPr>
        <w:t>(Grabación A)</w:t>
      </w:r>
      <w:r w:rsidR="00E22EC2">
        <w:rPr>
          <w:rFonts w:cs="Arial"/>
          <w:sz w:val="22"/>
        </w:rPr>
        <w:t xml:space="preserve"> </w:t>
      </w:r>
      <w:r>
        <w:rPr>
          <w:rFonts w:cs="Arial"/>
          <w:sz w:val="22"/>
          <w:lang w:val="es-ES_tradnl"/>
        </w:rPr>
        <w:t xml:space="preserve">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w:t>
      </w:r>
      <w:r w:rsidR="002D6C76">
        <w:rPr>
          <w:rFonts w:cs="Arial"/>
          <w:sz w:val="22"/>
          <w:lang w:val="es-ES_tradnl"/>
        </w:rPr>
        <w:t>4</w:t>
      </w:r>
      <w:r>
        <w:rPr>
          <w:rFonts w:cs="Arial"/>
          <w:sz w:val="22"/>
          <w:lang w:val="es-ES_tradnl"/>
        </w:rPr>
        <w:t xml:space="preserve">-2019, celebrada el </w:t>
      </w:r>
      <w:r w:rsidR="002D6C76">
        <w:rPr>
          <w:rFonts w:cs="Arial"/>
          <w:sz w:val="22"/>
          <w:lang w:val="es-ES_tradnl"/>
        </w:rPr>
        <w:t>23</w:t>
      </w:r>
      <w:r>
        <w:rPr>
          <w:rFonts w:cs="Arial"/>
          <w:sz w:val="22"/>
          <w:lang w:val="es-ES_tradnl"/>
        </w:rPr>
        <w:t xml:space="preserve"> de </w:t>
      </w:r>
      <w:r w:rsidR="002D6C76">
        <w:rPr>
          <w:rFonts w:cs="Arial"/>
          <w:sz w:val="22"/>
          <w:lang w:val="es-ES_tradnl"/>
        </w:rPr>
        <w:t>setiembre</w:t>
      </w:r>
      <w:r>
        <w:rPr>
          <w:rFonts w:cs="Arial"/>
          <w:sz w:val="22"/>
          <w:lang w:val="es-ES_tradnl"/>
        </w:rPr>
        <w:t xml:space="preserve"> de 2019.</w:t>
      </w:r>
    </w:p>
    <w:p w14:paraId="7BB2E062" w14:textId="77777777" w:rsidR="00C27EF8" w:rsidRDefault="00C27EF8" w:rsidP="00C27EF8">
      <w:pPr>
        <w:spacing w:line="360" w:lineRule="auto"/>
        <w:jc w:val="both"/>
        <w:rPr>
          <w:rFonts w:cs="Arial"/>
          <w:sz w:val="22"/>
          <w:lang w:val="es-ES_tradnl"/>
        </w:rPr>
      </w:pPr>
    </w:p>
    <w:p w14:paraId="1856FB34" w14:textId="05849A60"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EC76EA">
        <w:rPr>
          <w:rFonts w:cs="Arial"/>
          <w:sz w:val="22"/>
          <w:u w:val="single"/>
          <w:lang w:val="es-ES_tradnl"/>
        </w:rPr>
        <w:t>17</w:t>
      </w:r>
      <w:r w:rsidRPr="00A25DB7">
        <w:rPr>
          <w:rFonts w:cs="Arial"/>
          <w:sz w:val="22"/>
          <w:u w:val="single"/>
          <w:lang w:val="es-ES_tradnl"/>
        </w:rPr>
        <w:t>:</w:t>
      </w:r>
      <w:r w:rsidR="00EC76EA">
        <w:rPr>
          <w:rFonts w:cs="Arial"/>
          <w:sz w:val="22"/>
          <w:u w:val="single"/>
          <w:lang w:val="es-ES_tradnl"/>
        </w:rPr>
        <w:t>45</w:t>
      </w:r>
      <w:r w:rsidRPr="00E03BE9">
        <w:rPr>
          <w:rFonts w:cs="Arial"/>
          <w:sz w:val="22"/>
          <w:u w:val="single"/>
          <w:lang w:val="es-ES_tradnl"/>
        </w:rPr>
        <w:t xml:space="preserve"> </w:t>
      </w:r>
      <w:r w:rsidR="00E22EC2">
        <w:rPr>
          <w:rFonts w:cs="Arial"/>
          <w:sz w:val="22"/>
          <w:u w:val="single"/>
        </w:rPr>
        <w:t>(Grabación A)</w:t>
      </w:r>
      <w:r w:rsidR="00E22EC2">
        <w:rPr>
          <w:rFonts w:cs="Arial"/>
          <w:sz w:val="22"/>
        </w:rPr>
        <w:t xml:space="preserve"> </w:t>
      </w:r>
      <w:r>
        <w:rPr>
          <w:rFonts w:cs="Arial"/>
          <w:sz w:val="22"/>
          <w:lang w:val="es-ES_tradnl"/>
        </w:rPr>
        <w:t>Hechas las enmiendas pertinentes al acta en discusión, se aprueba en forma unánime por parte de los señores Directores.</w:t>
      </w:r>
    </w:p>
    <w:p w14:paraId="5BEFA712" w14:textId="77777777" w:rsidR="00C27EF8" w:rsidRPr="00D14EAF" w:rsidRDefault="00C27EF8" w:rsidP="00C27EF8">
      <w:pPr>
        <w:spacing w:line="360" w:lineRule="auto"/>
        <w:jc w:val="both"/>
        <w:rPr>
          <w:rFonts w:cs="Arial"/>
          <w:b/>
          <w:sz w:val="22"/>
        </w:rPr>
      </w:pPr>
      <w:r w:rsidRPr="00D14EAF">
        <w:rPr>
          <w:rFonts w:cs="Arial"/>
          <w:b/>
          <w:sz w:val="22"/>
        </w:rPr>
        <w:t>************</w:t>
      </w:r>
    </w:p>
    <w:p w14:paraId="13E94BB0" w14:textId="77777777" w:rsidR="00C27EF8" w:rsidRDefault="00C27EF8" w:rsidP="00C27EF8">
      <w:pPr>
        <w:spacing w:line="360" w:lineRule="auto"/>
        <w:jc w:val="both"/>
        <w:rPr>
          <w:rFonts w:cs="Arial"/>
          <w:b/>
          <w:sz w:val="22"/>
          <w:szCs w:val="22"/>
          <w:u w:val="single"/>
          <w:lang w:val="es-ES_tradnl"/>
        </w:rPr>
      </w:pPr>
    </w:p>
    <w:p w14:paraId="780952D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7257E0" w:rsidRPr="006B393E">
        <w:rPr>
          <w:rFonts w:cs="Arial"/>
          <w:b/>
          <w:bCs/>
          <w:sz w:val="22"/>
          <w:u w:val="single"/>
          <w:lang w:val="es-ES_tradnl"/>
        </w:rPr>
        <w:t>Estudio de iniciativas presentadas por el Banco Popular y de Desarrollo Comunal, en torno al programa de financiamiento del BANHVI para familias de ingresos medios y el programa de avales</w:t>
      </w:r>
    </w:p>
    <w:p w14:paraId="18BCBD68" w14:textId="77777777" w:rsidR="00C27EF8" w:rsidRDefault="00C27EF8" w:rsidP="00C27EF8">
      <w:pPr>
        <w:spacing w:line="360" w:lineRule="auto"/>
        <w:jc w:val="both"/>
        <w:rPr>
          <w:rFonts w:cs="Arial"/>
          <w:sz w:val="22"/>
          <w:szCs w:val="22"/>
        </w:rPr>
      </w:pPr>
    </w:p>
    <w:p w14:paraId="0067D556" w14:textId="5EDDE260" w:rsidR="00DF4200" w:rsidRDefault="00AE4D1A" w:rsidP="00AE4D1A">
      <w:pPr>
        <w:spacing w:line="360" w:lineRule="auto"/>
        <w:jc w:val="both"/>
        <w:rPr>
          <w:rFonts w:cs="Arial"/>
          <w:sz w:val="22"/>
          <w:lang w:val="es-ES_tradnl"/>
        </w:rPr>
      </w:pPr>
      <w:r w:rsidRPr="0039311E">
        <w:rPr>
          <w:rFonts w:cs="Arial"/>
          <w:sz w:val="22"/>
          <w:u w:val="single"/>
          <w:lang w:val="es-ES_tradnl"/>
        </w:rPr>
        <w:t xml:space="preserve">Minuto </w:t>
      </w:r>
      <w:r w:rsidR="00EC76EA">
        <w:rPr>
          <w:rFonts w:cs="Arial"/>
          <w:sz w:val="22"/>
          <w:u w:val="single"/>
          <w:lang w:val="es-ES_tradnl"/>
        </w:rPr>
        <w:t>18</w:t>
      </w:r>
      <w:r w:rsidRPr="0039311E">
        <w:rPr>
          <w:rFonts w:cs="Arial"/>
          <w:sz w:val="22"/>
          <w:u w:val="single"/>
          <w:lang w:val="es-ES_tradnl"/>
        </w:rPr>
        <w:t>:</w:t>
      </w:r>
      <w:r w:rsidR="00EC76EA">
        <w:rPr>
          <w:rFonts w:cs="Arial"/>
          <w:sz w:val="22"/>
          <w:u w:val="single"/>
          <w:lang w:val="es-ES_tradnl"/>
        </w:rPr>
        <w:t>00</w:t>
      </w:r>
      <w:r w:rsidR="00E22EC2">
        <w:rPr>
          <w:rFonts w:cs="Arial"/>
          <w:sz w:val="22"/>
          <w:u w:val="single"/>
          <w:lang w:val="es-ES_tradnl"/>
        </w:rPr>
        <w:t xml:space="preserve"> </w:t>
      </w:r>
      <w:r w:rsidR="00E22EC2">
        <w:rPr>
          <w:rFonts w:cs="Arial"/>
          <w:sz w:val="22"/>
          <w:u w:val="single"/>
        </w:rPr>
        <w:t>(Grabación A)</w:t>
      </w:r>
      <w:r w:rsidR="00E22EC2">
        <w:rPr>
          <w:rFonts w:cs="Arial"/>
          <w:sz w:val="22"/>
        </w:rPr>
        <w:t xml:space="preserve"> </w:t>
      </w:r>
      <w:r>
        <w:rPr>
          <w:rFonts w:cs="Arial"/>
          <w:sz w:val="22"/>
          <w:lang w:val="es-ES_tradnl"/>
        </w:rPr>
        <w:t xml:space="preserve">Se conoce el oficio </w:t>
      </w:r>
      <w:r w:rsidR="00C505E7">
        <w:rPr>
          <w:rFonts w:cs="Arial"/>
          <w:sz w:val="22"/>
          <w:lang w:val="es-ES_tradnl"/>
        </w:rPr>
        <w:t xml:space="preserve">GG-ME-1003-2019 del 19 de setiembre de 2019, mediante el cual, </w:t>
      </w:r>
      <w:r w:rsidR="00C4100D">
        <w:rPr>
          <w:rFonts w:cs="Arial"/>
          <w:sz w:val="22"/>
          <w:lang w:val="es-ES_tradnl"/>
        </w:rPr>
        <w:t>atendiendo lo dispuesto en los acuerdos N° 4 de la sesión 67-2019 del 29 de agosto de 2019 y N° 4 de la sesión 70-2019 del 09 de setiembre</w:t>
      </w:r>
      <w:r w:rsidR="0064760A">
        <w:rPr>
          <w:rFonts w:cs="Arial"/>
          <w:sz w:val="22"/>
          <w:lang w:val="es-ES_tradnl"/>
        </w:rPr>
        <w:t xml:space="preserve"> </w:t>
      </w:r>
      <w:r w:rsidR="00C4100D">
        <w:rPr>
          <w:rFonts w:cs="Arial"/>
          <w:sz w:val="22"/>
          <w:lang w:val="es-ES_tradnl"/>
        </w:rPr>
        <w:t>de 2019</w:t>
      </w:r>
      <w:r w:rsidR="0064760A">
        <w:rPr>
          <w:rFonts w:cs="Arial"/>
          <w:sz w:val="22"/>
          <w:lang w:val="es-ES_tradnl"/>
        </w:rPr>
        <w:t xml:space="preserve">, </w:t>
      </w:r>
      <w:r w:rsidR="000E70F3">
        <w:rPr>
          <w:rFonts w:cs="Arial"/>
          <w:sz w:val="22"/>
          <w:lang w:val="es-ES_tradnl"/>
        </w:rPr>
        <w:t xml:space="preserve">la </w:t>
      </w:r>
      <w:r w:rsidR="000E70F3" w:rsidRPr="000E70F3">
        <w:rPr>
          <w:rFonts w:cs="Arial"/>
          <w:sz w:val="22"/>
          <w:szCs w:val="22"/>
          <w:lang w:val="es-CR"/>
        </w:rPr>
        <w:lastRenderedPageBreak/>
        <w:t>Gerencia General</w:t>
      </w:r>
      <w:r w:rsidR="000E70F3">
        <w:rPr>
          <w:rFonts w:cs="Arial"/>
          <w:sz w:val="22"/>
          <w:szCs w:val="22"/>
          <w:lang w:val="es-CR"/>
        </w:rPr>
        <w:t xml:space="preserve"> remite el informe DFNV-ME-0372-2019 de la Dirección FONAVI, </w:t>
      </w:r>
      <w:r w:rsidR="00DF23CD">
        <w:rPr>
          <w:rFonts w:cs="Arial"/>
          <w:sz w:val="22"/>
          <w:szCs w:val="22"/>
          <w:lang w:val="es-CR"/>
        </w:rPr>
        <w:t xml:space="preserve">que contiene los resultados de la sesión de trabajo realizada con </w:t>
      </w:r>
      <w:r w:rsidR="00161F60">
        <w:rPr>
          <w:rFonts w:cs="Arial"/>
          <w:sz w:val="22"/>
          <w:szCs w:val="22"/>
          <w:lang w:val="es-CR"/>
        </w:rPr>
        <w:t>funcionarios d</w:t>
      </w:r>
      <w:r w:rsidR="00DF23CD">
        <w:rPr>
          <w:rFonts w:cs="Arial"/>
          <w:sz w:val="22"/>
          <w:szCs w:val="22"/>
          <w:lang w:val="es-CR"/>
        </w:rPr>
        <w:t xml:space="preserve">el Banco </w:t>
      </w:r>
      <w:r w:rsidR="00D754E0">
        <w:rPr>
          <w:rFonts w:cs="Arial"/>
          <w:sz w:val="22"/>
          <w:szCs w:val="22"/>
          <w:lang w:val="es-CR"/>
        </w:rPr>
        <w:t>Pop</w:t>
      </w:r>
      <w:r w:rsidR="00DF23CD">
        <w:rPr>
          <w:rFonts w:cs="Arial"/>
          <w:sz w:val="22"/>
          <w:szCs w:val="22"/>
          <w:lang w:val="es-CR"/>
        </w:rPr>
        <w:t xml:space="preserve">ular y de Desarrollo Comunal, </w:t>
      </w:r>
      <w:r w:rsidR="00B92AD1">
        <w:rPr>
          <w:rFonts w:cs="Arial"/>
          <w:sz w:val="22"/>
          <w:szCs w:val="22"/>
          <w:lang w:val="es-CR"/>
        </w:rPr>
        <w:t>para</w:t>
      </w:r>
      <w:r w:rsidR="00C4100D" w:rsidRPr="00C4100D">
        <w:rPr>
          <w:rFonts w:cs="Arial"/>
          <w:sz w:val="22"/>
          <w:lang w:val="es-ES_tradnl"/>
        </w:rPr>
        <w:t xml:space="preserve"> estudiar las iniciativas presentadas por esa entidad autorizada, dirigidas al fortalecimiento del programa de financiamiento del BANHVI para familias de ingresos medios, entre los estratos 1,5 a 3, así como la propuesta del programa de avales en el programa de financiamiento de viviendas.</w:t>
      </w:r>
      <w:r w:rsidR="00DF4200">
        <w:rPr>
          <w:rFonts w:cs="Arial"/>
          <w:sz w:val="22"/>
          <w:lang w:val="es-ES_tradnl"/>
        </w:rPr>
        <w:t xml:space="preserve">  Dichos documentos se adjuntan </w:t>
      </w:r>
      <w:r w:rsidR="00385130">
        <w:rPr>
          <w:rFonts w:cs="Arial"/>
          <w:sz w:val="22"/>
          <w:lang w:val="es-ES_tradnl"/>
        </w:rPr>
        <w:t>al</w:t>
      </w:r>
      <w:r w:rsidR="00DF4200">
        <w:rPr>
          <w:rFonts w:cs="Arial"/>
          <w:sz w:val="22"/>
          <w:lang w:val="es-ES_tradnl"/>
        </w:rPr>
        <w:t xml:space="preserve"> expediente del acta.</w:t>
      </w:r>
    </w:p>
    <w:p w14:paraId="6FE688E2" w14:textId="17AA17C1" w:rsidR="00AE4D1A" w:rsidRDefault="00AE4D1A" w:rsidP="00AE4D1A">
      <w:pPr>
        <w:spacing w:line="360" w:lineRule="auto"/>
        <w:jc w:val="both"/>
        <w:rPr>
          <w:rFonts w:cs="Arial"/>
          <w:sz w:val="22"/>
          <w:szCs w:val="22"/>
        </w:rPr>
      </w:pPr>
    </w:p>
    <w:p w14:paraId="735DFD22" w14:textId="29C36B0A" w:rsidR="00030DF0" w:rsidRDefault="00030DF0" w:rsidP="00AE4D1A">
      <w:pPr>
        <w:spacing w:line="360" w:lineRule="auto"/>
        <w:jc w:val="both"/>
        <w:rPr>
          <w:rFonts w:cs="Arial"/>
          <w:sz w:val="22"/>
          <w:szCs w:val="22"/>
        </w:rPr>
      </w:pPr>
      <w:r>
        <w:rPr>
          <w:rFonts w:cs="Arial"/>
          <w:sz w:val="22"/>
          <w:szCs w:val="22"/>
        </w:rPr>
        <w:t xml:space="preserve">Para exponer los alcances del citado informe y atender eventuales consultas de carácter técnico sobre el tema, se incorpora a la sesión la licenciada Tricia Hernández Brenes, Directora del FONAVI, quien inicialmente se refiere a </w:t>
      </w:r>
      <w:r w:rsidR="000E38BD">
        <w:rPr>
          <w:rFonts w:cs="Arial"/>
          <w:sz w:val="22"/>
          <w:szCs w:val="22"/>
        </w:rPr>
        <w:t xml:space="preserve">la iniciativa para desarrollar un programa de </w:t>
      </w:r>
      <w:r w:rsidR="000E38BD" w:rsidRPr="000E38BD">
        <w:rPr>
          <w:rFonts w:cs="Arial"/>
          <w:sz w:val="22"/>
          <w:szCs w:val="22"/>
        </w:rPr>
        <w:t>vivienda en el B</w:t>
      </w:r>
      <w:r w:rsidR="000E38BD">
        <w:rPr>
          <w:rFonts w:cs="Arial"/>
          <w:sz w:val="22"/>
          <w:szCs w:val="22"/>
        </w:rPr>
        <w:t>anco Popular,</w:t>
      </w:r>
      <w:r w:rsidR="000E38BD" w:rsidRPr="000E38BD">
        <w:rPr>
          <w:rFonts w:cs="Arial"/>
          <w:sz w:val="22"/>
          <w:szCs w:val="22"/>
        </w:rPr>
        <w:t xml:space="preserve"> que contemple los estratos del 1.5 al 3, incorporando recursos </w:t>
      </w:r>
      <w:r w:rsidR="000E38BD">
        <w:rPr>
          <w:rFonts w:cs="Arial"/>
          <w:sz w:val="22"/>
          <w:szCs w:val="22"/>
        </w:rPr>
        <w:t xml:space="preserve">por un monto total de </w:t>
      </w:r>
      <w:r w:rsidR="000E38BD" w:rsidRPr="000E38BD">
        <w:rPr>
          <w:rFonts w:cs="Arial"/>
          <w:sz w:val="22"/>
          <w:szCs w:val="22"/>
        </w:rPr>
        <w:t>¢20,000 millones</w:t>
      </w:r>
      <w:r w:rsidR="000E38BD">
        <w:rPr>
          <w:rFonts w:cs="Arial"/>
          <w:sz w:val="22"/>
          <w:szCs w:val="22"/>
        </w:rPr>
        <w:t>,</w:t>
      </w:r>
      <w:r w:rsidR="000E38BD" w:rsidRPr="000E38BD">
        <w:rPr>
          <w:rFonts w:cs="Arial"/>
          <w:sz w:val="22"/>
          <w:szCs w:val="22"/>
        </w:rPr>
        <w:t xml:space="preserve"> procedentes d</w:t>
      </w:r>
      <w:r w:rsidR="000E38BD">
        <w:rPr>
          <w:rFonts w:cs="Arial"/>
          <w:sz w:val="22"/>
          <w:szCs w:val="22"/>
        </w:rPr>
        <w:t>e ese banco (¢2.500 millones)</w:t>
      </w:r>
      <w:r w:rsidR="000E38BD" w:rsidRPr="000E38BD">
        <w:rPr>
          <w:rFonts w:cs="Arial"/>
          <w:sz w:val="22"/>
          <w:szCs w:val="22"/>
        </w:rPr>
        <w:t xml:space="preserve">, del FOSUVI </w:t>
      </w:r>
      <w:r w:rsidR="000E38BD">
        <w:rPr>
          <w:rFonts w:cs="Arial"/>
          <w:sz w:val="22"/>
          <w:szCs w:val="22"/>
        </w:rPr>
        <w:t xml:space="preserve">(¢7.500 millones) </w:t>
      </w:r>
      <w:r w:rsidR="000E38BD" w:rsidRPr="000E38BD">
        <w:rPr>
          <w:rFonts w:cs="Arial"/>
          <w:sz w:val="22"/>
          <w:szCs w:val="22"/>
        </w:rPr>
        <w:t>y del FONAVI</w:t>
      </w:r>
      <w:r w:rsidR="000E38BD">
        <w:rPr>
          <w:rFonts w:cs="Arial"/>
          <w:sz w:val="22"/>
          <w:szCs w:val="22"/>
        </w:rPr>
        <w:t xml:space="preserve"> (¢10.000 millones)</w:t>
      </w:r>
      <w:r w:rsidR="0042367F">
        <w:rPr>
          <w:rFonts w:cs="Arial"/>
          <w:sz w:val="22"/>
          <w:szCs w:val="22"/>
        </w:rPr>
        <w:t xml:space="preserve">.  Detalla las condiciones que en principio estarían rigiendo este programa de financiamiento y concluye </w:t>
      </w:r>
      <w:r w:rsidR="00AD75C5">
        <w:rPr>
          <w:rFonts w:cs="Arial"/>
          <w:sz w:val="22"/>
          <w:szCs w:val="22"/>
        </w:rPr>
        <w:t xml:space="preserve">refiriéndose a las gestiones </w:t>
      </w:r>
      <w:r w:rsidR="0042367F">
        <w:rPr>
          <w:rFonts w:cs="Arial"/>
          <w:sz w:val="22"/>
          <w:szCs w:val="22"/>
        </w:rPr>
        <w:t>que</w:t>
      </w:r>
      <w:r w:rsidR="00AD75C5">
        <w:rPr>
          <w:rFonts w:cs="Arial"/>
          <w:sz w:val="22"/>
          <w:szCs w:val="22"/>
        </w:rPr>
        <w:t>, como producto de la reunión,</w:t>
      </w:r>
      <w:r w:rsidR="0042367F">
        <w:rPr>
          <w:rFonts w:cs="Arial"/>
          <w:sz w:val="22"/>
          <w:szCs w:val="22"/>
        </w:rPr>
        <w:t xml:space="preserve"> </w:t>
      </w:r>
      <w:r w:rsidR="00AD75C5">
        <w:rPr>
          <w:rFonts w:cs="Arial"/>
          <w:sz w:val="22"/>
          <w:szCs w:val="22"/>
        </w:rPr>
        <w:t>el Banco Popular estará realizando para concretar la solicitud del financiamiento.</w:t>
      </w:r>
    </w:p>
    <w:p w14:paraId="4463F440" w14:textId="499E020F" w:rsidR="00030DF0" w:rsidRDefault="00030DF0" w:rsidP="00AE4D1A">
      <w:pPr>
        <w:spacing w:line="360" w:lineRule="auto"/>
        <w:jc w:val="both"/>
        <w:rPr>
          <w:rFonts w:cs="Arial"/>
          <w:sz w:val="22"/>
          <w:szCs w:val="22"/>
        </w:rPr>
      </w:pPr>
    </w:p>
    <w:p w14:paraId="32396CAA" w14:textId="5F2ABAE0" w:rsidR="001B3F1C" w:rsidRDefault="000E38BD" w:rsidP="00AE4D1A">
      <w:pPr>
        <w:spacing w:line="360" w:lineRule="auto"/>
        <w:jc w:val="both"/>
        <w:rPr>
          <w:rFonts w:cs="Arial"/>
          <w:sz w:val="22"/>
          <w:szCs w:val="22"/>
        </w:rPr>
      </w:pPr>
      <w:r w:rsidRPr="00A25DB7">
        <w:rPr>
          <w:rFonts w:cs="Arial"/>
          <w:sz w:val="22"/>
          <w:u w:val="single"/>
          <w:lang w:val="es-ES_tradnl"/>
        </w:rPr>
        <w:t xml:space="preserve">Minuto </w:t>
      </w:r>
      <w:r w:rsidR="00D13025">
        <w:rPr>
          <w:rFonts w:cs="Arial"/>
          <w:sz w:val="22"/>
          <w:u w:val="single"/>
          <w:lang w:val="es-ES_tradnl"/>
        </w:rPr>
        <w:t>27</w:t>
      </w:r>
      <w:r w:rsidRPr="00A25DB7">
        <w:rPr>
          <w:rFonts w:cs="Arial"/>
          <w:sz w:val="22"/>
          <w:u w:val="single"/>
          <w:lang w:val="es-ES_tradnl"/>
        </w:rPr>
        <w:t>:</w:t>
      </w:r>
      <w:r w:rsidR="00D13025">
        <w:rPr>
          <w:rFonts w:cs="Arial"/>
          <w:sz w:val="22"/>
          <w:u w:val="single"/>
          <w:lang w:val="es-ES_tradnl"/>
        </w:rPr>
        <w:t>10</w:t>
      </w:r>
      <w:r>
        <w:rPr>
          <w:rFonts w:cs="Arial"/>
          <w:sz w:val="22"/>
          <w:lang w:val="es-ES_tradnl"/>
        </w:rPr>
        <w:t xml:space="preserve"> La licenciada Hernández Brenes procede a exponer la valoración efectuada a la </w:t>
      </w:r>
      <w:r>
        <w:rPr>
          <w:rFonts w:cs="Arial"/>
          <w:sz w:val="22"/>
          <w:szCs w:val="22"/>
        </w:rPr>
        <w:t xml:space="preserve">iniciativa para desarrollar un sistema de avales </w:t>
      </w:r>
      <w:r w:rsidR="00BE3717">
        <w:rPr>
          <w:rFonts w:cs="Arial"/>
          <w:sz w:val="22"/>
          <w:szCs w:val="22"/>
        </w:rPr>
        <w:t xml:space="preserve">en el </w:t>
      </w:r>
      <w:r>
        <w:rPr>
          <w:rFonts w:cs="Arial"/>
          <w:sz w:val="22"/>
          <w:szCs w:val="22"/>
        </w:rPr>
        <w:t>programa de financiamiento de vivienda</w:t>
      </w:r>
      <w:r w:rsidR="00BE3717">
        <w:rPr>
          <w:rFonts w:cs="Arial"/>
          <w:sz w:val="22"/>
          <w:szCs w:val="22"/>
        </w:rPr>
        <w:t>s</w:t>
      </w:r>
      <w:r>
        <w:rPr>
          <w:rFonts w:cs="Arial"/>
          <w:sz w:val="22"/>
          <w:szCs w:val="22"/>
        </w:rPr>
        <w:t xml:space="preserve">, </w:t>
      </w:r>
      <w:r w:rsidR="00BE3717">
        <w:rPr>
          <w:rFonts w:cs="Arial"/>
          <w:sz w:val="22"/>
          <w:szCs w:val="22"/>
        </w:rPr>
        <w:t xml:space="preserve">comentando las experiencias que les planteó el Banco popular en materia de desarrollo y administración de fondos de avales y con base en las cuales se valoraron los fundamentos de viabilidad y adecuado funcionamiento de este tipo de fondos, concluyendo que en las próximas semanas se estarán analizando </w:t>
      </w:r>
      <w:r w:rsidR="00BE3717" w:rsidRPr="00BE3717">
        <w:rPr>
          <w:rFonts w:cs="Arial"/>
          <w:sz w:val="22"/>
          <w:szCs w:val="22"/>
        </w:rPr>
        <w:t xml:space="preserve">oportunidades de mejora a </w:t>
      </w:r>
      <w:r w:rsidR="00BE3717">
        <w:rPr>
          <w:rFonts w:cs="Arial"/>
          <w:sz w:val="22"/>
          <w:szCs w:val="22"/>
        </w:rPr>
        <w:t xml:space="preserve">la </w:t>
      </w:r>
      <w:r w:rsidR="00BE3717" w:rsidRPr="00BE3717">
        <w:rPr>
          <w:rFonts w:cs="Arial"/>
          <w:sz w:val="22"/>
          <w:szCs w:val="22"/>
        </w:rPr>
        <w:t xml:space="preserve">alternativa de avales contemplada en </w:t>
      </w:r>
      <w:r w:rsidR="00BE3717">
        <w:rPr>
          <w:rFonts w:cs="Arial"/>
          <w:sz w:val="22"/>
          <w:szCs w:val="22"/>
        </w:rPr>
        <w:t xml:space="preserve">la reglamentación del </w:t>
      </w:r>
      <w:r w:rsidR="00BE3717" w:rsidRPr="00BE3717">
        <w:rPr>
          <w:rFonts w:cs="Arial"/>
          <w:sz w:val="22"/>
          <w:szCs w:val="22"/>
        </w:rPr>
        <w:t>BANHVI</w:t>
      </w:r>
      <w:r w:rsidR="00BE3717">
        <w:rPr>
          <w:rFonts w:cs="Arial"/>
          <w:sz w:val="22"/>
          <w:szCs w:val="22"/>
        </w:rPr>
        <w:t>, para realizar una nueva sesión de trabajo, con el fin de obtener retroalimentación sobre los ajustes que se podrían estar proponiendo a dicha reglamentación.</w:t>
      </w:r>
    </w:p>
    <w:p w14:paraId="76F4AAA6" w14:textId="77777777" w:rsidR="00AE4D1A" w:rsidRDefault="00AE4D1A" w:rsidP="00AE4D1A">
      <w:pPr>
        <w:spacing w:line="360" w:lineRule="auto"/>
        <w:jc w:val="both"/>
        <w:rPr>
          <w:rFonts w:cs="Arial"/>
          <w:sz w:val="22"/>
          <w:lang w:val="es-ES_tradnl"/>
        </w:rPr>
      </w:pPr>
    </w:p>
    <w:p w14:paraId="23439579" w14:textId="5BD7E6F5" w:rsidR="00AE4D1A" w:rsidRDefault="00AE4D1A" w:rsidP="00AE4D1A">
      <w:pPr>
        <w:spacing w:line="360" w:lineRule="auto"/>
        <w:jc w:val="both"/>
        <w:rPr>
          <w:rFonts w:cs="Arial"/>
          <w:sz w:val="22"/>
          <w:lang w:val="es-ES_tradnl"/>
        </w:rPr>
      </w:pPr>
      <w:r>
        <w:rPr>
          <w:rFonts w:cs="Arial"/>
          <w:sz w:val="22"/>
          <w:u w:val="single"/>
          <w:lang w:val="es-ES_tradnl"/>
        </w:rPr>
        <w:t xml:space="preserve">Minuto </w:t>
      </w:r>
      <w:r w:rsidR="004847AF">
        <w:rPr>
          <w:rFonts w:cs="Arial"/>
          <w:sz w:val="22"/>
          <w:u w:val="single"/>
          <w:lang w:val="es-ES_tradnl"/>
        </w:rPr>
        <w:t>36</w:t>
      </w:r>
      <w:r w:rsidRPr="0039311E">
        <w:rPr>
          <w:rFonts w:cs="Arial"/>
          <w:sz w:val="22"/>
          <w:u w:val="single"/>
          <w:lang w:val="es-ES_tradnl"/>
        </w:rPr>
        <w:t>:</w:t>
      </w:r>
      <w:r w:rsidR="004847AF">
        <w:rPr>
          <w:rFonts w:cs="Arial"/>
          <w:sz w:val="22"/>
          <w:u w:val="single"/>
          <w:lang w:val="es-ES_tradnl"/>
        </w:rPr>
        <w:t>45</w:t>
      </w:r>
      <w:r>
        <w:rPr>
          <w:rFonts w:cs="Arial"/>
          <w:sz w:val="22"/>
          <w:lang w:val="es-ES_tradnl"/>
        </w:rPr>
        <w:t xml:space="preserve"> L</w:t>
      </w:r>
      <w:r w:rsidR="004847AF">
        <w:rPr>
          <w:rFonts w:cs="Arial"/>
          <w:sz w:val="22"/>
          <w:lang w:val="es-ES_tradnl"/>
        </w:rPr>
        <w:t xml:space="preserve">a licenciada Hernández Brenes atiende varias consultas de los señores Directores </w:t>
      </w:r>
      <w:r w:rsidR="00A50CEF">
        <w:rPr>
          <w:rFonts w:cs="Arial"/>
          <w:sz w:val="22"/>
          <w:lang w:val="es-ES_tradnl"/>
        </w:rPr>
        <w:t>sobre la información expuesta, así como con respecto al avance del programa de financiamiento para familias de ingresos medios</w:t>
      </w:r>
      <w:r w:rsidR="002E22C0">
        <w:rPr>
          <w:rFonts w:cs="Arial"/>
          <w:sz w:val="22"/>
          <w:lang w:val="es-ES_tradnl"/>
        </w:rPr>
        <w:t xml:space="preserve"> y la conveniencia de hacer viable y ágil el programa de avales para el financiamiento de viviendas.</w:t>
      </w:r>
    </w:p>
    <w:p w14:paraId="72C9FD79" w14:textId="127303FF" w:rsidR="00AE4D1A" w:rsidRDefault="00AE4D1A" w:rsidP="00AE4D1A">
      <w:pPr>
        <w:spacing w:line="360" w:lineRule="auto"/>
        <w:jc w:val="both"/>
        <w:rPr>
          <w:rFonts w:cs="Arial"/>
          <w:sz w:val="22"/>
          <w:lang w:val="es-ES_tradnl"/>
        </w:rPr>
      </w:pPr>
    </w:p>
    <w:p w14:paraId="4A0E05D7" w14:textId="29C67917" w:rsidR="00AE4D1A" w:rsidRDefault="00AE4D1A" w:rsidP="00C27EF8">
      <w:pPr>
        <w:spacing w:line="360" w:lineRule="auto"/>
        <w:jc w:val="both"/>
        <w:rPr>
          <w:rFonts w:cs="Arial"/>
          <w:sz w:val="22"/>
          <w:szCs w:val="22"/>
        </w:rPr>
      </w:pPr>
      <w:r w:rsidRPr="00A25DB7">
        <w:rPr>
          <w:rFonts w:cs="Arial"/>
          <w:sz w:val="22"/>
          <w:u w:val="single"/>
          <w:lang w:val="es-ES_tradnl"/>
        </w:rPr>
        <w:lastRenderedPageBreak/>
        <w:t xml:space="preserve">Minuto </w:t>
      </w:r>
      <w:r w:rsidR="00837A5A">
        <w:rPr>
          <w:rFonts w:cs="Arial"/>
          <w:sz w:val="22"/>
          <w:u w:val="single"/>
          <w:lang w:val="es-ES_tradnl"/>
        </w:rPr>
        <w:t>44</w:t>
      </w:r>
      <w:r w:rsidRPr="00A25DB7">
        <w:rPr>
          <w:rFonts w:cs="Arial"/>
          <w:sz w:val="22"/>
          <w:u w:val="single"/>
          <w:lang w:val="es-ES_tradnl"/>
        </w:rPr>
        <w:t>:</w:t>
      </w:r>
      <w:r w:rsidR="00837A5A">
        <w:rPr>
          <w:rFonts w:cs="Arial"/>
          <w:sz w:val="22"/>
          <w:u w:val="single"/>
          <w:lang w:val="es-ES_tradnl"/>
        </w:rPr>
        <w:t>20</w:t>
      </w:r>
      <w:r>
        <w:rPr>
          <w:rFonts w:cs="Arial"/>
          <w:sz w:val="22"/>
          <w:lang w:val="es-ES_tradnl"/>
        </w:rPr>
        <w:t xml:space="preserve"> </w:t>
      </w:r>
      <w:r w:rsidR="00837A5A">
        <w:rPr>
          <w:rFonts w:cs="Arial"/>
          <w:sz w:val="22"/>
          <w:lang w:val="es-ES_tradnl"/>
        </w:rPr>
        <w:t xml:space="preserve">La </w:t>
      </w:r>
      <w:r w:rsidR="00837A5A" w:rsidRPr="00837A5A">
        <w:rPr>
          <w:rFonts w:cs="Arial"/>
          <w:sz w:val="22"/>
          <w:szCs w:val="22"/>
          <w:lang w:val="es-CR"/>
        </w:rPr>
        <w:t>Junta Directiva</w:t>
      </w:r>
      <w:r w:rsidR="00837A5A">
        <w:rPr>
          <w:rFonts w:cs="Arial"/>
          <w:sz w:val="22"/>
          <w:szCs w:val="22"/>
          <w:lang w:val="es-CR"/>
        </w:rPr>
        <w:t xml:space="preserve"> da por conocido el referido informe de la </w:t>
      </w:r>
      <w:r w:rsidR="00837A5A" w:rsidRPr="00837A5A">
        <w:rPr>
          <w:rFonts w:cs="Arial"/>
          <w:sz w:val="22"/>
          <w:szCs w:val="22"/>
          <w:lang w:val="es-CR"/>
        </w:rPr>
        <w:t>Administración</w:t>
      </w:r>
      <w:r w:rsidR="00837A5A">
        <w:rPr>
          <w:rFonts w:cs="Arial"/>
          <w:sz w:val="22"/>
          <w:szCs w:val="22"/>
          <w:lang w:val="es-CR"/>
        </w:rPr>
        <w:t xml:space="preserve"> y acto seguido, se retira de la sesión la licenciada Hernández Brenes.</w:t>
      </w:r>
    </w:p>
    <w:p w14:paraId="1702DEC0" w14:textId="77777777" w:rsidR="00C27EF8" w:rsidRPr="00D14EAF" w:rsidRDefault="00C27EF8" w:rsidP="00C27EF8">
      <w:pPr>
        <w:spacing w:line="360" w:lineRule="auto"/>
        <w:jc w:val="both"/>
        <w:rPr>
          <w:rFonts w:cs="Arial"/>
          <w:b/>
          <w:sz w:val="22"/>
        </w:rPr>
      </w:pPr>
      <w:r w:rsidRPr="00D14EAF">
        <w:rPr>
          <w:rFonts w:cs="Arial"/>
          <w:b/>
          <w:sz w:val="22"/>
        </w:rPr>
        <w:t>************</w:t>
      </w:r>
    </w:p>
    <w:p w14:paraId="642836D4" w14:textId="77777777" w:rsidR="00C27EF8" w:rsidRDefault="00C27EF8" w:rsidP="00C27EF8">
      <w:pPr>
        <w:spacing w:line="360" w:lineRule="auto"/>
        <w:jc w:val="both"/>
        <w:rPr>
          <w:rFonts w:cs="Arial"/>
          <w:b/>
          <w:bCs/>
          <w:sz w:val="22"/>
          <w:szCs w:val="22"/>
          <w:u w:val="single"/>
          <w:lang w:val="es-ES_tradnl"/>
        </w:rPr>
      </w:pPr>
    </w:p>
    <w:p w14:paraId="75CC3D0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7257E0" w:rsidRPr="006B393E">
        <w:rPr>
          <w:rFonts w:cs="Arial"/>
          <w:b/>
          <w:bCs/>
          <w:sz w:val="22"/>
          <w:u w:val="single"/>
          <w:lang w:val="es-ES_tradnl"/>
        </w:rPr>
        <w:t>Informe sobre la propuesta de atención de disposiciones sobre el Impuesto al Valor Agregado</w:t>
      </w:r>
    </w:p>
    <w:p w14:paraId="374D2EF9" w14:textId="77777777" w:rsidR="00C27EF8" w:rsidRDefault="00C27EF8" w:rsidP="00C27EF8">
      <w:pPr>
        <w:spacing w:line="360" w:lineRule="auto"/>
        <w:jc w:val="both"/>
        <w:rPr>
          <w:rFonts w:cs="Arial"/>
          <w:sz w:val="22"/>
          <w:szCs w:val="22"/>
        </w:rPr>
      </w:pPr>
    </w:p>
    <w:p w14:paraId="25CF2449" w14:textId="0C436931" w:rsidR="00AE4D1A" w:rsidRDefault="00AE4D1A" w:rsidP="00AE4D1A">
      <w:pPr>
        <w:spacing w:line="360" w:lineRule="auto"/>
        <w:jc w:val="both"/>
        <w:rPr>
          <w:rFonts w:cs="Arial"/>
          <w:sz w:val="22"/>
          <w:szCs w:val="22"/>
        </w:rPr>
      </w:pPr>
      <w:r w:rsidRPr="0039311E">
        <w:rPr>
          <w:rFonts w:cs="Arial"/>
          <w:sz w:val="22"/>
          <w:u w:val="single"/>
          <w:lang w:val="es-ES_tradnl"/>
        </w:rPr>
        <w:t xml:space="preserve">Minuto </w:t>
      </w:r>
      <w:r w:rsidR="00EB33C0">
        <w:rPr>
          <w:rFonts w:cs="Arial"/>
          <w:sz w:val="22"/>
          <w:u w:val="single"/>
          <w:lang w:val="es-ES_tradnl"/>
        </w:rPr>
        <w:t>47</w:t>
      </w:r>
      <w:r w:rsidRPr="0039311E">
        <w:rPr>
          <w:rFonts w:cs="Arial"/>
          <w:sz w:val="22"/>
          <w:u w:val="single"/>
          <w:lang w:val="es-ES_tradnl"/>
        </w:rPr>
        <w:t>:</w:t>
      </w:r>
      <w:r w:rsidR="00EB33C0">
        <w:rPr>
          <w:rFonts w:cs="Arial"/>
          <w:sz w:val="22"/>
          <w:u w:val="single"/>
          <w:lang w:val="es-ES_tradnl"/>
        </w:rPr>
        <w:t>20</w:t>
      </w:r>
      <w:r w:rsidRPr="00E03BE9">
        <w:rPr>
          <w:rFonts w:cs="Arial"/>
          <w:sz w:val="22"/>
          <w:u w:val="single"/>
          <w:lang w:val="es-ES_tradnl"/>
        </w:rPr>
        <w:t xml:space="preserve"> </w:t>
      </w:r>
      <w:r w:rsidR="00E22EC2">
        <w:rPr>
          <w:rFonts w:cs="Arial"/>
          <w:sz w:val="22"/>
          <w:u w:val="single"/>
        </w:rPr>
        <w:t>(Grabación A)</w:t>
      </w:r>
      <w:r w:rsidR="00E22EC2">
        <w:rPr>
          <w:rFonts w:cs="Arial"/>
          <w:sz w:val="22"/>
        </w:rPr>
        <w:t xml:space="preserve"> </w:t>
      </w:r>
      <w:r w:rsidR="00746A15" w:rsidRPr="00746A15">
        <w:rPr>
          <w:rFonts w:cs="Arial"/>
          <w:sz w:val="22"/>
          <w:szCs w:val="22"/>
        </w:rPr>
        <w:t xml:space="preserve">En relación con el reconocimiento del Impuesto al Valor Agregado (IVA) en las operaciones </w:t>
      </w:r>
      <w:r w:rsidR="00746A15">
        <w:rPr>
          <w:rFonts w:cs="Arial"/>
          <w:sz w:val="22"/>
          <w:szCs w:val="22"/>
          <w:lang w:val="es-ES_tradnl"/>
        </w:rPr>
        <w:t>financiadas con recursos del FOSUVI</w:t>
      </w:r>
      <w:r w:rsidR="00746A15">
        <w:rPr>
          <w:rFonts w:cs="Arial"/>
          <w:sz w:val="22"/>
          <w:szCs w:val="22"/>
        </w:rPr>
        <w:t>, y atendiendo lo dispuesto en el acuerdo N° 18 de la sesión 70-2019 del 09 de setiembre de 2019, se procede a conocer el análisis realizado por la Dirección FOSUVI, en conjunto con otros</w:t>
      </w:r>
      <w:r w:rsidR="00746A15" w:rsidRPr="00746A15">
        <w:rPr>
          <w:rFonts w:cs="Arial"/>
          <w:sz w:val="22"/>
          <w:szCs w:val="22"/>
        </w:rPr>
        <w:t xml:space="preserve"> actores del sistema, con el fin de </w:t>
      </w:r>
      <w:r w:rsidR="00746A15">
        <w:rPr>
          <w:rFonts w:cs="Arial"/>
          <w:sz w:val="22"/>
          <w:szCs w:val="22"/>
        </w:rPr>
        <w:t>disponer de argumentos</w:t>
      </w:r>
      <w:r w:rsidR="00746A15" w:rsidRPr="00746A15">
        <w:rPr>
          <w:rFonts w:cs="Arial"/>
          <w:sz w:val="22"/>
          <w:szCs w:val="22"/>
        </w:rPr>
        <w:t xml:space="preserve"> técnicos y administrativos que permitan tomar </w:t>
      </w:r>
      <w:r w:rsidR="00746A15">
        <w:rPr>
          <w:rFonts w:cs="Arial"/>
          <w:sz w:val="22"/>
          <w:szCs w:val="22"/>
        </w:rPr>
        <w:t xml:space="preserve">decisiones </w:t>
      </w:r>
      <w:r w:rsidR="00746A15" w:rsidRPr="00746A15">
        <w:rPr>
          <w:rFonts w:cs="Arial"/>
          <w:sz w:val="22"/>
          <w:szCs w:val="22"/>
        </w:rPr>
        <w:t>sobre el enfoque a seguir en esta materia.</w:t>
      </w:r>
    </w:p>
    <w:p w14:paraId="615542D1" w14:textId="77777777" w:rsidR="00746A15" w:rsidRDefault="00746A15" w:rsidP="00AE4D1A">
      <w:pPr>
        <w:spacing w:line="360" w:lineRule="auto"/>
        <w:jc w:val="both"/>
        <w:rPr>
          <w:rFonts w:cs="Arial"/>
          <w:sz w:val="22"/>
          <w:szCs w:val="22"/>
        </w:rPr>
      </w:pPr>
    </w:p>
    <w:p w14:paraId="453105EA" w14:textId="4F070748" w:rsidR="00746A15" w:rsidRDefault="00746A15" w:rsidP="00746A15">
      <w:pPr>
        <w:spacing w:line="360" w:lineRule="auto"/>
        <w:jc w:val="both"/>
        <w:rPr>
          <w:rFonts w:cs="Arial"/>
          <w:sz w:val="22"/>
          <w:szCs w:val="22"/>
          <w:lang w:val="es-ES_tradnl"/>
        </w:rPr>
      </w:pPr>
      <w:r>
        <w:rPr>
          <w:rFonts w:cs="Arial"/>
          <w:sz w:val="22"/>
          <w:szCs w:val="22"/>
          <w:lang w:val="es-ES_tradnl"/>
        </w:rPr>
        <w:t xml:space="preserve">Para estos efectos, se incorporan a la sesión los siguientes funcionarios: Martha Camacho Murillo, Directora del FOSUVI, Mariella Salas Rodríguez, jefe a.i. del Departamento Técnico, Franco Mendoza Alfaro, asistente de la Dirección FOSUVI; e Israel D’Oleo Ochoa, </w:t>
      </w:r>
      <w:r w:rsidR="00A322C7">
        <w:rPr>
          <w:rFonts w:cs="Arial"/>
          <w:sz w:val="22"/>
          <w:szCs w:val="22"/>
          <w:lang w:val="es-ES_tradnl"/>
        </w:rPr>
        <w:t>ingeniero del Departamento Técnico.</w:t>
      </w:r>
    </w:p>
    <w:p w14:paraId="582E9D9D" w14:textId="77777777" w:rsidR="00746A15" w:rsidRDefault="00746A15" w:rsidP="00746A15">
      <w:pPr>
        <w:spacing w:line="360" w:lineRule="auto"/>
        <w:jc w:val="both"/>
        <w:rPr>
          <w:rFonts w:cs="Arial"/>
          <w:sz w:val="22"/>
          <w:szCs w:val="22"/>
          <w:lang w:val="es-ES_tradnl"/>
        </w:rPr>
      </w:pPr>
    </w:p>
    <w:p w14:paraId="1D721D29" w14:textId="675F0E12" w:rsidR="00A322C7" w:rsidRDefault="00A322C7" w:rsidP="00746A15">
      <w:pPr>
        <w:spacing w:line="360" w:lineRule="auto"/>
        <w:jc w:val="both"/>
        <w:rPr>
          <w:rFonts w:cs="Arial"/>
          <w:sz w:val="22"/>
          <w:szCs w:val="22"/>
        </w:rPr>
      </w:pPr>
      <w:r>
        <w:rPr>
          <w:rFonts w:cs="Arial"/>
          <w:sz w:val="22"/>
          <w:szCs w:val="22"/>
        </w:rPr>
        <w:t>La</w:t>
      </w:r>
      <w:r w:rsidR="00746A15">
        <w:rPr>
          <w:rFonts w:cs="Arial"/>
          <w:sz w:val="22"/>
          <w:szCs w:val="22"/>
        </w:rPr>
        <w:t xml:space="preserve"> licenciada Camacho Murillo repasa los antecedentes del tema</w:t>
      </w:r>
      <w:r>
        <w:rPr>
          <w:rFonts w:cs="Arial"/>
          <w:sz w:val="22"/>
          <w:szCs w:val="22"/>
        </w:rPr>
        <w:t xml:space="preserve"> y </w:t>
      </w:r>
      <w:r w:rsidR="00C6432E">
        <w:rPr>
          <w:rFonts w:cs="Arial"/>
          <w:sz w:val="22"/>
          <w:szCs w:val="22"/>
        </w:rPr>
        <w:t>se refiere a l</w:t>
      </w:r>
      <w:r>
        <w:rPr>
          <w:rFonts w:cs="Arial"/>
          <w:sz w:val="22"/>
          <w:szCs w:val="22"/>
        </w:rPr>
        <w:t xml:space="preserve">as </w:t>
      </w:r>
      <w:r w:rsidR="00C6432E">
        <w:rPr>
          <w:rFonts w:cs="Arial"/>
          <w:sz w:val="22"/>
          <w:szCs w:val="22"/>
        </w:rPr>
        <w:t xml:space="preserve">valoraciones </w:t>
      </w:r>
      <w:r>
        <w:rPr>
          <w:rFonts w:cs="Arial"/>
          <w:sz w:val="22"/>
          <w:szCs w:val="22"/>
        </w:rPr>
        <w:t xml:space="preserve">que </w:t>
      </w:r>
      <w:r w:rsidR="00C6432E">
        <w:rPr>
          <w:rFonts w:cs="Arial"/>
          <w:sz w:val="22"/>
          <w:szCs w:val="22"/>
        </w:rPr>
        <w:t xml:space="preserve">al respecto </w:t>
      </w:r>
      <w:r>
        <w:rPr>
          <w:rFonts w:cs="Arial"/>
          <w:sz w:val="22"/>
          <w:szCs w:val="22"/>
        </w:rPr>
        <w:t xml:space="preserve">ha venido realizando con diversos </w:t>
      </w:r>
      <w:r w:rsidR="00C6432E">
        <w:rPr>
          <w:rFonts w:cs="Arial"/>
          <w:sz w:val="22"/>
          <w:szCs w:val="22"/>
        </w:rPr>
        <w:t xml:space="preserve">expertos </w:t>
      </w:r>
      <w:r>
        <w:rPr>
          <w:rFonts w:cs="Arial"/>
          <w:sz w:val="22"/>
          <w:szCs w:val="22"/>
        </w:rPr>
        <w:t xml:space="preserve">y </w:t>
      </w:r>
      <w:r w:rsidR="00C6432E">
        <w:rPr>
          <w:rFonts w:cs="Arial"/>
          <w:sz w:val="22"/>
          <w:szCs w:val="22"/>
        </w:rPr>
        <w:t xml:space="preserve">con </w:t>
      </w:r>
      <w:r>
        <w:rPr>
          <w:rFonts w:cs="Arial"/>
          <w:sz w:val="22"/>
          <w:szCs w:val="22"/>
        </w:rPr>
        <w:t xml:space="preserve">actores del </w:t>
      </w:r>
      <w:r w:rsidRPr="00A322C7">
        <w:rPr>
          <w:rFonts w:cs="Arial"/>
          <w:sz w:val="22"/>
          <w:szCs w:val="22"/>
        </w:rPr>
        <w:t>Sistema Financiero Nacional para la Vivienda</w:t>
      </w:r>
      <w:r>
        <w:rPr>
          <w:rFonts w:cs="Arial"/>
          <w:sz w:val="22"/>
          <w:szCs w:val="22"/>
        </w:rPr>
        <w:t xml:space="preserve">, </w:t>
      </w:r>
      <w:r w:rsidR="004F56B3">
        <w:rPr>
          <w:rFonts w:cs="Arial"/>
          <w:sz w:val="22"/>
          <w:szCs w:val="22"/>
        </w:rPr>
        <w:t xml:space="preserve">así como </w:t>
      </w:r>
      <w:r w:rsidR="00C6432E">
        <w:rPr>
          <w:rFonts w:cs="Arial"/>
          <w:sz w:val="22"/>
          <w:szCs w:val="22"/>
        </w:rPr>
        <w:t>al contenido de</w:t>
      </w:r>
      <w:r w:rsidR="004F56B3">
        <w:rPr>
          <w:rFonts w:cs="Arial"/>
          <w:sz w:val="22"/>
          <w:szCs w:val="22"/>
        </w:rPr>
        <w:t xml:space="preserve"> l</w:t>
      </w:r>
      <w:r w:rsidR="00C6432E">
        <w:rPr>
          <w:rFonts w:cs="Arial"/>
          <w:sz w:val="22"/>
          <w:szCs w:val="22"/>
        </w:rPr>
        <w:t xml:space="preserve">os pronunciamientos que </w:t>
      </w:r>
      <w:r w:rsidR="004F56B3">
        <w:rPr>
          <w:rFonts w:cs="Arial"/>
          <w:sz w:val="22"/>
          <w:szCs w:val="22"/>
        </w:rPr>
        <w:t xml:space="preserve">el Ministerio de Hacienda </w:t>
      </w:r>
      <w:r w:rsidR="00C6432E">
        <w:rPr>
          <w:rFonts w:cs="Arial"/>
          <w:sz w:val="22"/>
          <w:szCs w:val="22"/>
        </w:rPr>
        <w:t xml:space="preserve">ha emitido, </w:t>
      </w:r>
      <w:r w:rsidR="004F56B3">
        <w:rPr>
          <w:rFonts w:cs="Arial"/>
          <w:sz w:val="22"/>
          <w:szCs w:val="22"/>
        </w:rPr>
        <w:t xml:space="preserve">a </w:t>
      </w:r>
      <w:r w:rsidR="00C6432E">
        <w:rPr>
          <w:rFonts w:cs="Arial"/>
          <w:sz w:val="22"/>
          <w:szCs w:val="22"/>
        </w:rPr>
        <w:t>raíz de</w:t>
      </w:r>
      <w:r w:rsidR="004F56B3">
        <w:rPr>
          <w:rFonts w:cs="Arial"/>
          <w:sz w:val="22"/>
          <w:szCs w:val="22"/>
        </w:rPr>
        <w:t xml:space="preserve"> consultas planteadas por desarrolladores, </w:t>
      </w:r>
      <w:r w:rsidR="00C6432E">
        <w:rPr>
          <w:rFonts w:cs="Arial"/>
          <w:sz w:val="22"/>
          <w:szCs w:val="22"/>
        </w:rPr>
        <w:t xml:space="preserve">concluyendo que en este momento se tienen mayores </w:t>
      </w:r>
      <w:r>
        <w:rPr>
          <w:rFonts w:cs="Arial"/>
          <w:sz w:val="22"/>
          <w:szCs w:val="22"/>
        </w:rPr>
        <w:t>elementos de juicio</w:t>
      </w:r>
      <w:r w:rsidR="00817328">
        <w:rPr>
          <w:rFonts w:cs="Arial"/>
          <w:sz w:val="22"/>
          <w:szCs w:val="22"/>
        </w:rPr>
        <w:t>,</w:t>
      </w:r>
      <w:r w:rsidR="00C6432E">
        <w:rPr>
          <w:rFonts w:cs="Arial"/>
          <w:sz w:val="22"/>
          <w:szCs w:val="22"/>
        </w:rPr>
        <w:t xml:space="preserve"> para</w:t>
      </w:r>
      <w:r w:rsidR="00817328">
        <w:rPr>
          <w:rFonts w:cs="Arial"/>
          <w:sz w:val="22"/>
          <w:szCs w:val="22"/>
        </w:rPr>
        <w:t xml:space="preserve"> aplicar </w:t>
      </w:r>
      <w:r>
        <w:rPr>
          <w:rFonts w:cs="Arial"/>
          <w:sz w:val="22"/>
          <w:szCs w:val="22"/>
        </w:rPr>
        <w:t>de mejor forma el IVA en las operaciones financiadas con fondos del FOSUVI</w:t>
      </w:r>
      <w:r w:rsidR="00612EC8">
        <w:rPr>
          <w:rFonts w:cs="Arial"/>
          <w:sz w:val="22"/>
          <w:szCs w:val="22"/>
        </w:rPr>
        <w:t xml:space="preserve">, </w:t>
      </w:r>
      <w:r w:rsidR="00707AFB">
        <w:rPr>
          <w:rFonts w:cs="Arial"/>
          <w:sz w:val="22"/>
          <w:szCs w:val="22"/>
        </w:rPr>
        <w:t xml:space="preserve">según lo </w:t>
      </w:r>
      <w:r w:rsidR="00612EC8">
        <w:rPr>
          <w:rFonts w:cs="Arial"/>
          <w:sz w:val="22"/>
          <w:szCs w:val="22"/>
        </w:rPr>
        <w:t>procede a explicar</w:t>
      </w:r>
      <w:r w:rsidR="00817328">
        <w:rPr>
          <w:rFonts w:cs="Arial"/>
          <w:sz w:val="22"/>
          <w:szCs w:val="22"/>
        </w:rPr>
        <w:t xml:space="preserve"> con el apoyo del ingeniero D’Oleo Ochoa</w:t>
      </w:r>
      <w:r w:rsidR="009D21E2">
        <w:rPr>
          <w:rFonts w:cs="Arial"/>
          <w:sz w:val="22"/>
          <w:szCs w:val="22"/>
        </w:rPr>
        <w:t xml:space="preserve">, atendiendo </w:t>
      </w:r>
      <w:r w:rsidR="002765DB">
        <w:rPr>
          <w:rFonts w:cs="Arial"/>
          <w:sz w:val="22"/>
          <w:szCs w:val="22"/>
        </w:rPr>
        <w:t>las consultas y observaciones que al respecto van planteando los señores Directores</w:t>
      </w:r>
      <w:r w:rsidR="00817328">
        <w:rPr>
          <w:rFonts w:cs="Arial"/>
          <w:sz w:val="22"/>
          <w:szCs w:val="22"/>
        </w:rPr>
        <w:t>.</w:t>
      </w:r>
    </w:p>
    <w:p w14:paraId="4274B81A" w14:textId="77777777" w:rsidR="00A322C7" w:rsidRDefault="00A322C7" w:rsidP="00746A15">
      <w:pPr>
        <w:spacing w:line="360" w:lineRule="auto"/>
        <w:jc w:val="both"/>
        <w:rPr>
          <w:rFonts w:cs="Arial"/>
          <w:sz w:val="22"/>
          <w:szCs w:val="22"/>
        </w:rPr>
      </w:pPr>
    </w:p>
    <w:p w14:paraId="0A3EAEA3" w14:textId="2EAED947" w:rsidR="00685360" w:rsidRDefault="00746A15" w:rsidP="0068536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987438">
        <w:rPr>
          <w:rFonts w:cs="Arial"/>
          <w:sz w:val="22"/>
          <w:u w:val="single"/>
          <w:lang w:val="es-ES_tradnl"/>
        </w:rPr>
        <w:t>03</w:t>
      </w:r>
      <w:r w:rsidRPr="0039311E">
        <w:rPr>
          <w:rFonts w:cs="Arial"/>
          <w:sz w:val="22"/>
          <w:u w:val="single"/>
          <w:lang w:val="es-ES_tradnl"/>
        </w:rPr>
        <w:t>:</w:t>
      </w:r>
      <w:r w:rsidR="00987438">
        <w:rPr>
          <w:rFonts w:cs="Arial"/>
          <w:sz w:val="22"/>
          <w:u w:val="single"/>
          <w:lang w:val="es-ES_tradnl"/>
        </w:rPr>
        <w:t>0</w:t>
      </w:r>
      <w:r>
        <w:rPr>
          <w:rFonts w:cs="Arial"/>
          <w:sz w:val="22"/>
          <w:u w:val="single"/>
          <w:lang w:val="es-ES_tradnl"/>
        </w:rPr>
        <w:t>0</w:t>
      </w:r>
      <w:r>
        <w:rPr>
          <w:rFonts w:cs="Arial"/>
          <w:sz w:val="22"/>
          <w:lang w:val="es-ES_tradnl"/>
        </w:rPr>
        <w:t xml:space="preserve"> De conformidad con el análisis que se realiza a la </w:t>
      </w:r>
      <w:r w:rsidR="00685360">
        <w:rPr>
          <w:rFonts w:cs="Arial"/>
          <w:sz w:val="22"/>
          <w:lang w:val="es-ES_tradnl"/>
        </w:rPr>
        <w:t>información brindada por la Dirección FOSUVI</w:t>
      </w:r>
      <w:r>
        <w:rPr>
          <w:rFonts w:cs="Arial"/>
          <w:sz w:val="22"/>
          <w:szCs w:val="22"/>
          <w:lang w:val="es-ES_tradnl"/>
        </w:rPr>
        <w:t xml:space="preserve">, se concuerda en la conveniencia de emitir, por ahora, </w:t>
      </w:r>
      <w:r w:rsidR="00685360">
        <w:rPr>
          <w:rFonts w:cs="Arial"/>
          <w:sz w:val="22"/>
          <w:szCs w:val="22"/>
          <w:lang w:val="es-ES_tradnl"/>
        </w:rPr>
        <w:t xml:space="preserve">una instrucción a la </w:t>
      </w:r>
      <w:r w:rsidR="00685360" w:rsidRPr="00685360">
        <w:rPr>
          <w:rFonts w:cs="Arial"/>
          <w:sz w:val="22"/>
          <w:szCs w:val="22"/>
          <w:lang w:val="es-ES_tradnl"/>
        </w:rPr>
        <w:t>Administración</w:t>
      </w:r>
      <w:r w:rsidR="00685360">
        <w:rPr>
          <w:rFonts w:cs="Arial"/>
          <w:sz w:val="22"/>
          <w:szCs w:val="22"/>
          <w:lang w:val="es-ES_tradnl"/>
        </w:rPr>
        <w:t xml:space="preserve"> para que </w:t>
      </w:r>
      <w:r w:rsidR="00685360">
        <w:rPr>
          <w:rFonts w:cs="Arial"/>
          <w:sz w:val="22"/>
          <w:szCs w:val="22"/>
        </w:rPr>
        <w:t>realice las siguientes acciones: a) presente</w:t>
      </w:r>
      <w:r w:rsidR="00685360" w:rsidRPr="002A35BA">
        <w:rPr>
          <w:rFonts w:cs="Arial"/>
          <w:sz w:val="22"/>
          <w:szCs w:val="22"/>
        </w:rPr>
        <w:t xml:space="preserve"> a esta </w:t>
      </w:r>
      <w:r w:rsidR="00685360" w:rsidRPr="002A35BA">
        <w:rPr>
          <w:rFonts w:cs="Arial"/>
          <w:sz w:val="22"/>
          <w:szCs w:val="22"/>
          <w:lang w:val="es-CR"/>
        </w:rPr>
        <w:t xml:space="preserve">Junta Directiva, </w:t>
      </w:r>
      <w:r w:rsidR="00685360" w:rsidRPr="002A35BA">
        <w:rPr>
          <w:rFonts w:cs="Arial"/>
          <w:sz w:val="22"/>
          <w:szCs w:val="22"/>
        </w:rPr>
        <w:t xml:space="preserve">el próximo jueves 03 de octubre, </w:t>
      </w:r>
      <w:r w:rsidR="00685360" w:rsidRPr="002A35BA">
        <w:rPr>
          <w:rFonts w:cs="Arial"/>
          <w:sz w:val="22"/>
          <w:szCs w:val="22"/>
          <w:lang w:val="es-CR"/>
        </w:rPr>
        <w:t xml:space="preserve">una propuesta de lineamientos que el BANHVI, como rector del Sistema Financiero Nacional para la Vivienda, debe emitir para aplicar adecuadamente el </w:t>
      </w:r>
      <w:r w:rsidR="00685360" w:rsidRPr="002A35BA">
        <w:rPr>
          <w:rFonts w:cs="Arial"/>
          <w:sz w:val="22"/>
          <w:szCs w:val="22"/>
        </w:rPr>
        <w:t>IVA a los financiamientos con recursos del FOSUVI</w:t>
      </w:r>
      <w:r w:rsidR="00685360">
        <w:rPr>
          <w:rFonts w:cs="Arial"/>
          <w:sz w:val="22"/>
          <w:szCs w:val="22"/>
        </w:rPr>
        <w:t xml:space="preserve">; b) contrate de </w:t>
      </w:r>
      <w:r w:rsidR="00685360">
        <w:rPr>
          <w:rFonts w:cs="Arial"/>
          <w:sz w:val="22"/>
          <w:szCs w:val="22"/>
        </w:rPr>
        <w:lastRenderedPageBreak/>
        <w:t>inmediato,</w:t>
      </w:r>
      <w:r w:rsidR="00685360" w:rsidRPr="002A35BA">
        <w:rPr>
          <w:rFonts w:cs="Arial"/>
          <w:sz w:val="22"/>
          <w:szCs w:val="22"/>
        </w:rPr>
        <w:t xml:space="preserve"> si lo estima oportuno, los servicios profesionales de una persona física o jurídica experta</w:t>
      </w:r>
      <w:r w:rsidR="00685360">
        <w:rPr>
          <w:rFonts w:cs="Arial"/>
          <w:sz w:val="22"/>
          <w:szCs w:val="22"/>
        </w:rPr>
        <w:t xml:space="preserve"> en la materia</w:t>
      </w:r>
      <w:r w:rsidR="00685360" w:rsidRPr="002A35BA">
        <w:rPr>
          <w:rFonts w:cs="Arial"/>
          <w:sz w:val="22"/>
          <w:szCs w:val="22"/>
        </w:rPr>
        <w:t xml:space="preserve">, que </w:t>
      </w:r>
      <w:r w:rsidR="00685360">
        <w:rPr>
          <w:rFonts w:cs="Arial"/>
          <w:sz w:val="22"/>
          <w:szCs w:val="22"/>
        </w:rPr>
        <w:t xml:space="preserve">brinde </w:t>
      </w:r>
      <w:r w:rsidR="00685360" w:rsidRPr="002A35BA">
        <w:rPr>
          <w:rFonts w:cs="Arial"/>
          <w:sz w:val="22"/>
          <w:szCs w:val="22"/>
        </w:rPr>
        <w:t>asesor</w:t>
      </w:r>
      <w:r w:rsidR="00685360">
        <w:rPr>
          <w:rFonts w:cs="Arial"/>
          <w:sz w:val="22"/>
          <w:szCs w:val="22"/>
        </w:rPr>
        <w:t>ía</w:t>
      </w:r>
      <w:r w:rsidR="00685360" w:rsidRPr="002A35BA">
        <w:rPr>
          <w:rFonts w:cs="Arial"/>
          <w:sz w:val="22"/>
          <w:szCs w:val="22"/>
        </w:rPr>
        <w:t xml:space="preserve"> a la institución en este tema</w:t>
      </w:r>
      <w:r w:rsidR="00685360">
        <w:rPr>
          <w:rFonts w:cs="Arial"/>
          <w:sz w:val="22"/>
          <w:szCs w:val="22"/>
        </w:rPr>
        <w:t>; c) realice oportunamente las consultas complementarias al Ministerio de Hacienda, en cuanto a los aspectos que sean pertinentes; y d) implemente</w:t>
      </w:r>
      <w:r w:rsidR="00685360" w:rsidRPr="002A35BA">
        <w:rPr>
          <w:rFonts w:cs="Arial"/>
          <w:sz w:val="22"/>
          <w:szCs w:val="22"/>
        </w:rPr>
        <w:t xml:space="preserve"> un programa de capacitación, dirigido a los diferentes actores del Sistema Financiero Nacional para la Vivienda, sobre la </w:t>
      </w:r>
      <w:r w:rsidR="00685360" w:rsidRPr="002A35BA">
        <w:rPr>
          <w:rFonts w:cs="Arial"/>
          <w:sz w:val="22"/>
          <w:szCs w:val="22"/>
          <w:lang w:val="es-CR"/>
        </w:rPr>
        <w:t xml:space="preserve">aplicación adecuada del </w:t>
      </w:r>
      <w:r w:rsidR="00685360" w:rsidRPr="002A35BA">
        <w:rPr>
          <w:rFonts w:cs="Arial"/>
          <w:sz w:val="22"/>
          <w:szCs w:val="22"/>
        </w:rPr>
        <w:t>IVA a los financiamientos con recursos del FOSUVI.</w:t>
      </w:r>
      <w:r w:rsidR="00685360">
        <w:rPr>
          <w:rFonts w:cs="Arial"/>
          <w:sz w:val="22"/>
          <w:szCs w:val="22"/>
        </w:rPr>
        <w:t xml:space="preserve">  Lo anterior, según se indica en el </w:t>
      </w:r>
      <w:r w:rsidR="00685360" w:rsidRPr="00685360">
        <w:rPr>
          <w:rFonts w:cs="Arial"/>
          <w:b/>
          <w:bCs/>
          <w:sz w:val="22"/>
          <w:szCs w:val="22"/>
        </w:rPr>
        <w:t>Acuerdo N° 1</w:t>
      </w:r>
      <w:r w:rsidR="00685360">
        <w:rPr>
          <w:rFonts w:cs="Arial"/>
          <w:sz w:val="22"/>
          <w:szCs w:val="22"/>
        </w:rPr>
        <w:t xml:space="preserve"> que se anexa a esta minuta.</w:t>
      </w:r>
    </w:p>
    <w:p w14:paraId="73CF5BC0" w14:textId="77777777" w:rsidR="00685360" w:rsidRDefault="00685360" w:rsidP="00746A15">
      <w:pPr>
        <w:spacing w:line="360" w:lineRule="auto"/>
        <w:jc w:val="both"/>
        <w:rPr>
          <w:rFonts w:cs="Arial"/>
          <w:sz w:val="22"/>
          <w:szCs w:val="22"/>
          <w:lang w:val="es-ES_tradnl"/>
        </w:rPr>
      </w:pPr>
    </w:p>
    <w:p w14:paraId="13B67C1E" w14:textId="251AF0D6" w:rsidR="00685360" w:rsidRDefault="00987438" w:rsidP="00746A15">
      <w:pPr>
        <w:spacing w:line="360" w:lineRule="auto"/>
        <w:jc w:val="both"/>
        <w:rPr>
          <w:rFonts w:cs="Arial"/>
          <w:sz w:val="22"/>
          <w:szCs w:val="22"/>
          <w:lang w:val="es-ES_tradnl"/>
        </w:rPr>
      </w:pPr>
      <w:r>
        <w:rPr>
          <w:rFonts w:cs="Arial"/>
          <w:sz w:val="22"/>
          <w:szCs w:val="22"/>
          <w:lang w:val="es-ES_tradnl"/>
        </w:rPr>
        <w:t>Acto seguido, se retiran de la sesión los funcionarios Mendoza Alfaro y Salas Rodríguez.</w:t>
      </w:r>
    </w:p>
    <w:p w14:paraId="31A11674" w14:textId="77777777" w:rsidR="00C27EF8" w:rsidRPr="00D14EAF" w:rsidRDefault="00C27EF8" w:rsidP="00C27EF8">
      <w:pPr>
        <w:spacing w:line="360" w:lineRule="auto"/>
        <w:jc w:val="both"/>
        <w:rPr>
          <w:rFonts w:cs="Arial"/>
          <w:b/>
          <w:sz w:val="22"/>
        </w:rPr>
      </w:pPr>
      <w:r w:rsidRPr="00D14EAF">
        <w:rPr>
          <w:rFonts w:cs="Arial"/>
          <w:b/>
          <w:sz w:val="22"/>
        </w:rPr>
        <w:t>************</w:t>
      </w:r>
    </w:p>
    <w:p w14:paraId="0BE723E1" w14:textId="77777777" w:rsidR="00C27EF8" w:rsidRDefault="00C27EF8" w:rsidP="00C27EF8">
      <w:pPr>
        <w:spacing w:line="360" w:lineRule="auto"/>
        <w:jc w:val="both"/>
        <w:rPr>
          <w:rFonts w:cs="Arial"/>
          <w:b/>
          <w:bCs/>
          <w:sz w:val="22"/>
          <w:szCs w:val="22"/>
          <w:u w:val="single"/>
          <w:lang w:val="es-ES_tradnl"/>
        </w:rPr>
      </w:pPr>
    </w:p>
    <w:p w14:paraId="3D582A0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7257E0" w:rsidRPr="006B393E">
        <w:rPr>
          <w:rFonts w:cs="Arial"/>
          <w:b/>
          <w:bCs/>
          <w:sz w:val="22"/>
          <w:u w:val="single"/>
          <w:lang w:val="es-ES_tradnl"/>
        </w:rPr>
        <w:t>Información complementaria sobre la solicitud de suscripción del contrato de administración de recursos, para el desarrollo del proyecto Loma Linda</w:t>
      </w:r>
    </w:p>
    <w:p w14:paraId="7A505C33" w14:textId="77777777" w:rsidR="00C27EF8" w:rsidRDefault="00C27EF8" w:rsidP="00C27EF8">
      <w:pPr>
        <w:spacing w:line="360" w:lineRule="auto"/>
        <w:jc w:val="both"/>
        <w:rPr>
          <w:rFonts w:cs="Arial"/>
          <w:sz w:val="22"/>
          <w:szCs w:val="22"/>
        </w:rPr>
      </w:pPr>
    </w:p>
    <w:p w14:paraId="77EE09AF" w14:textId="122BA444" w:rsidR="00AE4D1A" w:rsidRDefault="00AE4D1A" w:rsidP="00AE4D1A">
      <w:pPr>
        <w:spacing w:line="360" w:lineRule="auto"/>
        <w:jc w:val="both"/>
        <w:rPr>
          <w:rFonts w:cs="Arial"/>
          <w:sz w:val="22"/>
          <w:szCs w:val="22"/>
          <w:lang w:val="es-ES_tradnl"/>
        </w:rPr>
      </w:pPr>
      <w:r w:rsidRPr="0039311E">
        <w:rPr>
          <w:rFonts w:cs="Arial"/>
          <w:sz w:val="22"/>
          <w:u w:val="single"/>
          <w:lang w:val="es-ES_tradnl"/>
        </w:rPr>
        <w:t xml:space="preserve">Minuto </w:t>
      </w:r>
      <w:r w:rsidR="00301743">
        <w:rPr>
          <w:rFonts w:cs="Arial"/>
          <w:sz w:val="22"/>
          <w:u w:val="single"/>
          <w:lang w:val="es-ES_tradnl"/>
        </w:rPr>
        <w:t>0</w:t>
      </w:r>
      <w:r w:rsidR="000D4394">
        <w:rPr>
          <w:rFonts w:cs="Arial"/>
          <w:sz w:val="22"/>
          <w:u w:val="single"/>
          <w:lang w:val="es-ES_tradnl"/>
        </w:rPr>
        <w:t>1</w:t>
      </w:r>
      <w:r w:rsidRPr="0039311E">
        <w:rPr>
          <w:rFonts w:cs="Arial"/>
          <w:sz w:val="22"/>
          <w:u w:val="single"/>
          <w:lang w:val="es-ES_tradnl"/>
        </w:rPr>
        <w:t>:</w:t>
      </w:r>
      <w:r w:rsidR="000D4394">
        <w:rPr>
          <w:rFonts w:cs="Arial"/>
          <w:sz w:val="22"/>
          <w:u w:val="single"/>
          <w:lang w:val="es-ES_tradnl"/>
        </w:rPr>
        <w:t>10</w:t>
      </w:r>
      <w:r w:rsidRPr="00E03BE9">
        <w:rPr>
          <w:rFonts w:cs="Arial"/>
          <w:sz w:val="22"/>
          <w:u w:val="single"/>
          <w:lang w:val="es-ES_tradnl"/>
        </w:rPr>
        <w:t xml:space="preserve"> </w:t>
      </w:r>
      <w:r w:rsidR="00E22EC2">
        <w:rPr>
          <w:rFonts w:cs="Arial"/>
          <w:sz w:val="22"/>
          <w:u w:val="single"/>
        </w:rPr>
        <w:t xml:space="preserve">(Grabación </w:t>
      </w:r>
      <w:r w:rsidR="00301743">
        <w:rPr>
          <w:rFonts w:cs="Arial"/>
          <w:sz w:val="22"/>
          <w:u w:val="single"/>
        </w:rPr>
        <w:t>B</w:t>
      </w:r>
      <w:r w:rsidR="00E22EC2">
        <w:rPr>
          <w:rFonts w:cs="Arial"/>
          <w:sz w:val="22"/>
          <w:u w:val="single"/>
        </w:rPr>
        <w:t>)</w:t>
      </w:r>
      <w:r w:rsidR="00E22EC2">
        <w:rPr>
          <w:rFonts w:cs="Arial"/>
          <w:sz w:val="22"/>
        </w:rPr>
        <w:t xml:space="preserve"> </w:t>
      </w:r>
      <w:r>
        <w:rPr>
          <w:rFonts w:cs="Arial"/>
          <w:sz w:val="22"/>
          <w:lang w:val="es-ES_tradnl"/>
        </w:rPr>
        <w:t xml:space="preserve">Se conoce el oficio </w:t>
      </w:r>
      <w:r w:rsidR="000D4394">
        <w:rPr>
          <w:rFonts w:cs="Arial"/>
          <w:sz w:val="22"/>
          <w:lang w:val="es-ES_tradnl"/>
        </w:rPr>
        <w:t xml:space="preserve">GG-ME-1033-2019 del 27 de setiembre de 2019, mediante el cual, atendiendo lo dispuesto en el acuerdo N° 3 de la sesión 45-2019 del 13 de junio de 2019, la </w:t>
      </w:r>
      <w:r w:rsidR="000D4394" w:rsidRPr="000D4394">
        <w:rPr>
          <w:rFonts w:cs="Arial"/>
          <w:sz w:val="22"/>
          <w:szCs w:val="22"/>
          <w:lang w:val="es-CR"/>
        </w:rPr>
        <w:t>Gerencia General</w:t>
      </w:r>
      <w:r w:rsidR="000D4394">
        <w:rPr>
          <w:rFonts w:cs="Arial"/>
          <w:sz w:val="22"/>
          <w:szCs w:val="22"/>
          <w:lang w:val="es-CR"/>
        </w:rPr>
        <w:t xml:space="preserve"> remite y avala el informe DF-OF-1064-2019 de la Dirección FOSUVI, que contiene información complementaria sobre la disponibilidad  de agua potable para las 106 viviendas a desarrollar en el proyecto Loma Linda, ubicado en el distrito Veintisiete de Abril del cantón de Santa Cruz, provincia de Guanacaste, y aprobado por medio del acuerdo </w:t>
      </w:r>
      <w:r w:rsidR="002C20C3">
        <w:rPr>
          <w:rFonts w:cs="Arial"/>
          <w:sz w:val="22"/>
          <w:szCs w:val="22"/>
          <w:lang w:val="es-ES_tradnl"/>
        </w:rPr>
        <w:t>N° 7 de la sesión 42-2019, del 03 de junio de 2019, cuya firmeza se encuentra pendiente de resolver.  Dichos documentos se adjuntan al expediente del acta.</w:t>
      </w:r>
    </w:p>
    <w:p w14:paraId="2F497A47" w14:textId="30E4CAC3" w:rsidR="002C20C3" w:rsidRDefault="002C20C3" w:rsidP="00AE4D1A">
      <w:pPr>
        <w:spacing w:line="360" w:lineRule="auto"/>
        <w:jc w:val="both"/>
        <w:rPr>
          <w:rFonts w:cs="Arial"/>
          <w:sz w:val="22"/>
          <w:szCs w:val="22"/>
          <w:lang w:val="es-ES_tradnl"/>
        </w:rPr>
      </w:pPr>
    </w:p>
    <w:p w14:paraId="71017C95" w14:textId="48CED8CA" w:rsidR="002C20C3" w:rsidRDefault="002C20C3" w:rsidP="00AE4D1A">
      <w:pPr>
        <w:spacing w:line="360" w:lineRule="auto"/>
        <w:jc w:val="both"/>
        <w:rPr>
          <w:rFonts w:cs="Arial"/>
          <w:sz w:val="22"/>
          <w:lang w:val="es-ES_tradnl"/>
        </w:rPr>
      </w:pPr>
      <w:r>
        <w:rPr>
          <w:rFonts w:cs="Arial"/>
          <w:sz w:val="22"/>
          <w:szCs w:val="22"/>
          <w:lang w:val="es-ES_tradnl"/>
        </w:rPr>
        <w:t>La licenciada Camacho Murillo expone el contenido del citado informe, destacando que de conformidad con la documentación emitida por el Instituto Costarricense de Acueductos y Alcantarillados (</w:t>
      </w:r>
      <w:proofErr w:type="spellStart"/>
      <w:r>
        <w:rPr>
          <w:rFonts w:cs="Arial"/>
          <w:sz w:val="22"/>
          <w:szCs w:val="22"/>
          <w:lang w:val="es-ES_tradnl"/>
        </w:rPr>
        <w:t>AyA</w:t>
      </w:r>
      <w:proofErr w:type="spellEnd"/>
      <w:r>
        <w:rPr>
          <w:rFonts w:cs="Arial"/>
          <w:sz w:val="22"/>
          <w:szCs w:val="22"/>
          <w:lang w:val="es-ES_tradnl"/>
        </w:rPr>
        <w:t xml:space="preserve">), </w:t>
      </w:r>
      <w:r>
        <w:rPr>
          <w:rFonts w:cs="Arial"/>
          <w:color w:val="000000"/>
          <w:sz w:val="22"/>
          <w:szCs w:val="22"/>
          <w:lang w:val="es-CR"/>
        </w:rPr>
        <w:t>se ha logrado confirmar la capacidad hídrica del proyecto Loma Linda y, consecuentemente, esa Dirección recomienda ratificar el financiamiento de dicho proyecto, en los mismos términos propuestos originalmente.</w:t>
      </w:r>
    </w:p>
    <w:p w14:paraId="01F673D7" w14:textId="77777777" w:rsidR="00AE4D1A" w:rsidRDefault="00AE4D1A" w:rsidP="00AE4D1A">
      <w:pPr>
        <w:spacing w:line="360" w:lineRule="auto"/>
        <w:jc w:val="both"/>
        <w:rPr>
          <w:rFonts w:cs="Arial"/>
          <w:sz w:val="22"/>
          <w:szCs w:val="22"/>
        </w:rPr>
      </w:pPr>
    </w:p>
    <w:p w14:paraId="1B37CA70" w14:textId="77777777" w:rsidR="00E76A57" w:rsidRDefault="00AE4D1A" w:rsidP="00AE4D1A">
      <w:pPr>
        <w:spacing w:line="360" w:lineRule="auto"/>
        <w:jc w:val="both"/>
        <w:rPr>
          <w:rFonts w:cs="Arial"/>
          <w:sz w:val="22"/>
          <w:lang w:val="es-ES_tradnl"/>
        </w:rPr>
      </w:pPr>
      <w:r w:rsidRPr="00A25DB7">
        <w:rPr>
          <w:rFonts w:cs="Arial"/>
          <w:sz w:val="22"/>
          <w:u w:val="single"/>
          <w:lang w:val="es-ES_tradnl"/>
        </w:rPr>
        <w:t xml:space="preserve">Minuto </w:t>
      </w:r>
      <w:r w:rsidR="002C20C3">
        <w:rPr>
          <w:rFonts w:cs="Arial"/>
          <w:sz w:val="22"/>
          <w:u w:val="single"/>
          <w:lang w:val="es-ES_tradnl"/>
        </w:rPr>
        <w:t>04</w:t>
      </w:r>
      <w:r w:rsidRPr="00A25DB7">
        <w:rPr>
          <w:rFonts w:cs="Arial"/>
          <w:sz w:val="22"/>
          <w:u w:val="single"/>
          <w:lang w:val="es-ES_tradnl"/>
        </w:rPr>
        <w:t>:</w:t>
      </w:r>
      <w:r w:rsidR="002C20C3">
        <w:rPr>
          <w:rFonts w:cs="Arial"/>
          <w:sz w:val="22"/>
          <w:u w:val="single"/>
          <w:lang w:val="es-ES_tradnl"/>
        </w:rPr>
        <w:t>00</w:t>
      </w:r>
      <w:r>
        <w:rPr>
          <w:rFonts w:cs="Arial"/>
          <w:sz w:val="22"/>
          <w:lang w:val="es-ES_tradnl"/>
        </w:rPr>
        <w:t xml:space="preserve"> </w:t>
      </w:r>
      <w:r w:rsidR="002C20C3">
        <w:rPr>
          <w:rFonts w:cs="Arial"/>
          <w:sz w:val="22"/>
          <w:lang w:val="es-ES_tradnl"/>
        </w:rPr>
        <w:t xml:space="preserve">El Director </w:t>
      </w:r>
      <w:r w:rsidR="002C20C3" w:rsidRPr="002C20C3">
        <w:rPr>
          <w:rFonts w:cs="Arial"/>
          <w:sz w:val="22"/>
          <w:lang w:val="es-ES_tradnl"/>
        </w:rPr>
        <w:t>Alvarado Herrera</w:t>
      </w:r>
      <w:r w:rsidR="002C20C3">
        <w:rPr>
          <w:rFonts w:cs="Arial"/>
          <w:sz w:val="22"/>
          <w:lang w:val="es-ES_tradnl"/>
        </w:rPr>
        <w:t xml:space="preserve"> solicita dejar constancia de </w:t>
      </w:r>
      <w:r w:rsidR="00A7792D">
        <w:rPr>
          <w:rFonts w:cs="Arial"/>
          <w:sz w:val="22"/>
          <w:lang w:val="es-ES_tradnl"/>
        </w:rPr>
        <w:t xml:space="preserve">que la ejecución de este proyecto se ha retrasado tres meses esperando algo que el </w:t>
      </w:r>
      <w:proofErr w:type="spellStart"/>
      <w:r w:rsidR="00A7792D">
        <w:rPr>
          <w:rFonts w:cs="Arial"/>
          <w:sz w:val="22"/>
          <w:lang w:val="es-ES_tradnl"/>
        </w:rPr>
        <w:t>AyA</w:t>
      </w:r>
      <w:proofErr w:type="spellEnd"/>
      <w:r w:rsidR="00A7792D">
        <w:rPr>
          <w:rFonts w:cs="Arial"/>
          <w:sz w:val="22"/>
          <w:lang w:val="es-ES_tradnl"/>
        </w:rPr>
        <w:t xml:space="preserve"> ya había avalado; no solo porque se había aprobado en APC, sino también porque este estudio ya había sido realizado en dos oportunidades anteriores y el </w:t>
      </w:r>
      <w:proofErr w:type="spellStart"/>
      <w:r w:rsidR="00A7792D">
        <w:rPr>
          <w:rFonts w:cs="Arial"/>
          <w:sz w:val="22"/>
          <w:lang w:val="es-ES_tradnl"/>
        </w:rPr>
        <w:t>AyA</w:t>
      </w:r>
      <w:proofErr w:type="spellEnd"/>
      <w:r w:rsidR="00A7792D">
        <w:rPr>
          <w:rFonts w:cs="Arial"/>
          <w:sz w:val="22"/>
          <w:lang w:val="es-ES_tradnl"/>
        </w:rPr>
        <w:t xml:space="preserve"> ha requerido un tercer estudio para que </w:t>
      </w:r>
      <w:r w:rsidR="00A7792D">
        <w:rPr>
          <w:rFonts w:cs="Arial"/>
          <w:sz w:val="22"/>
          <w:lang w:val="es-ES_tradnl"/>
        </w:rPr>
        <w:lastRenderedPageBreak/>
        <w:t xml:space="preserve">al final no se tengan variaciones, incluido que las obras que se solicitan son prácticamente las mismas y por ende se confirma que fue correcta la aprobación otorgada al proyecto en APC.  Y llama la atención de este hecho porque considera que este tipo de situaciones son las que el Estado debe procurar que no se den. </w:t>
      </w:r>
    </w:p>
    <w:p w14:paraId="1A3D81A4" w14:textId="77777777" w:rsidR="00E76A57" w:rsidRDefault="00E76A57" w:rsidP="00AE4D1A">
      <w:pPr>
        <w:spacing w:line="360" w:lineRule="auto"/>
        <w:jc w:val="both"/>
        <w:rPr>
          <w:rFonts w:cs="Arial"/>
          <w:sz w:val="22"/>
          <w:lang w:val="es-ES_tradnl"/>
        </w:rPr>
      </w:pPr>
    </w:p>
    <w:p w14:paraId="60B0E270" w14:textId="26BED15C" w:rsidR="00AE4D1A" w:rsidRDefault="002C20C3" w:rsidP="00AE4D1A">
      <w:pPr>
        <w:spacing w:line="360" w:lineRule="auto"/>
        <w:jc w:val="both"/>
        <w:rPr>
          <w:rFonts w:cs="Arial"/>
          <w:sz w:val="22"/>
          <w:lang w:val="es-ES_tradnl"/>
        </w:rPr>
      </w:pPr>
      <w:r w:rsidRPr="00A25DB7">
        <w:rPr>
          <w:rFonts w:cs="Arial"/>
          <w:sz w:val="22"/>
          <w:u w:val="single"/>
          <w:lang w:val="es-ES_tradnl"/>
        </w:rPr>
        <w:t xml:space="preserve">Minuto </w:t>
      </w:r>
      <w:r w:rsidR="00C42006">
        <w:rPr>
          <w:rFonts w:cs="Arial"/>
          <w:sz w:val="22"/>
          <w:u w:val="single"/>
          <w:lang w:val="es-ES_tradnl"/>
        </w:rPr>
        <w:t>08</w:t>
      </w:r>
      <w:r w:rsidRPr="00A25DB7">
        <w:rPr>
          <w:rFonts w:cs="Arial"/>
          <w:sz w:val="22"/>
          <w:u w:val="single"/>
          <w:lang w:val="es-ES_tradnl"/>
        </w:rPr>
        <w:t>:</w:t>
      </w:r>
      <w:r w:rsidR="00C42006">
        <w:rPr>
          <w:rFonts w:cs="Arial"/>
          <w:sz w:val="22"/>
          <w:u w:val="single"/>
          <w:lang w:val="es-ES_tradnl"/>
        </w:rPr>
        <w:t>45</w:t>
      </w:r>
      <w:r>
        <w:rPr>
          <w:rFonts w:cs="Arial"/>
          <w:sz w:val="22"/>
          <w:lang w:val="es-ES_tradnl"/>
        </w:rPr>
        <w:t xml:space="preserve"> </w:t>
      </w:r>
      <w:r>
        <w:rPr>
          <w:rFonts w:cs="Arial"/>
          <w:sz w:val="22"/>
          <w:szCs w:val="22"/>
        </w:rPr>
        <w:t xml:space="preserve">Conocida y suficientemente discutida la indicada </w:t>
      </w:r>
      <w:r w:rsidR="00C42006">
        <w:rPr>
          <w:rFonts w:cs="Arial"/>
          <w:sz w:val="22"/>
          <w:szCs w:val="22"/>
        </w:rPr>
        <w:t>propuesta</w:t>
      </w:r>
      <w:r>
        <w:rPr>
          <w:rFonts w:cs="Arial"/>
          <w:sz w:val="22"/>
          <w:szCs w:val="22"/>
        </w:rPr>
        <w:t xml:space="preserve">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2</w:t>
      </w:r>
      <w:r>
        <w:rPr>
          <w:rFonts w:cs="Arial"/>
          <w:sz w:val="22"/>
          <w:szCs w:val="22"/>
        </w:rPr>
        <w:t xml:space="preserve"> que se anexa a esta minuta.</w:t>
      </w:r>
    </w:p>
    <w:p w14:paraId="7CEBC810" w14:textId="77777777" w:rsidR="00C27EF8" w:rsidRPr="00D14EAF" w:rsidRDefault="00C27EF8" w:rsidP="00C27EF8">
      <w:pPr>
        <w:spacing w:line="360" w:lineRule="auto"/>
        <w:jc w:val="both"/>
        <w:rPr>
          <w:rFonts w:cs="Arial"/>
          <w:b/>
          <w:sz w:val="22"/>
        </w:rPr>
      </w:pPr>
      <w:r w:rsidRPr="00D14EAF">
        <w:rPr>
          <w:rFonts w:cs="Arial"/>
          <w:b/>
          <w:sz w:val="22"/>
        </w:rPr>
        <w:t>************</w:t>
      </w:r>
    </w:p>
    <w:p w14:paraId="7C6704CC" w14:textId="77777777" w:rsidR="00C27EF8" w:rsidRDefault="00C27EF8" w:rsidP="00C27EF8">
      <w:pPr>
        <w:spacing w:line="360" w:lineRule="auto"/>
        <w:jc w:val="both"/>
        <w:rPr>
          <w:rFonts w:cs="Arial"/>
          <w:b/>
          <w:sz w:val="22"/>
          <w:szCs w:val="22"/>
          <w:u w:val="single"/>
          <w:lang w:val="es-ES_tradnl"/>
        </w:rPr>
      </w:pPr>
    </w:p>
    <w:p w14:paraId="172FF10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7257E0" w:rsidRPr="006B393E">
        <w:rPr>
          <w:rFonts w:cs="Arial"/>
          <w:b/>
          <w:bCs/>
          <w:sz w:val="22"/>
          <w:u w:val="single"/>
          <w:lang w:val="es-ES_tradnl"/>
        </w:rPr>
        <w:t>Solicitud de financiamiento adicional para el proyecto Las Brisas II</w:t>
      </w:r>
    </w:p>
    <w:p w14:paraId="253EA18A" w14:textId="77777777" w:rsidR="00C27EF8" w:rsidRDefault="00C27EF8" w:rsidP="00C27EF8">
      <w:pPr>
        <w:spacing w:line="360" w:lineRule="auto"/>
        <w:jc w:val="both"/>
        <w:rPr>
          <w:rFonts w:cs="Arial"/>
          <w:sz w:val="22"/>
          <w:szCs w:val="22"/>
        </w:rPr>
      </w:pPr>
    </w:p>
    <w:p w14:paraId="00E96ACF" w14:textId="1A8758F2" w:rsidR="00B70523" w:rsidRDefault="00B70523" w:rsidP="00B70523">
      <w:pPr>
        <w:spacing w:line="360" w:lineRule="auto"/>
        <w:jc w:val="both"/>
        <w:rPr>
          <w:rFonts w:cs="Arial"/>
          <w:bCs/>
          <w:sz w:val="22"/>
          <w:szCs w:val="22"/>
          <w:lang w:val="es-ES_tradnl"/>
        </w:rPr>
      </w:pPr>
      <w:r w:rsidRPr="0039311E">
        <w:rPr>
          <w:rFonts w:cs="Arial"/>
          <w:sz w:val="22"/>
          <w:u w:val="single"/>
          <w:lang w:val="es-ES_tradnl"/>
        </w:rPr>
        <w:t xml:space="preserve">Minuto </w:t>
      </w:r>
      <w:r w:rsidR="005B5EFC">
        <w:rPr>
          <w:rFonts w:cs="Arial"/>
          <w:sz w:val="22"/>
          <w:u w:val="single"/>
          <w:lang w:val="es-ES_tradnl"/>
        </w:rPr>
        <w:t>09</w:t>
      </w:r>
      <w:r w:rsidRPr="0039311E">
        <w:rPr>
          <w:rFonts w:cs="Arial"/>
          <w:sz w:val="22"/>
          <w:u w:val="single"/>
          <w:lang w:val="es-ES_tradnl"/>
        </w:rPr>
        <w:t>:</w:t>
      </w:r>
      <w:r w:rsidR="005B5EFC">
        <w:rPr>
          <w:rFonts w:cs="Arial"/>
          <w:sz w:val="22"/>
          <w:u w:val="single"/>
          <w:lang w:val="es-ES_tradnl"/>
        </w:rPr>
        <w:t>30</w:t>
      </w:r>
      <w:r w:rsidRPr="00E22EC2">
        <w:rPr>
          <w:rFonts w:cs="Arial"/>
          <w:sz w:val="22"/>
          <w:u w:val="single"/>
          <w:lang w:val="es-ES_tradnl"/>
        </w:rPr>
        <w:t xml:space="preserve"> </w:t>
      </w:r>
      <w:r w:rsidR="00E22EC2">
        <w:rPr>
          <w:rFonts w:cs="Arial"/>
          <w:sz w:val="22"/>
          <w:u w:val="single"/>
        </w:rPr>
        <w:t xml:space="preserve">(Grabación </w:t>
      </w:r>
      <w:r w:rsidR="00301743">
        <w:rPr>
          <w:rFonts w:cs="Arial"/>
          <w:sz w:val="22"/>
          <w:u w:val="single"/>
        </w:rPr>
        <w:t>B</w:t>
      </w:r>
      <w:r w:rsidR="00E22EC2">
        <w:rPr>
          <w:rFonts w:cs="Arial"/>
          <w:sz w:val="22"/>
          <w:u w:val="single"/>
        </w:rPr>
        <w:t>)</w:t>
      </w:r>
      <w:r w:rsidR="00E22EC2">
        <w:rPr>
          <w:rFonts w:cs="Arial"/>
          <w:sz w:val="22"/>
        </w:rPr>
        <w:t xml:space="preserve"> </w:t>
      </w:r>
      <w:r>
        <w:rPr>
          <w:rFonts w:cs="Arial"/>
          <w:sz w:val="22"/>
          <w:lang w:val="es-ES_tradnl"/>
        </w:rPr>
        <w:t xml:space="preserve">Se conoce </w:t>
      </w:r>
      <w:r w:rsidRPr="00EA7ADB">
        <w:rPr>
          <w:rFonts w:cs="Arial"/>
          <w:sz w:val="22"/>
          <w:szCs w:val="22"/>
        </w:rPr>
        <w:t>el oficio GG-ME-</w:t>
      </w:r>
      <w:r w:rsidR="005B5EFC">
        <w:rPr>
          <w:rFonts w:cs="Arial"/>
          <w:sz w:val="22"/>
          <w:szCs w:val="22"/>
        </w:rPr>
        <w:t>1032</w:t>
      </w:r>
      <w:r w:rsidRPr="00EA7ADB">
        <w:rPr>
          <w:rFonts w:cs="Arial"/>
          <w:sz w:val="22"/>
          <w:szCs w:val="22"/>
        </w:rPr>
        <w:t>-201</w:t>
      </w:r>
      <w:r>
        <w:rPr>
          <w:rFonts w:cs="Arial"/>
          <w:sz w:val="22"/>
          <w:szCs w:val="22"/>
        </w:rPr>
        <w:t>9</w:t>
      </w:r>
      <w:r w:rsidRPr="00EA7ADB">
        <w:rPr>
          <w:rFonts w:cs="Arial"/>
          <w:sz w:val="22"/>
          <w:szCs w:val="22"/>
        </w:rPr>
        <w:t xml:space="preserve"> del </w:t>
      </w:r>
      <w:r w:rsidR="005B5EFC">
        <w:rPr>
          <w:rFonts w:cs="Arial"/>
          <w:sz w:val="22"/>
          <w:szCs w:val="22"/>
        </w:rPr>
        <w:t>27</w:t>
      </w:r>
      <w:r w:rsidRPr="00EA7ADB">
        <w:rPr>
          <w:rFonts w:cs="Arial"/>
          <w:sz w:val="22"/>
          <w:szCs w:val="22"/>
        </w:rPr>
        <w:t xml:space="preserve"> de </w:t>
      </w:r>
      <w:r>
        <w:rPr>
          <w:rFonts w:cs="Arial"/>
          <w:sz w:val="22"/>
          <w:szCs w:val="22"/>
        </w:rPr>
        <w:t>setiembre</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5B5EFC">
        <w:rPr>
          <w:rFonts w:cs="Arial"/>
          <w:color w:val="000000"/>
          <w:sz w:val="22"/>
          <w:szCs w:val="22"/>
        </w:rPr>
        <w:t>129</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Pr>
          <w:rFonts w:cs="Arial"/>
          <w:sz w:val="22"/>
          <w:lang w:val="es-ES_tradnl"/>
        </w:rPr>
        <w:t xml:space="preserve">.  </w:t>
      </w:r>
      <w:r w:rsidRPr="00F90D90">
        <w:rPr>
          <w:rFonts w:cs="Arial"/>
          <w:sz w:val="22"/>
          <w:szCs w:val="22"/>
        </w:rPr>
        <w:t xml:space="preserve">Dichos </w:t>
      </w:r>
      <w:r w:rsidRPr="00F90D90">
        <w:rPr>
          <w:rFonts w:cs="Arial"/>
          <w:bCs/>
          <w:sz w:val="22"/>
          <w:szCs w:val="22"/>
          <w:lang w:val="es-ES_tradnl"/>
        </w:rPr>
        <w:t>documentos se adjuntan a</w:t>
      </w:r>
      <w:r>
        <w:rPr>
          <w:rFonts w:cs="Arial"/>
          <w:bCs/>
          <w:sz w:val="22"/>
          <w:szCs w:val="22"/>
          <w:lang w:val="es-ES_tradnl"/>
        </w:rPr>
        <w:t xml:space="preserve">l expediente del </w:t>
      </w:r>
      <w:r w:rsidRPr="00F90D90">
        <w:rPr>
          <w:rFonts w:cs="Arial"/>
          <w:bCs/>
          <w:sz w:val="22"/>
          <w:szCs w:val="22"/>
          <w:lang w:val="es-ES_tradnl"/>
        </w:rPr>
        <w:t>acta.</w:t>
      </w:r>
    </w:p>
    <w:p w14:paraId="15B33090" w14:textId="77777777" w:rsidR="00B70523" w:rsidRDefault="00B70523" w:rsidP="00B70523">
      <w:pPr>
        <w:spacing w:line="360" w:lineRule="auto"/>
        <w:jc w:val="both"/>
        <w:rPr>
          <w:rFonts w:cs="Arial"/>
          <w:bCs/>
          <w:sz w:val="22"/>
          <w:szCs w:val="22"/>
          <w:lang w:val="es-ES_tradnl"/>
        </w:rPr>
      </w:pPr>
    </w:p>
    <w:p w14:paraId="165AC1FC" w14:textId="23C0DE71" w:rsidR="00B70523" w:rsidRDefault="00B70523" w:rsidP="00B70523">
      <w:pPr>
        <w:spacing w:line="360" w:lineRule="auto"/>
        <w:jc w:val="both"/>
        <w:rPr>
          <w:rFonts w:cs="Arial"/>
          <w:sz w:val="22"/>
          <w:lang w:val="es-ES_tradnl"/>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Pr>
          <w:rFonts w:cs="Arial"/>
          <w:sz w:val="22"/>
          <w:szCs w:val="22"/>
          <w:lang w:val="es-ES_tradnl"/>
        </w:rPr>
        <w:t xml:space="preserve">financiar la suma total </w:t>
      </w:r>
      <w:r w:rsidR="005B5EFC">
        <w:rPr>
          <w:rFonts w:cs="Arial"/>
          <w:sz w:val="22"/>
          <w:szCs w:val="22"/>
          <w:lang w:val="es-ES_tradnl"/>
        </w:rPr>
        <w:t xml:space="preserve">de </w:t>
      </w:r>
      <w:r w:rsidR="005B5EFC" w:rsidRPr="00110579">
        <w:rPr>
          <w:rFonts w:cs="Arial"/>
          <w:sz w:val="22"/>
          <w:szCs w:val="22"/>
          <w:lang w:val="es-ES_tradnl"/>
        </w:rPr>
        <w:t>¢</w:t>
      </w:r>
      <w:r w:rsidR="005B5EFC">
        <w:rPr>
          <w:rFonts w:cs="Arial"/>
          <w:sz w:val="22"/>
          <w:szCs w:val="22"/>
          <w:lang w:val="es-ES_tradnl"/>
        </w:rPr>
        <w:t>14.636.263</w:t>
      </w:r>
      <w:r w:rsidR="005B5EFC" w:rsidRPr="00110579">
        <w:rPr>
          <w:rFonts w:cs="Arial"/>
          <w:sz w:val="22"/>
          <w:szCs w:val="22"/>
          <w:lang w:val="es-ES_tradnl"/>
        </w:rPr>
        <w:t>,</w:t>
      </w:r>
      <w:r w:rsidR="005B5EFC">
        <w:rPr>
          <w:rFonts w:cs="Arial"/>
          <w:sz w:val="22"/>
          <w:szCs w:val="22"/>
          <w:lang w:val="es-ES_tradnl"/>
        </w:rPr>
        <w:t>48 que comprende los costos adicionales por obra extra en los muros de contención y los balcones de los edificios,</w:t>
      </w:r>
      <w:r>
        <w:rPr>
          <w:rFonts w:cs="Arial"/>
          <w:sz w:val="22"/>
          <w:szCs w:val="22"/>
          <w:lang w:val="es-ES_tradnl"/>
        </w:rPr>
        <w:t xml:space="preserve"> según lo avalado por la entidad autorizada y el Departamento Técnico, conforme el desglose que se indica en dicho el informe.</w:t>
      </w:r>
      <w:r>
        <w:rPr>
          <w:rFonts w:cs="Arial"/>
          <w:sz w:val="22"/>
          <w:lang w:val="es-ES_tradnl"/>
        </w:rPr>
        <w:t xml:space="preserve"> </w:t>
      </w:r>
    </w:p>
    <w:p w14:paraId="32D08BF8" w14:textId="77777777" w:rsidR="00B70523" w:rsidRDefault="00B70523" w:rsidP="00B70523">
      <w:pPr>
        <w:spacing w:line="360" w:lineRule="auto"/>
        <w:jc w:val="both"/>
        <w:rPr>
          <w:rFonts w:cs="Arial"/>
          <w:sz w:val="22"/>
          <w:szCs w:val="22"/>
        </w:rPr>
      </w:pPr>
    </w:p>
    <w:p w14:paraId="3503D272" w14:textId="555AAB55" w:rsidR="00C27EF8" w:rsidRDefault="00B70523" w:rsidP="00C27EF8">
      <w:pPr>
        <w:spacing w:line="360" w:lineRule="auto"/>
        <w:jc w:val="both"/>
        <w:rPr>
          <w:rFonts w:cs="Arial"/>
          <w:sz w:val="22"/>
          <w:lang w:val="es-ES_tradnl"/>
        </w:rPr>
      </w:pPr>
      <w:r w:rsidRPr="00A25DB7">
        <w:rPr>
          <w:rFonts w:cs="Arial"/>
          <w:sz w:val="22"/>
          <w:u w:val="single"/>
          <w:lang w:val="es-ES_tradnl"/>
        </w:rPr>
        <w:t xml:space="preserve">Minuto </w:t>
      </w:r>
      <w:r w:rsidR="009E7DD7">
        <w:rPr>
          <w:rFonts w:cs="Arial"/>
          <w:sz w:val="22"/>
          <w:u w:val="single"/>
          <w:lang w:val="es-ES_tradnl"/>
        </w:rPr>
        <w:t>11</w:t>
      </w:r>
      <w:r w:rsidRPr="00A25DB7">
        <w:rPr>
          <w:rFonts w:cs="Arial"/>
          <w:sz w:val="22"/>
          <w:u w:val="single"/>
          <w:lang w:val="es-ES_tradnl"/>
        </w:rPr>
        <w:t>:</w:t>
      </w:r>
      <w:r w:rsidR="009E7DD7">
        <w:rPr>
          <w:rFonts w:cs="Arial"/>
          <w:sz w:val="22"/>
          <w:u w:val="single"/>
          <w:lang w:val="es-ES_tradnl"/>
        </w:rPr>
        <w:t>35</w:t>
      </w:r>
      <w:r>
        <w:rPr>
          <w:rFonts w:cs="Arial"/>
          <w:sz w:val="22"/>
          <w:lang w:val="es-ES_tradnl"/>
        </w:rPr>
        <w:t xml:space="preserve"> </w:t>
      </w:r>
      <w:r>
        <w:rPr>
          <w:rFonts w:cs="Arial"/>
          <w:sz w:val="22"/>
          <w:szCs w:val="22"/>
        </w:rPr>
        <w:t xml:space="preserve">Conocida y suficientemente discutida la indicada solicitud y no habiendo objeciones de los señores Directores ni por parte de los funcionarios presentes, la </w:t>
      </w:r>
      <w:r w:rsidRPr="00A85825">
        <w:rPr>
          <w:rFonts w:cs="Arial"/>
          <w:sz w:val="22"/>
          <w:szCs w:val="22"/>
        </w:rPr>
        <w:t xml:space="preserve">Junta </w:t>
      </w:r>
      <w:r w:rsidRPr="00A85825">
        <w:rPr>
          <w:rFonts w:cs="Arial"/>
          <w:sz w:val="22"/>
          <w:szCs w:val="22"/>
        </w:rPr>
        <w:lastRenderedPageBreak/>
        <w:t>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3</w:t>
      </w:r>
      <w:r>
        <w:rPr>
          <w:rFonts w:cs="Arial"/>
          <w:sz w:val="22"/>
          <w:szCs w:val="22"/>
        </w:rPr>
        <w:t xml:space="preserve"> que se anexa a esta minuta.</w:t>
      </w:r>
    </w:p>
    <w:p w14:paraId="6EAD3B6C" w14:textId="77777777" w:rsidR="00C27EF8" w:rsidRPr="00D14EAF" w:rsidRDefault="00C27EF8" w:rsidP="00C27EF8">
      <w:pPr>
        <w:spacing w:line="360" w:lineRule="auto"/>
        <w:jc w:val="both"/>
        <w:rPr>
          <w:rFonts w:cs="Arial"/>
          <w:b/>
          <w:sz w:val="22"/>
        </w:rPr>
      </w:pPr>
      <w:r w:rsidRPr="00D14EAF">
        <w:rPr>
          <w:rFonts w:cs="Arial"/>
          <w:b/>
          <w:sz w:val="22"/>
        </w:rPr>
        <w:t>************</w:t>
      </w:r>
    </w:p>
    <w:p w14:paraId="06CDA08A" w14:textId="77777777" w:rsidR="00C27EF8" w:rsidRDefault="00C27EF8" w:rsidP="00C27EF8">
      <w:pPr>
        <w:spacing w:line="360" w:lineRule="auto"/>
        <w:jc w:val="both"/>
        <w:rPr>
          <w:rFonts w:cs="Arial"/>
          <w:b/>
          <w:bCs/>
          <w:sz w:val="22"/>
          <w:szCs w:val="22"/>
          <w:u w:val="single"/>
          <w:lang w:val="es-ES_tradnl"/>
        </w:rPr>
      </w:pPr>
    </w:p>
    <w:p w14:paraId="19947CD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7257E0" w:rsidRPr="006B393E">
        <w:rPr>
          <w:rFonts w:cs="Arial"/>
          <w:b/>
          <w:bCs/>
          <w:sz w:val="22"/>
          <w:u w:val="single"/>
          <w:lang w:val="es-ES_tradnl"/>
        </w:rPr>
        <w:t>Solicitud de financiamiento adicional para la Planta de Tratamiento de Aguas Residuales del proyecto Las Brisas II</w:t>
      </w:r>
    </w:p>
    <w:p w14:paraId="7085179E" w14:textId="77777777" w:rsidR="00C27EF8" w:rsidRDefault="00C27EF8" w:rsidP="00C27EF8">
      <w:pPr>
        <w:spacing w:line="360" w:lineRule="auto"/>
        <w:jc w:val="both"/>
        <w:rPr>
          <w:rFonts w:cs="Arial"/>
          <w:sz w:val="22"/>
          <w:szCs w:val="22"/>
        </w:rPr>
      </w:pPr>
    </w:p>
    <w:p w14:paraId="3CE8035B" w14:textId="1EAACCC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9E7DD7">
        <w:rPr>
          <w:rFonts w:cs="Arial"/>
          <w:sz w:val="22"/>
          <w:u w:val="single"/>
          <w:lang w:val="es-ES_tradnl"/>
        </w:rPr>
        <w:t>12</w:t>
      </w:r>
      <w:r w:rsidRPr="0039311E">
        <w:rPr>
          <w:rFonts w:cs="Arial"/>
          <w:sz w:val="22"/>
          <w:u w:val="single"/>
          <w:lang w:val="es-ES_tradnl"/>
        </w:rPr>
        <w:t>:</w:t>
      </w:r>
      <w:r w:rsidR="009E7DD7">
        <w:rPr>
          <w:rFonts w:cs="Arial"/>
          <w:sz w:val="22"/>
          <w:u w:val="single"/>
          <w:lang w:val="es-ES_tradnl"/>
        </w:rPr>
        <w:t>05</w:t>
      </w:r>
      <w:r w:rsidRPr="00E03BE9">
        <w:rPr>
          <w:rFonts w:cs="Arial"/>
          <w:sz w:val="22"/>
          <w:u w:val="single"/>
          <w:lang w:val="es-ES_tradnl"/>
        </w:rPr>
        <w:t xml:space="preserve"> </w:t>
      </w:r>
      <w:r w:rsidR="00E22EC2">
        <w:rPr>
          <w:rFonts w:cs="Arial"/>
          <w:sz w:val="22"/>
          <w:u w:val="single"/>
        </w:rPr>
        <w:t xml:space="preserve">(Grabación </w:t>
      </w:r>
      <w:r w:rsidR="00301743">
        <w:rPr>
          <w:rFonts w:cs="Arial"/>
          <w:sz w:val="22"/>
          <w:u w:val="single"/>
        </w:rPr>
        <w:t>B</w:t>
      </w:r>
      <w:r w:rsidR="00E22EC2">
        <w:rPr>
          <w:rFonts w:cs="Arial"/>
          <w:sz w:val="22"/>
          <w:u w:val="single"/>
        </w:rPr>
        <w:t>)</w:t>
      </w:r>
      <w:r w:rsidR="00E22EC2">
        <w:rPr>
          <w:rFonts w:cs="Arial"/>
          <w:sz w:val="22"/>
        </w:rPr>
        <w:t xml:space="preserve"> </w:t>
      </w:r>
      <w:r>
        <w:rPr>
          <w:rFonts w:cs="Arial"/>
          <w:sz w:val="22"/>
          <w:lang w:val="es-ES_tradnl"/>
        </w:rPr>
        <w:t xml:space="preserve">Se conoce el oficio </w:t>
      </w:r>
      <w:r w:rsidR="009E7DD7" w:rsidRPr="00EA7ADB">
        <w:rPr>
          <w:rFonts w:cs="Arial"/>
          <w:sz w:val="22"/>
          <w:szCs w:val="22"/>
        </w:rPr>
        <w:t>GG-ME-</w:t>
      </w:r>
      <w:r w:rsidR="009E7DD7">
        <w:rPr>
          <w:rFonts w:cs="Arial"/>
          <w:sz w:val="22"/>
          <w:szCs w:val="22"/>
        </w:rPr>
        <w:t>1031</w:t>
      </w:r>
      <w:r w:rsidR="009E7DD7" w:rsidRPr="00EA7ADB">
        <w:rPr>
          <w:rFonts w:cs="Arial"/>
          <w:sz w:val="22"/>
          <w:szCs w:val="22"/>
        </w:rPr>
        <w:t>-201</w:t>
      </w:r>
      <w:r w:rsidR="009E7DD7">
        <w:rPr>
          <w:rFonts w:cs="Arial"/>
          <w:sz w:val="22"/>
          <w:szCs w:val="22"/>
        </w:rPr>
        <w:t>9</w:t>
      </w:r>
      <w:r w:rsidR="009E7DD7" w:rsidRPr="00EA7ADB">
        <w:rPr>
          <w:rFonts w:cs="Arial"/>
          <w:sz w:val="22"/>
          <w:szCs w:val="22"/>
        </w:rPr>
        <w:t xml:space="preserve"> del </w:t>
      </w:r>
      <w:r w:rsidR="009E7DD7">
        <w:rPr>
          <w:rFonts w:cs="Arial"/>
          <w:sz w:val="22"/>
          <w:szCs w:val="22"/>
        </w:rPr>
        <w:t>27</w:t>
      </w:r>
      <w:r w:rsidR="009E7DD7" w:rsidRPr="00EA7ADB">
        <w:rPr>
          <w:rFonts w:cs="Arial"/>
          <w:sz w:val="22"/>
          <w:szCs w:val="22"/>
        </w:rPr>
        <w:t xml:space="preserve"> de </w:t>
      </w:r>
      <w:r w:rsidR="009E7DD7">
        <w:rPr>
          <w:rFonts w:cs="Arial"/>
          <w:sz w:val="22"/>
          <w:szCs w:val="22"/>
        </w:rPr>
        <w:t>setiembre</w:t>
      </w:r>
      <w:r w:rsidR="009E7DD7" w:rsidRPr="00EA7ADB">
        <w:rPr>
          <w:rFonts w:cs="Arial"/>
          <w:sz w:val="22"/>
          <w:szCs w:val="22"/>
        </w:rPr>
        <w:t xml:space="preserve"> de 201</w:t>
      </w:r>
      <w:r w:rsidR="009E7DD7">
        <w:rPr>
          <w:rFonts w:cs="Arial"/>
          <w:sz w:val="22"/>
          <w:szCs w:val="22"/>
        </w:rPr>
        <w:t>9</w:t>
      </w:r>
      <w:r w:rsidR="009E7DD7" w:rsidRPr="00EA7ADB">
        <w:rPr>
          <w:rFonts w:cs="Arial"/>
          <w:sz w:val="22"/>
          <w:szCs w:val="22"/>
        </w:rPr>
        <w:t xml:space="preserve">, </w:t>
      </w:r>
      <w:r w:rsidR="009E7DD7">
        <w:rPr>
          <w:rFonts w:cs="Arial"/>
          <w:sz w:val="22"/>
          <w:szCs w:val="22"/>
        </w:rPr>
        <w:t xml:space="preserve">mediante el cual, </w:t>
      </w:r>
      <w:r w:rsidR="009E7DD7" w:rsidRPr="00EA7ADB">
        <w:rPr>
          <w:rFonts w:cs="Arial"/>
          <w:sz w:val="22"/>
          <w:szCs w:val="22"/>
        </w:rPr>
        <w:t xml:space="preserve">la Gerencia General somete a la consideración de esta Junta Directiva el informe </w:t>
      </w:r>
      <w:r w:rsidR="009E7DD7" w:rsidRPr="00EA7ADB">
        <w:rPr>
          <w:rFonts w:cs="Arial"/>
          <w:color w:val="000000"/>
          <w:sz w:val="22"/>
          <w:szCs w:val="22"/>
        </w:rPr>
        <w:t>DF-OF-</w:t>
      </w:r>
      <w:r w:rsidR="009E7DD7">
        <w:rPr>
          <w:rFonts w:cs="Arial"/>
          <w:color w:val="000000"/>
          <w:sz w:val="22"/>
          <w:szCs w:val="22"/>
        </w:rPr>
        <w:t>1130</w:t>
      </w:r>
      <w:r w:rsidR="009E7DD7" w:rsidRPr="00EA7ADB">
        <w:rPr>
          <w:rFonts w:cs="Arial"/>
          <w:color w:val="000000"/>
          <w:sz w:val="22"/>
          <w:szCs w:val="22"/>
        </w:rPr>
        <w:t>-201</w:t>
      </w:r>
      <w:r w:rsidR="009E7DD7">
        <w:rPr>
          <w:rFonts w:cs="Arial"/>
          <w:color w:val="000000"/>
          <w:sz w:val="22"/>
          <w:szCs w:val="22"/>
        </w:rPr>
        <w:t>9 de</w:t>
      </w:r>
      <w:r w:rsidR="009E7DD7" w:rsidRPr="00EA7ADB">
        <w:rPr>
          <w:rFonts w:cs="Arial"/>
          <w:color w:val="000000"/>
          <w:sz w:val="22"/>
          <w:szCs w:val="22"/>
        </w:rPr>
        <w:t xml:space="preserve"> la Dirección FOSUVI, que contiene </w:t>
      </w:r>
      <w:r w:rsidR="009E7DD7" w:rsidRPr="002F0FBB">
        <w:rPr>
          <w:rFonts w:cs="Arial"/>
          <w:color w:val="000000"/>
          <w:sz w:val="22"/>
          <w:szCs w:val="22"/>
        </w:rPr>
        <w:t>los resultados del estudio realizado a la solicitud de</w:t>
      </w:r>
      <w:r w:rsidR="009E7DD7">
        <w:rPr>
          <w:rFonts w:cs="Arial"/>
          <w:color w:val="000000"/>
          <w:sz w:val="22"/>
          <w:szCs w:val="22"/>
        </w:rPr>
        <w:t xml:space="preserve"> la Fundación para la Vivienda Rural Costa Rica – Canadá,</w:t>
      </w:r>
      <w:r w:rsidR="009E7DD7" w:rsidRPr="002F0FBB">
        <w:rPr>
          <w:rFonts w:cs="Arial"/>
          <w:color w:val="000000"/>
          <w:sz w:val="22"/>
          <w:szCs w:val="22"/>
        </w:rPr>
        <w:t xml:space="preserve"> </w:t>
      </w:r>
      <w:r w:rsidR="009E7DD7">
        <w:rPr>
          <w:rFonts w:cs="Arial"/>
          <w:sz w:val="22"/>
          <w:szCs w:val="22"/>
        </w:rPr>
        <w:t xml:space="preserve">para financiar, </w:t>
      </w:r>
      <w:r w:rsidR="009E7DD7" w:rsidRPr="009C1F77">
        <w:rPr>
          <w:rFonts w:cs="Arial"/>
          <w:sz w:val="22"/>
          <w:szCs w:val="22"/>
        </w:rPr>
        <w:t xml:space="preserve">al amparo del </w:t>
      </w:r>
      <w:r w:rsidR="009E7DD7">
        <w:rPr>
          <w:rFonts w:cs="Arial"/>
          <w:sz w:val="22"/>
          <w:szCs w:val="22"/>
        </w:rPr>
        <w:t xml:space="preserve">artículo 59 de la Ley del </w:t>
      </w:r>
      <w:r w:rsidR="009E7DD7" w:rsidRPr="0013410C">
        <w:rPr>
          <w:rFonts w:cs="Arial"/>
          <w:sz w:val="22"/>
          <w:szCs w:val="22"/>
        </w:rPr>
        <w:t>Sistema Financiero Nacional para la Vivienda</w:t>
      </w:r>
      <w:r w:rsidR="009E7DD7" w:rsidRPr="008F4C1C">
        <w:t xml:space="preserve"> </w:t>
      </w:r>
      <w:r w:rsidR="009E7DD7" w:rsidRPr="008F4C1C">
        <w:rPr>
          <w:rFonts w:cs="Arial"/>
          <w:sz w:val="22"/>
          <w:szCs w:val="22"/>
        </w:rPr>
        <w:t>y la Ley 8627</w:t>
      </w:r>
      <w:r w:rsidR="009E7DD7">
        <w:rPr>
          <w:rFonts w:cs="Arial"/>
          <w:sz w:val="22"/>
          <w:szCs w:val="22"/>
        </w:rPr>
        <w:t>,</w:t>
      </w:r>
      <w:r w:rsidR="009E7DD7" w:rsidRPr="009C1F77">
        <w:rPr>
          <w:rFonts w:cs="Arial"/>
          <w:sz w:val="22"/>
          <w:szCs w:val="22"/>
        </w:rPr>
        <w:t xml:space="preserve"> </w:t>
      </w:r>
      <w:r w:rsidR="009E7DD7">
        <w:rPr>
          <w:rFonts w:cs="Arial"/>
          <w:sz w:val="22"/>
          <w:szCs w:val="22"/>
        </w:rPr>
        <w:t xml:space="preserve">actividades adicionales no contempladas originalmente, en </w:t>
      </w:r>
      <w:r w:rsidR="009E7DD7">
        <w:rPr>
          <w:rFonts w:cs="Arial"/>
          <w:sz w:val="22"/>
          <w:szCs w:val="22"/>
          <w:lang w:val="es-ES_tradnl"/>
        </w:rPr>
        <w:t>el proyecto de Bono Colectivo Planta de Tratamiento de Aguas Residuales (PTAR) del proyecto Las Brisas II</w:t>
      </w:r>
      <w:r w:rsidR="009E7DD7" w:rsidRPr="009C1F77">
        <w:rPr>
          <w:rFonts w:cs="Arial"/>
          <w:sz w:val="22"/>
          <w:szCs w:val="22"/>
        </w:rPr>
        <w:t xml:space="preserve">, ubicado en </w:t>
      </w:r>
      <w:r w:rsidR="009E7DD7">
        <w:rPr>
          <w:rFonts w:cs="Arial"/>
          <w:sz w:val="22"/>
          <w:szCs w:val="22"/>
        </w:rPr>
        <w:t>el distrito Dulce Nombre del cantón de La Unión, p</w:t>
      </w:r>
      <w:r w:rsidR="009E7DD7" w:rsidRPr="009C1F77">
        <w:rPr>
          <w:rFonts w:cs="Arial"/>
          <w:sz w:val="22"/>
          <w:szCs w:val="22"/>
        </w:rPr>
        <w:t xml:space="preserve">rovincia de </w:t>
      </w:r>
      <w:r w:rsidR="009E7DD7">
        <w:rPr>
          <w:rFonts w:cs="Arial"/>
          <w:sz w:val="22"/>
          <w:szCs w:val="22"/>
        </w:rPr>
        <w:t xml:space="preserve">Cartago, y aprobado con el </w:t>
      </w:r>
      <w:r w:rsidR="009E7DD7" w:rsidRPr="00E30ABB">
        <w:rPr>
          <w:rFonts w:cs="Arial"/>
          <w:sz w:val="22"/>
          <w:szCs w:val="22"/>
          <w:lang w:val="es-ES_tradnl"/>
        </w:rPr>
        <w:t>acuerdo N°</w:t>
      </w:r>
      <w:r w:rsidR="009E7DD7">
        <w:rPr>
          <w:rFonts w:cs="Arial"/>
          <w:sz w:val="22"/>
          <w:szCs w:val="22"/>
          <w:lang w:val="es-ES_tradnl"/>
        </w:rPr>
        <w:t xml:space="preserve"> 2</w:t>
      </w:r>
      <w:r w:rsidR="009E7DD7" w:rsidRPr="00E30ABB">
        <w:rPr>
          <w:rFonts w:cs="Arial"/>
          <w:sz w:val="22"/>
          <w:szCs w:val="22"/>
        </w:rPr>
        <w:t xml:space="preserve"> de la sesión </w:t>
      </w:r>
      <w:r w:rsidR="009E7DD7">
        <w:rPr>
          <w:rFonts w:cs="Arial"/>
          <w:sz w:val="22"/>
          <w:szCs w:val="22"/>
        </w:rPr>
        <w:t>08</w:t>
      </w:r>
      <w:r w:rsidR="009E7DD7" w:rsidRPr="00E30ABB">
        <w:rPr>
          <w:rFonts w:cs="Arial"/>
          <w:sz w:val="22"/>
          <w:szCs w:val="22"/>
        </w:rPr>
        <w:t>-201</w:t>
      </w:r>
      <w:r w:rsidR="009E7DD7">
        <w:rPr>
          <w:rFonts w:cs="Arial"/>
          <w:sz w:val="22"/>
          <w:szCs w:val="22"/>
        </w:rPr>
        <w:t>4</w:t>
      </w:r>
      <w:r w:rsidR="009E7DD7" w:rsidRPr="00E30ABB">
        <w:rPr>
          <w:rFonts w:cs="Arial"/>
          <w:sz w:val="22"/>
          <w:szCs w:val="22"/>
        </w:rPr>
        <w:t xml:space="preserve"> del </w:t>
      </w:r>
      <w:r w:rsidR="009E7DD7">
        <w:rPr>
          <w:rFonts w:cs="Arial"/>
          <w:sz w:val="22"/>
          <w:szCs w:val="22"/>
        </w:rPr>
        <w:t>27</w:t>
      </w:r>
      <w:r w:rsidR="009E7DD7" w:rsidRPr="00E30ABB">
        <w:rPr>
          <w:rFonts w:cs="Arial"/>
          <w:sz w:val="22"/>
          <w:szCs w:val="22"/>
        </w:rPr>
        <w:t xml:space="preserve"> de </w:t>
      </w:r>
      <w:r w:rsidR="009E7DD7">
        <w:rPr>
          <w:rFonts w:cs="Arial"/>
          <w:sz w:val="22"/>
          <w:szCs w:val="22"/>
        </w:rPr>
        <w:t>enero</w:t>
      </w:r>
      <w:r w:rsidR="009E7DD7" w:rsidRPr="00E30ABB">
        <w:rPr>
          <w:rFonts w:cs="Arial"/>
          <w:sz w:val="22"/>
          <w:szCs w:val="22"/>
        </w:rPr>
        <w:t xml:space="preserve"> de 201</w:t>
      </w:r>
      <w:r w:rsidR="009E7DD7">
        <w:rPr>
          <w:rFonts w:cs="Arial"/>
          <w:sz w:val="22"/>
          <w:szCs w:val="22"/>
        </w:rPr>
        <w:t>4.</w:t>
      </w:r>
    </w:p>
    <w:p w14:paraId="2BD596BF" w14:textId="526323D4" w:rsidR="00C27EF8" w:rsidRDefault="00C27EF8" w:rsidP="00C27EF8">
      <w:pPr>
        <w:spacing w:line="360" w:lineRule="auto"/>
        <w:jc w:val="both"/>
        <w:rPr>
          <w:rFonts w:cs="Arial"/>
          <w:sz w:val="22"/>
          <w:szCs w:val="22"/>
        </w:rPr>
      </w:pPr>
    </w:p>
    <w:p w14:paraId="5DA4C44D" w14:textId="2E2BCACC" w:rsidR="009E7DD7" w:rsidRDefault="009E7DD7" w:rsidP="009E7DD7">
      <w:pPr>
        <w:spacing w:line="360" w:lineRule="auto"/>
        <w:jc w:val="both"/>
        <w:rPr>
          <w:rFonts w:cs="Arial"/>
          <w:sz w:val="22"/>
          <w:lang w:val="es-ES_tradnl"/>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Pr>
          <w:rFonts w:cs="Arial"/>
          <w:sz w:val="22"/>
          <w:szCs w:val="22"/>
          <w:lang w:val="es-ES_tradnl"/>
        </w:rPr>
        <w:t xml:space="preserve">financiar la suma total de </w:t>
      </w:r>
      <w:r w:rsidRPr="00110579">
        <w:rPr>
          <w:rFonts w:cs="Arial"/>
          <w:sz w:val="22"/>
          <w:szCs w:val="22"/>
          <w:lang w:val="es-ES_tradnl"/>
        </w:rPr>
        <w:t>¢</w:t>
      </w:r>
      <w:r>
        <w:rPr>
          <w:rFonts w:cs="Arial"/>
          <w:sz w:val="22"/>
          <w:szCs w:val="22"/>
          <w:lang w:val="es-ES_tradnl"/>
        </w:rPr>
        <w:t>28.534.882</w:t>
      </w:r>
      <w:r w:rsidRPr="00110579">
        <w:rPr>
          <w:rFonts w:cs="Arial"/>
          <w:sz w:val="22"/>
          <w:szCs w:val="22"/>
          <w:lang w:val="es-ES_tradnl"/>
        </w:rPr>
        <w:t>,</w:t>
      </w:r>
      <w:r>
        <w:rPr>
          <w:rFonts w:cs="Arial"/>
          <w:sz w:val="22"/>
          <w:szCs w:val="22"/>
          <w:lang w:val="es-ES_tradnl"/>
        </w:rPr>
        <w:t>25 que comprende los costos adicionales por actividades relacionadas, principalmente, con el alquiler de andamios y formaleta, seguridad, desmonte y limpieza, operación y mantenimiento, bombeo de aguas pluviales y reparación de accesos, según lo avalado por la entidad autorizada y el Departamento Técnico, y conforme el desglose que se indica en dicho el informe.</w:t>
      </w:r>
    </w:p>
    <w:p w14:paraId="40625EEC" w14:textId="18E05496" w:rsidR="009E7DD7" w:rsidRDefault="009E7DD7" w:rsidP="00C27EF8">
      <w:pPr>
        <w:spacing w:line="360" w:lineRule="auto"/>
        <w:jc w:val="both"/>
        <w:rPr>
          <w:rFonts w:cs="Arial"/>
          <w:sz w:val="22"/>
          <w:szCs w:val="22"/>
        </w:rPr>
      </w:pPr>
    </w:p>
    <w:p w14:paraId="7634B760" w14:textId="7E636171" w:rsidR="00C27EF8" w:rsidRDefault="009E7DD7" w:rsidP="00C27E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B54CFD">
        <w:rPr>
          <w:rFonts w:cs="Arial"/>
          <w:sz w:val="22"/>
          <w:u w:val="single"/>
          <w:lang w:val="es-ES_tradnl"/>
        </w:rPr>
        <w:t>6</w:t>
      </w:r>
      <w:r w:rsidRPr="00A25DB7">
        <w:rPr>
          <w:rFonts w:cs="Arial"/>
          <w:sz w:val="22"/>
          <w:u w:val="single"/>
          <w:lang w:val="es-ES_tradnl"/>
        </w:rPr>
        <w:t>:</w:t>
      </w:r>
      <w:r w:rsidR="00B54CFD">
        <w:rPr>
          <w:rFonts w:cs="Arial"/>
          <w:sz w:val="22"/>
          <w:u w:val="single"/>
          <w:lang w:val="es-ES_tradnl"/>
        </w:rPr>
        <w:t>2</w:t>
      </w:r>
      <w:r>
        <w:rPr>
          <w:rFonts w:cs="Arial"/>
          <w:sz w:val="22"/>
          <w:u w:val="single"/>
          <w:lang w:val="es-ES_tradnl"/>
        </w:rPr>
        <w:t>5</w:t>
      </w:r>
      <w:r>
        <w:rPr>
          <w:rFonts w:cs="Arial"/>
          <w:sz w:val="22"/>
          <w:lang w:val="es-ES_tradnl"/>
        </w:rPr>
        <w:t xml:space="preserve"> </w:t>
      </w:r>
      <w:r>
        <w:rPr>
          <w:rFonts w:cs="Arial"/>
          <w:sz w:val="22"/>
          <w:szCs w:val="22"/>
        </w:rPr>
        <w:t xml:space="preserve">Conocida y suficientemente discutida la indicada solicitud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4</w:t>
      </w:r>
      <w:r>
        <w:rPr>
          <w:rFonts w:cs="Arial"/>
          <w:sz w:val="22"/>
          <w:szCs w:val="22"/>
        </w:rPr>
        <w:t xml:space="preserve"> que se anexa a esta minuta.</w:t>
      </w:r>
      <w:r>
        <w:rPr>
          <w:rFonts w:cs="Arial"/>
          <w:sz w:val="22"/>
          <w:lang w:val="es-ES_tradnl"/>
        </w:rPr>
        <w:t xml:space="preserve"> </w:t>
      </w:r>
    </w:p>
    <w:p w14:paraId="5F6BDF93" w14:textId="77777777" w:rsidR="00C27EF8" w:rsidRPr="00D14EAF" w:rsidRDefault="00C27EF8" w:rsidP="00C27EF8">
      <w:pPr>
        <w:spacing w:line="360" w:lineRule="auto"/>
        <w:jc w:val="both"/>
        <w:rPr>
          <w:rFonts w:cs="Arial"/>
          <w:b/>
          <w:sz w:val="22"/>
        </w:rPr>
      </w:pPr>
      <w:r w:rsidRPr="00D14EAF">
        <w:rPr>
          <w:rFonts w:cs="Arial"/>
          <w:b/>
          <w:sz w:val="22"/>
        </w:rPr>
        <w:t>************</w:t>
      </w:r>
    </w:p>
    <w:p w14:paraId="486CF46D" w14:textId="77777777" w:rsidR="00C27EF8" w:rsidRDefault="00C27EF8" w:rsidP="00C27EF8">
      <w:pPr>
        <w:spacing w:line="360" w:lineRule="auto"/>
        <w:jc w:val="both"/>
        <w:rPr>
          <w:rFonts w:cs="Arial"/>
          <w:b/>
          <w:bCs/>
          <w:sz w:val="22"/>
          <w:szCs w:val="22"/>
          <w:u w:val="single"/>
          <w:lang w:val="es-ES_tradnl"/>
        </w:rPr>
      </w:pPr>
    </w:p>
    <w:p w14:paraId="16E9D44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7257E0" w:rsidRPr="006B393E">
        <w:rPr>
          <w:rFonts w:cs="Arial"/>
          <w:b/>
          <w:bCs/>
          <w:sz w:val="22"/>
          <w:u w:val="single"/>
          <w:lang w:val="es-ES_tradnl"/>
        </w:rPr>
        <w:t>Solicitud de aprobación de 16 bonos extraordinarios individuales</w:t>
      </w:r>
    </w:p>
    <w:p w14:paraId="2380DFF0" w14:textId="77777777" w:rsidR="00C27EF8" w:rsidRDefault="00C27EF8" w:rsidP="00C27EF8">
      <w:pPr>
        <w:spacing w:line="360" w:lineRule="auto"/>
        <w:jc w:val="both"/>
        <w:rPr>
          <w:rFonts w:cs="Arial"/>
          <w:sz w:val="22"/>
          <w:szCs w:val="22"/>
        </w:rPr>
      </w:pPr>
    </w:p>
    <w:p w14:paraId="2876090D" w14:textId="40595F82" w:rsidR="00E0169E" w:rsidRDefault="00E0169E" w:rsidP="00E0169E">
      <w:pPr>
        <w:spacing w:line="360" w:lineRule="auto"/>
        <w:jc w:val="both"/>
        <w:rPr>
          <w:rFonts w:cs="Arial"/>
          <w:bCs/>
          <w:sz w:val="22"/>
        </w:rPr>
      </w:pPr>
      <w:r w:rsidRPr="0039311E">
        <w:rPr>
          <w:rFonts w:cs="Arial"/>
          <w:sz w:val="22"/>
          <w:u w:val="single"/>
          <w:lang w:val="es-ES_tradnl"/>
        </w:rPr>
        <w:t xml:space="preserve">Minuto </w:t>
      </w:r>
      <w:r w:rsidR="00731F8D">
        <w:rPr>
          <w:rFonts w:cs="Arial"/>
          <w:sz w:val="22"/>
          <w:u w:val="single"/>
          <w:lang w:val="es-ES_tradnl"/>
        </w:rPr>
        <w:t>17</w:t>
      </w:r>
      <w:r>
        <w:rPr>
          <w:rFonts w:cs="Arial"/>
          <w:sz w:val="22"/>
          <w:u w:val="single"/>
          <w:lang w:val="es-ES_tradnl"/>
        </w:rPr>
        <w:t>:20</w:t>
      </w:r>
      <w:r w:rsidR="00E22EC2">
        <w:rPr>
          <w:rFonts w:cs="Arial"/>
          <w:sz w:val="22"/>
          <w:u w:val="single"/>
          <w:lang w:val="es-ES_tradnl"/>
        </w:rPr>
        <w:t xml:space="preserve"> </w:t>
      </w:r>
      <w:r w:rsidR="00E22EC2">
        <w:rPr>
          <w:rFonts w:cs="Arial"/>
          <w:sz w:val="22"/>
          <w:u w:val="single"/>
        </w:rPr>
        <w:t xml:space="preserve">(Grabación </w:t>
      </w:r>
      <w:r w:rsidR="00301743">
        <w:rPr>
          <w:rFonts w:cs="Arial"/>
          <w:sz w:val="22"/>
          <w:u w:val="single"/>
        </w:rPr>
        <w:t>B</w:t>
      </w:r>
      <w:r w:rsidR="00E22EC2">
        <w:rPr>
          <w:rFonts w:cs="Arial"/>
          <w:sz w:val="22"/>
          <w:u w:val="single"/>
        </w:rPr>
        <w:t>)</w:t>
      </w:r>
      <w:r w:rsidR="00E22EC2">
        <w:rPr>
          <w:rFonts w:cs="Arial"/>
          <w:sz w:val="22"/>
        </w:rPr>
        <w:t xml:space="preserve"> </w:t>
      </w:r>
      <w:r>
        <w:rPr>
          <w:rFonts w:cs="Arial"/>
          <w:sz w:val="22"/>
          <w:lang w:val="es-ES_tradnl"/>
        </w:rPr>
        <w:t>Se conoce el oficio</w:t>
      </w:r>
      <w:r>
        <w:rPr>
          <w:rFonts w:cs="Arial"/>
          <w:bCs/>
          <w:sz w:val="22"/>
        </w:rPr>
        <w:t xml:space="preserve"> GG-ME-</w:t>
      </w:r>
      <w:r w:rsidR="00731F8D">
        <w:rPr>
          <w:rFonts w:cs="Arial"/>
          <w:bCs/>
          <w:sz w:val="22"/>
        </w:rPr>
        <w:t>1036</w:t>
      </w:r>
      <w:r>
        <w:rPr>
          <w:rFonts w:cs="Arial"/>
          <w:bCs/>
          <w:sz w:val="22"/>
        </w:rPr>
        <w:t xml:space="preserve">-2019 del </w:t>
      </w:r>
      <w:r w:rsidR="00731F8D">
        <w:rPr>
          <w:rFonts w:cs="Arial"/>
          <w:bCs/>
          <w:sz w:val="22"/>
        </w:rPr>
        <w:t>27</w:t>
      </w:r>
      <w:r>
        <w:rPr>
          <w:rFonts w:cs="Arial"/>
          <w:bCs/>
          <w:sz w:val="22"/>
        </w:rPr>
        <w:t xml:space="preserve"> de setiembre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-1</w:t>
      </w:r>
      <w:r w:rsidR="00731F8D">
        <w:rPr>
          <w:rFonts w:cs="Arial"/>
          <w:sz w:val="22"/>
          <w:szCs w:val="22"/>
        </w:rPr>
        <w:t>131</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731F8D">
        <w:rPr>
          <w:rFonts w:cs="Arial"/>
          <w:bCs/>
          <w:sz w:val="22"/>
        </w:rPr>
        <w:t xml:space="preserve">del Banco de Costa Rica, Fundación para la Vivienda Rural Costa Rica – Canadá y </w:t>
      </w:r>
      <w:r w:rsidR="00731F8D">
        <w:rPr>
          <w:rFonts w:cs="Arial"/>
          <w:bCs/>
          <w:sz w:val="22"/>
          <w:szCs w:val="22"/>
        </w:rPr>
        <w:t>Grupo Mutual Alajuela – La Vivienda de Ahorro y Préstamo</w:t>
      </w:r>
      <w:r w:rsidR="00731F8D">
        <w:rPr>
          <w:rFonts w:cs="Arial"/>
          <w:bCs/>
          <w:sz w:val="22"/>
        </w:rPr>
        <w:t>,</w:t>
      </w:r>
      <w:r>
        <w:rPr>
          <w:rFonts w:cs="Arial"/>
          <w:bCs/>
          <w:sz w:val="22"/>
        </w:rPr>
        <w:t xml:space="preserve"> para financiar </w:t>
      </w:r>
      <w:r w:rsidR="00731F8D">
        <w:rPr>
          <w:rFonts w:cs="Arial"/>
          <w:bCs/>
          <w:sz w:val="22"/>
        </w:rPr>
        <w:t>dieciséis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34602CD" w14:textId="77777777" w:rsidR="00E0169E" w:rsidRDefault="00E0169E" w:rsidP="00E0169E">
      <w:pPr>
        <w:spacing w:line="360" w:lineRule="auto"/>
        <w:jc w:val="both"/>
        <w:rPr>
          <w:rFonts w:cs="Arial"/>
          <w:bCs/>
          <w:sz w:val="22"/>
        </w:rPr>
      </w:pPr>
    </w:p>
    <w:p w14:paraId="3FE64C76" w14:textId="77777777" w:rsidR="00E0169E" w:rsidRDefault="00E0169E" w:rsidP="00E0169E">
      <w:pPr>
        <w:spacing w:line="360" w:lineRule="auto"/>
        <w:jc w:val="both"/>
        <w:rPr>
          <w:rFonts w:cs="Arial"/>
          <w:bCs/>
          <w:sz w:val="22"/>
          <w:szCs w:val="22"/>
        </w:rPr>
      </w:pPr>
      <w:r>
        <w:rPr>
          <w:rFonts w:cs="Arial"/>
          <w:sz w:val="22"/>
          <w:lang w:val="es-ES_tradnl"/>
        </w:rPr>
        <w:t xml:space="preserve">La licenciada Camacho Murillo </w:t>
      </w:r>
      <w:r w:rsidRPr="00A26013">
        <w:rPr>
          <w:rFonts w:cs="Arial"/>
          <w:sz w:val="22"/>
          <w:szCs w:val="22"/>
          <w:lang w:val="es-CR"/>
        </w:rPr>
        <w:t xml:space="preserve">expone </w:t>
      </w:r>
      <w:r>
        <w:rPr>
          <w:rFonts w:cs="Arial"/>
          <w:bCs/>
          <w:sz w:val="22"/>
        </w:rPr>
        <w:t>los alcances del citado informe, presentando</w:t>
      </w:r>
      <w:r>
        <w:rPr>
          <w:rFonts w:cs="Arial"/>
          <w:sz w:val="22"/>
          <w:lang w:val="es-ES_tradnl"/>
        </w:rPr>
        <w:t xml:space="preserve">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1102A7B" w14:textId="77777777" w:rsidR="00E0169E" w:rsidRDefault="00E0169E" w:rsidP="00E0169E">
      <w:pPr>
        <w:spacing w:line="360" w:lineRule="auto"/>
        <w:jc w:val="both"/>
        <w:rPr>
          <w:rFonts w:cs="Arial"/>
          <w:bCs/>
          <w:sz w:val="22"/>
          <w:szCs w:val="22"/>
        </w:rPr>
      </w:pPr>
    </w:p>
    <w:p w14:paraId="3F6D1DA3" w14:textId="7F84A0F1" w:rsidR="00C27EF8" w:rsidRPr="00E0169E" w:rsidRDefault="00E0169E" w:rsidP="00C27EF8">
      <w:pPr>
        <w:spacing w:line="360" w:lineRule="auto"/>
        <w:jc w:val="both"/>
        <w:rPr>
          <w:rFonts w:cs="Arial"/>
          <w:sz w:val="22"/>
          <w:szCs w:val="22"/>
        </w:rPr>
      </w:pPr>
      <w:r w:rsidRPr="00A21797">
        <w:rPr>
          <w:rFonts w:cs="Arial"/>
          <w:bCs/>
          <w:sz w:val="22"/>
          <w:szCs w:val="22"/>
          <w:u w:val="single"/>
        </w:rPr>
        <w:t xml:space="preserve">Minuto </w:t>
      </w:r>
      <w:r w:rsidR="00731F8D">
        <w:rPr>
          <w:rFonts w:cs="Arial"/>
          <w:bCs/>
          <w:sz w:val="22"/>
          <w:szCs w:val="22"/>
          <w:u w:val="single"/>
        </w:rPr>
        <w:t>20</w:t>
      </w:r>
      <w:r w:rsidRPr="00A21797">
        <w:rPr>
          <w:rFonts w:cs="Arial"/>
          <w:bCs/>
          <w:sz w:val="22"/>
          <w:szCs w:val="22"/>
          <w:u w:val="single"/>
        </w:rPr>
        <w:t>:</w:t>
      </w:r>
      <w:r w:rsidR="00731F8D">
        <w:rPr>
          <w:rFonts w:cs="Arial"/>
          <w:bCs/>
          <w:sz w:val="22"/>
          <w:szCs w:val="22"/>
          <w:u w:val="single"/>
        </w:rPr>
        <w:t>10</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5816DB97" w14:textId="77777777" w:rsidR="00C27EF8" w:rsidRPr="00D14EAF" w:rsidRDefault="00C27EF8" w:rsidP="00C27EF8">
      <w:pPr>
        <w:spacing w:line="360" w:lineRule="auto"/>
        <w:jc w:val="both"/>
        <w:rPr>
          <w:rFonts w:cs="Arial"/>
          <w:b/>
          <w:sz w:val="22"/>
        </w:rPr>
      </w:pPr>
      <w:r w:rsidRPr="00D14EAF">
        <w:rPr>
          <w:rFonts w:cs="Arial"/>
          <w:b/>
          <w:sz w:val="22"/>
        </w:rPr>
        <w:t>************</w:t>
      </w:r>
    </w:p>
    <w:p w14:paraId="7FF326D7" w14:textId="77777777" w:rsidR="00C27EF8" w:rsidRDefault="00C27EF8" w:rsidP="00C27EF8">
      <w:pPr>
        <w:spacing w:line="360" w:lineRule="auto"/>
        <w:jc w:val="both"/>
        <w:rPr>
          <w:rFonts w:cs="Arial"/>
          <w:b/>
          <w:bCs/>
          <w:sz w:val="22"/>
          <w:szCs w:val="22"/>
          <w:u w:val="single"/>
          <w:lang w:val="es-ES_tradnl"/>
        </w:rPr>
      </w:pPr>
    </w:p>
    <w:p w14:paraId="2E25F10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7257E0" w:rsidRPr="006B393E">
        <w:rPr>
          <w:rFonts w:cs="Arial"/>
          <w:b/>
          <w:bCs/>
          <w:sz w:val="22"/>
          <w:u w:val="single"/>
          <w:lang w:val="es-ES_tradnl"/>
        </w:rPr>
        <w:t>Presentación de informe bisemanal sobre la situación del proyecto Las Brisas II</w:t>
      </w:r>
    </w:p>
    <w:p w14:paraId="009C7B2E" w14:textId="77777777" w:rsidR="00C27EF8" w:rsidRDefault="00C27EF8" w:rsidP="00C27EF8">
      <w:pPr>
        <w:spacing w:line="360" w:lineRule="auto"/>
        <w:jc w:val="both"/>
        <w:rPr>
          <w:rFonts w:cs="Arial"/>
          <w:sz w:val="22"/>
          <w:szCs w:val="22"/>
        </w:rPr>
      </w:pPr>
    </w:p>
    <w:p w14:paraId="57901661" w14:textId="2083159A" w:rsidR="009C4D17" w:rsidRDefault="00C27EF8" w:rsidP="009C4D17">
      <w:pPr>
        <w:spacing w:line="360" w:lineRule="auto"/>
        <w:jc w:val="both"/>
        <w:rPr>
          <w:rFonts w:cs="Arial"/>
          <w:sz w:val="22"/>
          <w:lang w:val="es-ES_tradnl"/>
        </w:rPr>
      </w:pPr>
      <w:r w:rsidRPr="0039311E">
        <w:rPr>
          <w:rFonts w:cs="Arial"/>
          <w:sz w:val="22"/>
          <w:u w:val="single"/>
          <w:lang w:val="es-ES_tradnl"/>
        </w:rPr>
        <w:t xml:space="preserve">Minuto </w:t>
      </w:r>
      <w:r w:rsidR="00B61FD1">
        <w:rPr>
          <w:rFonts w:cs="Arial"/>
          <w:sz w:val="22"/>
          <w:u w:val="single"/>
          <w:lang w:val="es-ES_tradnl"/>
        </w:rPr>
        <w:t>20</w:t>
      </w:r>
      <w:r w:rsidRPr="0039311E">
        <w:rPr>
          <w:rFonts w:cs="Arial"/>
          <w:sz w:val="22"/>
          <w:u w:val="single"/>
          <w:lang w:val="es-ES_tradnl"/>
        </w:rPr>
        <w:t>:</w:t>
      </w:r>
      <w:r w:rsidR="00B61FD1">
        <w:rPr>
          <w:rFonts w:cs="Arial"/>
          <w:sz w:val="22"/>
          <w:u w:val="single"/>
          <w:lang w:val="es-ES_tradnl"/>
        </w:rPr>
        <w:t>25</w:t>
      </w:r>
      <w:r w:rsidR="00E22EC2">
        <w:rPr>
          <w:rFonts w:cs="Arial"/>
          <w:sz w:val="22"/>
          <w:u w:val="single"/>
          <w:lang w:val="es-ES_tradnl"/>
        </w:rPr>
        <w:t xml:space="preserve"> </w:t>
      </w:r>
      <w:r w:rsidR="00E22EC2">
        <w:rPr>
          <w:rFonts w:cs="Arial"/>
          <w:sz w:val="22"/>
          <w:u w:val="single"/>
        </w:rPr>
        <w:t xml:space="preserve">(Grabación </w:t>
      </w:r>
      <w:r w:rsidR="00301743">
        <w:rPr>
          <w:rFonts w:cs="Arial"/>
          <w:sz w:val="22"/>
          <w:u w:val="single"/>
        </w:rPr>
        <w:t>B</w:t>
      </w:r>
      <w:r w:rsidR="00E22EC2">
        <w:rPr>
          <w:rFonts w:cs="Arial"/>
          <w:sz w:val="22"/>
          <w:u w:val="single"/>
        </w:rPr>
        <w:t>)</w:t>
      </w:r>
      <w:r w:rsidR="00E22EC2">
        <w:rPr>
          <w:rFonts w:cs="Arial"/>
          <w:sz w:val="22"/>
        </w:rPr>
        <w:t xml:space="preserve"> </w:t>
      </w:r>
      <w:r w:rsidR="00B61FD1">
        <w:rPr>
          <w:rFonts w:cs="Arial"/>
          <w:sz w:val="22"/>
        </w:rPr>
        <w:t>De conformidad con resuelto</w:t>
      </w:r>
      <w:r w:rsidR="009C4D17">
        <w:rPr>
          <w:rFonts w:cs="Arial"/>
          <w:sz w:val="22"/>
          <w:lang w:val="es-ES_tradnl"/>
        </w:rPr>
        <w:t xml:space="preserve"> en la sesión 61-2019 del 08 de agosto de 2019, </w:t>
      </w:r>
      <w:r w:rsidR="00B61FD1">
        <w:rPr>
          <w:rFonts w:cs="Arial"/>
          <w:sz w:val="22"/>
          <w:lang w:val="es-ES_tradnl"/>
        </w:rPr>
        <w:t>la Dirección FOSUVI presenta un informe</w:t>
      </w:r>
      <w:r w:rsidR="009C4D17">
        <w:rPr>
          <w:rFonts w:cs="Arial"/>
          <w:sz w:val="22"/>
          <w:szCs w:val="22"/>
        </w:rPr>
        <w:t xml:space="preserve">, con corte al pasado </w:t>
      </w:r>
      <w:r w:rsidR="00B61FD1">
        <w:rPr>
          <w:rFonts w:cs="Arial"/>
          <w:sz w:val="22"/>
          <w:szCs w:val="22"/>
        </w:rPr>
        <w:t>27</w:t>
      </w:r>
      <w:r w:rsidR="009C4D17">
        <w:rPr>
          <w:rFonts w:cs="Arial"/>
          <w:sz w:val="22"/>
          <w:szCs w:val="22"/>
        </w:rPr>
        <w:t xml:space="preserve"> de </w:t>
      </w:r>
      <w:r w:rsidR="00B61FD1">
        <w:rPr>
          <w:rFonts w:cs="Arial"/>
          <w:sz w:val="22"/>
          <w:szCs w:val="22"/>
        </w:rPr>
        <w:t>setiembre</w:t>
      </w:r>
      <w:r w:rsidR="009C4D17">
        <w:rPr>
          <w:rFonts w:cs="Arial"/>
          <w:sz w:val="22"/>
          <w:szCs w:val="22"/>
        </w:rPr>
        <w:t>, sobre la situación actual del proyecto Las Bisas II.</w:t>
      </w:r>
    </w:p>
    <w:p w14:paraId="4DB77648" w14:textId="34BD9FEF" w:rsidR="009C4D17" w:rsidRDefault="009C4D17" w:rsidP="009C4D17">
      <w:pPr>
        <w:spacing w:line="360" w:lineRule="auto"/>
        <w:jc w:val="both"/>
        <w:rPr>
          <w:rFonts w:cs="Arial"/>
          <w:sz w:val="22"/>
          <w:lang w:val="es-ES_tradnl"/>
        </w:rPr>
      </w:pPr>
    </w:p>
    <w:p w14:paraId="0CA857C9" w14:textId="4D5C1472" w:rsidR="00B61FD1" w:rsidRDefault="00B61FD1" w:rsidP="00B61FD1">
      <w:pPr>
        <w:spacing w:line="360" w:lineRule="auto"/>
        <w:jc w:val="both"/>
        <w:rPr>
          <w:rFonts w:cs="Arial"/>
          <w:sz w:val="22"/>
          <w:lang w:val="es-ES_tradnl"/>
        </w:rPr>
      </w:pPr>
      <w:r>
        <w:rPr>
          <w:rFonts w:cs="Arial"/>
          <w:sz w:val="22"/>
          <w:lang w:val="es-ES_tradnl"/>
        </w:rPr>
        <w:t xml:space="preserve">La arquitecta Salas Rodríguez expone </w:t>
      </w:r>
      <w:r w:rsidR="008E7E1E">
        <w:rPr>
          <w:rFonts w:cs="Arial"/>
          <w:sz w:val="22"/>
          <w:lang w:val="es-ES_tradnl"/>
        </w:rPr>
        <w:t xml:space="preserve">el contenido </w:t>
      </w:r>
      <w:r>
        <w:rPr>
          <w:rFonts w:cs="Arial"/>
          <w:sz w:val="22"/>
          <w:lang w:val="es-ES_tradnl"/>
        </w:rPr>
        <w:t xml:space="preserve">del citado informe, destacando las acciones que se han venido realizando en las últimas semanas y el estado actual de dichas </w:t>
      </w:r>
      <w:r>
        <w:rPr>
          <w:rFonts w:cs="Arial"/>
          <w:sz w:val="22"/>
          <w:lang w:val="es-ES_tradnl"/>
        </w:rPr>
        <w:lastRenderedPageBreak/>
        <w:t>gestiones, atendiendo las consultas e inquietudes que al respecto van planteando los señores Directores.</w:t>
      </w:r>
    </w:p>
    <w:p w14:paraId="313C74EA" w14:textId="77777777" w:rsidR="00B61FD1" w:rsidRDefault="00B61FD1" w:rsidP="00B61FD1">
      <w:pPr>
        <w:spacing w:line="360" w:lineRule="auto"/>
        <w:jc w:val="both"/>
        <w:rPr>
          <w:rFonts w:cs="Arial"/>
          <w:sz w:val="22"/>
          <w:lang w:val="es-ES_tradnl"/>
        </w:rPr>
      </w:pPr>
    </w:p>
    <w:p w14:paraId="09304598" w14:textId="70680ED7" w:rsidR="00C27EF8" w:rsidRPr="001E36FE" w:rsidRDefault="009C4D17" w:rsidP="00C27EF8">
      <w:pPr>
        <w:spacing w:line="360" w:lineRule="auto"/>
        <w:jc w:val="both"/>
        <w:rPr>
          <w:rFonts w:cs="Arial"/>
          <w:sz w:val="22"/>
          <w:szCs w:val="22"/>
          <w:lang w:val="es-ES_tradnl"/>
        </w:rPr>
      </w:pPr>
      <w:r w:rsidRPr="00A25DB7">
        <w:rPr>
          <w:rFonts w:cs="Arial"/>
          <w:sz w:val="22"/>
          <w:u w:val="single"/>
          <w:lang w:val="es-ES_tradnl"/>
        </w:rPr>
        <w:t xml:space="preserve">Minuto </w:t>
      </w:r>
      <w:r w:rsidR="001E36FE">
        <w:rPr>
          <w:rFonts w:cs="Arial"/>
          <w:sz w:val="22"/>
          <w:u w:val="single"/>
          <w:lang w:val="es-ES_tradnl"/>
        </w:rPr>
        <w:t>47</w:t>
      </w:r>
      <w:r w:rsidRPr="00A25DB7">
        <w:rPr>
          <w:rFonts w:cs="Arial"/>
          <w:sz w:val="22"/>
          <w:u w:val="single"/>
          <w:lang w:val="es-ES_tradnl"/>
        </w:rPr>
        <w:t>:</w:t>
      </w:r>
      <w:r w:rsidR="008F3FF0">
        <w:rPr>
          <w:rFonts w:cs="Arial"/>
          <w:sz w:val="22"/>
          <w:u w:val="single"/>
          <w:lang w:val="es-ES_tradnl"/>
        </w:rPr>
        <w:t>25</w:t>
      </w:r>
      <w:r>
        <w:rPr>
          <w:rFonts w:cs="Arial"/>
          <w:sz w:val="22"/>
          <w:lang w:val="es-ES_tradnl"/>
        </w:rPr>
        <w:t xml:space="preserve"> La </w:t>
      </w:r>
      <w:r w:rsidRPr="00437F6C">
        <w:rPr>
          <w:rFonts w:cs="Arial"/>
          <w:sz w:val="22"/>
          <w:szCs w:val="22"/>
          <w:lang w:val="es-ES_tradnl"/>
        </w:rPr>
        <w:t xml:space="preserve">Junta Directiva </w:t>
      </w:r>
      <w:r>
        <w:rPr>
          <w:rFonts w:cs="Arial"/>
          <w:sz w:val="22"/>
          <w:szCs w:val="22"/>
          <w:lang w:val="es-ES_tradnl"/>
        </w:rPr>
        <w:t>da por conocida la información suministrada.  Acto seguido, se retira de la sesión la arquitecta Salas Rodríguez.</w:t>
      </w:r>
    </w:p>
    <w:p w14:paraId="1BEA7E2C" w14:textId="77777777" w:rsidR="00C27EF8" w:rsidRPr="00D14EAF" w:rsidRDefault="00C27EF8" w:rsidP="00C27EF8">
      <w:pPr>
        <w:spacing w:line="360" w:lineRule="auto"/>
        <w:jc w:val="both"/>
        <w:rPr>
          <w:rFonts w:cs="Arial"/>
          <w:b/>
          <w:sz w:val="22"/>
        </w:rPr>
      </w:pPr>
      <w:r w:rsidRPr="00D14EAF">
        <w:rPr>
          <w:rFonts w:cs="Arial"/>
          <w:b/>
          <w:sz w:val="22"/>
        </w:rPr>
        <w:t>************</w:t>
      </w:r>
    </w:p>
    <w:p w14:paraId="0DF724AF" w14:textId="77777777" w:rsidR="00C27EF8" w:rsidRDefault="00C27EF8" w:rsidP="00C27EF8">
      <w:pPr>
        <w:spacing w:line="360" w:lineRule="auto"/>
        <w:jc w:val="both"/>
        <w:rPr>
          <w:rFonts w:cs="Arial"/>
          <w:b/>
          <w:bCs/>
          <w:sz w:val="22"/>
          <w:szCs w:val="22"/>
          <w:u w:val="single"/>
          <w:lang w:val="es-ES_tradnl"/>
        </w:rPr>
      </w:pPr>
    </w:p>
    <w:p w14:paraId="5D46FC5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7257E0" w:rsidRPr="006B393E">
        <w:rPr>
          <w:rFonts w:cs="Arial"/>
          <w:b/>
          <w:bCs/>
          <w:sz w:val="22"/>
          <w:u w:val="single"/>
          <w:lang w:val="es-ES_tradnl"/>
        </w:rPr>
        <w:t xml:space="preserve">Presentación de informe de avance, sobre las gestiones relacionadas con el diseño y la construcción de las obras requeridas en los proyectos </w:t>
      </w:r>
      <w:proofErr w:type="spellStart"/>
      <w:r w:rsidR="007257E0" w:rsidRPr="006B393E">
        <w:rPr>
          <w:rFonts w:cs="Arial"/>
          <w:b/>
          <w:bCs/>
          <w:sz w:val="22"/>
          <w:u w:val="single"/>
          <w:lang w:val="es-ES_tradnl"/>
        </w:rPr>
        <w:t>Ivannia</w:t>
      </w:r>
      <w:proofErr w:type="spellEnd"/>
      <w:r w:rsidR="007257E0" w:rsidRPr="006B393E">
        <w:rPr>
          <w:rFonts w:cs="Arial"/>
          <w:b/>
          <w:bCs/>
          <w:sz w:val="22"/>
          <w:u w:val="single"/>
          <w:lang w:val="es-ES_tradnl"/>
        </w:rPr>
        <w:t xml:space="preserve"> y La Flor</w:t>
      </w:r>
    </w:p>
    <w:p w14:paraId="074C797B" w14:textId="77777777" w:rsidR="00C27EF8" w:rsidRDefault="00C27EF8" w:rsidP="00C27EF8">
      <w:pPr>
        <w:spacing w:line="360" w:lineRule="auto"/>
        <w:jc w:val="both"/>
        <w:rPr>
          <w:rFonts w:cs="Arial"/>
          <w:sz w:val="22"/>
          <w:szCs w:val="22"/>
        </w:rPr>
      </w:pPr>
    </w:p>
    <w:p w14:paraId="50B2558C" w14:textId="402D6EC4" w:rsidR="008E7E1E" w:rsidRDefault="008E7E1E" w:rsidP="008E7E1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47</w:t>
      </w:r>
      <w:r w:rsidRPr="0039311E">
        <w:rPr>
          <w:rFonts w:cs="Arial"/>
          <w:sz w:val="22"/>
          <w:u w:val="single"/>
          <w:lang w:val="es-ES_tradnl"/>
        </w:rPr>
        <w:t>:</w:t>
      </w:r>
      <w:r>
        <w:rPr>
          <w:rFonts w:cs="Arial"/>
          <w:sz w:val="22"/>
          <w:u w:val="single"/>
          <w:lang w:val="es-ES_tradnl"/>
        </w:rPr>
        <w:t xml:space="preserve">35 </w:t>
      </w:r>
      <w:r>
        <w:rPr>
          <w:rFonts w:cs="Arial"/>
          <w:sz w:val="22"/>
          <w:u w:val="single"/>
        </w:rPr>
        <w:t>(Grabación B)</w:t>
      </w:r>
      <w:r>
        <w:rPr>
          <w:rFonts w:cs="Arial"/>
          <w:sz w:val="22"/>
        </w:rPr>
        <w:t xml:space="preserve"> De conformidad con dispuesto en el acuerdo N° 19 de la sesión 38-2019 del 20 de mayo de 2019, la</w:t>
      </w:r>
      <w:r>
        <w:rPr>
          <w:rFonts w:cs="Arial"/>
          <w:sz w:val="22"/>
          <w:lang w:val="es-ES_tradnl"/>
        </w:rPr>
        <w:t xml:space="preserve"> Dirección FOSUVI presenta un informe</w:t>
      </w:r>
      <w:r>
        <w:rPr>
          <w:rFonts w:cs="Arial"/>
          <w:sz w:val="22"/>
          <w:szCs w:val="22"/>
        </w:rPr>
        <w:t xml:space="preserve">, con corte al pasado 27 de setiembre, sobre la situación actual de los proyectos </w:t>
      </w:r>
      <w:proofErr w:type="spellStart"/>
      <w:r>
        <w:rPr>
          <w:rFonts w:cs="Arial"/>
          <w:sz w:val="22"/>
          <w:szCs w:val="22"/>
        </w:rPr>
        <w:t>Ivannia</w:t>
      </w:r>
      <w:proofErr w:type="spellEnd"/>
      <w:r>
        <w:rPr>
          <w:rFonts w:cs="Arial"/>
          <w:sz w:val="22"/>
          <w:szCs w:val="22"/>
        </w:rPr>
        <w:t xml:space="preserve"> y La Flor.</w:t>
      </w:r>
    </w:p>
    <w:p w14:paraId="6488A9EF" w14:textId="77777777" w:rsidR="008E7E1E" w:rsidRDefault="008E7E1E" w:rsidP="008E7E1E">
      <w:pPr>
        <w:spacing w:line="360" w:lineRule="auto"/>
        <w:jc w:val="both"/>
        <w:rPr>
          <w:rFonts w:cs="Arial"/>
          <w:sz w:val="22"/>
          <w:lang w:val="es-ES_tradnl"/>
        </w:rPr>
      </w:pPr>
    </w:p>
    <w:p w14:paraId="69EC1A00" w14:textId="029CAC7A" w:rsidR="008E7E1E" w:rsidRDefault="008E7E1E" w:rsidP="008E7E1E">
      <w:pPr>
        <w:spacing w:line="360" w:lineRule="auto"/>
        <w:jc w:val="both"/>
        <w:rPr>
          <w:rFonts w:cs="Arial"/>
          <w:sz w:val="22"/>
          <w:lang w:val="es-ES_tradnl"/>
        </w:rPr>
      </w:pPr>
      <w:r>
        <w:rPr>
          <w:rFonts w:cs="Arial"/>
          <w:sz w:val="22"/>
          <w:lang w:val="es-ES_tradnl"/>
        </w:rPr>
        <w:t>La licenciada Camacho Murillo expone el contenido del citado informe, destacando las acciones que se han venido realizando en las últimas semanas y el estado actual de dichas gestiones, atendiendo las consultas e inquietudes que al respecto van planteando los señores Directores.</w:t>
      </w:r>
    </w:p>
    <w:p w14:paraId="7215FC48" w14:textId="77777777" w:rsidR="00C27EF8" w:rsidRDefault="00C27EF8" w:rsidP="00C27EF8">
      <w:pPr>
        <w:spacing w:line="360" w:lineRule="auto"/>
        <w:jc w:val="both"/>
        <w:rPr>
          <w:rFonts w:cs="Arial"/>
          <w:sz w:val="22"/>
          <w:lang w:val="es-ES_tradnl"/>
        </w:rPr>
      </w:pPr>
    </w:p>
    <w:p w14:paraId="0D991F93" w14:textId="7F9CF085" w:rsidR="007943D8" w:rsidRPr="004B5728" w:rsidRDefault="008E7E1E" w:rsidP="007943D8">
      <w:pPr>
        <w:spacing w:line="360" w:lineRule="auto"/>
        <w:jc w:val="both"/>
        <w:rPr>
          <w:rFonts w:cs="Arial"/>
          <w:sz w:val="22"/>
          <w:szCs w:val="22"/>
        </w:rPr>
      </w:pPr>
      <w:r w:rsidRPr="00A25DB7">
        <w:rPr>
          <w:rFonts w:cs="Arial"/>
          <w:sz w:val="22"/>
          <w:u w:val="single"/>
          <w:lang w:val="es-ES_tradnl"/>
        </w:rPr>
        <w:t xml:space="preserve">Minuto </w:t>
      </w:r>
      <w:r w:rsidR="007943D8">
        <w:rPr>
          <w:rFonts w:cs="Arial"/>
          <w:sz w:val="22"/>
          <w:u w:val="single"/>
          <w:lang w:val="es-ES_tradnl"/>
        </w:rPr>
        <w:t>78</w:t>
      </w:r>
      <w:r w:rsidRPr="00A25DB7">
        <w:rPr>
          <w:rFonts w:cs="Arial"/>
          <w:sz w:val="22"/>
          <w:u w:val="single"/>
          <w:lang w:val="es-ES_tradnl"/>
        </w:rPr>
        <w:t>:</w:t>
      </w:r>
      <w:r w:rsidR="007943D8">
        <w:rPr>
          <w:rFonts w:cs="Arial"/>
          <w:sz w:val="22"/>
          <w:u w:val="single"/>
          <w:lang w:val="es-ES_tradnl"/>
        </w:rPr>
        <w:t>30</w:t>
      </w:r>
      <w:r>
        <w:rPr>
          <w:rFonts w:cs="Arial"/>
          <w:sz w:val="22"/>
          <w:lang w:val="es-ES_tradnl"/>
        </w:rPr>
        <w:t xml:space="preserve"> La </w:t>
      </w:r>
      <w:r>
        <w:rPr>
          <w:rFonts w:cs="Arial"/>
          <w:sz w:val="22"/>
          <w:szCs w:val="22"/>
          <w:lang w:val="es-ES_tradnl"/>
        </w:rPr>
        <w:t xml:space="preserve">Junta Directiva da por conocido el informe presentado por la Dirección FOSUVI </w:t>
      </w:r>
      <w:r w:rsidR="007943D8">
        <w:rPr>
          <w:rFonts w:cs="Arial"/>
          <w:sz w:val="22"/>
          <w:szCs w:val="22"/>
          <w:lang w:val="es-ES_tradnl"/>
        </w:rPr>
        <w:t xml:space="preserve">, dadas las situaciones expuestas, </w:t>
      </w:r>
      <w:r w:rsidR="00FA2A5C">
        <w:rPr>
          <w:rFonts w:cs="Arial"/>
          <w:sz w:val="22"/>
          <w:szCs w:val="22"/>
          <w:lang w:val="es-ES_tradnl"/>
        </w:rPr>
        <w:t xml:space="preserve">finalmente </w:t>
      </w:r>
      <w:r w:rsidR="007943D8">
        <w:rPr>
          <w:rFonts w:cs="Arial"/>
          <w:sz w:val="22"/>
          <w:szCs w:val="22"/>
          <w:lang w:val="es-ES_tradnl"/>
        </w:rPr>
        <w:t xml:space="preserve">se concuerda en la pertinencia de solicitar a la </w:t>
      </w:r>
      <w:r w:rsidR="007943D8" w:rsidRPr="007943D8">
        <w:rPr>
          <w:rFonts w:cs="Arial"/>
          <w:sz w:val="22"/>
          <w:szCs w:val="22"/>
          <w:lang w:val="es-CR"/>
        </w:rPr>
        <w:t>Junta Directiva</w:t>
      </w:r>
      <w:r w:rsidR="007943D8" w:rsidRPr="004B5728">
        <w:rPr>
          <w:rFonts w:cs="Arial"/>
          <w:sz w:val="22"/>
          <w:szCs w:val="22"/>
        </w:rPr>
        <w:t xml:space="preserve"> del Banco de Costa Rica, </w:t>
      </w:r>
      <w:r w:rsidR="007943D8">
        <w:rPr>
          <w:rFonts w:cs="Arial"/>
          <w:sz w:val="22"/>
          <w:szCs w:val="22"/>
        </w:rPr>
        <w:t xml:space="preserve">velar por </w:t>
      </w:r>
      <w:r w:rsidR="007943D8" w:rsidRPr="004B5728">
        <w:rPr>
          <w:rFonts w:cs="Arial"/>
          <w:sz w:val="22"/>
          <w:szCs w:val="22"/>
        </w:rPr>
        <w:t xml:space="preserve">la ejecución y el cumplimiento, de buena fe, del </w:t>
      </w:r>
      <w:r w:rsidR="007943D8">
        <w:rPr>
          <w:rFonts w:cs="Arial"/>
          <w:sz w:val="22"/>
          <w:szCs w:val="22"/>
        </w:rPr>
        <w:t>C</w:t>
      </w:r>
      <w:r w:rsidR="007943D8" w:rsidRPr="004B5728">
        <w:rPr>
          <w:rFonts w:cs="Arial"/>
          <w:sz w:val="22"/>
          <w:szCs w:val="22"/>
        </w:rPr>
        <w:t>onvenio suscrito por ambas entidades con fecha 2 de febrero del 2018</w:t>
      </w:r>
      <w:r w:rsidR="007943D8">
        <w:rPr>
          <w:rFonts w:cs="Arial"/>
          <w:sz w:val="22"/>
          <w:szCs w:val="22"/>
        </w:rPr>
        <w:t>,</w:t>
      </w:r>
      <w:r w:rsidR="007943D8" w:rsidRPr="004B5728">
        <w:rPr>
          <w:rFonts w:cs="Arial"/>
          <w:sz w:val="22"/>
          <w:szCs w:val="22"/>
        </w:rPr>
        <w:t xml:space="preserve"> para resolver los problemas de los proyectos </w:t>
      </w:r>
      <w:proofErr w:type="spellStart"/>
      <w:r w:rsidR="007943D8" w:rsidRPr="004B5728">
        <w:rPr>
          <w:rFonts w:cs="Arial"/>
          <w:sz w:val="22"/>
          <w:szCs w:val="22"/>
        </w:rPr>
        <w:t>Ivannia</w:t>
      </w:r>
      <w:proofErr w:type="spellEnd"/>
      <w:r w:rsidR="007943D8" w:rsidRPr="004B5728">
        <w:rPr>
          <w:rFonts w:cs="Arial"/>
          <w:sz w:val="22"/>
          <w:szCs w:val="22"/>
        </w:rPr>
        <w:t xml:space="preserve"> y La Flor</w:t>
      </w:r>
      <w:r w:rsidR="007943D8">
        <w:rPr>
          <w:rFonts w:cs="Arial"/>
          <w:sz w:val="22"/>
          <w:szCs w:val="22"/>
        </w:rPr>
        <w:t>; recordando además a ese Órgano Colegiado, que</w:t>
      </w:r>
      <w:r w:rsidR="007943D8" w:rsidRPr="004B5728">
        <w:rPr>
          <w:rFonts w:cs="Arial"/>
          <w:sz w:val="22"/>
          <w:szCs w:val="22"/>
        </w:rPr>
        <w:t xml:space="preserve"> el </w:t>
      </w:r>
      <w:r w:rsidR="007943D8">
        <w:rPr>
          <w:rFonts w:cs="Arial"/>
          <w:sz w:val="22"/>
          <w:szCs w:val="22"/>
        </w:rPr>
        <w:t>C</w:t>
      </w:r>
      <w:r w:rsidR="007943D8" w:rsidRPr="004B5728">
        <w:rPr>
          <w:rFonts w:cs="Arial"/>
          <w:sz w:val="22"/>
          <w:szCs w:val="22"/>
        </w:rPr>
        <w:t xml:space="preserve">onvenio es un acuerdo contractual bilateral, </w:t>
      </w:r>
      <w:r w:rsidR="007943D8">
        <w:rPr>
          <w:rFonts w:cs="Arial"/>
          <w:sz w:val="22"/>
          <w:szCs w:val="22"/>
        </w:rPr>
        <w:t xml:space="preserve">el cual </w:t>
      </w:r>
      <w:r w:rsidR="007943D8" w:rsidRPr="004B5728">
        <w:rPr>
          <w:rFonts w:cs="Arial"/>
          <w:sz w:val="22"/>
          <w:szCs w:val="22"/>
        </w:rPr>
        <w:t>debe cumplirse y debe serlo de buena fe, conforme lo señala su Cláusula Décima</w:t>
      </w:r>
      <w:r w:rsidR="007943D8">
        <w:rPr>
          <w:rFonts w:cs="Arial"/>
          <w:sz w:val="22"/>
          <w:szCs w:val="22"/>
        </w:rPr>
        <w:t>, así como que dicho Convenio</w:t>
      </w:r>
      <w:r w:rsidR="007943D8" w:rsidRPr="004B5728">
        <w:rPr>
          <w:rFonts w:cs="Arial"/>
          <w:sz w:val="22"/>
          <w:szCs w:val="22"/>
        </w:rPr>
        <w:t>, de previo a su firma, fue discutido y analizado ampliamente tanto por la Administración Superior del Banco de Costa Rica</w:t>
      </w:r>
      <w:r w:rsidR="007943D8">
        <w:rPr>
          <w:rFonts w:cs="Arial"/>
          <w:sz w:val="22"/>
          <w:szCs w:val="22"/>
        </w:rPr>
        <w:t>,</w:t>
      </w:r>
      <w:r w:rsidR="007943D8" w:rsidRPr="004B5728">
        <w:rPr>
          <w:rFonts w:cs="Arial"/>
          <w:sz w:val="22"/>
          <w:szCs w:val="22"/>
        </w:rPr>
        <w:t xml:space="preserve"> como por la propia Junta Directiva de esa entidad, órganos que lo aceptaron de forma expresa.</w:t>
      </w:r>
      <w:r w:rsidR="007943D8">
        <w:rPr>
          <w:rFonts w:cs="Arial"/>
          <w:sz w:val="22"/>
          <w:szCs w:val="22"/>
        </w:rPr>
        <w:t xml:space="preserve">  Lo anterior, según se consigna en el </w:t>
      </w:r>
      <w:r w:rsidR="007943D8" w:rsidRPr="007943D8">
        <w:rPr>
          <w:rFonts w:cs="Arial"/>
          <w:b/>
          <w:bCs/>
          <w:sz w:val="22"/>
          <w:szCs w:val="22"/>
        </w:rPr>
        <w:t>Acuerdo N° 6</w:t>
      </w:r>
      <w:r w:rsidR="007943D8">
        <w:rPr>
          <w:rFonts w:cs="Arial"/>
          <w:sz w:val="22"/>
          <w:szCs w:val="22"/>
        </w:rPr>
        <w:t xml:space="preserve"> que se anexa a esta minuta.</w:t>
      </w:r>
    </w:p>
    <w:p w14:paraId="129421A2" w14:textId="77777777" w:rsidR="00C27EF8" w:rsidRPr="00D14EAF" w:rsidRDefault="00C27EF8" w:rsidP="00C27EF8">
      <w:pPr>
        <w:spacing w:line="360" w:lineRule="auto"/>
        <w:jc w:val="both"/>
        <w:rPr>
          <w:rFonts w:cs="Arial"/>
          <w:b/>
          <w:sz w:val="22"/>
        </w:rPr>
      </w:pPr>
      <w:r w:rsidRPr="00D14EAF">
        <w:rPr>
          <w:rFonts w:cs="Arial"/>
          <w:b/>
          <w:sz w:val="22"/>
        </w:rPr>
        <w:t>************</w:t>
      </w:r>
    </w:p>
    <w:p w14:paraId="57DB02CA" w14:textId="77777777" w:rsidR="00C27EF8" w:rsidRDefault="00C27EF8" w:rsidP="00C27EF8">
      <w:pPr>
        <w:spacing w:line="360" w:lineRule="auto"/>
        <w:jc w:val="both"/>
        <w:rPr>
          <w:rFonts w:cs="Arial"/>
          <w:b/>
          <w:bCs/>
          <w:sz w:val="22"/>
          <w:szCs w:val="22"/>
          <w:u w:val="single"/>
          <w:lang w:val="es-ES_tradnl"/>
        </w:rPr>
      </w:pPr>
    </w:p>
    <w:p w14:paraId="0806EF6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7257E0" w:rsidRPr="006B393E">
        <w:rPr>
          <w:rFonts w:cs="Arial"/>
          <w:b/>
          <w:bCs/>
          <w:sz w:val="22"/>
          <w:u w:val="single"/>
          <w:lang w:val="es-ES_tradnl"/>
        </w:rPr>
        <w:t>Informe sobre la gestión del FOSUVI, con corte al 31 de agosto de 2019</w:t>
      </w:r>
    </w:p>
    <w:p w14:paraId="0D1B0B1A" w14:textId="77777777" w:rsidR="00C27EF8" w:rsidRDefault="00C27EF8" w:rsidP="00C27EF8">
      <w:pPr>
        <w:spacing w:line="360" w:lineRule="auto"/>
        <w:jc w:val="both"/>
        <w:rPr>
          <w:rFonts w:cs="Arial"/>
          <w:sz w:val="22"/>
          <w:szCs w:val="22"/>
        </w:rPr>
      </w:pPr>
    </w:p>
    <w:p w14:paraId="265AB266" w14:textId="0F6558CC" w:rsidR="009D21E2" w:rsidRPr="00163449" w:rsidRDefault="00C27EF8" w:rsidP="009D21E2">
      <w:pPr>
        <w:spacing w:line="360" w:lineRule="auto"/>
        <w:jc w:val="both"/>
        <w:rPr>
          <w:rFonts w:cs="Arial"/>
          <w:sz w:val="22"/>
          <w:szCs w:val="22"/>
        </w:rPr>
      </w:pPr>
      <w:r w:rsidRPr="0039311E">
        <w:rPr>
          <w:rFonts w:cs="Arial"/>
          <w:sz w:val="22"/>
          <w:u w:val="single"/>
          <w:lang w:val="es-ES_tradnl"/>
        </w:rPr>
        <w:lastRenderedPageBreak/>
        <w:t xml:space="preserve">Minuto </w:t>
      </w:r>
      <w:r w:rsidR="00FA2A5C">
        <w:rPr>
          <w:rFonts w:cs="Arial"/>
          <w:sz w:val="22"/>
          <w:u w:val="single"/>
          <w:lang w:val="es-ES_tradnl"/>
        </w:rPr>
        <w:t>82</w:t>
      </w:r>
      <w:r w:rsidRPr="0039311E">
        <w:rPr>
          <w:rFonts w:cs="Arial"/>
          <w:sz w:val="22"/>
          <w:u w:val="single"/>
          <w:lang w:val="es-ES_tradnl"/>
        </w:rPr>
        <w:t>:</w:t>
      </w:r>
      <w:r w:rsidR="00FA2A5C">
        <w:rPr>
          <w:rFonts w:cs="Arial"/>
          <w:sz w:val="22"/>
          <w:u w:val="single"/>
          <w:lang w:val="es-ES_tradnl"/>
        </w:rPr>
        <w:t>30</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Pr>
          <w:rFonts w:cs="Arial"/>
          <w:sz w:val="22"/>
          <w:lang w:val="es-ES_tradnl"/>
        </w:rPr>
        <w:t>Se conoce el oficio</w:t>
      </w:r>
      <w:r w:rsidR="009D21E2">
        <w:rPr>
          <w:rFonts w:cs="Arial"/>
          <w:sz w:val="22"/>
          <w:lang w:val="es-ES_tradnl"/>
        </w:rPr>
        <w:t xml:space="preserve"> </w:t>
      </w:r>
      <w:r w:rsidR="009D21E2" w:rsidRPr="00163449">
        <w:rPr>
          <w:rFonts w:cs="Arial"/>
          <w:sz w:val="22"/>
          <w:szCs w:val="22"/>
        </w:rPr>
        <w:t>GG-</w:t>
      </w:r>
      <w:r w:rsidR="009D21E2">
        <w:rPr>
          <w:rFonts w:cs="Arial"/>
          <w:sz w:val="22"/>
          <w:szCs w:val="22"/>
        </w:rPr>
        <w:t>IN18</w:t>
      </w:r>
      <w:r w:rsidR="009D21E2" w:rsidRPr="00163449">
        <w:rPr>
          <w:rFonts w:cs="Arial"/>
          <w:sz w:val="22"/>
          <w:szCs w:val="22"/>
        </w:rPr>
        <w:t>-</w:t>
      </w:r>
      <w:r w:rsidR="009D21E2">
        <w:rPr>
          <w:rFonts w:cs="Arial"/>
          <w:sz w:val="22"/>
          <w:szCs w:val="22"/>
        </w:rPr>
        <w:t>0</w:t>
      </w:r>
      <w:r w:rsidR="00FA2A5C">
        <w:rPr>
          <w:rFonts w:cs="Arial"/>
          <w:sz w:val="22"/>
          <w:szCs w:val="22"/>
        </w:rPr>
        <w:t>980</w:t>
      </w:r>
      <w:r w:rsidR="009D21E2" w:rsidRPr="00163449">
        <w:rPr>
          <w:rFonts w:cs="Arial"/>
          <w:sz w:val="22"/>
          <w:szCs w:val="22"/>
        </w:rPr>
        <w:t>-201</w:t>
      </w:r>
      <w:r w:rsidR="009D21E2">
        <w:rPr>
          <w:rFonts w:cs="Arial"/>
          <w:sz w:val="22"/>
          <w:szCs w:val="22"/>
        </w:rPr>
        <w:t>9</w:t>
      </w:r>
      <w:r w:rsidR="009D21E2" w:rsidRPr="00163449">
        <w:rPr>
          <w:rFonts w:cs="Arial"/>
          <w:sz w:val="22"/>
          <w:szCs w:val="22"/>
        </w:rPr>
        <w:t xml:space="preserve"> del </w:t>
      </w:r>
      <w:r w:rsidR="00FA2A5C">
        <w:rPr>
          <w:rFonts w:cs="Arial"/>
          <w:sz w:val="22"/>
          <w:szCs w:val="22"/>
        </w:rPr>
        <w:t>13</w:t>
      </w:r>
      <w:r w:rsidR="009D21E2" w:rsidRPr="00163449">
        <w:rPr>
          <w:rFonts w:cs="Arial"/>
          <w:sz w:val="22"/>
          <w:szCs w:val="22"/>
        </w:rPr>
        <w:t xml:space="preserve"> de </w:t>
      </w:r>
      <w:r w:rsidR="00FA2A5C">
        <w:rPr>
          <w:rFonts w:cs="Arial"/>
          <w:sz w:val="22"/>
          <w:szCs w:val="22"/>
        </w:rPr>
        <w:t>setiembre</w:t>
      </w:r>
      <w:r w:rsidR="009D21E2">
        <w:rPr>
          <w:rFonts w:cs="Arial"/>
          <w:sz w:val="22"/>
          <w:szCs w:val="22"/>
        </w:rPr>
        <w:t xml:space="preserve"> </w:t>
      </w:r>
      <w:r w:rsidR="009D21E2" w:rsidRPr="00163449">
        <w:rPr>
          <w:rFonts w:cs="Arial"/>
          <w:sz w:val="22"/>
          <w:szCs w:val="22"/>
        </w:rPr>
        <w:t>de 201</w:t>
      </w:r>
      <w:r w:rsidR="009D21E2">
        <w:rPr>
          <w:rFonts w:cs="Arial"/>
          <w:sz w:val="22"/>
          <w:szCs w:val="22"/>
        </w:rPr>
        <w:t>9</w:t>
      </w:r>
      <w:r w:rsidR="009D21E2" w:rsidRPr="00163449">
        <w:rPr>
          <w:rFonts w:cs="Arial"/>
          <w:sz w:val="22"/>
          <w:szCs w:val="22"/>
        </w:rPr>
        <w:t xml:space="preserve">, mediante el cual, la Gerencia General somete a la consideración de esta Junta Directiva, el informe </w:t>
      </w:r>
      <w:r w:rsidR="009D21E2" w:rsidRPr="00CB28A1">
        <w:rPr>
          <w:rFonts w:cs="Arial"/>
          <w:sz w:val="22"/>
          <w:szCs w:val="22"/>
        </w:rPr>
        <w:t>DF-</w:t>
      </w:r>
      <w:r w:rsidR="009D21E2">
        <w:rPr>
          <w:rFonts w:cs="Arial"/>
          <w:sz w:val="22"/>
          <w:szCs w:val="22"/>
        </w:rPr>
        <w:t>IN</w:t>
      </w:r>
      <w:r w:rsidR="009D21E2" w:rsidRPr="00CB28A1">
        <w:rPr>
          <w:rFonts w:cs="Arial"/>
          <w:sz w:val="22"/>
          <w:szCs w:val="22"/>
        </w:rPr>
        <w:t>-</w:t>
      </w:r>
      <w:r w:rsidR="00FA2A5C">
        <w:rPr>
          <w:rFonts w:cs="Arial"/>
          <w:sz w:val="22"/>
          <w:szCs w:val="22"/>
        </w:rPr>
        <w:t>1051</w:t>
      </w:r>
      <w:r w:rsidR="009D21E2">
        <w:rPr>
          <w:rFonts w:cs="Arial"/>
          <w:sz w:val="22"/>
          <w:szCs w:val="22"/>
        </w:rPr>
        <w:t>-</w:t>
      </w:r>
      <w:r w:rsidR="009D21E2" w:rsidRPr="00CB28A1">
        <w:rPr>
          <w:rFonts w:cs="Arial"/>
          <w:sz w:val="22"/>
          <w:szCs w:val="22"/>
        </w:rPr>
        <w:t>201</w:t>
      </w:r>
      <w:r w:rsidR="009D21E2">
        <w:rPr>
          <w:rFonts w:cs="Arial"/>
          <w:sz w:val="22"/>
          <w:szCs w:val="22"/>
        </w:rPr>
        <w:t>9</w:t>
      </w:r>
      <w:r w:rsidR="009D21E2" w:rsidRPr="00CB28A1">
        <w:rPr>
          <w:rFonts w:cs="Arial"/>
          <w:sz w:val="22"/>
          <w:szCs w:val="22"/>
        </w:rPr>
        <w:t xml:space="preserve"> de la Dirección FOSUVI</w:t>
      </w:r>
      <w:r w:rsidR="009D21E2" w:rsidRPr="00163449">
        <w:rPr>
          <w:rFonts w:cs="Arial"/>
          <w:sz w:val="22"/>
          <w:szCs w:val="22"/>
        </w:rPr>
        <w:t xml:space="preserve">, que contiene los resultados de la gestión del Fondo de Subsidios para la Vivienda, con corte al </w:t>
      </w:r>
      <w:r w:rsidR="009D21E2">
        <w:rPr>
          <w:rFonts w:cs="Arial"/>
          <w:sz w:val="22"/>
          <w:szCs w:val="22"/>
        </w:rPr>
        <w:t>3</w:t>
      </w:r>
      <w:r w:rsidR="00FA2A5C">
        <w:rPr>
          <w:rFonts w:cs="Arial"/>
          <w:sz w:val="22"/>
          <w:szCs w:val="22"/>
        </w:rPr>
        <w:t>1</w:t>
      </w:r>
      <w:r w:rsidR="009D21E2" w:rsidRPr="00163449">
        <w:rPr>
          <w:rFonts w:cs="Arial"/>
          <w:sz w:val="22"/>
          <w:szCs w:val="22"/>
        </w:rPr>
        <w:t xml:space="preserve"> de </w:t>
      </w:r>
      <w:r w:rsidR="00FA2A5C">
        <w:rPr>
          <w:rFonts w:cs="Arial"/>
          <w:sz w:val="22"/>
          <w:szCs w:val="22"/>
        </w:rPr>
        <w:t>agosto</w:t>
      </w:r>
      <w:r w:rsidR="009D21E2" w:rsidRPr="00163449">
        <w:rPr>
          <w:rFonts w:cs="Arial"/>
          <w:sz w:val="22"/>
          <w:szCs w:val="22"/>
        </w:rPr>
        <w:t xml:space="preserve"> de 201</w:t>
      </w:r>
      <w:r w:rsidR="009D21E2">
        <w:rPr>
          <w:rFonts w:cs="Arial"/>
          <w:sz w:val="22"/>
          <w:szCs w:val="22"/>
        </w:rPr>
        <w:t>9</w:t>
      </w:r>
      <w:r w:rsidR="009D21E2" w:rsidRPr="00163449">
        <w:rPr>
          <w:rFonts w:cs="Arial"/>
          <w:sz w:val="22"/>
          <w:szCs w:val="22"/>
        </w:rPr>
        <w:t>.  Dichos documentos se adjuntan al</w:t>
      </w:r>
      <w:r w:rsidR="009D21E2">
        <w:rPr>
          <w:rFonts w:cs="Arial"/>
          <w:sz w:val="22"/>
          <w:szCs w:val="22"/>
        </w:rPr>
        <w:t xml:space="preserve"> expediente del acta</w:t>
      </w:r>
      <w:r w:rsidR="009D21E2" w:rsidRPr="00163449">
        <w:rPr>
          <w:rFonts w:cs="Arial"/>
          <w:sz w:val="22"/>
          <w:szCs w:val="22"/>
        </w:rPr>
        <w:t>.</w:t>
      </w:r>
    </w:p>
    <w:p w14:paraId="007AB718" w14:textId="77777777" w:rsidR="009D21E2" w:rsidRPr="00163449" w:rsidRDefault="009D21E2" w:rsidP="009D21E2">
      <w:pPr>
        <w:spacing w:line="360" w:lineRule="auto"/>
        <w:jc w:val="both"/>
        <w:rPr>
          <w:rFonts w:cs="Arial"/>
          <w:sz w:val="22"/>
          <w:szCs w:val="22"/>
        </w:rPr>
      </w:pPr>
    </w:p>
    <w:p w14:paraId="7ECEC47E" w14:textId="02F68FC3" w:rsidR="009D21E2" w:rsidRDefault="009D21E2" w:rsidP="009D21E2">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 xml:space="preserve">expone 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FA2A5C">
        <w:rPr>
          <w:rFonts w:cs="Arial"/>
          <w:sz w:val="22"/>
          <w:szCs w:val="22"/>
        </w:rPr>
        <w:t>agosto</w:t>
      </w:r>
      <w:r w:rsidRPr="00163449">
        <w:rPr>
          <w:rFonts w:cs="Arial"/>
          <w:sz w:val="22"/>
          <w:szCs w:val="22"/>
        </w:rPr>
        <w:t xml:space="preserve">, concluyendo que, en términos globales, la colocación acumulada de casos formalizados es del </w:t>
      </w:r>
      <w:r w:rsidR="00FA2A5C">
        <w:rPr>
          <w:rFonts w:cs="Arial"/>
          <w:sz w:val="22"/>
          <w:szCs w:val="22"/>
        </w:rPr>
        <w:t>75</w:t>
      </w:r>
      <w:r>
        <w:rPr>
          <w:rFonts w:cs="Arial"/>
          <w:sz w:val="22"/>
          <w:szCs w:val="22"/>
        </w:rPr>
        <w:t>,</w:t>
      </w:r>
      <w:r w:rsidR="00FA2A5C">
        <w:rPr>
          <w:rFonts w:cs="Arial"/>
          <w:sz w:val="22"/>
          <w:szCs w:val="22"/>
        </w:rPr>
        <w:t>4</w:t>
      </w:r>
      <w:r w:rsidRPr="00163449">
        <w:rPr>
          <w:rFonts w:cs="Arial"/>
          <w:sz w:val="22"/>
          <w:szCs w:val="22"/>
        </w:rPr>
        <w:t>% con respecto a la meta anual.</w:t>
      </w:r>
    </w:p>
    <w:p w14:paraId="5D551F7E" w14:textId="77777777" w:rsidR="009D21E2" w:rsidRDefault="009D21E2" w:rsidP="009D21E2">
      <w:pPr>
        <w:spacing w:line="360" w:lineRule="auto"/>
        <w:jc w:val="both"/>
        <w:rPr>
          <w:rFonts w:cs="Arial"/>
          <w:sz w:val="22"/>
          <w:szCs w:val="22"/>
        </w:rPr>
      </w:pPr>
    </w:p>
    <w:p w14:paraId="25A6049C" w14:textId="19F00841" w:rsidR="009D21E2" w:rsidRDefault="009D21E2" w:rsidP="009D21E2">
      <w:pPr>
        <w:spacing w:line="360" w:lineRule="auto"/>
        <w:jc w:val="both"/>
        <w:rPr>
          <w:rFonts w:cs="Arial"/>
          <w:sz w:val="22"/>
          <w:szCs w:val="22"/>
        </w:rPr>
      </w:pPr>
      <w:r>
        <w:rPr>
          <w:rFonts w:cs="Arial"/>
          <w:color w:val="000000"/>
          <w:sz w:val="22"/>
          <w:szCs w:val="22"/>
        </w:rPr>
        <w:t>Los señores Directores</w:t>
      </w:r>
      <w:r w:rsidRPr="00163449">
        <w:rPr>
          <w:rFonts w:cs="Arial"/>
          <w:sz w:val="22"/>
          <w:szCs w:val="22"/>
        </w:rPr>
        <w:t xml:space="preserve"> </w:t>
      </w:r>
      <w:r>
        <w:rPr>
          <w:rFonts w:cs="Arial"/>
          <w:sz w:val="22"/>
          <w:szCs w:val="22"/>
        </w:rPr>
        <w:t xml:space="preserve">discuten </w:t>
      </w:r>
      <w:r w:rsidRPr="00163449">
        <w:rPr>
          <w:rFonts w:cs="Arial"/>
          <w:sz w:val="22"/>
          <w:szCs w:val="22"/>
        </w:rPr>
        <w:t>el informe de la Dirección FOSUVI</w:t>
      </w:r>
      <w:r>
        <w:rPr>
          <w:rFonts w:cs="Arial"/>
          <w:sz w:val="22"/>
          <w:szCs w:val="22"/>
        </w:rPr>
        <w:t xml:space="preserve"> y plantean una serie de consultas a la licenciada Camacho Murillo, particularmente, sobre los datos de l</w:t>
      </w:r>
      <w:r w:rsidR="00FA2A5C">
        <w:rPr>
          <w:rFonts w:cs="Arial"/>
          <w:sz w:val="22"/>
          <w:szCs w:val="22"/>
        </w:rPr>
        <w:t>a ejecución de bonos ordinarios y lo</w:t>
      </w:r>
      <w:r>
        <w:rPr>
          <w:rFonts w:cs="Arial"/>
          <w:sz w:val="22"/>
          <w:szCs w:val="22"/>
        </w:rPr>
        <w:t>s proyectos de vivienda que se encuentran en trámite.</w:t>
      </w:r>
    </w:p>
    <w:p w14:paraId="6D0B945C" w14:textId="77777777" w:rsidR="009D21E2" w:rsidRDefault="009D21E2" w:rsidP="009D21E2">
      <w:pPr>
        <w:spacing w:line="360" w:lineRule="auto"/>
        <w:jc w:val="both"/>
        <w:rPr>
          <w:rFonts w:cs="Arial"/>
          <w:sz w:val="22"/>
          <w:szCs w:val="22"/>
        </w:rPr>
      </w:pPr>
    </w:p>
    <w:p w14:paraId="01E4EADA" w14:textId="7EDFB35E" w:rsidR="00FA2A5C" w:rsidRDefault="009D21E2" w:rsidP="00FA2A5C">
      <w:pPr>
        <w:spacing w:line="360" w:lineRule="auto"/>
        <w:jc w:val="both"/>
        <w:rPr>
          <w:rFonts w:cs="Arial"/>
          <w:sz w:val="22"/>
          <w:szCs w:val="22"/>
          <w:lang w:val="es-CR"/>
        </w:rPr>
      </w:pPr>
      <w:r w:rsidRPr="00C8658E">
        <w:rPr>
          <w:rFonts w:cs="Arial"/>
          <w:color w:val="000000"/>
          <w:sz w:val="22"/>
          <w:szCs w:val="22"/>
          <w:u w:val="single"/>
        </w:rPr>
        <w:t xml:space="preserve">Minuto </w:t>
      </w:r>
      <w:r w:rsidR="00FA2A5C">
        <w:rPr>
          <w:rFonts w:cs="Arial"/>
          <w:color w:val="000000"/>
          <w:sz w:val="22"/>
          <w:szCs w:val="22"/>
          <w:u w:val="single"/>
        </w:rPr>
        <w:t>108</w:t>
      </w:r>
      <w:r w:rsidRPr="00C8658E">
        <w:rPr>
          <w:rFonts w:cs="Arial"/>
          <w:color w:val="000000"/>
          <w:sz w:val="22"/>
          <w:szCs w:val="22"/>
          <w:u w:val="single"/>
        </w:rPr>
        <w:t>:</w:t>
      </w:r>
      <w:r w:rsidR="00FA2A5C">
        <w:rPr>
          <w:rFonts w:cs="Arial"/>
          <w:color w:val="000000"/>
          <w:sz w:val="22"/>
          <w:szCs w:val="22"/>
          <w:u w:val="single"/>
        </w:rPr>
        <w:t>35</w:t>
      </w:r>
      <w:r>
        <w:rPr>
          <w:rFonts w:cs="Arial"/>
          <w:color w:val="000000"/>
          <w:sz w:val="22"/>
          <w:szCs w:val="22"/>
        </w:rPr>
        <w:t xml:space="preserve"> La</w:t>
      </w:r>
      <w:r w:rsidRPr="00163449">
        <w:rPr>
          <w:rFonts w:cs="Arial"/>
          <w:sz w:val="22"/>
          <w:szCs w:val="22"/>
        </w:rPr>
        <w:t xml:space="preserve"> Junta Directiva da por conocido el informe de la Dirección</w:t>
      </w:r>
      <w:r>
        <w:rPr>
          <w:rFonts w:cs="Arial"/>
          <w:sz w:val="22"/>
          <w:szCs w:val="22"/>
        </w:rPr>
        <w:t xml:space="preserve"> FOSUVI y, </w:t>
      </w:r>
      <w:r w:rsidR="00FA2A5C">
        <w:rPr>
          <w:rFonts w:cs="Arial"/>
          <w:sz w:val="22"/>
          <w:szCs w:val="22"/>
        </w:rPr>
        <w:t xml:space="preserve">con vista del </w:t>
      </w:r>
      <w:r w:rsidR="00FA2A5C">
        <w:rPr>
          <w:rFonts w:cs="Arial"/>
          <w:sz w:val="22"/>
          <w:szCs w:val="22"/>
          <w:lang w:val="es-CR"/>
        </w:rPr>
        <w:t xml:space="preserve">saldo de recursos del programa de Bono Ordinario al 31 de agosto de 2019, se resuelve convocar a los gerentes generales y encargados de vivienda social de las entidades autorizadas que ejecutan más recursos del FOSUVI, para que asistan a una reunión-almuerzo con esta </w:t>
      </w:r>
      <w:r w:rsidR="00FA2A5C" w:rsidRPr="00092506">
        <w:rPr>
          <w:rFonts w:cs="Arial"/>
          <w:sz w:val="22"/>
          <w:szCs w:val="22"/>
          <w:lang w:val="es-CR"/>
        </w:rPr>
        <w:t>Junta Directiva</w:t>
      </w:r>
      <w:r w:rsidR="00FA2A5C">
        <w:rPr>
          <w:rFonts w:cs="Arial"/>
          <w:sz w:val="22"/>
          <w:szCs w:val="22"/>
          <w:lang w:val="es-CR"/>
        </w:rPr>
        <w:t xml:space="preserve">, el Gerente General a.i. y la Directora del FOSUVI, el próximo jueves 3 de octubre a las 12:30 p.m., en el Centro de Capacitación del CIEMI, Colegio </w:t>
      </w:r>
      <w:r w:rsidR="00FA2A5C" w:rsidRPr="002E4F26">
        <w:rPr>
          <w:rFonts w:eastAsia="Calibri" w:cs="Arial"/>
          <w:sz w:val="22"/>
          <w:szCs w:val="22"/>
          <w:lang w:val="es-CR" w:eastAsia="en-US"/>
        </w:rPr>
        <w:t>Federado de Ingenieros y de Arquitectos de Costa Rica</w:t>
      </w:r>
      <w:r w:rsidR="00FA2A5C">
        <w:rPr>
          <w:rFonts w:eastAsia="Calibri" w:cs="Arial"/>
          <w:sz w:val="22"/>
          <w:szCs w:val="22"/>
          <w:lang w:val="es-CR" w:eastAsia="en-US"/>
        </w:rPr>
        <w:t xml:space="preserve">, con el fin de </w:t>
      </w:r>
      <w:r w:rsidR="00FA2A5C" w:rsidRPr="002E4F26">
        <w:rPr>
          <w:rFonts w:eastAsia="Calibri" w:cs="Arial"/>
          <w:sz w:val="22"/>
          <w:szCs w:val="22"/>
          <w:lang w:val="es-CR" w:eastAsia="en-US"/>
        </w:rPr>
        <w:t xml:space="preserve">analizar los fondos disponibles </w:t>
      </w:r>
      <w:r w:rsidR="00FA2A5C">
        <w:rPr>
          <w:rFonts w:eastAsia="Calibri" w:cs="Arial"/>
          <w:sz w:val="22"/>
          <w:szCs w:val="22"/>
          <w:lang w:val="es-CR" w:eastAsia="en-US"/>
        </w:rPr>
        <w:t>del</w:t>
      </w:r>
      <w:r w:rsidR="00FA2A5C" w:rsidRPr="002E4F26">
        <w:rPr>
          <w:rFonts w:eastAsia="Calibri" w:cs="Arial"/>
          <w:sz w:val="22"/>
          <w:szCs w:val="22"/>
          <w:lang w:val="es-CR" w:eastAsia="en-US"/>
        </w:rPr>
        <w:t xml:space="preserve"> </w:t>
      </w:r>
      <w:r w:rsidR="00FA2A5C">
        <w:rPr>
          <w:rFonts w:eastAsia="Calibri" w:cs="Arial"/>
          <w:sz w:val="22"/>
          <w:szCs w:val="22"/>
          <w:lang w:val="es-CR" w:eastAsia="en-US"/>
        </w:rPr>
        <w:t>p</w:t>
      </w:r>
      <w:r w:rsidR="00FA2A5C" w:rsidRPr="002E4F26">
        <w:rPr>
          <w:rFonts w:eastAsia="Calibri" w:cs="Arial"/>
          <w:sz w:val="22"/>
          <w:szCs w:val="22"/>
          <w:lang w:val="es-CR" w:eastAsia="en-US"/>
        </w:rPr>
        <w:t>rograma de Bono Ordinario</w:t>
      </w:r>
      <w:r w:rsidR="00FA2A5C">
        <w:rPr>
          <w:rFonts w:eastAsia="Calibri" w:cs="Arial"/>
          <w:sz w:val="22"/>
          <w:szCs w:val="22"/>
          <w:lang w:val="es-CR" w:eastAsia="en-US"/>
        </w:rPr>
        <w:t xml:space="preserve"> y </w:t>
      </w:r>
      <w:r w:rsidR="00FA2A5C" w:rsidRPr="002E4F26">
        <w:rPr>
          <w:rFonts w:eastAsia="Calibri" w:cs="Arial"/>
          <w:sz w:val="22"/>
          <w:szCs w:val="22"/>
          <w:lang w:val="es-CR" w:eastAsia="en-US"/>
        </w:rPr>
        <w:t xml:space="preserve">coordinar acciones </w:t>
      </w:r>
      <w:r w:rsidR="00FA2A5C">
        <w:rPr>
          <w:rFonts w:eastAsia="Calibri" w:cs="Arial"/>
          <w:sz w:val="22"/>
          <w:szCs w:val="22"/>
          <w:lang w:val="es-CR" w:eastAsia="en-US"/>
        </w:rPr>
        <w:t xml:space="preserve">para </w:t>
      </w:r>
      <w:r w:rsidR="00FA2A5C" w:rsidRPr="002E4F26">
        <w:rPr>
          <w:rFonts w:eastAsia="Calibri" w:cs="Arial"/>
          <w:sz w:val="22"/>
          <w:szCs w:val="22"/>
          <w:lang w:val="es-CR" w:eastAsia="en-US"/>
        </w:rPr>
        <w:t>lograr su oportuna ejecución.</w:t>
      </w:r>
      <w:r w:rsidR="00FA2A5C">
        <w:rPr>
          <w:rFonts w:eastAsia="Calibri" w:cs="Arial"/>
          <w:sz w:val="22"/>
          <w:szCs w:val="22"/>
          <w:lang w:val="es-CR" w:eastAsia="en-US"/>
        </w:rPr>
        <w:t xml:space="preserve">  Lo anterior, en los términos que se indican en el </w:t>
      </w:r>
      <w:r w:rsidR="00FA2A5C" w:rsidRPr="00FA2A5C">
        <w:rPr>
          <w:rFonts w:eastAsia="Calibri" w:cs="Arial"/>
          <w:b/>
          <w:bCs/>
          <w:sz w:val="22"/>
          <w:szCs w:val="22"/>
          <w:lang w:val="es-CR" w:eastAsia="en-US"/>
        </w:rPr>
        <w:t>Acuerdo N° 7</w:t>
      </w:r>
      <w:r w:rsidR="00FA2A5C">
        <w:rPr>
          <w:rFonts w:eastAsia="Calibri" w:cs="Arial"/>
          <w:sz w:val="22"/>
          <w:szCs w:val="22"/>
          <w:lang w:val="es-CR" w:eastAsia="en-US"/>
        </w:rPr>
        <w:t xml:space="preserve"> que se anexa a esta minuta.</w:t>
      </w:r>
    </w:p>
    <w:p w14:paraId="11C7AA3C" w14:textId="77777777" w:rsidR="00C27EF8" w:rsidRPr="00D14EAF" w:rsidRDefault="00C27EF8" w:rsidP="00C27EF8">
      <w:pPr>
        <w:spacing w:line="360" w:lineRule="auto"/>
        <w:jc w:val="both"/>
        <w:rPr>
          <w:rFonts w:cs="Arial"/>
          <w:b/>
          <w:sz w:val="22"/>
        </w:rPr>
      </w:pPr>
      <w:r w:rsidRPr="00D14EAF">
        <w:rPr>
          <w:rFonts w:cs="Arial"/>
          <w:b/>
          <w:sz w:val="22"/>
        </w:rPr>
        <w:t>************</w:t>
      </w:r>
    </w:p>
    <w:p w14:paraId="33DA6809" w14:textId="77777777" w:rsidR="00C27EF8" w:rsidRDefault="00C27EF8" w:rsidP="00C27EF8">
      <w:pPr>
        <w:spacing w:line="360" w:lineRule="auto"/>
        <w:jc w:val="both"/>
        <w:rPr>
          <w:rFonts w:cs="Arial"/>
          <w:b/>
          <w:bCs/>
          <w:sz w:val="22"/>
          <w:szCs w:val="22"/>
          <w:u w:val="single"/>
          <w:lang w:val="es-ES_tradnl"/>
        </w:rPr>
      </w:pPr>
    </w:p>
    <w:p w14:paraId="5CD5E98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7257E0" w:rsidRPr="007257E0">
        <w:rPr>
          <w:rFonts w:cs="Arial"/>
          <w:b/>
          <w:bCs/>
          <w:sz w:val="22"/>
          <w:u w:val="single"/>
          <w:lang w:val="es-ES_tradnl"/>
        </w:rPr>
        <w:t>Copia de oficio enviado por la Mutual Cartago a la Dirección FOSUVI, remitiendo observaciones sobre</w:t>
      </w:r>
      <w:r w:rsidR="007257E0" w:rsidRPr="007257E0">
        <w:rPr>
          <w:b/>
          <w:bCs/>
          <w:u w:val="single"/>
        </w:rPr>
        <w:t xml:space="preserve"> </w:t>
      </w:r>
      <w:r w:rsidR="007257E0" w:rsidRPr="007257E0">
        <w:rPr>
          <w:rFonts w:cs="Arial"/>
          <w:b/>
          <w:bCs/>
          <w:sz w:val="22"/>
          <w:u w:val="single"/>
          <w:lang w:val="es-ES_tradnl"/>
        </w:rPr>
        <w:t>la implementación del plan piloto del expediente electrónico</w:t>
      </w:r>
    </w:p>
    <w:p w14:paraId="156BB13D" w14:textId="77777777" w:rsidR="00C27EF8" w:rsidRDefault="00C27EF8" w:rsidP="00C27EF8">
      <w:pPr>
        <w:spacing w:line="360" w:lineRule="auto"/>
        <w:jc w:val="both"/>
        <w:rPr>
          <w:rFonts w:cs="Arial"/>
          <w:sz w:val="22"/>
          <w:szCs w:val="22"/>
        </w:rPr>
      </w:pPr>
    </w:p>
    <w:p w14:paraId="4E91B093" w14:textId="77777777" w:rsidR="00992582" w:rsidRDefault="00C27EF8" w:rsidP="00EE3055">
      <w:pPr>
        <w:spacing w:line="360" w:lineRule="auto"/>
        <w:jc w:val="both"/>
        <w:rPr>
          <w:rFonts w:cs="Arial"/>
          <w:sz w:val="22"/>
          <w:szCs w:val="22"/>
        </w:rPr>
      </w:pPr>
      <w:r w:rsidRPr="0039311E">
        <w:rPr>
          <w:rFonts w:cs="Arial"/>
          <w:sz w:val="22"/>
          <w:u w:val="single"/>
          <w:lang w:val="es-ES_tradnl"/>
        </w:rPr>
        <w:t xml:space="preserve">Minuto </w:t>
      </w:r>
      <w:r w:rsidR="00FA2A5C">
        <w:rPr>
          <w:rFonts w:cs="Arial"/>
          <w:sz w:val="22"/>
          <w:u w:val="single"/>
          <w:lang w:val="es-ES_tradnl"/>
        </w:rPr>
        <w:t>109</w:t>
      </w:r>
      <w:r w:rsidRPr="0039311E">
        <w:rPr>
          <w:rFonts w:cs="Arial"/>
          <w:sz w:val="22"/>
          <w:u w:val="single"/>
          <w:lang w:val="es-ES_tradnl"/>
        </w:rPr>
        <w:t>:</w:t>
      </w:r>
      <w:r w:rsidR="00FA2A5C">
        <w:rPr>
          <w:rFonts w:cs="Arial"/>
          <w:sz w:val="22"/>
          <w:u w:val="single"/>
          <w:lang w:val="es-ES_tradnl"/>
        </w:rPr>
        <w:t>20</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Pr>
          <w:rFonts w:cs="Arial"/>
          <w:sz w:val="22"/>
          <w:lang w:val="es-ES_tradnl"/>
        </w:rPr>
        <w:t xml:space="preserve">Se conoce </w:t>
      </w:r>
      <w:r w:rsidR="00EE3055">
        <w:rPr>
          <w:rFonts w:cs="Arial"/>
          <w:sz w:val="22"/>
          <w:lang w:val="es-ES_tradnl"/>
        </w:rPr>
        <w:t xml:space="preserve">copia del </w:t>
      </w:r>
      <w:r>
        <w:rPr>
          <w:rFonts w:cs="Arial"/>
          <w:sz w:val="22"/>
          <w:lang w:val="es-ES_tradnl"/>
        </w:rPr>
        <w:t>oficio</w:t>
      </w:r>
      <w:r w:rsidR="00EE3055">
        <w:rPr>
          <w:rFonts w:cs="Arial"/>
          <w:sz w:val="22"/>
          <w:lang w:val="es-ES_tradnl"/>
        </w:rPr>
        <w:t xml:space="preserve"> SGN-658-2019 del 19 de setiembre de 2019, mediante el cual</w:t>
      </w:r>
      <w:r w:rsidR="00992582">
        <w:rPr>
          <w:rFonts w:cs="Arial"/>
          <w:sz w:val="22"/>
          <w:lang w:val="es-ES_tradnl"/>
        </w:rPr>
        <w:t>,</w:t>
      </w:r>
      <w:r w:rsidR="00EE3055">
        <w:rPr>
          <w:rFonts w:cs="Arial"/>
          <w:sz w:val="22"/>
          <w:lang w:val="es-ES_tradnl"/>
        </w:rPr>
        <w:t xml:space="preserve"> el Lic. Dagoberto Hidalgo Cortés, Subgerente de Negocios de la </w:t>
      </w:r>
      <w:r w:rsidR="00EE3055">
        <w:rPr>
          <w:rFonts w:cs="Arial"/>
          <w:sz w:val="22"/>
          <w:lang w:val="es-ES_tradnl"/>
        </w:rPr>
        <w:lastRenderedPageBreak/>
        <w:t xml:space="preserve">Mutual Cartago de Ahorro y Préstamo, </w:t>
      </w:r>
      <w:r w:rsidR="00EE3055" w:rsidRPr="00B63F61">
        <w:rPr>
          <w:rFonts w:cs="Arial"/>
          <w:sz w:val="22"/>
          <w:szCs w:val="22"/>
        </w:rPr>
        <w:t xml:space="preserve">remite información sobre los inconvenientes que le ha generado </w:t>
      </w:r>
      <w:r w:rsidR="00992582">
        <w:rPr>
          <w:rFonts w:cs="Arial"/>
          <w:sz w:val="22"/>
          <w:szCs w:val="22"/>
        </w:rPr>
        <w:t xml:space="preserve">a esa entidad </w:t>
      </w:r>
      <w:r w:rsidR="00EE3055" w:rsidRPr="00B63F61">
        <w:rPr>
          <w:rFonts w:cs="Arial"/>
          <w:sz w:val="22"/>
          <w:szCs w:val="22"/>
        </w:rPr>
        <w:t>la implementación del plan piloto del expediente digital y comunica que en adelante solo presentarán 10 casos en forma digital por cada postulación y el resto en forma física</w:t>
      </w:r>
      <w:r w:rsidR="00EE3055">
        <w:rPr>
          <w:rFonts w:cs="Arial"/>
          <w:sz w:val="22"/>
          <w:szCs w:val="22"/>
        </w:rPr>
        <w:t>.</w:t>
      </w:r>
    </w:p>
    <w:p w14:paraId="36AE4457" w14:textId="77777777" w:rsidR="00992582" w:rsidRDefault="00992582" w:rsidP="00EE3055">
      <w:pPr>
        <w:spacing w:line="360" w:lineRule="auto"/>
        <w:jc w:val="both"/>
        <w:rPr>
          <w:rFonts w:cs="Arial"/>
          <w:sz w:val="22"/>
          <w:szCs w:val="22"/>
        </w:rPr>
      </w:pPr>
    </w:p>
    <w:p w14:paraId="0140340E" w14:textId="07F72F8A" w:rsidR="00EE3055" w:rsidRDefault="00646C3B" w:rsidP="00EE3055">
      <w:pPr>
        <w:spacing w:line="360" w:lineRule="auto"/>
        <w:jc w:val="both"/>
        <w:rPr>
          <w:rFonts w:cs="Arial"/>
          <w:sz w:val="22"/>
          <w:lang w:val="es-ES_tradnl"/>
        </w:rPr>
      </w:pPr>
      <w:r>
        <w:rPr>
          <w:rFonts w:cs="Arial"/>
          <w:sz w:val="22"/>
          <w:u w:val="single"/>
          <w:lang w:val="es-ES_tradnl"/>
        </w:rPr>
        <w:t>Minuto 127</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sidR="00EE3055">
        <w:rPr>
          <w:rFonts w:cs="Arial"/>
          <w:sz w:val="22"/>
          <w:lang w:val="es-ES_tradnl"/>
        </w:rPr>
        <w:t>Sobre el particular</w:t>
      </w:r>
      <w:r>
        <w:rPr>
          <w:rFonts w:cs="Arial"/>
          <w:sz w:val="22"/>
          <w:lang w:val="es-ES_tradnl"/>
        </w:rPr>
        <w:t xml:space="preserve"> y luego de que la licenciada Camacho Murillo atiende las consultas que plantean los señores Directores sobre las situaciones descritas por la entidad</w:t>
      </w:r>
      <w:r w:rsidR="00EE3055">
        <w:rPr>
          <w:rFonts w:cs="Arial"/>
          <w:sz w:val="22"/>
          <w:lang w:val="es-ES_tradnl"/>
        </w:rPr>
        <w:t xml:space="preserve">, la </w:t>
      </w:r>
      <w:r w:rsidR="00EE3055" w:rsidRPr="006F7B16">
        <w:rPr>
          <w:rFonts w:cs="Arial"/>
          <w:sz w:val="22"/>
          <w:szCs w:val="22"/>
          <w:lang w:val="es-CR"/>
        </w:rPr>
        <w:t>Junta Directiva</w:t>
      </w:r>
      <w:r w:rsidR="00EE3055">
        <w:rPr>
          <w:rFonts w:cs="Arial"/>
          <w:sz w:val="22"/>
          <w:szCs w:val="22"/>
          <w:lang w:val="es-CR"/>
        </w:rPr>
        <w:t xml:space="preserve"> toma el </w:t>
      </w:r>
      <w:r w:rsidR="00EE3055" w:rsidRPr="00D42BA4">
        <w:rPr>
          <w:rFonts w:cs="Arial"/>
          <w:b/>
          <w:bCs/>
          <w:sz w:val="22"/>
          <w:szCs w:val="22"/>
          <w:lang w:val="es-CR"/>
        </w:rPr>
        <w:t xml:space="preserve">Acuerdo N° </w:t>
      </w:r>
      <w:r w:rsidR="00EE3055">
        <w:rPr>
          <w:rFonts w:cs="Arial"/>
          <w:b/>
          <w:bCs/>
          <w:sz w:val="22"/>
          <w:szCs w:val="22"/>
          <w:lang w:val="es-CR"/>
        </w:rPr>
        <w:t>8</w:t>
      </w:r>
      <w:r w:rsidR="00EE3055">
        <w:rPr>
          <w:rFonts w:cs="Arial"/>
          <w:sz w:val="22"/>
          <w:szCs w:val="22"/>
          <w:lang w:val="es-CR"/>
        </w:rPr>
        <w:t xml:space="preserve"> que se anexa a esta minuta</w:t>
      </w:r>
      <w:r w:rsidR="00992582">
        <w:rPr>
          <w:rFonts w:cs="Arial"/>
          <w:sz w:val="22"/>
          <w:szCs w:val="22"/>
          <w:lang w:val="es-CR"/>
        </w:rPr>
        <w:t>.</w:t>
      </w:r>
    </w:p>
    <w:p w14:paraId="036E2DD5" w14:textId="77777777" w:rsidR="00C27EF8" w:rsidRPr="00D14EAF" w:rsidRDefault="00C27EF8" w:rsidP="00C27EF8">
      <w:pPr>
        <w:spacing w:line="360" w:lineRule="auto"/>
        <w:jc w:val="both"/>
        <w:rPr>
          <w:rFonts w:cs="Arial"/>
          <w:b/>
          <w:sz w:val="22"/>
        </w:rPr>
      </w:pPr>
      <w:r w:rsidRPr="00D14EAF">
        <w:rPr>
          <w:rFonts w:cs="Arial"/>
          <w:b/>
          <w:sz w:val="22"/>
        </w:rPr>
        <w:t>************</w:t>
      </w:r>
    </w:p>
    <w:p w14:paraId="34E1003F" w14:textId="77777777" w:rsidR="00C27EF8" w:rsidRDefault="00C27EF8" w:rsidP="00C27EF8">
      <w:pPr>
        <w:spacing w:line="360" w:lineRule="auto"/>
        <w:jc w:val="both"/>
        <w:rPr>
          <w:rFonts w:cs="Arial"/>
          <w:b/>
          <w:bCs/>
          <w:sz w:val="22"/>
          <w:szCs w:val="22"/>
          <w:u w:val="single"/>
          <w:lang w:val="es-ES_tradnl"/>
        </w:rPr>
      </w:pPr>
    </w:p>
    <w:p w14:paraId="36D34FB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7257E0" w:rsidRPr="007257E0">
        <w:rPr>
          <w:rFonts w:cs="Arial"/>
          <w:b/>
          <w:bCs/>
          <w:sz w:val="22"/>
          <w:u w:val="single"/>
          <w:lang w:val="es-ES_tradnl"/>
        </w:rPr>
        <w:t>Propuesta con respecto al proyecto de ley para transferir recursos del FODESAF al Régimen de Invalidez, Vejez y Muerte</w:t>
      </w:r>
    </w:p>
    <w:p w14:paraId="63A72A93" w14:textId="77777777" w:rsidR="00C27EF8" w:rsidRDefault="00C27EF8" w:rsidP="00C27EF8">
      <w:pPr>
        <w:spacing w:line="360" w:lineRule="auto"/>
        <w:jc w:val="both"/>
        <w:rPr>
          <w:rFonts w:cs="Arial"/>
          <w:sz w:val="22"/>
          <w:szCs w:val="22"/>
        </w:rPr>
      </w:pPr>
    </w:p>
    <w:p w14:paraId="690E1477" w14:textId="6E82F579" w:rsidR="004D75A4" w:rsidRDefault="00C27EF8" w:rsidP="004D75A4">
      <w:pPr>
        <w:spacing w:line="360" w:lineRule="auto"/>
        <w:jc w:val="both"/>
        <w:rPr>
          <w:rFonts w:cs="Arial"/>
          <w:sz w:val="22"/>
          <w:szCs w:val="22"/>
        </w:rPr>
      </w:pPr>
      <w:r w:rsidRPr="0039311E">
        <w:rPr>
          <w:rFonts w:cs="Arial"/>
          <w:sz w:val="22"/>
          <w:u w:val="single"/>
          <w:lang w:val="es-ES_tradnl"/>
        </w:rPr>
        <w:t xml:space="preserve">Minuto </w:t>
      </w:r>
      <w:r w:rsidR="004D75A4">
        <w:rPr>
          <w:rFonts w:cs="Arial"/>
          <w:sz w:val="22"/>
          <w:u w:val="single"/>
          <w:lang w:val="es-ES_tradnl"/>
        </w:rPr>
        <w:t>127</w:t>
      </w:r>
      <w:r w:rsidRPr="0039311E">
        <w:rPr>
          <w:rFonts w:cs="Arial"/>
          <w:sz w:val="22"/>
          <w:u w:val="single"/>
          <w:lang w:val="es-ES_tradnl"/>
        </w:rPr>
        <w:t>:</w:t>
      </w:r>
      <w:r w:rsidR="004D75A4">
        <w:rPr>
          <w:rFonts w:cs="Arial"/>
          <w:sz w:val="22"/>
          <w:u w:val="single"/>
          <w:lang w:val="es-ES_tradnl"/>
        </w:rPr>
        <w:t>23</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sidR="0071699B">
        <w:rPr>
          <w:rFonts w:cs="Arial"/>
          <w:sz w:val="22"/>
        </w:rPr>
        <w:t xml:space="preserve">A raíz de una </w:t>
      </w:r>
      <w:r w:rsidR="004504F6">
        <w:rPr>
          <w:rFonts w:cs="Arial"/>
          <w:sz w:val="22"/>
        </w:rPr>
        <w:t xml:space="preserve">preocupación </w:t>
      </w:r>
      <w:r w:rsidR="0071699B">
        <w:rPr>
          <w:rFonts w:cs="Arial"/>
          <w:sz w:val="22"/>
        </w:rPr>
        <w:t xml:space="preserve">que </w:t>
      </w:r>
      <w:r w:rsidR="004504F6">
        <w:rPr>
          <w:rFonts w:cs="Arial"/>
          <w:sz w:val="22"/>
        </w:rPr>
        <w:t>expone</w:t>
      </w:r>
      <w:r w:rsidR="0071699B">
        <w:rPr>
          <w:rFonts w:cs="Arial"/>
          <w:sz w:val="22"/>
        </w:rPr>
        <w:t xml:space="preserve"> el Director </w:t>
      </w:r>
      <w:r w:rsidR="0071699B" w:rsidRPr="0071699B">
        <w:rPr>
          <w:rFonts w:cs="Arial"/>
          <w:sz w:val="22"/>
          <w:lang w:val="es-ES_tradnl"/>
        </w:rPr>
        <w:t>Alvarado Herrera</w:t>
      </w:r>
      <w:r w:rsidR="0071699B">
        <w:rPr>
          <w:rFonts w:cs="Arial"/>
          <w:sz w:val="22"/>
          <w:lang w:val="es-ES_tradnl"/>
        </w:rPr>
        <w:t>, con respecto</w:t>
      </w:r>
      <w:r w:rsidR="004D75A4">
        <w:rPr>
          <w:rFonts w:cs="Arial"/>
          <w:sz w:val="22"/>
          <w:szCs w:val="22"/>
        </w:rPr>
        <w:t xml:space="preserve"> al proyecto de ley que se tramita bajo el expediente 21.603, el cual pretende desviar </w:t>
      </w:r>
      <w:r w:rsidR="004D75A4">
        <w:rPr>
          <w:rFonts w:cs="Arial"/>
          <w:sz w:val="22"/>
          <w:szCs w:val="22"/>
          <w:lang w:val="es-CR"/>
        </w:rPr>
        <w:t>anualmente ¢</w:t>
      </w:r>
      <w:r w:rsidR="004D75A4" w:rsidRPr="00284DF1">
        <w:rPr>
          <w:rFonts w:cs="Arial"/>
          <w:sz w:val="22"/>
          <w:szCs w:val="22"/>
          <w:lang w:val="es-CR"/>
        </w:rPr>
        <w:t>60.000 millones</w:t>
      </w:r>
      <w:r w:rsidR="004D75A4">
        <w:rPr>
          <w:rFonts w:cs="Arial"/>
          <w:sz w:val="22"/>
          <w:szCs w:val="22"/>
          <w:lang w:val="es-CR"/>
        </w:rPr>
        <w:t xml:space="preserve"> del FOSUVI, provenientes del Fondo de Desarrollo Social y Asignaciones Familiares (FODESAF), </w:t>
      </w:r>
      <w:r w:rsidR="004D75A4" w:rsidRPr="00284DF1">
        <w:rPr>
          <w:rFonts w:cs="Arial"/>
          <w:sz w:val="22"/>
          <w:szCs w:val="22"/>
          <w:lang w:val="es-CR"/>
        </w:rPr>
        <w:t xml:space="preserve">a favor del </w:t>
      </w:r>
      <w:r w:rsidR="004D75A4">
        <w:rPr>
          <w:rFonts w:cs="Arial"/>
          <w:sz w:val="22"/>
          <w:szCs w:val="22"/>
          <w:lang w:val="es-CR"/>
        </w:rPr>
        <w:t>R</w:t>
      </w:r>
      <w:r w:rsidR="004D75A4" w:rsidRPr="00284DF1">
        <w:rPr>
          <w:rFonts w:cs="Arial"/>
          <w:sz w:val="22"/>
          <w:szCs w:val="22"/>
          <w:lang w:val="es-CR"/>
        </w:rPr>
        <w:t>égimen de I</w:t>
      </w:r>
      <w:r w:rsidR="004D75A4">
        <w:rPr>
          <w:rFonts w:cs="Arial"/>
          <w:sz w:val="22"/>
          <w:szCs w:val="22"/>
          <w:lang w:val="es-CR"/>
        </w:rPr>
        <w:t>nvalidez, Vejez y Muerte (IVM)</w:t>
      </w:r>
      <w:r w:rsidR="004D75A4">
        <w:rPr>
          <w:rFonts w:cs="Arial"/>
          <w:sz w:val="22"/>
          <w:lang w:val="es-CR"/>
        </w:rPr>
        <w:t xml:space="preserve">, </w:t>
      </w:r>
      <w:r w:rsidR="0071699B">
        <w:rPr>
          <w:rFonts w:cs="Arial"/>
          <w:sz w:val="22"/>
          <w:lang w:val="es-CR"/>
        </w:rPr>
        <w:t xml:space="preserve">la </w:t>
      </w:r>
      <w:r w:rsidR="0071699B" w:rsidRPr="0071699B">
        <w:rPr>
          <w:rFonts w:cs="Arial"/>
          <w:sz w:val="22"/>
          <w:szCs w:val="22"/>
          <w:lang w:val="es-CR"/>
        </w:rPr>
        <w:t>Junta Directiva</w:t>
      </w:r>
      <w:r w:rsidR="0071699B">
        <w:rPr>
          <w:rFonts w:cs="Arial"/>
          <w:sz w:val="22"/>
          <w:szCs w:val="22"/>
          <w:lang w:val="es-CR"/>
        </w:rPr>
        <w:t xml:space="preserve"> resuelve girar instrucciones a </w:t>
      </w:r>
      <w:r w:rsidR="004D75A4">
        <w:rPr>
          <w:rFonts w:cs="Arial"/>
          <w:sz w:val="22"/>
          <w:szCs w:val="22"/>
        </w:rPr>
        <w:t xml:space="preserve">la </w:t>
      </w:r>
      <w:r w:rsidR="004D75A4" w:rsidRPr="000B2E8D">
        <w:rPr>
          <w:rFonts w:cs="Arial"/>
          <w:sz w:val="22"/>
          <w:szCs w:val="22"/>
        </w:rPr>
        <w:t>Administración</w:t>
      </w:r>
      <w:r w:rsidR="0071699B">
        <w:rPr>
          <w:rFonts w:cs="Arial"/>
          <w:sz w:val="22"/>
          <w:szCs w:val="22"/>
        </w:rPr>
        <w:t>,</w:t>
      </w:r>
      <w:r w:rsidR="004D75A4">
        <w:rPr>
          <w:rFonts w:cs="Arial"/>
          <w:sz w:val="22"/>
          <w:szCs w:val="22"/>
        </w:rPr>
        <w:t xml:space="preserve"> para que de inmediato </w:t>
      </w:r>
      <w:r w:rsidR="004D75A4">
        <w:rPr>
          <w:rFonts w:cs="Arial"/>
          <w:sz w:val="22"/>
          <w:lang w:val="es-CR"/>
        </w:rPr>
        <w:t>realice las siguientes acciones:</w:t>
      </w:r>
      <w:r w:rsidR="0071699B">
        <w:rPr>
          <w:rFonts w:cs="Arial"/>
          <w:sz w:val="22"/>
          <w:lang w:val="es-CR"/>
        </w:rPr>
        <w:t xml:space="preserve"> a) retome</w:t>
      </w:r>
      <w:r w:rsidR="004D75A4">
        <w:rPr>
          <w:rFonts w:cs="Arial"/>
          <w:sz w:val="22"/>
          <w:szCs w:val="22"/>
        </w:rPr>
        <w:t xml:space="preserve"> el estudio técnico requerido en el acuerdo N° 20 de la sesión 86-2017, del 27 de noviembre de 2017, sobre los fundamentos y alcances de la propuesta planteada por la </w:t>
      </w:r>
      <w:r w:rsidR="004D75A4" w:rsidRPr="007D56F2">
        <w:rPr>
          <w:rFonts w:cs="Arial"/>
          <w:i/>
          <w:sz w:val="22"/>
          <w:szCs w:val="22"/>
          <w:lang w:val="es-CR"/>
        </w:rPr>
        <w:t>Mesa de Diálogo de los Sectores Sociales para la Sostenibilidad del Seguro de Pensiones de la Caja Costarricense de Seguro Social</w:t>
      </w:r>
      <w:r w:rsidR="004D75A4">
        <w:rPr>
          <w:rFonts w:cs="Arial"/>
          <w:sz w:val="22"/>
          <w:szCs w:val="22"/>
          <w:lang w:val="es-CR"/>
        </w:rPr>
        <w:t xml:space="preserve">, así como el análisis del contexto del referido proyecto de ley, particularmente en cuanto a la supuesta </w:t>
      </w:r>
      <w:r w:rsidR="004D75A4">
        <w:rPr>
          <w:rFonts w:cs="Arial"/>
          <w:sz w:val="22"/>
          <w:szCs w:val="22"/>
        </w:rPr>
        <w:t>subejecución por parte del FOSUVI, de los recursos provenientes del FODESAF</w:t>
      </w:r>
      <w:r w:rsidR="0071699B">
        <w:rPr>
          <w:rFonts w:cs="Arial"/>
          <w:sz w:val="22"/>
          <w:szCs w:val="22"/>
        </w:rPr>
        <w:t>; y b) con</w:t>
      </w:r>
      <w:r w:rsidR="004D75A4">
        <w:rPr>
          <w:rFonts w:cs="Arial"/>
          <w:sz w:val="22"/>
          <w:szCs w:val="22"/>
        </w:rPr>
        <w:t xml:space="preserve"> los resultados del estudio antes indicado, deberá prepararse un comunicado de prensa</w:t>
      </w:r>
      <w:r w:rsidR="004D75A4" w:rsidRPr="009A199A">
        <w:rPr>
          <w:rFonts w:cs="Arial"/>
          <w:sz w:val="22"/>
          <w:szCs w:val="22"/>
        </w:rPr>
        <w:t xml:space="preserve"> </w:t>
      </w:r>
      <w:r w:rsidR="004D75A4">
        <w:rPr>
          <w:rFonts w:cs="Arial"/>
          <w:sz w:val="22"/>
          <w:szCs w:val="22"/>
        </w:rPr>
        <w:t xml:space="preserve">que permita hacer las aclaraciones del caso, refutar lo señalado tanto en la Mesa de Diálogo como en el proyecto de ley, a fin de defender la verdadera gestión del FOSUVI y los intereses del </w:t>
      </w:r>
      <w:r w:rsidR="004D75A4" w:rsidRPr="009A199A">
        <w:rPr>
          <w:rFonts w:cs="Arial"/>
          <w:sz w:val="22"/>
          <w:szCs w:val="22"/>
        </w:rPr>
        <w:t>Sistema Financiero Nacional para la Vivienda</w:t>
      </w:r>
      <w:r w:rsidR="004D75A4">
        <w:rPr>
          <w:rFonts w:cs="Arial"/>
          <w:sz w:val="22"/>
          <w:szCs w:val="22"/>
        </w:rPr>
        <w:t>.</w:t>
      </w:r>
    </w:p>
    <w:p w14:paraId="75DFB789" w14:textId="2290EC92" w:rsidR="0071699B" w:rsidRDefault="0071699B" w:rsidP="004D75A4">
      <w:pPr>
        <w:spacing w:line="360" w:lineRule="auto"/>
        <w:jc w:val="both"/>
        <w:rPr>
          <w:rFonts w:cs="Arial"/>
          <w:sz w:val="22"/>
          <w:szCs w:val="22"/>
        </w:rPr>
      </w:pPr>
    </w:p>
    <w:p w14:paraId="10F3D7EF" w14:textId="3BF0685D" w:rsidR="00C27EF8" w:rsidRDefault="0071699B" w:rsidP="00C27EF8">
      <w:pPr>
        <w:spacing w:line="360" w:lineRule="auto"/>
        <w:jc w:val="both"/>
        <w:rPr>
          <w:rFonts w:cs="Arial"/>
          <w:sz w:val="22"/>
          <w:lang w:val="es-ES_tradnl"/>
        </w:rPr>
      </w:pPr>
      <w:r>
        <w:rPr>
          <w:rFonts w:cs="Arial"/>
          <w:sz w:val="22"/>
          <w:szCs w:val="22"/>
        </w:rPr>
        <w:t xml:space="preserve">Lo anterior, según se consigna en el </w:t>
      </w:r>
      <w:r w:rsidRPr="0071699B">
        <w:rPr>
          <w:rFonts w:cs="Arial"/>
          <w:b/>
          <w:bCs/>
          <w:sz w:val="22"/>
          <w:szCs w:val="22"/>
        </w:rPr>
        <w:t>Acuerdo N° 9</w:t>
      </w:r>
      <w:r>
        <w:rPr>
          <w:rFonts w:cs="Arial"/>
          <w:sz w:val="22"/>
          <w:szCs w:val="22"/>
        </w:rPr>
        <w:t xml:space="preserve"> que se anexa a esta minuta.</w:t>
      </w:r>
    </w:p>
    <w:p w14:paraId="75AFA537" w14:textId="77777777" w:rsidR="00C27EF8" w:rsidRPr="00D14EAF" w:rsidRDefault="00C27EF8" w:rsidP="00C27EF8">
      <w:pPr>
        <w:spacing w:line="360" w:lineRule="auto"/>
        <w:jc w:val="both"/>
        <w:rPr>
          <w:rFonts w:cs="Arial"/>
          <w:b/>
          <w:sz w:val="22"/>
        </w:rPr>
      </w:pPr>
      <w:r w:rsidRPr="00D14EAF">
        <w:rPr>
          <w:rFonts w:cs="Arial"/>
          <w:b/>
          <w:sz w:val="22"/>
        </w:rPr>
        <w:t>************</w:t>
      </w:r>
    </w:p>
    <w:p w14:paraId="6E62346D" w14:textId="77777777" w:rsidR="00C27EF8" w:rsidRDefault="00C27EF8" w:rsidP="00C27EF8">
      <w:pPr>
        <w:spacing w:line="360" w:lineRule="auto"/>
        <w:jc w:val="both"/>
        <w:rPr>
          <w:rFonts w:cs="Arial"/>
          <w:b/>
          <w:bCs/>
          <w:sz w:val="22"/>
          <w:szCs w:val="22"/>
          <w:u w:val="single"/>
          <w:lang w:val="es-ES_tradnl"/>
        </w:rPr>
      </w:pPr>
    </w:p>
    <w:p w14:paraId="488226C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7257E0" w:rsidRPr="007257E0">
        <w:rPr>
          <w:rFonts w:cs="Arial"/>
          <w:b/>
          <w:bCs/>
          <w:sz w:val="22"/>
          <w:u w:val="single"/>
          <w:lang w:val="es-ES_tradnl"/>
        </w:rPr>
        <w:t xml:space="preserve">Consulta sobre la situación del proyecto Astúa </w:t>
      </w:r>
      <w:proofErr w:type="spellStart"/>
      <w:r w:rsidR="007257E0" w:rsidRPr="007257E0">
        <w:rPr>
          <w:rFonts w:cs="Arial"/>
          <w:b/>
          <w:bCs/>
          <w:sz w:val="22"/>
          <w:u w:val="single"/>
          <w:lang w:val="es-ES_tradnl"/>
        </w:rPr>
        <w:t>Pirie</w:t>
      </w:r>
      <w:proofErr w:type="spellEnd"/>
    </w:p>
    <w:p w14:paraId="44162011" w14:textId="77777777" w:rsidR="00C27EF8" w:rsidRDefault="00C27EF8" w:rsidP="00C27EF8">
      <w:pPr>
        <w:spacing w:line="360" w:lineRule="auto"/>
        <w:jc w:val="both"/>
        <w:rPr>
          <w:rFonts w:cs="Arial"/>
          <w:sz w:val="22"/>
          <w:szCs w:val="22"/>
        </w:rPr>
      </w:pPr>
    </w:p>
    <w:p w14:paraId="76EF9665" w14:textId="4A9C3039" w:rsidR="001F05CF" w:rsidRDefault="00C27EF8" w:rsidP="00C27EF8">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1F05CF">
        <w:rPr>
          <w:rFonts w:cs="Arial"/>
          <w:sz w:val="22"/>
          <w:u w:val="single"/>
          <w:lang w:val="es-ES_tradnl"/>
        </w:rPr>
        <w:t>130</w:t>
      </w:r>
      <w:r w:rsidRPr="0039311E">
        <w:rPr>
          <w:rFonts w:cs="Arial"/>
          <w:sz w:val="22"/>
          <w:u w:val="single"/>
          <w:lang w:val="es-ES_tradnl"/>
        </w:rPr>
        <w:t>:</w:t>
      </w:r>
      <w:r w:rsidR="001F05CF">
        <w:rPr>
          <w:rFonts w:cs="Arial"/>
          <w:sz w:val="22"/>
          <w:u w:val="single"/>
          <w:lang w:val="es-ES_tradnl"/>
        </w:rPr>
        <w:t>20</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sidR="001F05CF">
        <w:rPr>
          <w:rFonts w:cs="Arial"/>
          <w:sz w:val="22"/>
        </w:rPr>
        <w:t xml:space="preserve">La licenciada Camacho Murillo atiende una consulta del Director </w:t>
      </w:r>
      <w:r w:rsidR="001F05CF" w:rsidRPr="001F05CF">
        <w:rPr>
          <w:rFonts w:cs="Arial"/>
          <w:sz w:val="22"/>
          <w:lang w:val="es-ES_tradnl"/>
        </w:rPr>
        <w:t>Alvarado Herrera</w:t>
      </w:r>
      <w:r w:rsidR="001F05CF">
        <w:rPr>
          <w:rFonts w:cs="Arial"/>
          <w:sz w:val="22"/>
          <w:lang w:val="es-ES_tradnl"/>
        </w:rPr>
        <w:t xml:space="preserve"> sobre la situación del proyecto Astúa </w:t>
      </w:r>
      <w:proofErr w:type="spellStart"/>
      <w:r w:rsidR="001F05CF">
        <w:rPr>
          <w:rFonts w:cs="Arial"/>
          <w:sz w:val="22"/>
          <w:lang w:val="es-ES_tradnl"/>
        </w:rPr>
        <w:t>Pirie</w:t>
      </w:r>
      <w:proofErr w:type="spellEnd"/>
      <w:r w:rsidR="001F05CF">
        <w:rPr>
          <w:rFonts w:cs="Arial"/>
          <w:sz w:val="22"/>
          <w:lang w:val="es-ES_tradnl"/>
        </w:rPr>
        <w:t xml:space="preserve">, concluyendo que se tiene previsto presentar la próxima semana a esta </w:t>
      </w:r>
      <w:r w:rsidR="001F05CF" w:rsidRPr="001F05CF">
        <w:rPr>
          <w:rFonts w:cs="Arial"/>
          <w:sz w:val="22"/>
          <w:szCs w:val="22"/>
          <w:lang w:val="es-CR"/>
        </w:rPr>
        <w:t>Junta Directiva</w:t>
      </w:r>
      <w:r w:rsidR="001F05CF">
        <w:rPr>
          <w:rFonts w:cs="Arial"/>
          <w:sz w:val="22"/>
          <w:szCs w:val="22"/>
          <w:lang w:val="es-CR"/>
        </w:rPr>
        <w:t>, una solicitud con respecto a dicho proyecto.</w:t>
      </w:r>
    </w:p>
    <w:p w14:paraId="4CA501AA" w14:textId="77777777" w:rsidR="001F05CF" w:rsidRDefault="001F05CF" w:rsidP="00C27EF8">
      <w:pPr>
        <w:spacing w:line="360" w:lineRule="auto"/>
        <w:jc w:val="both"/>
        <w:rPr>
          <w:rFonts w:cs="Arial"/>
          <w:sz w:val="22"/>
          <w:szCs w:val="22"/>
          <w:lang w:val="es-CR"/>
        </w:rPr>
      </w:pPr>
    </w:p>
    <w:p w14:paraId="61252C83" w14:textId="06BA6316" w:rsidR="00C27EF8" w:rsidRPr="00187B22" w:rsidRDefault="00C27EF8" w:rsidP="00187B22">
      <w:pPr>
        <w:spacing w:line="360" w:lineRule="auto"/>
        <w:jc w:val="both"/>
        <w:rPr>
          <w:rFonts w:cs="Arial"/>
          <w:sz w:val="22"/>
          <w:szCs w:val="22"/>
          <w:lang w:val="es-CR"/>
        </w:rPr>
      </w:pPr>
      <w:r w:rsidRPr="00A25DB7">
        <w:rPr>
          <w:rFonts w:cs="Arial"/>
          <w:sz w:val="22"/>
          <w:u w:val="single"/>
          <w:lang w:val="es-ES_tradnl"/>
        </w:rPr>
        <w:t xml:space="preserve">Minuto </w:t>
      </w:r>
      <w:r w:rsidR="001F05CF">
        <w:rPr>
          <w:rFonts w:cs="Arial"/>
          <w:sz w:val="22"/>
          <w:u w:val="single"/>
          <w:lang w:val="es-ES_tradnl"/>
        </w:rPr>
        <w:t>131</w:t>
      </w:r>
      <w:r w:rsidRPr="00A25DB7">
        <w:rPr>
          <w:rFonts w:cs="Arial"/>
          <w:sz w:val="22"/>
          <w:u w:val="single"/>
          <w:lang w:val="es-ES_tradnl"/>
        </w:rPr>
        <w:t>:</w:t>
      </w:r>
      <w:r w:rsidR="001F05CF">
        <w:rPr>
          <w:rFonts w:cs="Arial"/>
          <w:sz w:val="22"/>
          <w:u w:val="single"/>
          <w:lang w:val="es-ES_tradnl"/>
        </w:rPr>
        <w:t>35</w:t>
      </w:r>
      <w:r>
        <w:rPr>
          <w:rFonts w:cs="Arial"/>
          <w:sz w:val="22"/>
          <w:lang w:val="es-ES_tradnl"/>
        </w:rPr>
        <w:t xml:space="preserve"> </w:t>
      </w:r>
      <w:r w:rsidR="001F05CF">
        <w:rPr>
          <w:rFonts w:cs="Arial"/>
          <w:sz w:val="22"/>
          <w:lang w:val="es-ES_tradnl"/>
        </w:rPr>
        <w:t xml:space="preserve">Debido a que la licenciada Camacho Murillo expone que la situación del proyecto Astúa </w:t>
      </w:r>
      <w:proofErr w:type="spellStart"/>
      <w:r w:rsidR="001F05CF">
        <w:rPr>
          <w:rFonts w:cs="Arial"/>
          <w:sz w:val="22"/>
          <w:lang w:val="es-ES_tradnl"/>
        </w:rPr>
        <w:t>Pirie</w:t>
      </w:r>
      <w:proofErr w:type="spellEnd"/>
      <w:r w:rsidR="001F05CF">
        <w:rPr>
          <w:rFonts w:cs="Arial"/>
          <w:sz w:val="22"/>
          <w:lang w:val="es-ES_tradnl"/>
        </w:rPr>
        <w:t xml:space="preserve"> se presenta en otros proyectos de vivienda, </w:t>
      </w:r>
      <w:r w:rsidR="00187B22">
        <w:rPr>
          <w:rFonts w:cs="Arial"/>
          <w:sz w:val="22"/>
          <w:lang w:val="es-ES_tradnl"/>
        </w:rPr>
        <w:t xml:space="preserve">en cuanto a que por diversas razones no se han pagado los lotes de proyectos financiados al amparo del artículo 59, la </w:t>
      </w:r>
      <w:r w:rsidR="00187B22" w:rsidRPr="00187B22">
        <w:rPr>
          <w:rFonts w:cs="Arial"/>
          <w:sz w:val="22"/>
          <w:szCs w:val="22"/>
          <w:lang w:val="es-CR"/>
        </w:rPr>
        <w:t>Junta Directiva</w:t>
      </w:r>
      <w:r w:rsidR="00187B22">
        <w:rPr>
          <w:rFonts w:cs="Arial"/>
          <w:sz w:val="22"/>
          <w:szCs w:val="22"/>
          <w:lang w:val="es-CR"/>
        </w:rPr>
        <w:t xml:space="preserve"> resuelve solicitar a la </w:t>
      </w:r>
      <w:r w:rsidR="00187B22" w:rsidRPr="00187B22">
        <w:rPr>
          <w:rFonts w:cs="Arial"/>
          <w:sz w:val="22"/>
          <w:szCs w:val="22"/>
          <w:lang w:val="es-CR"/>
        </w:rPr>
        <w:t>Administración</w:t>
      </w:r>
      <w:r w:rsidR="00187B22">
        <w:rPr>
          <w:rFonts w:cs="Arial"/>
          <w:sz w:val="22"/>
          <w:szCs w:val="22"/>
          <w:lang w:val="es-CR"/>
        </w:rPr>
        <w:t xml:space="preserve">, un informe al respecto.  Lo anterior, según se indica en el </w:t>
      </w:r>
      <w:r w:rsidR="00187B22" w:rsidRPr="00187B22">
        <w:rPr>
          <w:rFonts w:cs="Arial"/>
          <w:b/>
          <w:bCs/>
          <w:sz w:val="22"/>
          <w:szCs w:val="22"/>
          <w:lang w:val="es-CR"/>
        </w:rPr>
        <w:t>Acuerdo N° 10</w:t>
      </w:r>
      <w:r w:rsidR="00187B22">
        <w:rPr>
          <w:rFonts w:cs="Arial"/>
          <w:sz w:val="22"/>
          <w:szCs w:val="22"/>
          <w:lang w:val="es-CR"/>
        </w:rPr>
        <w:t xml:space="preserve"> que se anexa a esta minuta.  Acto seguido, se retira</w:t>
      </w:r>
      <w:r w:rsidR="00073F0F">
        <w:rPr>
          <w:rFonts w:cs="Arial"/>
          <w:sz w:val="22"/>
          <w:szCs w:val="22"/>
          <w:lang w:val="es-CR"/>
        </w:rPr>
        <w:t>n</w:t>
      </w:r>
      <w:r w:rsidR="00187B22">
        <w:rPr>
          <w:rFonts w:cs="Arial"/>
          <w:sz w:val="22"/>
          <w:szCs w:val="22"/>
          <w:lang w:val="es-CR"/>
        </w:rPr>
        <w:t xml:space="preserve"> de la sesión la licenciada Camacho Murillo</w:t>
      </w:r>
      <w:r w:rsidR="00073F0F">
        <w:rPr>
          <w:rFonts w:cs="Arial"/>
          <w:sz w:val="22"/>
          <w:szCs w:val="22"/>
          <w:lang w:val="es-CR"/>
        </w:rPr>
        <w:t xml:space="preserve"> y el Director </w:t>
      </w:r>
      <w:r w:rsidR="00073F0F" w:rsidRPr="00073F0F">
        <w:rPr>
          <w:rFonts w:cs="Arial"/>
          <w:sz w:val="22"/>
          <w:szCs w:val="22"/>
          <w:lang w:val="es-ES_tradnl"/>
        </w:rPr>
        <w:t>Alvarado Herrera</w:t>
      </w:r>
      <w:r w:rsidR="00187B22">
        <w:rPr>
          <w:rFonts w:cs="Arial"/>
          <w:sz w:val="22"/>
          <w:szCs w:val="22"/>
          <w:lang w:val="es-CR"/>
        </w:rPr>
        <w:t>.</w:t>
      </w:r>
    </w:p>
    <w:p w14:paraId="6A299B04" w14:textId="77777777" w:rsidR="00C27EF8" w:rsidRPr="00D14EAF" w:rsidRDefault="00C27EF8" w:rsidP="00C27EF8">
      <w:pPr>
        <w:spacing w:line="360" w:lineRule="auto"/>
        <w:jc w:val="both"/>
        <w:rPr>
          <w:rFonts w:cs="Arial"/>
          <w:b/>
          <w:sz w:val="22"/>
        </w:rPr>
      </w:pPr>
      <w:r w:rsidRPr="00D14EAF">
        <w:rPr>
          <w:rFonts w:cs="Arial"/>
          <w:b/>
          <w:sz w:val="22"/>
        </w:rPr>
        <w:t>************</w:t>
      </w:r>
    </w:p>
    <w:p w14:paraId="592CEB34" w14:textId="77777777" w:rsidR="00C27EF8" w:rsidRDefault="00C27EF8" w:rsidP="00C27EF8">
      <w:pPr>
        <w:spacing w:line="360" w:lineRule="auto"/>
        <w:jc w:val="both"/>
        <w:rPr>
          <w:rFonts w:cs="Arial"/>
          <w:b/>
          <w:bCs/>
          <w:sz w:val="22"/>
          <w:szCs w:val="22"/>
          <w:u w:val="single"/>
          <w:lang w:val="es-ES_tradnl"/>
        </w:rPr>
      </w:pPr>
    </w:p>
    <w:p w14:paraId="2B48024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7257E0" w:rsidRPr="007257E0">
        <w:rPr>
          <w:rFonts w:cs="Arial"/>
          <w:b/>
          <w:bCs/>
          <w:sz w:val="22"/>
          <w:u w:val="single"/>
          <w:lang w:val="es-ES_tradnl"/>
        </w:rPr>
        <w:t>Consulta sobre el estado del juicio interpuesto por el INVU contra el BANHVI, en relación con el proyecto Juan Rafael Mora</w:t>
      </w:r>
    </w:p>
    <w:p w14:paraId="048D5111" w14:textId="77777777" w:rsidR="00C27EF8" w:rsidRDefault="00C27EF8" w:rsidP="00C27EF8">
      <w:pPr>
        <w:spacing w:line="360" w:lineRule="auto"/>
        <w:jc w:val="both"/>
        <w:rPr>
          <w:rFonts w:cs="Arial"/>
          <w:sz w:val="22"/>
          <w:szCs w:val="22"/>
        </w:rPr>
      </w:pPr>
    </w:p>
    <w:p w14:paraId="3C6BADC7" w14:textId="4438C689"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7F28BD">
        <w:rPr>
          <w:rFonts w:cs="Arial"/>
          <w:sz w:val="22"/>
          <w:u w:val="single"/>
          <w:lang w:val="es-ES_tradnl"/>
        </w:rPr>
        <w:t>138</w:t>
      </w:r>
      <w:r w:rsidRPr="0039311E">
        <w:rPr>
          <w:rFonts w:cs="Arial"/>
          <w:sz w:val="22"/>
          <w:u w:val="single"/>
          <w:lang w:val="es-ES_tradnl"/>
        </w:rPr>
        <w:t>:</w:t>
      </w:r>
      <w:r w:rsidR="007F28BD">
        <w:rPr>
          <w:rFonts w:cs="Arial"/>
          <w:sz w:val="22"/>
          <w:u w:val="single"/>
          <w:lang w:val="es-ES_tradnl"/>
        </w:rPr>
        <w:t>10</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sidR="00060BC8">
        <w:rPr>
          <w:rFonts w:cs="Arial"/>
          <w:sz w:val="22"/>
        </w:rPr>
        <w:t xml:space="preserve">Tanto el señor Gerente General a.i. como la licenciada Masís Calderón, atienden una consulta de la Directora Pérez Gutiérrez, sobre la situación del juicio interpuesto por el INVU contra este Banco, con respecto al pago del terreno del proyecto Juan Rafael Mora. </w:t>
      </w:r>
    </w:p>
    <w:p w14:paraId="5E04D5BB" w14:textId="77777777" w:rsidR="00C27EF8" w:rsidRPr="00D14EAF" w:rsidRDefault="00C27EF8" w:rsidP="00C27EF8">
      <w:pPr>
        <w:spacing w:line="360" w:lineRule="auto"/>
        <w:jc w:val="both"/>
        <w:rPr>
          <w:rFonts w:cs="Arial"/>
          <w:b/>
          <w:sz w:val="22"/>
        </w:rPr>
      </w:pPr>
      <w:r w:rsidRPr="00D14EAF">
        <w:rPr>
          <w:rFonts w:cs="Arial"/>
          <w:b/>
          <w:sz w:val="22"/>
        </w:rPr>
        <w:t>************</w:t>
      </w:r>
    </w:p>
    <w:p w14:paraId="7A8858D2" w14:textId="77777777" w:rsidR="00C27EF8" w:rsidRDefault="00C27EF8" w:rsidP="00C27EF8">
      <w:pPr>
        <w:spacing w:line="360" w:lineRule="auto"/>
        <w:jc w:val="both"/>
        <w:rPr>
          <w:rFonts w:cs="Arial"/>
          <w:b/>
          <w:bCs/>
          <w:sz w:val="22"/>
          <w:szCs w:val="22"/>
          <w:u w:val="single"/>
          <w:lang w:val="es-ES_tradnl"/>
        </w:rPr>
      </w:pPr>
    </w:p>
    <w:p w14:paraId="5BC47416"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7257E0" w:rsidRPr="007257E0">
        <w:rPr>
          <w:rFonts w:cs="Arial"/>
          <w:b/>
          <w:bCs/>
          <w:sz w:val="22"/>
          <w:u w:val="single"/>
          <w:lang w:val="es-ES_tradnl"/>
        </w:rPr>
        <w:t xml:space="preserve">Consulta sobre resultados de la contratación de los servicios de asesoría jurídica para la </w:t>
      </w:r>
      <w:r w:rsidR="007257E0" w:rsidRPr="007257E0">
        <w:rPr>
          <w:rFonts w:cs="Arial"/>
          <w:b/>
          <w:bCs/>
          <w:sz w:val="22"/>
          <w:szCs w:val="22"/>
          <w:u w:val="single"/>
          <w:lang w:val="es-CR"/>
        </w:rPr>
        <w:t>Junta Directiva</w:t>
      </w:r>
    </w:p>
    <w:p w14:paraId="1AA65D51" w14:textId="77777777" w:rsidR="00C27EF8" w:rsidRDefault="00C27EF8" w:rsidP="00C27EF8">
      <w:pPr>
        <w:spacing w:line="360" w:lineRule="auto"/>
        <w:jc w:val="both"/>
        <w:rPr>
          <w:rFonts w:cs="Arial"/>
          <w:sz w:val="22"/>
          <w:szCs w:val="22"/>
        </w:rPr>
      </w:pPr>
    </w:p>
    <w:p w14:paraId="7B56A06C" w14:textId="671F19A8"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4633E">
        <w:rPr>
          <w:rFonts w:cs="Arial"/>
          <w:sz w:val="22"/>
          <w:u w:val="single"/>
          <w:lang w:val="es-ES_tradnl"/>
        </w:rPr>
        <w:t>139</w:t>
      </w:r>
      <w:r w:rsidRPr="0039311E">
        <w:rPr>
          <w:rFonts w:cs="Arial"/>
          <w:sz w:val="22"/>
          <w:u w:val="single"/>
          <w:lang w:val="es-ES_tradnl"/>
        </w:rPr>
        <w:t>:</w:t>
      </w:r>
      <w:r w:rsidR="0044633E">
        <w:rPr>
          <w:rFonts w:cs="Arial"/>
          <w:sz w:val="22"/>
          <w:u w:val="single"/>
          <w:lang w:val="es-ES_tradnl"/>
        </w:rPr>
        <w:t>25</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sidR="0044633E">
        <w:rPr>
          <w:rFonts w:cs="Arial"/>
          <w:sz w:val="22"/>
        </w:rPr>
        <w:t xml:space="preserve">El señor Gerente General a.i. atiende una consulta de la Directora Ulibarri Pernús, sobre la situación de la contratación de los servicios de asesoría jurídica para esta </w:t>
      </w:r>
      <w:r w:rsidR="0044633E" w:rsidRPr="0044633E">
        <w:rPr>
          <w:rFonts w:cs="Arial"/>
          <w:sz w:val="22"/>
          <w:szCs w:val="22"/>
          <w:lang w:val="es-CR"/>
        </w:rPr>
        <w:t>Junta Directiva</w:t>
      </w:r>
      <w:r w:rsidR="0044633E">
        <w:rPr>
          <w:rFonts w:cs="Arial"/>
          <w:sz w:val="22"/>
          <w:lang w:val="es-ES_tradnl"/>
        </w:rPr>
        <w:t xml:space="preserve">, destacando que actualmente la </w:t>
      </w:r>
      <w:r w:rsidR="0044633E" w:rsidRPr="0044633E">
        <w:rPr>
          <w:rFonts w:cs="Arial"/>
          <w:sz w:val="22"/>
          <w:szCs w:val="22"/>
          <w:lang w:val="es-CR"/>
        </w:rPr>
        <w:t>Gerencia General</w:t>
      </w:r>
      <w:r w:rsidR="0044633E">
        <w:rPr>
          <w:rFonts w:cs="Arial"/>
          <w:sz w:val="22"/>
          <w:lang w:val="es-ES_tradnl"/>
        </w:rPr>
        <w:t xml:space="preserve"> está procediendo a contratar un abogado externo, para declarar la nulidad del acto de adjudicación</w:t>
      </w:r>
      <w:r w:rsidR="00530E30">
        <w:rPr>
          <w:rFonts w:cs="Arial"/>
          <w:sz w:val="22"/>
          <w:lang w:val="es-ES_tradnl"/>
        </w:rPr>
        <w:t>.</w:t>
      </w:r>
      <w:r w:rsidR="0097471C">
        <w:rPr>
          <w:rFonts w:cs="Arial"/>
          <w:sz w:val="22"/>
          <w:lang w:val="es-ES_tradnl"/>
        </w:rPr>
        <w:t xml:space="preserve">  Responde además otras consultas que al respecto plantean otros señores Directores.</w:t>
      </w:r>
    </w:p>
    <w:p w14:paraId="455551AF" w14:textId="77777777" w:rsidR="00C27EF8" w:rsidRDefault="00C27EF8" w:rsidP="00C27EF8">
      <w:pPr>
        <w:spacing w:line="360" w:lineRule="auto"/>
        <w:jc w:val="both"/>
        <w:rPr>
          <w:rFonts w:cs="Arial"/>
          <w:sz w:val="22"/>
          <w:szCs w:val="22"/>
        </w:rPr>
      </w:pPr>
    </w:p>
    <w:p w14:paraId="24696E42" w14:textId="0F0BD074"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530E30">
        <w:rPr>
          <w:rFonts w:cs="Arial"/>
          <w:sz w:val="22"/>
          <w:u w:val="single"/>
          <w:lang w:val="es-ES_tradnl"/>
        </w:rPr>
        <w:t>14</w:t>
      </w:r>
      <w:r w:rsidR="000210EE">
        <w:rPr>
          <w:rFonts w:cs="Arial"/>
          <w:sz w:val="22"/>
          <w:u w:val="single"/>
          <w:lang w:val="es-ES_tradnl"/>
        </w:rPr>
        <w:t>4</w:t>
      </w:r>
      <w:r w:rsidRPr="00A25DB7">
        <w:rPr>
          <w:rFonts w:cs="Arial"/>
          <w:sz w:val="22"/>
          <w:u w:val="single"/>
          <w:lang w:val="es-ES_tradnl"/>
        </w:rPr>
        <w:t>:</w:t>
      </w:r>
      <w:r w:rsidR="000210EE">
        <w:rPr>
          <w:rFonts w:cs="Arial"/>
          <w:sz w:val="22"/>
          <w:u w:val="single"/>
          <w:lang w:val="es-ES_tradnl"/>
        </w:rPr>
        <w:t>45</w:t>
      </w:r>
      <w:r>
        <w:rPr>
          <w:rFonts w:cs="Arial"/>
          <w:sz w:val="22"/>
          <w:lang w:val="es-ES_tradnl"/>
        </w:rPr>
        <w:t xml:space="preserve"> </w:t>
      </w:r>
      <w:r w:rsidR="00530E30">
        <w:rPr>
          <w:rFonts w:cs="Arial"/>
          <w:sz w:val="22"/>
        </w:rPr>
        <w:t xml:space="preserve">El señor Gerente General a.i. toma nota de una solicitud de los señores Directores, para </w:t>
      </w:r>
      <w:r w:rsidR="00112102">
        <w:rPr>
          <w:rFonts w:cs="Arial"/>
          <w:sz w:val="22"/>
        </w:rPr>
        <w:t>res</w:t>
      </w:r>
      <w:r w:rsidR="0097471C">
        <w:rPr>
          <w:rFonts w:cs="Arial"/>
          <w:sz w:val="22"/>
        </w:rPr>
        <w:t>olver</w:t>
      </w:r>
      <w:r w:rsidR="00112102">
        <w:rPr>
          <w:rFonts w:cs="Arial"/>
          <w:sz w:val="22"/>
        </w:rPr>
        <w:t xml:space="preserve"> este asunto en el menor plazo posible.</w:t>
      </w:r>
    </w:p>
    <w:p w14:paraId="7BB791CB"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lastRenderedPageBreak/>
        <w:t>************</w:t>
      </w:r>
    </w:p>
    <w:p w14:paraId="4C612550" w14:textId="77777777" w:rsidR="00C27EF8" w:rsidRDefault="00C27EF8" w:rsidP="00C27EF8">
      <w:pPr>
        <w:spacing w:line="360" w:lineRule="auto"/>
        <w:jc w:val="both"/>
        <w:rPr>
          <w:rFonts w:cs="Arial"/>
          <w:b/>
          <w:bCs/>
          <w:sz w:val="22"/>
          <w:szCs w:val="22"/>
          <w:u w:val="single"/>
          <w:lang w:val="es-ES_tradnl"/>
        </w:rPr>
      </w:pPr>
    </w:p>
    <w:p w14:paraId="45E13E9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7257E0" w:rsidRPr="007257E0">
        <w:rPr>
          <w:rFonts w:cs="Arial"/>
          <w:b/>
          <w:bCs/>
          <w:sz w:val="22"/>
          <w:u w:val="single"/>
          <w:lang w:val="es-ES_tradnl"/>
        </w:rPr>
        <w:t>Consulta sobre el estado del informe de avance al plan de acción requerido por la SUGEF</w:t>
      </w:r>
    </w:p>
    <w:p w14:paraId="6D2BCAA0" w14:textId="77777777" w:rsidR="00C27EF8" w:rsidRDefault="00C27EF8" w:rsidP="00C27EF8">
      <w:pPr>
        <w:spacing w:line="360" w:lineRule="auto"/>
        <w:jc w:val="both"/>
        <w:rPr>
          <w:rFonts w:cs="Arial"/>
          <w:sz w:val="22"/>
          <w:szCs w:val="22"/>
        </w:rPr>
      </w:pPr>
    </w:p>
    <w:p w14:paraId="440941CE" w14:textId="5348AAB6"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112102">
        <w:rPr>
          <w:rFonts w:cs="Arial"/>
          <w:sz w:val="22"/>
          <w:u w:val="single"/>
          <w:lang w:val="es-ES_tradnl"/>
        </w:rPr>
        <w:t>145</w:t>
      </w:r>
      <w:r w:rsidRPr="0039311E">
        <w:rPr>
          <w:rFonts w:cs="Arial"/>
          <w:sz w:val="22"/>
          <w:u w:val="single"/>
          <w:lang w:val="es-ES_tradnl"/>
        </w:rPr>
        <w:t>:</w:t>
      </w:r>
      <w:r w:rsidR="00112102">
        <w:rPr>
          <w:rFonts w:cs="Arial"/>
          <w:sz w:val="22"/>
          <w:u w:val="single"/>
          <w:lang w:val="es-ES_tradnl"/>
        </w:rPr>
        <w:t>35</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sidR="00530E30">
        <w:rPr>
          <w:rFonts w:cs="Arial"/>
          <w:sz w:val="22"/>
        </w:rPr>
        <w:t>El señor Gerente General a.i. atiende una consulta</w:t>
      </w:r>
      <w:r w:rsidR="00112102">
        <w:rPr>
          <w:rFonts w:cs="Arial"/>
          <w:sz w:val="22"/>
        </w:rPr>
        <w:t xml:space="preserve"> del Director Pérez Venegas, </w:t>
      </w:r>
      <w:r w:rsidR="00112102" w:rsidRPr="00112102">
        <w:rPr>
          <w:rFonts w:cs="Arial"/>
          <w:sz w:val="22"/>
          <w:lang w:val="es-ES_tradnl"/>
        </w:rPr>
        <w:t>sobre el estado del informe de avance al plan de acción requerido por la SUGEF</w:t>
      </w:r>
      <w:r w:rsidR="00112102">
        <w:rPr>
          <w:rFonts w:cs="Arial"/>
          <w:sz w:val="22"/>
          <w:lang w:val="es-ES_tradnl"/>
        </w:rPr>
        <w:t xml:space="preserve">, </w:t>
      </w:r>
      <w:r w:rsidR="00BC1838">
        <w:rPr>
          <w:rFonts w:cs="Arial"/>
          <w:sz w:val="22"/>
          <w:lang w:val="es-ES_tradnl"/>
        </w:rPr>
        <w:t xml:space="preserve">destacando que dicho informe será sometido a la consideración de esta </w:t>
      </w:r>
      <w:r w:rsidR="00BC1838" w:rsidRPr="00BC1838">
        <w:rPr>
          <w:rFonts w:cs="Arial"/>
          <w:sz w:val="22"/>
          <w:szCs w:val="22"/>
          <w:lang w:val="es-CR"/>
        </w:rPr>
        <w:t>Junta Directiva</w:t>
      </w:r>
      <w:r w:rsidR="000210EE">
        <w:rPr>
          <w:rFonts w:cs="Arial"/>
          <w:sz w:val="22"/>
          <w:szCs w:val="22"/>
          <w:lang w:val="es-CR"/>
        </w:rPr>
        <w:t>,</w:t>
      </w:r>
      <w:r w:rsidR="00BC1838">
        <w:rPr>
          <w:rFonts w:cs="Arial"/>
          <w:sz w:val="22"/>
          <w:szCs w:val="22"/>
          <w:lang w:val="es-CR"/>
        </w:rPr>
        <w:t xml:space="preserve"> el próximo jueves 3 de octubre.</w:t>
      </w:r>
    </w:p>
    <w:p w14:paraId="1F9A4DAD"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7DA29DBE" w14:textId="77777777" w:rsidR="00C27EF8" w:rsidRDefault="00C27EF8" w:rsidP="00C27EF8">
      <w:pPr>
        <w:spacing w:line="360" w:lineRule="auto"/>
        <w:jc w:val="both"/>
        <w:rPr>
          <w:rFonts w:cs="Arial"/>
          <w:b/>
          <w:bCs/>
          <w:sz w:val="22"/>
          <w:szCs w:val="22"/>
          <w:u w:val="single"/>
          <w:lang w:val="es-ES_tradnl"/>
        </w:rPr>
      </w:pPr>
    </w:p>
    <w:p w14:paraId="628A6F3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7257E0" w:rsidRPr="007257E0">
        <w:rPr>
          <w:rFonts w:cs="Arial"/>
          <w:b/>
          <w:bCs/>
          <w:sz w:val="22"/>
          <w:u w:val="single"/>
          <w:lang w:val="es-ES_tradnl"/>
        </w:rPr>
        <w:t>Informe sobre gestiones realizadas con respecto al proyecto Horquetas</w:t>
      </w:r>
    </w:p>
    <w:p w14:paraId="73D89DAA" w14:textId="77777777" w:rsidR="00C27EF8" w:rsidRDefault="00C27EF8" w:rsidP="00C27EF8">
      <w:pPr>
        <w:spacing w:line="360" w:lineRule="auto"/>
        <w:jc w:val="both"/>
        <w:rPr>
          <w:rFonts w:cs="Arial"/>
          <w:sz w:val="22"/>
          <w:szCs w:val="22"/>
        </w:rPr>
      </w:pPr>
    </w:p>
    <w:p w14:paraId="58256E0E" w14:textId="68D07DEC"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CB7B42">
        <w:rPr>
          <w:rFonts w:cs="Arial"/>
          <w:sz w:val="22"/>
          <w:u w:val="single"/>
          <w:lang w:val="es-ES_tradnl"/>
        </w:rPr>
        <w:t>147</w:t>
      </w:r>
      <w:r w:rsidRPr="0039311E">
        <w:rPr>
          <w:rFonts w:cs="Arial"/>
          <w:sz w:val="22"/>
          <w:u w:val="single"/>
          <w:lang w:val="es-ES_tradnl"/>
        </w:rPr>
        <w:t>:</w:t>
      </w:r>
      <w:r w:rsidR="00CB7B42">
        <w:rPr>
          <w:rFonts w:cs="Arial"/>
          <w:sz w:val="22"/>
          <w:u w:val="single"/>
          <w:lang w:val="es-ES_tradnl"/>
        </w:rPr>
        <w:t>25</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sidR="00CB7B42">
        <w:rPr>
          <w:rFonts w:cs="Arial"/>
          <w:sz w:val="22"/>
        </w:rPr>
        <w:t>El señor Gerente General a.i.</w:t>
      </w:r>
      <w:r w:rsidR="00CA7913">
        <w:rPr>
          <w:rFonts w:cs="Arial"/>
          <w:sz w:val="22"/>
        </w:rPr>
        <w:t xml:space="preserve"> informa sobre las gestiones realizadas en torno a la situación del proyecto Horquetas, destacando que se están valorando opciones con el constructor, de forma tal que la próxima semana se esté presentando una propuesta definitiva a la consideración de esta </w:t>
      </w:r>
      <w:r w:rsidR="00CA7913" w:rsidRPr="00CA7913">
        <w:rPr>
          <w:rFonts w:cs="Arial"/>
          <w:sz w:val="22"/>
          <w:szCs w:val="22"/>
          <w:lang w:val="es-CR"/>
        </w:rPr>
        <w:t>Junta Directiva</w:t>
      </w:r>
      <w:r w:rsidR="00CA7913">
        <w:rPr>
          <w:rFonts w:cs="Arial"/>
          <w:sz w:val="22"/>
          <w:szCs w:val="22"/>
          <w:lang w:val="es-CR"/>
        </w:rPr>
        <w:t>.</w:t>
      </w:r>
      <w:r w:rsidR="00CA7913">
        <w:rPr>
          <w:rFonts w:cs="Arial"/>
          <w:sz w:val="22"/>
        </w:rPr>
        <w:t xml:space="preserve"> </w:t>
      </w:r>
    </w:p>
    <w:p w14:paraId="3B58600A"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48693F8A" w14:textId="77777777" w:rsidR="00C27EF8" w:rsidRPr="00AB2826" w:rsidRDefault="00C27EF8" w:rsidP="00C27EF8">
      <w:pPr>
        <w:spacing w:line="360" w:lineRule="auto"/>
        <w:jc w:val="both"/>
        <w:rPr>
          <w:rFonts w:cs="Arial"/>
          <w:color w:val="000000"/>
          <w:sz w:val="22"/>
          <w:szCs w:val="22"/>
        </w:rPr>
      </w:pPr>
    </w:p>
    <w:p w14:paraId="08B77E2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7257E0" w:rsidRPr="007257E0">
        <w:rPr>
          <w:rFonts w:cs="Arial"/>
          <w:b/>
          <w:bCs/>
          <w:sz w:val="22"/>
          <w:u w:val="single"/>
          <w:lang w:val="es-ES_tradnl"/>
        </w:rPr>
        <w:t>Lineamientos</w:t>
      </w:r>
      <w:r w:rsidR="007257E0" w:rsidRPr="007257E0">
        <w:rPr>
          <w:rFonts w:cs="Arial"/>
          <w:b/>
          <w:bCs/>
          <w:sz w:val="22"/>
          <w:szCs w:val="22"/>
          <w:u w:val="single"/>
          <w:lang w:val="es-CR"/>
        </w:rPr>
        <w:t xml:space="preserve"> para la comunicación de los resultados de la Auditoría Interna</w:t>
      </w:r>
    </w:p>
    <w:p w14:paraId="026F8307" w14:textId="77777777" w:rsidR="00C27EF8" w:rsidRDefault="00C27EF8" w:rsidP="00C27EF8">
      <w:pPr>
        <w:spacing w:line="360" w:lineRule="auto"/>
        <w:jc w:val="both"/>
        <w:rPr>
          <w:rFonts w:cs="Arial"/>
          <w:sz w:val="22"/>
          <w:szCs w:val="22"/>
        </w:rPr>
      </w:pPr>
    </w:p>
    <w:p w14:paraId="0B024364" w14:textId="6DED564C"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CA7913">
        <w:rPr>
          <w:rFonts w:cs="Arial"/>
          <w:sz w:val="22"/>
          <w:u w:val="single"/>
          <w:lang w:val="es-ES_tradnl"/>
        </w:rPr>
        <w:t>148</w:t>
      </w:r>
      <w:r w:rsidRPr="0039311E">
        <w:rPr>
          <w:rFonts w:cs="Arial"/>
          <w:sz w:val="22"/>
          <w:u w:val="single"/>
          <w:lang w:val="es-ES_tradnl"/>
        </w:rPr>
        <w:t>:</w:t>
      </w:r>
      <w:r w:rsidR="00CA7913">
        <w:rPr>
          <w:rFonts w:cs="Arial"/>
          <w:sz w:val="22"/>
          <w:u w:val="single"/>
          <w:lang w:val="es-ES_tradnl"/>
        </w:rPr>
        <w:t>00</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Pr>
          <w:rFonts w:cs="Arial"/>
          <w:sz w:val="22"/>
          <w:lang w:val="es-ES_tradnl"/>
        </w:rPr>
        <w:t xml:space="preserve">Se conoce el oficio </w:t>
      </w:r>
      <w:r w:rsidR="00CA7913">
        <w:rPr>
          <w:rFonts w:cs="Arial"/>
          <w:sz w:val="22"/>
          <w:lang w:val="es-ES_tradnl"/>
        </w:rPr>
        <w:t>AI-ME-0145-2019 del 18 de setiembre de 2019, mediante el cual, el señor Auditor Interno remite copia de</w:t>
      </w:r>
      <w:r w:rsidR="00955EF5">
        <w:rPr>
          <w:rFonts w:cs="Arial"/>
          <w:sz w:val="22"/>
          <w:lang w:val="es-ES_tradnl"/>
        </w:rPr>
        <w:t xml:space="preserve"> la actualización de</w:t>
      </w:r>
      <w:r w:rsidR="00CA7913">
        <w:rPr>
          <w:rFonts w:cs="Arial"/>
          <w:sz w:val="22"/>
          <w:lang w:val="es-ES_tradnl"/>
        </w:rPr>
        <w:t xml:space="preserve"> los </w:t>
      </w:r>
      <w:r w:rsidR="00955EF5">
        <w:rPr>
          <w:rFonts w:cs="Arial"/>
          <w:sz w:val="22"/>
          <w:lang w:val="es-ES_tradnl"/>
        </w:rPr>
        <w:t>“</w:t>
      </w:r>
      <w:r w:rsidR="00CA7913">
        <w:rPr>
          <w:rFonts w:cs="Arial"/>
          <w:sz w:val="22"/>
          <w:lang w:val="es-ES_tradnl"/>
        </w:rPr>
        <w:t xml:space="preserve">Lineamientos para la Comunicación de los Resultados de la </w:t>
      </w:r>
      <w:r w:rsidR="00CA7913" w:rsidRPr="00CA7913">
        <w:rPr>
          <w:rFonts w:cs="Arial"/>
          <w:sz w:val="22"/>
          <w:szCs w:val="22"/>
          <w:lang w:val="es-CR"/>
        </w:rPr>
        <w:t>Auditoría Interna</w:t>
      </w:r>
      <w:r w:rsidR="00955EF5">
        <w:rPr>
          <w:rFonts w:cs="Arial"/>
          <w:sz w:val="22"/>
          <w:szCs w:val="22"/>
          <w:lang w:val="es-CR"/>
        </w:rPr>
        <w:t>”.  Dicho documento se adjunta al expediente del acta.</w:t>
      </w:r>
    </w:p>
    <w:p w14:paraId="70E00E5F" w14:textId="01C3A340" w:rsidR="00C27EF8" w:rsidRDefault="00C27EF8" w:rsidP="00C27EF8">
      <w:pPr>
        <w:spacing w:line="360" w:lineRule="auto"/>
        <w:jc w:val="both"/>
        <w:rPr>
          <w:rFonts w:cs="Arial"/>
          <w:sz w:val="22"/>
          <w:szCs w:val="22"/>
        </w:rPr>
      </w:pPr>
    </w:p>
    <w:p w14:paraId="2F6D2E88" w14:textId="6FD3A36B" w:rsidR="00955EF5" w:rsidRDefault="00955EF5" w:rsidP="00C27EF8">
      <w:pPr>
        <w:spacing w:line="360" w:lineRule="auto"/>
        <w:jc w:val="both"/>
        <w:rPr>
          <w:rFonts w:cs="Arial"/>
          <w:sz w:val="22"/>
          <w:szCs w:val="22"/>
        </w:rPr>
      </w:pPr>
      <w:r>
        <w:rPr>
          <w:rFonts w:cs="Arial"/>
          <w:sz w:val="22"/>
          <w:szCs w:val="22"/>
        </w:rPr>
        <w:t>El señor Auditor expone los aspectos más relevantes de dichos Lineamientos, refiriéndose a la justificación legal y a los objetivos que persiguen, así como al detalle del procedimiento que conlleva su aplicación.</w:t>
      </w:r>
    </w:p>
    <w:p w14:paraId="0F1B29BE" w14:textId="77777777" w:rsidR="00955EF5" w:rsidRDefault="00955EF5" w:rsidP="00C27EF8">
      <w:pPr>
        <w:spacing w:line="360" w:lineRule="auto"/>
        <w:jc w:val="both"/>
        <w:rPr>
          <w:rFonts w:cs="Arial"/>
          <w:sz w:val="22"/>
          <w:szCs w:val="22"/>
        </w:rPr>
      </w:pPr>
    </w:p>
    <w:p w14:paraId="078DDCB4" w14:textId="2BE3FE59"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955EF5">
        <w:rPr>
          <w:rFonts w:cs="Arial"/>
          <w:sz w:val="22"/>
          <w:u w:val="single"/>
          <w:lang w:val="es-ES_tradnl"/>
        </w:rPr>
        <w:t>150</w:t>
      </w:r>
      <w:r w:rsidRPr="00A25DB7">
        <w:rPr>
          <w:rFonts w:cs="Arial"/>
          <w:sz w:val="22"/>
          <w:u w:val="single"/>
          <w:lang w:val="es-ES_tradnl"/>
        </w:rPr>
        <w:t>:</w:t>
      </w:r>
      <w:r w:rsidR="00955EF5">
        <w:rPr>
          <w:rFonts w:cs="Arial"/>
          <w:sz w:val="22"/>
          <w:u w:val="single"/>
          <w:lang w:val="es-ES_tradnl"/>
        </w:rPr>
        <w:t>05</w:t>
      </w:r>
      <w:r>
        <w:rPr>
          <w:rFonts w:cs="Arial"/>
          <w:sz w:val="22"/>
          <w:lang w:val="es-ES_tradnl"/>
        </w:rPr>
        <w:t xml:space="preserve"> </w:t>
      </w:r>
      <w:r w:rsidR="00955EF5">
        <w:rPr>
          <w:rFonts w:cs="Arial"/>
          <w:sz w:val="22"/>
          <w:lang w:val="es-ES_tradnl"/>
        </w:rPr>
        <w:t xml:space="preserve">La </w:t>
      </w:r>
      <w:r w:rsidR="00955EF5" w:rsidRPr="00955EF5">
        <w:rPr>
          <w:rFonts w:cs="Arial"/>
          <w:sz w:val="22"/>
          <w:szCs w:val="22"/>
          <w:lang w:val="es-CR"/>
        </w:rPr>
        <w:t>Junta Directiva</w:t>
      </w:r>
      <w:r w:rsidR="00955EF5">
        <w:rPr>
          <w:rFonts w:cs="Arial"/>
          <w:sz w:val="22"/>
          <w:szCs w:val="22"/>
          <w:lang w:val="es-CR"/>
        </w:rPr>
        <w:t xml:space="preserve"> da por conocidos dichos lineamientos de la </w:t>
      </w:r>
      <w:r w:rsidR="00955EF5" w:rsidRPr="00955EF5">
        <w:rPr>
          <w:rFonts w:cs="Arial"/>
          <w:sz w:val="22"/>
          <w:szCs w:val="22"/>
          <w:lang w:val="es-CR"/>
        </w:rPr>
        <w:t>Auditoría Interna</w:t>
      </w:r>
      <w:r w:rsidR="00955EF5">
        <w:rPr>
          <w:rFonts w:cs="Arial"/>
          <w:sz w:val="22"/>
          <w:szCs w:val="22"/>
          <w:lang w:val="es-CR"/>
        </w:rPr>
        <w:t>.</w:t>
      </w:r>
    </w:p>
    <w:p w14:paraId="685887C8"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275DEBCF" w14:textId="77777777" w:rsidR="00C27EF8" w:rsidRPr="00AB2826" w:rsidRDefault="00C27EF8" w:rsidP="00C27EF8">
      <w:pPr>
        <w:spacing w:line="360" w:lineRule="auto"/>
        <w:jc w:val="both"/>
        <w:rPr>
          <w:rFonts w:cs="Arial"/>
          <w:sz w:val="22"/>
          <w:szCs w:val="22"/>
        </w:rPr>
      </w:pPr>
    </w:p>
    <w:p w14:paraId="592C2A1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19° </w:t>
      </w:r>
      <w:r w:rsidR="007257E0" w:rsidRPr="007257E0">
        <w:rPr>
          <w:rFonts w:cs="Arial"/>
          <w:b/>
          <w:bCs/>
          <w:sz w:val="22"/>
          <w:u w:val="single"/>
          <w:lang w:val="es-ES_tradnl"/>
        </w:rPr>
        <w:t xml:space="preserve">Copia de oficio enviado por la </w:t>
      </w:r>
      <w:r w:rsidR="007257E0" w:rsidRPr="007257E0">
        <w:rPr>
          <w:rFonts w:cs="Arial"/>
          <w:b/>
          <w:bCs/>
          <w:sz w:val="22"/>
          <w:szCs w:val="22"/>
          <w:u w:val="single"/>
          <w:lang w:val="es-CR"/>
        </w:rPr>
        <w:t>Gerencia General a la Unidad de Planificación Institucional, autorizando la actualización del Manual de Procedimientos del Banco</w:t>
      </w:r>
    </w:p>
    <w:p w14:paraId="0E5839B5" w14:textId="77777777" w:rsidR="00C27EF8" w:rsidRDefault="00C27EF8" w:rsidP="00C27EF8">
      <w:pPr>
        <w:spacing w:line="360" w:lineRule="auto"/>
        <w:jc w:val="both"/>
        <w:rPr>
          <w:rFonts w:cs="Arial"/>
          <w:sz w:val="22"/>
          <w:szCs w:val="22"/>
        </w:rPr>
      </w:pPr>
    </w:p>
    <w:p w14:paraId="69AA9DCF" w14:textId="1AFEC848"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607474">
        <w:rPr>
          <w:rFonts w:cs="Arial"/>
          <w:sz w:val="22"/>
          <w:u w:val="single"/>
          <w:lang w:val="es-ES_tradnl"/>
        </w:rPr>
        <w:t>150</w:t>
      </w:r>
      <w:r w:rsidRPr="0039311E">
        <w:rPr>
          <w:rFonts w:cs="Arial"/>
          <w:sz w:val="22"/>
          <w:u w:val="single"/>
          <w:lang w:val="es-ES_tradnl"/>
        </w:rPr>
        <w:t>:</w:t>
      </w:r>
      <w:r w:rsidR="00607474">
        <w:rPr>
          <w:rFonts w:cs="Arial"/>
          <w:sz w:val="22"/>
          <w:u w:val="single"/>
          <w:lang w:val="es-ES_tradnl"/>
        </w:rPr>
        <w:t>30</w:t>
      </w:r>
      <w:r w:rsidR="00E22EC2">
        <w:rPr>
          <w:rFonts w:cs="Arial"/>
          <w:sz w:val="22"/>
          <w:u w:val="single"/>
          <w:lang w:val="es-ES_tradnl"/>
        </w:rPr>
        <w:t xml:space="preserve"> </w:t>
      </w:r>
      <w:r w:rsidR="00E22EC2">
        <w:rPr>
          <w:rFonts w:cs="Arial"/>
          <w:sz w:val="22"/>
          <w:u w:val="single"/>
        </w:rPr>
        <w:t>(Grabación B)</w:t>
      </w:r>
      <w:r>
        <w:rPr>
          <w:rFonts w:cs="Arial"/>
          <w:sz w:val="22"/>
          <w:lang w:val="es-ES_tradnl"/>
        </w:rPr>
        <w:t xml:space="preserve"> </w:t>
      </w:r>
      <w:r w:rsidR="00237731" w:rsidRPr="00237731">
        <w:rPr>
          <w:rFonts w:cs="Arial"/>
          <w:sz w:val="22"/>
          <w:lang w:val="es-ES_tradnl"/>
        </w:rPr>
        <w:t>Se conoce copia del oficio GG-ME-1016-2019 del 20 de setiembre de 2019, mediante el cual</w:t>
      </w:r>
      <w:r w:rsidR="00237731">
        <w:rPr>
          <w:rFonts w:cs="Arial"/>
          <w:sz w:val="22"/>
          <w:lang w:val="es-ES_tradnl"/>
        </w:rPr>
        <w:t>,</w:t>
      </w:r>
      <w:r w:rsidR="00237731" w:rsidRPr="00237731">
        <w:rPr>
          <w:rFonts w:cs="Arial"/>
          <w:sz w:val="22"/>
          <w:lang w:val="es-ES_tradnl"/>
        </w:rPr>
        <w:t xml:space="preserve"> la Gerencia General comunica a la Unidad de Planificación </w:t>
      </w:r>
      <w:r w:rsidR="00237731">
        <w:rPr>
          <w:rFonts w:cs="Arial"/>
          <w:sz w:val="22"/>
          <w:lang w:val="es-ES_tradnl"/>
        </w:rPr>
        <w:t xml:space="preserve">Institucional, </w:t>
      </w:r>
      <w:r w:rsidR="00237731" w:rsidRPr="00237731">
        <w:rPr>
          <w:rFonts w:cs="Arial"/>
          <w:sz w:val="22"/>
          <w:lang w:val="es-ES_tradnl"/>
        </w:rPr>
        <w:t>la aprobación de la actualización del Manual de Procedimientos del Banco. Al respecto, la Junta Directiva da por conocida dicha nota.</w:t>
      </w:r>
    </w:p>
    <w:p w14:paraId="271A192D" w14:textId="77777777" w:rsidR="00C27EF8" w:rsidRDefault="00C27EF8" w:rsidP="00C27EF8">
      <w:pPr>
        <w:spacing w:line="360" w:lineRule="auto"/>
        <w:jc w:val="both"/>
        <w:rPr>
          <w:rFonts w:cs="Arial"/>
          <w:sz w:val="22"/>
          <w:szCs w:val="22"/>
        </w:rPr>
      </w:pPr>
      <w:r w:rsidRPr="00D14EAF">
        <w:rPr>
          <w:rFonts w:cs="Arial"/>
          <w:b/>
          <w:sz w:val="22"/>
        </w:rPr>
        <w:t>************</w:t>
      </w:r>
    </w:p>
    <w:p w14:paraId="2F449F2D" w14:textId="77777777" w:rsidR="00C27EF8" w:rsidRDefault="00C27EF8" w:rsidP="00C27EF8">
      <w:pPr>
        <w:spacing w:line="360" w:lineRule="auto"/>
        <w:jc w:val="both"/>
        <w:rPr>
          <w:rFonts w:cs="Arial"/>
          <w:sz w:val="22"/>
          <w:szCs w:val="22"/>
        </w:rPr>
      </w:pPr>
    </w:p>
    <w:p w14:paraId="769B544A" w14:textId="77777777" w:rsidR="007257E0" w:rsidRPr="007257E0" w:rsidRDefault="00C27EF8" w:rsidP="007257E0">
      <w:pPr>
        <w:spacing w:line="360" w:lineRule="auto"/>
        <w:jc w:val="both"/>
        <w:rPr>
          <w:rFonts w:cs="Arial"/>
          <w:b/>
          <w:bCs/>
          <w:sz w:val="22"/>
          <w:szCs w:val="22"/>
          <w:u w:val="single"/>
          <w:lang w:val="es-CR"/>
        </w:rPr>
      </w:pPr>
      <w:r>
        <w:rPr>
          <w:rFonts w:cs="Arial"/>
          <w:b/>
          <w:sz w:val="22"/>
          <w:szCs w:val="22"/>
          <w:lang w:val="es-ES_tradnl"/>
        </w:rPr>
        <w:t xml:space="preserve">20° </w:t>
      </w:r>
      <w:r w:rsidR="007257E0" w:rsidRPr="007257E0">
        <w:rPr>
          <w:rFonts w:cs="Arial"/>
          <w:b/>
          <w:bCs/>
          <w:sz w:val="22"/>
          <w:u w:val="single"/>
          <w:lang w:val="es-ES_tradnl"/>
        </w:rPr>
        <w:t xml:space="preserve">Copia de oficio enviado por la </w:t>
      </w:r>
      <w:r w:rsidR="007257E0" w:rsidRPr="007257E0">
        <w:rPr>
          <w:rFonts w:cs="Arial"/>
          <w:b/>
          <w:bCs/>
          <w:sz w:val="22"/>
          <w:szCs w:val="22"/>
          <w:u w:val="single"/>
          <w:lang w:val="es-CR"/>
        </w:rPr>
        <w:t>Gerencia General a la Contraloría General de la República, remitiendo información sobre los responsables de darle seguimiento, al informe sobre el cumplimiento normativo del presupuesto del BANHVI</w:t>
      </w:r>
    </w:p>
    <w:p w14:paraId="3FFD9E02" w14:textId="77777777" w:rsidR="00C27EF8" w:rsidRPr="00AD4F06" w:rsidRDefault="00C27EF8" w:rsidP="00C27EF8">
      <w:pPr>
        <w:spacing w:line="360" w:lineRule="auto"/>
        <w:jc w:val="both"/>
        <w:outlineLvl w:val="0"/>
        <w:rPr>
          <w:rFonts w:cs="Arial"/>
          <w:sz w:val="22"/>
          <w:szCs w:val="22"/>
          <w:lang w:val="es-ES_tradnl"/>
        </w:rPr>
      </w:pPr>
    </w:p>
    <w:p w14:paraId="49F04025" w14:textId="531B23F8" w:rsidR="00237731" w:rsidRDefault="00C27EF8" w:rsidP="00237731">
      <w:pPr>
        <w:spacing w:line="360" w:lineRule="auto"/>
        <w:jc w:val="both"/>
        <w:rPr>
          <w:rFonts w:cs="Arial"/>
          <w:sz w:val="22"/>
          <w:lang w:val="es-ES_tradnl"/>
        </w:rPr>
      </w:pPr>
      <w:r w:rsidRPr="0039311E">
        <w:rPr>
          <w:rFonts w:cs="Arial"/>
          <w:sz w:val="22"/>
          <w:u w:val="single"/>
          <w:lang w:val="es-ES_tradnl"/>
        </w:rPr>
        <w:t xml:space="preserve">Minuto </w:t>
      </w:r>
      <w:r w:rsidR="00237731">
        <w:rPr>
          <w:rFonts w:cs="Arial"/>
          <w:sz w:val="22"/>
          <w:u w:val="single"/>
          <w:lang w:val="es-ES_tradnl"/>
        </w:rPr>
        <w:t>150</w:t>
      </w:r>
      <w:r w:rsidRPr="0039311E">
        <w:rPr>
          <w:rFonts w:cs="Arial"/>
          <w:sz w:val="22"/>
          <w:u w:val="single"/>
          <w:lang w:val="es-ES_tradnl"/>
        </w:rPr>
        <w:t>:</w:t>
      </w:r>
      <w:r w:rsidR="00237731">
        <w:rPr>
          <w:rFonts w:cs="Arial"/>
          <w:sz w:val="22"/>
          <w:u w:val="single"/>
          <w:lang w:val="es-ES_tradnl"/>
        </w:rPr>
        <w:t>40</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sidR="00237731">
        <w:rPr>
          <w:rFonts w:cs="Arial"/>
          <w:sz w:val="22"/>
          <w:lang w:val="es-ES_tradnl"/>
        </w:rPr>
        <w:t>Se conoce copia del oficio GG-OF-1021-2019, mediante el cual, la Gerencia General remite a la Licda. Grace Madrigal Castro, Gerente del Área de Seguimiento de Disposiciones de la Contraloría General de la República, los datos de los responsables de darle seguimiento al informe sobre el cumplimiento normativo del presupuesto del BANHVI.  Sobre el particular, la Junta Directiva da por conocida dicha nota.</w:t>
      </w:r>
    </w:p>
    <w:p w14:paraId="0F6D4F8D" w14:textId="77777777" w:rsidR="00C27EF8" w:rsidRDefault="00C27EF8" w:rsidP="00C27EF8">
      <w:pPr>
        <w:spacing w:line="360" w:lineRule="auto"/>
        <w:jc w:val="both"/>
        <w:rPr>
          <w:rFonts w:cs="Arial"/>
          <w:sz w:val="22"/>
          <w:szCs w:val="22"/>
        </w:rPr>
      </w:pPr>
      <w:r w:rsidRPr="00D14EAF">
        <w:rPr>
          <w:rFonts w:cs="Arial"/>
          <w:b/>
          <w:sz w:val="22"/>
        </w:rPr>
        <w:t>************</w:t>
      </w:r>
    </w:p>
    <w:p w14:paraId="6F917BDB" w14:textId="77777777" w:rsidR="00C27EF8" w:rsidRDefault="00C27EF8" w:rsidP="00C27EF8">
      <w:pPr>
        <w:spacing w:line="360" w:lineRule="auto"/>
        <w:jc w:val="both"/>
        <w:rPr>
          <w:rFonts w:cs="Arial"/>
          <w:sz w:val="22"/>
          <w:szCs w:val="22"/>
        </w:rPr>
      </w:pPr>
    </w:p>
    <w:p w14:paraId="3B49842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21° </w:t>
      </w:r>
      <w:r w:rsidR="007257E0" w:rsidRPr="007257E0">
        <w:rPr>
          <w:rFonts w:cs="Arial"/>
          <w:b/>
          <w:bCs/>
          <w:sz w:val="22"/>
          <w:szCs w:val="22"/>
          <w:u w:val="single"/>
          <w:lang w:val="es-CR"/>
        </w:rPr>
        <w:t>Oficio del Comité de Auditoría, recomendando que se conozca la situación del plan de acción del clima organizacional 2018</w:t>
      </w:r>
    </w:p>
    <w:p w14:paraId="0E5EE4B2" w14:textId="77777777" w:rsidR="00C27EF8" w:rsidRDefault="00C27EF8" w:rsidP="00C27EF8">
      <w:pPr>
        <w:spacing w:line="360" w:lineRule="auto"/>
        <w:jc w:val="both"/>
        <w:rPr>
          <w:rFonts w:cs="Arial"/>
          <w:sz w:val="22"/>
          <w:szCs w:val="22"/>
        </w:rPr>
      </w:pPr>
    </w:p>
    <w:p w14:paraId="1B4227CD" w14:textId="6F281849" w:rsidR="00237731" w:rsidRDefault="00237731" w:rsidP="0023773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150</w:t>
      </w:r>
      <w:r w:rsidRPr="0039311E">
        <w:rPr>
          <w:rFonts w:cs="Arial"/>
          <w:sz w:val="22"/>
          <w:u w:val="single"/>
          <w:lang w:val="es-ES_tradnl"/>
        </w:rPr>
        <w:t>:</w:t>
      </w:r>
      <w:r>
        <w:rPr>
          <w:rFonts w:cs="Arial"/>
          <w:sz w:val="22"/>
          <w:u w:val="single"/>
          <w:lang w:val="es-ES_tradnl"/>
        </w:rPr>
        <w:t>47</w:t>
      </w:r>
      <w:r>
        <w:rPr>
          <w:rFonts w:cs="Arial"/>
          <w:sz w:val="22"/>
          <w:u w:val="single"/>
        </w:rPr>
        <w:t>(Grabación B)</w:t>
      </w:r>
      <w:r>
        <w:rPr>
          <w:rFonts w:cs="Arial"/>
          <w:sz w:val="22"/>
          <w:lang w:val="es-ES_tradnl"/>
        </w:rPr>
        <w:t xml:space="preserve"> Se conoce el oficio CABANHVI-15-2019 del 12 de setiembre de 2019, mediante el cual, el Comité de Auditoría recomienda a esta Junta Directiva, conocer la situación del plan de acción del clima organizacional 2018.  </w:t>
      </w:r>
    </w:p>
    <w:p w14:paraId="53FD985F" w14:textId="77777777" w:rsidR="00237731" w:rsidRDefault="00237731" w:rsidP="00237731">
      <w:pPr>
        <w:spacing w:line="360" w:lineRule="auto"/>
        <w:jc w:val="both"/>
        <w:rPr>
          <w:rFonts w:cs="Arial"/>
          <w:sz w:val="22"/>
          <w:szCs w:val="22"/>
        </w:rPr>
      </w:pPr>
    </w:p>
    <w:p w14:paraId="42CB577E" w14:textId="7D164413" w:rsidR="00237731" w:rsidRDefault="00237731" w:rsidP="00237731">
      <w:pPr>
        <w:spacing w:line="360" w:lineRule="auto"/>
        <w:jc w:val="both"/>
        <w:rPr>
          <w:rFonts w:cs="Arial"/>
          <w:sz w:val="22"/>
          <w:lang w:val="es-ES_tradnl"/>
        </w:rPr>
      </w:pPr>
      <w:r>
        <w:rPr>
          <w:rFonts w:cs="Arial"/>
          <w:sz w:val="22"/>
          <w:lang w:val="es-ES_tradnl"/>
        </w:rPr>
        <w:t xml:space="preserve">Acogiendo dicha recomendación, la </w:t>
      </w:r>
      <w:r w:rsidRPr="006F7B16">
        <w:rPr>
          <w:rFonts w:cs="Arial"/>
          <w:sz w:val="22"/>
          <w:szCs w:val="22"/>
          <w:lang w:val="es-CR"/>
        </w:rPr>
        <w:t>Junta Directiva</w:t>
      </w:r>
      <w:r>
        <w:rPr>
          <w:rFonts w:cs="Arial"/>
          <w:sz w:val="22"/>
          <w:szCs w:val="22"/>
          <w:lang w:val="es-CR"/>
        </w:rPr>
        <w:t xml:space="preserve"> toma el </w:t>
      </w:r>
      <w:r w:rsidRPr="00D42BA4">
        <w:rPr>
          <w:rFonts w:cs="Arial"/>
          <w:b/>
          <w:bCs/>
          <w:sz w:val="22"/>
          <w:szCs w:val="22"/>
          <w:lang w:val="es-CR"/>
        </w:rPr>
        <w:t xml:space="preserve">Acuerdo N° </w:t>
      </w:r>
      <w:r>
        <w:rPr>
          <w:rFonts w:cs="Arial"/>
          <w:b/>
          <w:bCs/>
          <w:sz w:val="22"/>
          <w:szCs w:val="22"/>
          <w:lang w:val="es-CR"/>
        </w:rPr>
        <w:t>11</w:t>
      </w:r>
      <w:r>
        <w:rPr>
          <w:rFonts w:cs="Arial"/>
          <w:sz w:val="22"/>
          <w:szCs w:val="22"/>
          <w:lang w:val="es-CR"/>
        </w:rPr>
        <w:t xml:space="preserve"> que se anexa a esta minuta.</w:t>
      </w:r>
    </w:p>
    <w:p w14:paraId="7546C110" w14:textId="77777777" w:rsidR="00C27EF8" w:rsidRDefault="00C27EF8" w:rsidP="00C27EF8">
      <w:pPr>
        <w:spacing w:line="360" w:lineRule="auto"/>
        <w:jc w:val="both"/>
        <w:rPr>
          <w:rFonts w:cs="Arial"/>
          <w:sz w:val="22"/>
          <w:szCs w:val="22"/>
        </w:rPr>
      </w:pPr>
      <w:r w:rsidRPr="00D14EAF">
        <w:rPr>
          <w:rFonts w:cs="Arial"/>
          <w:b/>
          <w:sz w:val="22"/>
        </w:rPr>
        <w:t>************</w:t>
      </w:r>
    </w:p>
    <w:p w14:paraId="36697980" w14:textId="77777777" w:rsidR="00C27EF8" w:rsidRDefault="00C27EF8" w:rsidP="00C27EF8">
      <w:pPr>
        <w:spacing w:line="360" w:lineRule="auto"/>
        <w:jc w:val="both"/>
        <w:rPr>
          <w:rFonts w:cs="Arial"/>
          <w:sz w:val="22"/>
          <w:szCs w:val="22"/>
        </w:rPr>
      </w:pPr>
    </w:p>
    <w:p w14:paraId="0766F28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22° </w:t>
      </w:r>
      <w:r w:rsidR="007257E0" w:rsidRPr="007257E0">
        <w:rPr>
          <w:rFonts w:cs="Arial"/>
          <w:b/>
          <w:bCs/>
          <w:sz w:val="22"/>
          <w:szCs w:val="22"/>
          <w:u w:val="single"/>
          <w:lang w:val="es-CR"/>
        </w:rPr>
        <w:t>Oficio de Jeannette Escalante Flores, con respecto a su solicitud para que se le reconozca el pago por los años laborados en el Sector Público</w:t>
      </w:r>
    </w:p>
    <w:p w14:paraId="1373D6E7" w14:textId="77777777" w:rsidR="00C27EF8" w:rsidRDefault="00C27EF8" w:rsidP="00C27EF8">
      <w:pPr>
        <w:spacing w:line="360" w:lineRule="auto"/>
        <w:jc w:val="both"/>
        <w:rPr>
          <w:rFonts w:cs="Arial"/>
          <w:sz w:val="22"/>
          <w:szCs w:val="22"/>
        </w:rPr>
      </w:pPr>
    </w:p>
    <w:p w14:paraId="63FA4C9C" w14:textId="2ABFBFCB" w:rsidR="00237731" w:rsidRPr="00237731" w:rsidRDefault="00237731" w:rsidP="00237731">
      <w:pPr>
        <w:spacing w:line="360" w:lineRule="auto"/>
        <w:jc w:val="both"/>
        <w:rPr>
          <w:rFonts w:cs="Arial"/>
          <w:sz w:val="22"/>
          <w:szCs w:val="22"/>
        </w:rPr>
      </w:pPr>
      <w:r w:rsidRPr="00237731">
        <w:rPr>
          <w:rFonts w:cs="Arial"/>
          <w:sz w:val="22"/>
          <w:szCs w:val="22"/>
          <w:u w:val="single"/>
        </w:rPr>
        <w:lastRenderedPageBreak/>
        <w:t>Minuto 151:04 (Grabación B)</w:t>
      </w:r>
      <w:r w:rsidRPr="00237731">
        <w:rPr>
          <w:rFonts w:cs="Arial"/>
          <w:sz w:val="22"/>
          <w:szCs w:val="22"/>
        </w:rPr>
        <w:t xml:space="preserve"> Se conoce oficio del 24 de setiembre de 2019, mediante el cual</w:t>
      </w:r>
      <w:r>
        <w:rPr>
          <w:rFonts w:cs="Arial"/>
          <w:sz w:val="22"/>
          <w:szCs w:val="22"/>
        </w:rPr>
        <w:t>,</w:t>
      </w:r>
      <w:r w:rsidRPr="00237731">
        <w:rPr>
          <w:rFonts w:cs="Arial"/>
          <w:sz w:val="22"/>
          <w:szCs w:val="22"/>
        </w:rPr>
        <w:t xml:space="preserve"> la funcionaria Jeannette Escalante </w:t>
      </w:r>
      <w:r w:rsidR="00A85604">
        <w:rPr>
          <w:rFonts w:cs="Arial"/>
          <w:sz w:val="22"/>
          <w:szCs w:val="22"/>
        </w:rPr>
        <w:t xml:space="preserve">Flores </w:t>
      </w:r>
      <w:r w:rsidRPr="00237731">
        <w:rPr>
          <w:rFonts w:cs="Arial"/>
          <w:sz w:val="22"/>
          <w:szCs w:val="22"/>
        </w:rPr>
        <w:t xml:space="preserve">comunica </w:t>
      </w:r>
      <w:r>
        <w:rPr>
          <w:rFonts w:cs="Arial"/>
          <w:sz w:val="22"/>
          <w:szCs w:val="22"/>
        </w:rPr>
        <w:t xml:space="preserve">a esta </w:t>
      </w:r>
      <w:r w:rsidRPr="00237731">
        <w:rPr>
          <w:rFonts w:cs="Arial"/>
          <w:sz w:val="22"/>
          <w:szCs w:val="22"/>
          <w:lang w:val="es-CR"/>
        </w:rPr>
        <w:t>Junta Directiva</w:t>
      </w:r>
      <w:r>
        <w:rPr>
          <w:rFonts w:cs="Arial"/>
          <w:sz w:val="22"/>
          <w:szCs w:val="22"/>
          <w:lang w:val="es-CR"/>
        </w:rPr>
        <w:t xml:space="preserve">, </w:t>
      </w:r>
      <w:r w:rsidRPr="00237731">
        <w:rPr>
          <w:rFonts w:cs="Arial"/>
          <w:sz w:val="22"/>
          <w:szCs w:val="22"/>
        </w:rPr>
        <w:t>que la Dirección Administrativa no ha atendido su solicitud para que se le paguen los años laborados en el Sector Público, a pesar de lo dispuesto al respecto, en el Decreto Ejecutivo que adiciona el reglamento de la Ley de Fortalecimiento de las Finanzas Públicas.</w:t>
      </w:r>
    </w:p>
    <w:p w14:paraId="1459D610" w14:textId="77777777" w:rsidR="00237731" w:rsidRPr="00237731" w:rsidRDefault="00237731" w:rsidP="00237731">
      <w:pPr>
        <w:spacing w:line="360" w:lineRule="auto"/>
        <w:jc w:val="both"/>
        <w:rPr>
          <w:rFonts w:cs="Arial"/>
          <w:sz w:val="22"/>
          <w:szCs w:val="22"/>
        </w:rPr>
      </w:pPr>
    </w:p>
    <w:p w14:paraId="78E40919" w14:textId="38054AAB" w:rsidR="00C27EF8" w:rsidRDefault="00237731" w:rsidP="00237731">
      <w:pPr>
        <w:spacing w:line="360" w:lineRule="auto"/>
        <w:jc w:val="both"/>
        <w:rPr>
          <w:rFonts w:cs="Arial"/>
          <w:sz w:val="22"/>
          <w:szCs w:val="22"/>
        </w:rPr>
      </w:pPr>
      <w:r w:rsidRPr="00237731">
        <w:rPr>
          <w:rFonts w:cs="Arial"/>
          <w:sz w:val="22"/>
          <w:szCs w:val="22"/>
        </w:rPr>
        <w:t xml:space="preserve">Al respecto, la Junta Directiva toma el </w:t>
      </w:r>
      <w:r w:rsidRPr="00237731">
        <w:rPr>
          <w:rFonts w:cs="Arial"/>
          <w:b/>
          <w:bCs/>
          <w:sz w:val="22"/>
          <w:szCs w:val="22"/>
        </w:rPr>
        <w:t>Acuerdo N°12</w:t>
      </w:r>
      <w:r w:rsidRPr="00237731">
        <w:rPr>
          <w:rFonts w:cs="Arial"/>
          <w:sz w:val="22"/>
          <w:szCs w:val="22"/>
        </w:rPr>
        <w:t xml:space="preserve"> que se anexa a esta minuta</w:t>
      </w:r>
      <w:r w:rsidR="00665BD8">
        <w:rPr>
          <w:rFonts w:cs="Arial"/>
          <w:sz w:val="22"/>
          <w:szCs w:val="22"/>
        </w:rPr>
        <w:t>.</w:t>
      </w:r>
    </w:p>
    <w:p w14:paraId="0FCE8312" w14:textId="77777777" w:rsidR="00C27EF8" w:rsidRDefault="00C27EF8" w:rsidP="00C27EF8">
      <w:pPr>
        <w:spacing w:line="360" w:lineRule="auto"/>
        <w:jc w:val="both"/>
        <w:rPr>
          <w:rFonts w:cs="Arial"/>
          <w:sz w:val="22"/>
          <w:szCs w:val="22"/>
        </w:rPr>
      </w:pPr>
      <w:r w:rsidRPr="00D14EAF">
        <w:rPr>
          <w:rFonts w:cs="Arial"/>
          <w:b/>
          <w:sz w:val="22"/>
        </w:rPr>
        <w:t>************</w:t>
      </w:r>
    </w:p>
    <w:p w14:paraId="0086FA8C" w14:textId="77777777" w:rsidR="00C27EF8" w:rsidRDefault="00C27EF8" w:rsidP="00C27EF8">
      <w:pPr>
        <w:spacing w:line="360" w:lineRule="auto"/>
        <w:jc w:val="both"/>
        <w:rPr>
          <w:rFonts w:cs="Arial"/>
          <w:sz w:val="22"/>
          <w:szCs w:val="22"/>
        </w:rPr>
      </w:pPr>
    </w:p>
    <w:p w14:paraId="5546786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23° </w:t>
      </w:r>
      <w:r w:rsidR="007257E0" w:rsidRPr="007257E0">
        <w:rPr>
          <w:rFonts w:cs="Arial"/>
          <w:b/>
          <w:bCs/>
          <w:sz w:val="22"/>
          <w:szCs w:val="22"/>
          <w:u w:val="single"/>
          <w:lang w:val="es-CR"/>
        </w:rPr>
        <w:t>Oficio del Comité de Auditoría, remitiendo el reporte de temas tratados por ese comité durante el primer semestre de 2019</w:t>
      </w:r>
    </w:p>
    <w:p w14:paraId="0B8582A1" w14:textId="77777777" w:rsidR="00C27EF8" w:rsidRDefault="00C27EF8" w:rsidP="00C27EF8">
      <w:pPr>
        <w:spacing w:line="360" w:lineRule="auto"/>
        <w:jc w:val="both"/>
        <w:rPr>
          <w:rFonts w:cs="Arial"/>
          <w:sz w:val="22"/>
          <w:szCs w:val="22"/>
        </w:rPr>
      </w:pPr>
    </w:p>
    <w:p w14:paraId="32044CE9" w14:textId="7D64C078" w:rsidR="00A85604" w:rsidRPr="00A85604" w:rsidRDefault="00C27EF8" w:rsidP="00A85604">
      <w:pPr>
        <w:spacing w:line="360" w:lineRule="auto"/>
        <w:jc w:val="both"/>
        <w:rPr>
          <w:rFonts w:cs="Arial"/>
          <w:sz w:val="22"/>
          <w:szCs w:val="22"/>
          <w:lang w:val="es-ES_tradnl"/>
        </w:rPr>
      </w:pPr>
      <w:r w:rsidRPr="00A85604">
        <w:rPr>
          <w:rFonts w:cs="Arial"/>
          <w:sz w:val="22"/>
          <w:szCs w:val="22"/>
          <w:u w:val="single"/>
          <w:lang w:val="es-ES_tradnl"/>
        </w:rPr>
        <w:t xml:space="preserve">Minuto </w:t>
      </w:r>
      <w:r w:rsidR="007214C0">
        <w:rPr>
          <w:rFonts w:cs="Arial"/>
          <w:sz w:val="22"/>
          <w:szCs w:val="22"/>
          <w:u w:val="single"/>
          <w:lang w:val="es-ES_tradnl"/>
        </w:rPr>
        <w:t>154</w:t>
      </w:r>
      <w:r w:rsidRPr="00A85604">
        <w:rPr>
          <w:rFonts w:cs="Arial"/>
          <w:sz w:val="22"/>
          <w:szCs w:val="22"/>
          <w:u w:val="single"/>
          <w:lang w:val="es-ES_tradnl"/>
        </w:rPr>
        <w:t>:</w:t>
      </w:r>
      <w:r w:rsidR="007214C0">
        <w:rPr>
          <w:rFonts w:cs="Arial"/>
          <w:sz w:val="22"/>
          <w:szCs w:val="22"/>
          <w:u w:val="single"/>
          <w:lang w:val="es-ES_tradnl"/>
        </w:rPr>
        <w:t>50</w:t>
      </w:r>
      <w:r w:rsidR="00E22EC2" w:rsidRPr="00A85604">
        <w:rPr>
          <w:rFonts w:cs="Arial"/>
          <w:sz w:val="22"/>
          <w:szCs w:val="22"/>
          <w:u w:val="single"/>
          <w:lang w:val="es-ES_tradnl"/>
        </w:rPr>
        <w:t xml:space="preserve"> </w:t>
      </w:r>
      <w:r w:rsidR="00E22EC2" w:rsidRPr="00A85604">
        <w:rPr>
          <w:rFonts w:cs="Arial"/>
          <w:sz w:val="22"/>
          <w:szCs w:val="22"/>
          <w:u w:val="single"/>
        </w:rPr>
        <w:t>(Grabación B)</w:t>
      </w:r>
      <w:r w:rsidR="00E22EC2" w:rsidRPr="00A85604">
        <w:rPr>
          <w:rFonts w:cs="Arial"/>
          <w:sz w:val="22"/>
          <w:szCs w:val="22"/>
        </w:rPr>
        <w:t xml:space="preserve"> </w:t>
      </w:r>
      <w:r w:rsidR="00E22EC2" w:rsidRPr="00A85604">
        <w:rPr>
          <w:rFonts w:cs="Arial"/>
          <w:sz w:val="22"/>
          <w:szCs w:val="22"/>
          <w:lang w:val="es-ES_tradnl"/>
        </w:rPr>
        <w:t xml:space="preserve"> </w:t>
      </w:r>
      <w:r w:rsidRPr="00A85604">
        <w:rPr>
          <w:rFonts w:cs="Arial"/>
          <w:sz w:val="22"/>
          <w:szCs w:val="22"/>
          <w:lang w:val="es-ES_tradnl"/>
        </w:rPr>
        <w:t>Se conoce el oficio</w:t>
      </w:r>
      <w:r w:rsidR="00A85604" w:rsidRPr="00A85604">
        <w:rPr>
          <w:rFonts w:cs="Arial"/>
          <w:sz w:val="22"/>
          <w:szCs w:val="22"/>
          <w:lang w:val="es-ES_tradnl"/>
        </w:rPr>
        <w:t xml:space="preserve"> CABANHVI-18-2019 del 24 de setiembre de 2019, mediante el cual</w:t>
      </w:r>
      <w:r w:rsidR="007214C0">
        <w:rPr>
          <w:rFonts w:cs="Arial"/>
          <w:sz w:val="22"/>
          <w:szCs w:val="22"/>
          <w:lang w:val="es-ES_tradnl"/>
        </w:rPr>
        <w:t>,</w:t>
      </w:r>
      <w:r w:rsidR="00A85604" w:rsidRPr="00A85604">
        <w:rPr>
          <w:rFonts w:cs="Arial"/>
          <w:sz w:val="22"/>
          <w:szCs w:val="22"/>
          <w:lang w:val="es-ES_tradnl"/>
        </w:rPr>
        <w:t xml:space="preserve"> el Comité de Auditoría remite el reporte de </w:t>
      </w:r>
      <w:r w:rsidR="00A85604" w:rsidRPr="00A85604">
        <w:rPr>
          <w:rFonts w:cs="Arial"/>
          <w:sz w:val="22"/>
          <w:szCs w:val="22"/>
        </w:rPr>
        <w:t>temas tratados por ese comité durante el primer semestre de 2019.  Sobre el particular, la Junta Directiva da por conocida dich</w:t>
      </w:r>
      <w:r w:rsidR="007214C0">
        <w:rPr>
          <w:rFonts w:cs="Arial"/>
          <w:sz w:val="22"/>
          <w:szCs w:val="22"/>
        </w:rPr>
        <w:t>o informe</w:t>
      </w:r>
      <w:r w:rsidR="00A85604" w:rsidRPr="00A85604">
        <w:rPr>
          <w:rFonts w:cs="Arial"/>
          <w:sz w:val="22"/>
          <w:szCs w:val="22"/>
        </w:rPr>
        <w:t>.</w:t>
      </w:r>
    </w:p>
    <w:p w14:paraId="1B4E9D62" w14:textId="77777777" w:rsidR="00C27EF8" w:rsidRDefault="00C27EF8" w:rsidP="00C27EF8">
      <w:pPr>
        <w:spacing w:line="360" w:lineRule="auto"/>
        <w:jc w:val="both"/>
        <w:rPr>
          <w:rFonts w:cs="Arial"/>
          <w:sz w:val="22"/>
          <w:szCs w:val="22"/>
        </w:rPr>
      </w:pPr>
      <w:r w:rsidRPr="00D14EAF">
        <w:rPr>
          <w:rFonts w:cs="Arial"/>
          <w:b/>
          <w:sz w:val="22"/>
        </w:rPr>
        <w:t>************</w:t>
      </w:r>
    </w:p>
    <w:p w14:paraId="31F8766B" w14:textId="77777777" w:rsidR="00C27EF8" w:rsidRDefault="00C27EF8" w:rsidP="00C27EF8">
      <w:pPr>
        <w:spacing w:line="360" w:lineRule="auto"/>
        <w:jc w:val="both"/>
        <w:rPr>
          <w:rFonts w:cs="Arial"/>
          <w:sz w:val="22"/>
          <w:szCs w:val="22"/>
        </w:rPr>
      </w:pPr>
    </w:p>
    <w:p w14:paraId="23E3BB1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24° </w:t>
      </w:r>
      <w:r w:rsidR="007257E0" w:rsidRPr="007257E0">
        <w:rPr>
          <w:rFonts w:cs="Arial"/>
          <w:b/>
          <w:bCs/>
          <w:sz w:val="22"/>
          <w:u w:val="single"/>
          <w:lang w:val="es-ES_tradnl"/>
        </w:rPr>
        <w:t xml:space="preserve">Copia de oficio enviado por la </w:t>
      </w:r>
      <w:r w:rsidR="007257E0" w:rsidRPr="007257E0">
        <w:rPr>
          <w:rFonts w:cs="Arial"/>
          <w:b/>
          <w:bCs/>
          <w:sz w:val="22"/>
          <w:szCs w:val="22"/>
          <w:u w:val="single"/>
          <w:lang w:val="es-CR"/>
        </w:rPr>
        <w:t>Gerencia General a la SUGEF, comunicando observaciones y el plan de acción, con respecto al estudio sobre la calificación y clasificación de la cartera de crédito del BANHVI</w:t>
      </w:r>
    </w:p>
    <w:p w14:paraId="728D417C" w14:textId="77777777" w:rsidR="00C27EF8" w:rsidRDefault="00C27EF8" w:rsidP="00C27EF8">
      <w:pPr>
        <w:spacing w:line="360" w:lineRule="auto"/>
        <w:jc w:val="both"/>
        <w:rPr>
          <w:rFonts w:cs="Arial"/>
          <w:sz w:val="22"/>
          <w:szCs w:val="22"/>
        </w:rPr>
      </w:pPr>
    </w:p>
    <w:p w14:paraId="5ED4B018" w14:textId="50A3AA77" w:rsidR="00C27EF8" w:rsidRDefault="00C27EF8" w:rsidP="00C27EF8">
      <w:pPr>
        <w:spacing w:line="360" w:lineRule="auto"/>
        <w:jc w:val="both"/>
        <w:rPr>
          <w:rFonts w:cs="Arial"/>
          <w:sz w:val="22"/>
          <w:szCs w:val="22"/>
        </w:rPr>
      </w:pPr>
      <w:r w:rsidRPr="0039311E">
        <w:rPr>
          <w:rFonts w:cs="Arial"/>
          <w:sz w:val="22"/>
          <w:u w:val="single"/>
          <w:lang w:val="es-ES_tradnl"/>
        </w:rPr>
        <w:t xml:space="preserve">Minuto </w:t>
      </w:r>
      <w:r w:rsidR="007214C0">
        <w:rPr>
          <w:rFonts w:cs="Arial"/>
          <w:sz w:val="22"/>
          <w:u w:val="single"/>
          <w:lang w:val="es-ES_tradnl"/>
        </w:rPr>
        <w:t>155</w:t>
      </w:r>
      <w:r w:rsidRPr="0039311E">
        <w:rPr>
          <w:rFonts w:cs="Arial"/>
          <w:sz w:val="22"/>
          <w:u w:val="single"/>
          <w:lang w:val="es-ES_tradnl"/>
        </w:rPr>
        <w:t>:</w:t>
      </w:r>
      <w:r w:rsidR="007214C0">
        <w:rPr>
          <w:rFonts w:cs="Arial"/>
          <w:sz w:val="22"/>
          <w:u w:val="single"/>
          <w:lang w:val="es-ES_tradnl"/>
        </w:rPr>
        <w:t>00</w:t>
      </w:r>
      <w:r w:rsidR="00E22EC2">
        <w:rPr>
          <w:rFonts w:cs="Arial"/>
          <w:sz w:val="22"/>
          <w:u w:val="single"/>
          <w:lang w:val="es-ES_tradnl"/>
        </w:rPr>
        <w:t xml:space="preserve"> </w:t>
      </w:r>
      <w:r w:rsidR="00E22EC2">
        <w:rPr>
          <w:rFonts w:cs="Arial"/>
          <w:sz w:val="22"/>
          <w:u w:val="single"/>
        </w:rPr>
        <w:t>(Grabación B)</w:t>
      </w:r>
      <w:r w:rsidR="00E22EC2">
        <w:rPr>
          <w:rFonts w:cs="Arial"/>
          <w:sz w:val="22"/>
        </w:rPr>
        <w:t xml:space="preserve"> </w:t>
      </w:r>
      <w:r>
        <w:rPr>
          <w:rFonts w:cs="Arial"/>
          <w:sz w:val="22"/>
          <w:lang w:val="es-ES_tradnl"/>
        </w:rPr>
        <w:t>Se conoce</w:t>
      </w:r>
      <w:r w:rsidR="007214C0" w:rsidRPr="007214C0">
        <w:rPr>
          <w:rFonts w:cs="Arial"/>
          <w:sz w:val="22"/>
          <w:szCs w:val="22"/>
        </w:rPr>
        <w:t xml:space="preserve"> copia del oficio GG-OF-1024-2019 del 20 de setiembre de 2019, mediante el cual</w:t>
      </w:r>
      <w:r w:rsidR="007214C0">
        <w:rPr>
          <w:rFonts w:cs="Arial"/>
          <w:sz w:val="22"/>
          <w:szCs w:val="22"/>
        </w:rPr>
        <w:t>,</w:t>
      </w:r>
      <w:r w:rsidR="007214C0" w:rsidRPr="007214C0">
        <w:rPr>
          <w:rFonts w:cs="Arial"/>
          <w:sz w:val="22"/>
          <w:szCs w:val="22"/>
        </w:rPr>
        <w:t xml:space="preserve"> la Gerencia General remite al Lic. Bernardo Alfaro Araya, Superintendente General de Entidades Financieras, observaciones y </w:t>
      </w:r>
      <w:r w:rsidR="007214C0">
        <w:rPr>
          <w:rFonts w:cs="Arial"/>
          <w:sz w:val="22"/>
          <w:szCs w:val="22"/>
        </w:rPr>
        <w:t xml:space="preserve">el </w:t>
      </w:r>
      <w:r w:rsidR="007214C0" w:rsidRPr="007214C0">
        <w:rPr>
          <w:rFonts w:cs="Arial"/>
          <w:sz w:val="22"/>
          <w:szCs w:val="22"/>
        </w:rPr>
        <w:t>plan de acción con respecto al estudio de esa Superintendencia, sobre la calificación y clasificación de la cartera de crédito del BANHVI. Al respecto, la Junta Directiva da por conocida dicha nota.</w:t>
      </w:r>
    </w:p>
    <w:p w14:paraId="39D61632" w14:textId="77777777" w:rsidR="00C27EF8" w:rsidRDefault="00C27EF8" w:rsidP="00C27EF8">
      <w:pPr>
        <w:spacing w:line="360" w:lineRule="auto"/>
        <w:jc w:val="both"/>
        <w:rPr>
          <w:rFonts w:cs="Arial"/>
          <w:sz w:val="22"/>
          <w:szCs w:val="22"/>
        </w:rPr>
      </w:pPr>
      <w:r w:rsidRPr="00D14EAF">
        <w:rPr>
          <w:rFonts w:cs="Arial"/>
          <w:b/>
          <w:sz w:val="22"/>
        </w:rPr>
        <w:t>************</w:t>
      </w:r>
    </w:p>
    <w:p w14:paraId="651E5DDE" w14:textId="77777777" w:rsidR="007257E0" w:rsidRDefault="007257E0" w:rsidP="007257E0">
      <w:pPr>
        <w:spacing w:line="360" w:lineRule="auto"/>
        <w:jc w:val="both"/>
        <w:rPr>
          <w:rFonts w:cs="Arial"/>
          <w:sz w:val="22"/>
          <w:szCs w:val="22"/>
        </w:rPr>
      </w:pPr>
    </w:p>
    <w:p w14:paraId="59040874" w14:textId="77777777" w:rsidR="007257E0" w:rsidRPr="00AD4F06" w:rsidRDefault="007257E0" w:rsidP="007257E0">
      <w:pPr>
        <w:spacing w:line="360" w:lineRule="auto"/>
        <w:jc w:val="both"/>
        <w:outlineLvl w:val="0"/>
        <w:rPr>
          <w:rFonts w:cs="Arial"/>
          <w:sz w:val="22"/>
          <w:szCs w:val="22"/>
          <w:lang w:val="es-ES_tradnl"/>
        </w:rPr>
      </w:pPr>
      <w:r>
        <w:rPr>
          <w:rFonts w:cs="Arial"/>
          <w:b/>
          <w:sz w:val="22"/>
          <w:szCs w:val="22"/>
          <w:lang w:val="es-ES_tradnl"/>
        </w:rPr>
        <w:t>2</w:t>
      </w:r>
      <w:r w:rsidR="00727921">
        <w:rPr>
          <w:rFonts w:cs="Arial"/>
          <w:b/>
          <w:sz w:val="22"/>
          <w:szCs w:val="22"/>
          <w:lang w:val="es-ES_tradnl"/>
        </w:rPr>
        <w:t>5</w:t>
      </w:r>
      <w:r>
        <w:rPr>
          <w:rFonts w:cs="Arial"/>
          <w:b/>
          <w:sz w:val="22"/>
          <w:szCs w:val="22"/>
          <w:lang w:val="es-ES_tradnl"/>
        </w:rPr>
        <w:t xml:space="preserve">° </w:t>
      </w:r>
      <w:r w:rsidRPr="007257E0">
        <w:rPr>
          <w:rFonts w:cs="Arial"/>
          <w:b/>
          <w:bCs/>
          <w:sz w:val="22"/>
          <w:szCs w:val="22"/>
          <w:u w:val="single"/>
          <w:lang w:val="es-CR"/>
        </w:rPr>
        <w:t>Oficio del Concejo Municipal de San Carlos, solicitando que los beneficiarios del proyecto Alcalá sean residentes de ese cantón</w:t>
      </w:r>
    </w:p>
    <w:p w14:paraId="0AC53F2F" w14:textId="77777777" w:rsidR="007257E0" w:rsidRDefault="007257E0" w:rsidP="007257E0">
      <w:pPr>
        <w:spacing w:line="360" w:lineRule="auto"/>
        <w:jc w:val="both"/>
        <w:rPr>
          <w:rFonts w:cs="Arial"/>
          <w:sz w:val="22"/>
          <w:szCs w:val="22"/>
        </w:rPr>
      </w:pPr>
    </w:p>
    <w:p w14:paraId="2E68F557" w14:textId="60D46690" w:rsidR="00302265" w:rsidRPr="00302265" w:rsidRDefault="00302265" w:rsidP="00302265">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Pr>
          <w:rFonts w:cs="Arial"/>
          <w:sz w:val="22"/>
          <w:u w:val="single"/>
          <w:lang w:val="es-ES_tradnl"/>
        </w:rPr>
        <w:t>155</w:t>
      </w:r>
      <w:r w:rsidRPr="0039311E">
        <w:rPr>
          <w:rFonts w:cs="Arial"/>
          <w:sz w:val="22"/>
          <w:u w:val="single"/>
          <w:lang w:val="es-ES_tradnl"/>
        </w:rPr>
        <w:t>:</w:t>
      </w:r>
      <w:r>
        <w:rPr>
          <w:rFonts w:cs="Arial"/>
          <w:sz w:val="22"/>
          <w:u w:val="single"/>
          <w:lang w:val="es-ES_tradnl"/>
        </w:rPr>
        <w:t xml:space="preserve">05 </w:t>
      </w:r>
      <w:r>
        <w:rPr>
          <w:rFonts w:cs="Arial"/>
          <w:sz w:val="22"/>
          <w:u w:val="single"/>
        </w:rPr>
        <w:t>(Grabación B)</w:t>
      </w:r>
      <w:r>
        <w:rPr>
          <w:rFonts w:cs="Arial"/>
          <w:sz w:val="22"/>
          <w:lang w:val="es-ES_tradnl"/>
        </w:rPr>
        <w:t xml:space="preserve"> Se conoce </w:t>
      </w:r>
      <w:r w:rsidRPr="00302265">
        <w:rPr>
          <w:rFonts w:cs="Arial"/>
          <w:sz w:val="22"/>
          <w:szCs w:val="22"/>
          <w:lang w:val="es-ES_tradnl"/>
        </w:rPr>
        <w:t>el oficio MSCCM-SC-1613-2019 del 26 de setiembre de 2019, mediante el cual, la señora Ana Patricia Solís Rojas, Secretaria del Concejo Municipal de</w:t>
      </w:r>
      <w:r>
        <w:rPr>
          <w:rFonts w:cs="Arial"/>
          <w:sz w:val="22"/>
          <w:szCs w:val="22"/>
          <w:lang w:val="es-ES_tradnl"/>
        </w:rPr>
        <w:t>l cantón</w:t>
      </w:r>
      <w:r w:rsidRPr="00302265">
        <w:rPr>
          <w:rFonts w:cs="Arial"/>
          <w:sz w:val="22"/>
          <w:szCs w:val="22"/>
          <w:lang w:val="es-ES_tradnl"/>
        </w:rPr>
        <w:t xml:space="preserve"> de San Carlos, </w:t>
      </w:r>
      <w:r>
        <w:rPr>
          <w:rFonts w:cs="Arial"/>
          <w:sz w:val="22"/>
          <w:szCs w:val="22"/>
          <w:lang w:val="es-ES_tradnl"/>
        </w:rPr>
        <w:t xml:space="preserve">comunica el acuerdo N° 11 emitido por ese órgano en su sesión N° 57 del 23 de setiembre de 2019, con el que solicita a este Banco y a otras instituciones públicas, </w:t>
      </w:r>
      <w:r w:rsidRPr="00302265">
        <w:rPr>
          <w:rFonts w:cs="Arial"/>
          <w:sz w:val="22"/>
          <w:szCs w:val="22"/>
        </w:rPr>
        <w:t xml:space="preserve">que en el proyecto Alcalá, </w:t>
      </w:r>
      <w:r>
        <w:rPr>
          <w:rFonts w:cs="Arial"/>
          <w:sz w:val="22"/>
          <w:szCs w:val="22"/>
        </w:rPr>
        <w:t xml:space="preserve">ubicado </w:t>
      </w:r>
      <w:r w:rsidRPr="00302265">
        <w:rPr>
          <w:rFonts w:cs="Arial"/>
          <w:sz w:val="22"/>
          <w:szCs w:val="22"/>
        </w:rPr>
        <w:t>en Platanar de San Carlos, se consideren como beneficiarios únicamente residentes de ese cantón y del distrito Florencia.</w:t>
      </w:r>
    </w:p>
    <w:p w14:paraId="0B98E3D9" w14:textId="77777777" w:rsidR="00302265" w:rsidRPr="00302265" w:rsidRDefault="00302265" w:rsidP="00302265">
      <w:pPr>
        <w:spacing w:line="360" w:lineRule="auto"/>
        <w:jc w:val="both"/>
        <w:rPr>
          <w:rFonts w:cs="Arial"/>
          <w:sz w:val="22"/>
          <w:szCs w:val="22"/>
        </w:rPr>
      </w:pPr>
    </w:p>
    <w:p w14:paraId="0369BC20" w14:textId="4F6F8D76" w:rsidR="00302265" w:rsidRPr="00302265" w:rsidRDefault="00302265" w:rsidP="00302265">
      <w:pPr>
        <w:spacing w:line="360" w:lineRule="auto"/>
        <w:jc w:val="both"/>
        <w:rPr>
          <w:rFonts w:cs="Arial"/>
          <w:sz w:val="22"/>
          <w:szCs w:val="22"/>
          <w:lang w:val="es-ES_tradnl"/>
        </w:rPr>
      </w:pPr>
      <w:r w:rsidRPr="00302265">
        <w:rPr>
          <w:rFonts w:cs="Arial"/>
          <w:sz w:val="22"/>
          <w:szCs w:val="22"/>
          <w:lang w:val="es-ES_tradnl"/>
        </w:rPr>
        <w:t xml:space="preserve">Al respecto, la Junta Directiva toma </w:t>
      </w:r>
      <w:r w:rsidRPr="00302265">
        <w:rPr>
          <w:rFonts w:cs="Arial"/>
          <w:sz w:val="22"/>
          <w:szCs w:val="22"/>
          <w:lang w:val="es-CR"/>
        </w:rPr>
        <w:t xml:space="preserve">el </w:t>
      </w:r>
      <w:r w:rsidRPr="00302265">
        <w:rPr>
          <w:rFonts w:cs="Arial"/>
          <w:b/>
          <w:sz w:val="22"/>
          <w:szCs w:val="22"/>
          <w:lang w:val="es-CR"/>
        </w:rPr>
        <w:t>Acuerdo N°13</w:t>
      </w:r>
      <w:r w:rsidRPr="00302265">
        <w:rPr>
          <w:rFonts w:cs="Arial"/>
          <w:sz w:val="22"/>
          <w:szCs w:val="22"/>
          <w:lang w:val="es-CR"/>
        </w:rPr>
        <w:t xml:space="preserve"> que se anexa a esta minuta.</w:t>
      </w:r>
    </w:p>
    <w:p w14:paraId="0402BD23" w14:textId="77777777" w:rsidR="007257E0" w:rsidRDefault="007257E0" w:rsidP="007257E0">
      <w:pPr>
        <w:spacing w:line="360" w:lineRule="auto"/>
        <w:jc w:val="both"/>
        <w:rPr>
          <w:rFonts w:cs="Arial"/>
          <w:sz w:val="22"/>
          <w:szCs w:val="22"/>
        </w:rPr>
      </w:pPr>
      <w:r w:rsidRPr="00D14EAF">
        <w:rPr>
          <w:rFonts w:cs="Arial"/>
          <w:b/>
          <w:sz w:val="22"/>
        </w:rPr>
        <w:t>************</w:t>
      </w:r>
    </w:p>
    <w:p w14:paraId="781E8B9A" w14:textId="77777777" w:rsidR="007257E0" w:rsidRDefault="007257E0" w:rsidP="007257E0">
      <w:pPr>
        <w:spacing w:line="360" w:lineRule="auto"/>
        <w:jc w:val="both"/>
        <w:rPr>
          <w:rFonts w:cs="Arial"/>
          <w:sz w:val="22"/>
          <w:szCs w:val="22"/>
        </w:rPr>
      </w:pPr>
    </w:p>
    <w:p w14:paraId="46DE935F" w14:textId="77777777" w:rsidR="007257E0" w:rsidRPr="00AD4F06" w:rsidRDefault="007257E0" w:rsidP="007257E0">
      <w:pPr>
        <w:spacing w:line="360" w:lineRule="auto"/>
        <w:jc w:val="both"/>
        <w:outlineLvl w:val="0"/>
        <w:rPr>
          <w:rFonts w:cs="Arial"/>
          <w:sz w:val="22"/>
          <w:szCs w:val="22"/>
          <w:lang w:val="es-ES_tradnl"/>
        </w:rPr>
      </w:pPr>
      <w:r>
        <w:rPr>
          <w:rFonts w:cs="Arial"/>
          <w:b/>
          <w:sz w:val="22"/>
          <w:szCs w:val="22"/>
          <w:lang w:val="es-ES_tradnl"/>
        </w:rPr>
        <w:t>2</w:t>
      </w:r>
      <w:r w:rsidR="00727921">
        <w:rPr>
          <w:rFonts w:cs="Arial"/>
          <w:b/>
          <w:sz w:val="22"/>
          <w:szCs w:val="22"/>
          <w:lang w:val="es-ES_tradnl"/>
        </w:rPr>
        <w:t>6</w:t>
      </w:r>
      <w:r>
        <w:rPr>
          <w:rFonts w:cs="Arial"/>
          <w:b/>
          <w:sz w:val="22"/>
          <w:szCs w:val="22"/>
          <w:lang w:val="es-ES_tradnl"/>
        </w:rPr>
        <w:t xml:space="preserve">° </w:t>
      </w:r>
      <w:r w:rsidRPr="007257E0">
        <w:rPr>
          <w:rFonts w:cs="Arial"/>
          <w:b/>
          <w:bCs/>
          <w:sz w:val="22"/>
          <w:szCs w:val="22"/>
          <w:u w:val="single"/>
          <w:lang w:val="es-CR"/>
        </w:rPr>
        <w:t>Oficio de la empresa Las Rosas de Pocosol, remitiendo respuesta del Ministerio de Hacienda, a consulta sobre la aplicación del IVA en operaciones financiadas con recursos del FOSUVI</w:t>
      </w:r>
    </w:p>
    <w:p w14:paraId="63C88A3D" w14:textId="77777777" w:rsidR="007257E0" w:rsidRDefault="007257E0" w:rsidP="007257E0">
      <w:pPr>
        <w:spacing w:line="360" w:lineRule="auto"/>
        <w:jc w:val="both"/>
        <w:rPr>
          <w:rFonts w:cs="Arial"/>
          <w:sz w:val="22"/>
          <w:szCs w:val="22"/>
        </w:rPr>
      </w:pPr>
    </w:p>
    <w:p w14:paraId="13A6BD8D" w14:textId="35F48654" w:rsidR="00302265" w:rsidRDefault="00302265" w:rsidP="0030226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 xml:space="preserve">50 </w:t>
      </w:r>
      <w:r>
        <w:rPr>
          <w:rFonts w:cs="Arial"/>
          <w:sz w:val="22"/>
          <w:u w:val="single"/>
        </w:rPr>
        <w:t>(Grabación B)</w:t>
      </w:r>
      <w:r>
        <w:rPr>
          <w:rFonts w:cs="Arial"/>
          <w:sz w:val="22"/>
          <w:lang w:val="es-ES_tradnl"/>
        </w:rPr>
        <w:t xml:space="preserve"> Se conoce el oficio JMJA-2709-2019 del 27 de setiembre de 2019, mediante el cual, el señor José Mario Jara Alvarado, representante de la empresa Las Rosas de Pocosol S.A., </w:t>
      </w:r>
      <w:r w:rsidRPr="00E40596">
        <w:rPr>
          <w:rFonts w:cs="Arial"/>
          <w:sz w:val="22"/>
          <w:szCs w:val="22"/>
          <w:lang w:val="es-ES_tradnl"/>
        </w:rPr>
        <w:t xml:space="preserve">remite </w:t>
      </w:r>
      <w:r>
        <w:rPr>
          <w:rFonts w:cs="Arial"/>
          <w:sz w:val="22"/>
          <w:szCs w:val="22"/>
          <w:lang w:val="es-ES_tradnl"/>
        </w:rPr>
        <w:t xml:space="preserve">copia de la </w:t>
      </w:r>
      <w:r w:rsidRPr="00E40596">
        <w:rPr>
          <w:rFonts w:cs="Arial"/>
          <w:sz w:val="22"/>
          <w:szCs w:val="22"/>
        </w:rPr>
        <w:t xml:space="preserve">respuesta </w:t>
      </w:r>
      <w:r>
        <w:rPr>
          <w:rFonts w:cs="Arial"/>
          <w:sz w:val="22"/>
          <w:szCs w:val="22"/>
        </w:rPr>
        <w:t>enviada a esa empresa por parte del</w:t>
      </w:r>
      <w:r w:rsidRPr="00E40596">
        <w:rPr>
          <w:rFonts w:cs="Arial"/>
          <w:sz w:val="22"/>
          <w:szCs w:val="22"/>
        </w:rPr>
        <w:t xml:space="preserve"> Ministerio de Hacienda, a </w:t>
      </w:r>
      <w:r>
        <w:rPr>
          <w:rFonts w:cs="Arial"/>
          <w:sz w:val="22"/>
          <w:szCs w:val="22"/>
        </w:rPr>
        <w:t xml:space="preserve">una </w:t>
      </w:r>
      <w:r w:rsidRPr="00E40596">
        <w:rPr>
          <w:rFonts w:cs="Arial"/>
          <w:sz w:val="22"/>
          <w:szCs w:val="22"/>
        </w:rPr>
        <w:t xml:space="preserve">consulta sobre la aplicación del </w:t>
      </w:r>
      <w:r>
        <w:rPr>
          <w:rFonts w:cs="Arial"/>
          <w:sz w:val="22"/>
          <w:szCs w:val="22"/>
        </w:rPr>
        <w:t>Impuesto al Valor Agregado (</w:t>
      </w:r>
      <w:r w:rsidRPr="00E40596">
        <w:rPr>
          <w:rFonts w:cs="Arial"/>
          <w:sz w:val="22"/>
          <w:szCs w:val="22"/>
        </w:rPr>
        <w:t>IVA</w:t>
      </w:r>
      <w:r>
        <w:rPr>
          <w:rFonts w:cs="Arial"/>
          <w:sz w:val="22"/>
          <w:szCs w:val="22"/>
        </w:rPr>
        <w:t>)</w:t>
      </w:r>
      <w:r w:rsidRPr="00E40596">
        <w:rPr>
          <w:rFonts w:cs="Arial"/>
          <w:sz w:val="22"/>
          <w:szCs w:val="22"/>
        </w:rPr>
        <w:t xml:space="preserve">, en </w:t>
      </w:r>
      <w:r>
        <w:rPr>
          <w:rFonts w:cs="Arial"/>
          <w:sz w:val="22"/>
          <w:szCs w:val="22"/>
        </w:rPr>
        <w:t xml:space="preserve">las </w:t>
      </w:r>
      <w:r w:rsidRPr="00E40596">
        <w:rPr>
          <w:rFonts w:cs="Arial"/>
          <w:sz w:val="22"/>
          <w:szCs w:val="22"/>
        </w:rPr>
        <w:t>operaciones financiadas con recursos del FOSUVI</w:t>
      </w:r>
      <w:r>
        <w:rPr>
          <w:rFonts w:cs="Arial"/>
        </w:rPr>
        <w:t>.</w:t>
      </w:r>
    </w:p>
    <w:p w14:paraId="7EC27E98" w14:textId="77777777" w:rsidR="00302265" w:rsidRDefault="00302265" w:rsidP="00302265">
      <w:pPr>
        <w:spacing w:line="360" w:lineRule="auto"/>
        <w:jc w:val="both"/>
        <w:rPr>
          <w:rFonts w:cs="Arial"/>
          <w:sz w:val="22"/>
          <w:szCs w:val="22"/>
        </w:rPr>
      </w:pPr>
    </w:p>
    <w:p w14:paraId="067F8C27" w14:textId="7A490124" w:rsidR="00302265" w:rsidRDefault="00302265" w:rsidP="00302265">
      <w:pPr>
        <w:spacing w:line="360" w:lineRule="auto"/>
        <w:jc w:val="both"/>
        <w:rPr>
          <w:rFonts w:cs="Arial"/>
          <w:sz w:val="22"/>
          <w:lang w:val="es-ES_tradnl"/>
        </w:rPr>
      </w:pPr>
      <w:r>
        <w:rPr>
          <w:rFonts w:cs="Arial"/>
          <w:sz w:val="22"/>
          <w:lang w:val="es-ES_tradnl"/>
        </w:rPr>
        <w:t xml:space="preserve">Sobre el particular, la Junta Directiva toma </w:t>
      </w:r>
      <w:r>
        <w:rPr>
          <w:rFonts w:cs="Arial"/>
          <w:sz w:val="22"/>
          <w:szCs w:val="22"/>
          <w:lang w:val="es-CR"/>
        </w:rPr>
        <w:t xml:space="preserve">el </w:t>
      </w:r>
      <w:r>
        <w:rPr>
          <w:rFonts w:cs="Arial"/>
          <w:b/>
          <w:sz w:val="22"/>
          <w:szCs w:val="22"/>
          <w:lang w:val="es-CR"/>
        </w:rPr>
        <w:t>Acuerdo N°14</w:t>
      </w:r>
      <w:r>
        <w:rPr>
          <w:rFonts w:cs="Arial"/>
          <w:sz w:val="22"/>
          <w:szCs w:val="22"/>
          <w:lang w:val="es-CR"/>
        </w:rPr>
        <w:t xml:space="preserve"> que se anexa a esta minuta.</w:t>
      </w:r>
    </w:p>
    <w:p w14:paraId="0E26C309" w14:textId="77777777" w:rsidR="007257E0" w:rsidRDefault="007257E0" w:rsidP="007257E0">
      <w:pPr>
        <w:spacing w:line="360" w:lineRule="auto"/>
        <w:jc w:val="both"/>
        <w:rPr>
          <w:rFonts w:cs="Arial"/>
          <w:sz w:val="22"/>
          <w:szCs w:val="22"/>
        </w:rPr>
      </w:pPr>
      <w:r w:rsidRPr="00D14EAF">
        <w:rPr>
          <w:rFonts w:cs="Arial"/>
          <w:b/>
          <w:sz w:val="22"/>
        </w:rPr>
        <w:t>************</w:t>
      </w:r>
    </w:p>
    <w:p w14:paraId="0014FBE0" w14:textId="77777777" w:rsidR="007257E0" w:rsidRDefault="007257E0" w:rsidP="007257E0">
      <w:pPr>
        <w:spacing w:line="360" w:lineRule="auto"/>
        <w:jc w:val="both"/>
        <w:rPr>
          <w:rFonts w:cs="Arial"/>
          <w:sz w:val="22"/>
          <w:szCs w:val="22"/>
        </w:rPr>
      </w:pPr>
    </w:p>
    <w:p w14:paraId="400F7E6A" w14:textId="77777777" w:rsidR="007257E0" w:rsidRPr="00AD4F06" w:rsidRDefault="007257E0" w:rsidP="007257E0">
      <w:pPr>
        <w:spacing w:line="360" w:lineRule="auto"/>
        <w:jc w:val="both"/>
        <w:outlineLvl w:val="0"/>
        <w:rPr>
          <w:rFonts w:cs="Arial"/>
          <w:sz w:val="22"/>
          <w:szCs w:val="22"/>
          <w:lang w:val="es-ES_tradnl"/>
        </w:rPr>
      </w:pPr>
      <w:r>
        <w:rPr>
          <w:rFonts w:cs="Arial"/>
          <w:b/>
          <w:sz w:val="22"/>
          <w:szCs w:val="22"/>
          <w:lang w:val="es-ES_tradnl"/>
        </w:rPr>
        <w:t>2</w:t>
      </w:r>
      <w:r w:rsidR="00727921">
        <w:rPr>
          <w:rFonts w:cs="Arial"/>
          <w:b/>
          <w:sz w:val="22"/>
          <w:szCs w:val="22"/>
          <w:lang w:val="es-ES_tradnl"/>
        </w:rPr>
        <w:t>7</w:t>
      </w:r>
      <w:r>
        <w:rPr>
          <w:rFonts w:cs="Arial"/>
          <w:b/>
          <w:sz w:val="22"/>
          <w:szCs w:val="22"/>
          <w:lang w:val="es-ES_tradnl"/>
        </w:rPr>
        <w:t xml:space="preserve">° </w:t>
      </w:r>
      <w:r w:rsidRPr="007257E0">
        <w:rPr>
          <w:rFonts w:cs="Arial"/>
          <w:b/>
          <w:bCs/>
          <w:sz w:val="22"/>
          <w:szCs w:val="22"/>
          <w:u w:val="single"/>
          <w:lang w:val="es-CR"/>
        </w:rPr>
        <w:t>Copia de oficio enviado por la Fundación Costa Rica – Canadá a la Dirección FOSUVI,  remitiendo información solicitada sobre el proyecto Vistas del Golfo</w:t>
      </w:r>
    </w:p>
    <w:p w14:paraId="2D7191A3" w14:textId="77777777" w:rsidR="007257E0" w:rsidRDefault="007257E0" w:rsidP="007257E0">
      <w:pPr>
        <w:spacing w:line="360" w:lineRule="auto"/>
        <w:jc w:val="both"/>
        <w:rPr>
          <w:rFonts w:cs="Arial"/>
          <w:sz w:val="22"/>
          <w:szCs w:val="22"/>
        </w:rPr>
      </w:pPr>
    </w:p>
    <w:p w14:paraId="04A8119F" w14:textId="15FA28BE" w:rsidR="00612AF7" w:rsidRDefault="00612AF7" w:rsidP="00612AF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157</w:t>
      </w:r>
      <w:r w:rsidRPr="0039311E">
        <w:rPr>
          <w:rFonts w:cs="Arial"/>
          <w:sz w:val="22"/>
          <w:u w:val="single"/>
          <w:lang w:val="es-ES_tradnl"/>
        </w:rPr>
        <w:t>:</w:t>
      </w:r>
      <w:r>
        <w:rPr>
          <w:rFonts w:cs="Arial"/>
          <w:sz w:val="22"/>
          <w:u w:val="single"/>
          <w:lang w:val="es-ES_tradnl"/>
        </w:rPr>
        <w:t xml:space="preserve">07 </w:t>
      </w:r>
      <w:r>
        <w:rPr>
          <w:rFonts w:cs="Arial"/>
          <w:sz w:val="22"/>
          <w:u w:val="single"/>
        </w:rPr>
        <w:t>(Grabación B)</w:t>
      </w:r>
      <w:r>
        <w:rPr>
          <w:rFonts w:cs="Arial"/>
          <w:sz w:val="22"/>
          <w:lang w:val="es-ES_tradnl"/>
        </w:rPr>
        <w:t xml:space="preserve"> Se conoce copia del oficio FVR-GG-188-2019 del 27 de setiembre de 2019, mediante el cual, el Ing. Juan José Umaña Vargas, Gerente General de la </w:t>
      </w:r>
      <w:r w:rsidRPr="00162338">
        <w:rPr>
          <w:rFonts w:cs="Arial"/>
          <w:sz w:val="22"/>
          <w:szCs w:val="22"/>
          <w:lang w:val="es-CR"/>
        </w:rPr>
        <w:t>Fundación</w:t>
      </w:r>
      <w:r>
        <w:rPr>
          <w:rFonts w:cs="Arial"/>
          <w:sz w:val="22"/>
          <w:szCs w:val="22"/>
          <w:lang w:val="es-CR"/>
        </w:rPr>
        <w:t xml:space="preserve"> para la Vivienda Rural</w:t>
      </w:r>
      <w:r w:rsidRPr="00162338">
        <w:rPr>
          <w:rFonts w:cs="Arial"/>
          <w:sz w:val="22"/>
          <w:szCs w:val="22"/>
          <w:lang w:val="es-CR"/>
        </w:rPr>
        <w:t xml:space="preserve"> Costa Rica – Canadá</w:t>
      </w:r>
      <w:r>
        <w:rPr>
          <w:rFonts w:cs="Arial"/>
          <w:sz w:val="22"/>
          <w:szCs w:val="22"/>
          <w:lang w:val="es-CR"/>
        </w:rPr>
        <w:t xml:space="preserve">, </w:t>
      </w:r>
      <w:r w:rsidRPr="00E40596">
        <w:rPr>
          <w:rFonts w:cs="Arial"/>
          <w:sz w:val="22"/>
          <w:szCs w:val="22"/>
          <w:lang w:val="es-CR"/>
        </w:rPr>
        <w:t>remite</w:t>
      </w:r>
      <w:r>
        <w:rPr>
          <w:rFonts w:cs="Arial"/>
          <w:sz w:val="22"/>
          <w:szCs w:val="22"/>
          <w:lang w:val="es-CR"/>
        </w:rPr>
        <w:t xml:space="preserve"> a la Dirección FOSUVI,</w:t>
      </w:r>
      <w:r w:rsidRPr="00E40596">
        <w:rPr>
          <w:rFonts w:cs="Arial"/>
          <w:sz w:val="22"/>
          <w:szCs w:val="22"/>
          <w:lang w:val="es-CR"/>
        </w:rPr>
        <w:t xml:space="preserve"> </w:t>
      </w:r>
      <w:r w:rsidRPr="00E40596">
        <w:rPr>
          <w:rFonts w:cs="Arial"/>
          <w:sz w:val="22"/>
          <w:szCs w:val="22"/>
        </w:rPr>
        <w:t>información solicitada sobre la situación y</w:t>
      </w:r>
      <w:r>
        <w:rPr>
          <w:rFonts w:cs="Arial"/>
        </w:rPr>
        <w:t xml:space="preserve"> </w:t>
      </w:r>
      <w:r w:rsidRPr="00E40596">
        <w:rPr>
          <w:rFonts w:cs="Arial"/>
          <w:sz w:val="22"/>
          <w:szCs w:val="22"/>
        </w:rPr>
        <w:t>acciones realizadas en el proyecto Vistas del Golfo. Al respecto, la Junta Directiva da por conocida dicha nota</w:t>
      </w:r>
      <w:r>
        <w:rPr>
          <w:rFonts w:cs="Arial"/>
        </w:rPr>
        <w:t>.</w:t>
      </w:r>
    </w:p>
    <w:p w14:paraId="6FEC2810" w14:textId="77777777" w:rsidR="007257E0" w:rsidRDefault="007257E0" w:rsidP="007257E0">
      <w:pPr>
        <w:spacing w:line="360" w:lineRule="auto"/>
        <w:jc w:val="both"/>
        <w:rPr>
          <w:rFonts w:cs="Arial"/>
          <w:sz w:val="22"/>
          <w:szCs w:val="22"/>
        </w:rPr>
      </w:pPr>
      <w:r w:rsidRPr="00D14EAF">
        <w:rPr>
          <w:rFonts w:cs="Arial"/>
          <w:b/>
          <w:sz w:val="22"/>
        </w:rPr>
        <w:t>************</w:t>
      </w:r>
    </w:p>
    <w:p w14:paraId="51C9E27A" w14:textId="77777777" w:rsidR="007257E0" w:rsidRDefault="007257E0" w:rsidP="007257E0">
      <w:pPr>
        <w:spacing w:line="360" w:lineRule="auto"/>
        <w:jc w:val="both"/>
        <w:rPr>
          <w:rFonts w:cs="Arial"/>
          <w:sz w:val="22"/>
          <w:szCs w:val="22"/>
        </w:rPr>
      </w:pPr>
    </w:p>
    <w:p w14:paraId="4902351E" w14:textId="77777777" w:rsidR="007257E0" w:rsidRPr="00AD4F06" w:rsidRDefault="007257E0" w:rsidP="007257E0">
      <w:pPr>
        <w:spacing w:line="360" w:lineRule="auto"/>
        <w:jc w:val="both"/>
        <w:outlineLvl w:val="0"/>
        <w:rPr>
          <w:rFonts w:cs="Arial"/>
          <w:sz w:val="22"/>
          <w:szCs w:val="22"/>
          <w:lang w:val="es-ES_tradnl"/>
        </w:rPr>
      </w:pPr>
      <w:r>
        <w:rPr>
          <w:rFonts w:cs="Arial"/>
          <w:b/>
          <w:sz w:val="22"/>
          <w:szCs w:val="22"/>
          <w:lang w:val="es-ES_tradnl"/>
        </w:rPr>
        <w:lastRenderedPageBreak/>
        <w:t xml:space="preserve">28° </w:t>
      </w:r>
      <w:r w:rsidRPr="007257E0">
        <w:rPr>
          <w:rFonts w:cs="Arial"/>
          <w:b/>
          <w:bCs/>
          <w:sz w:val="22"/>
          <w:szCs w:val="22"/>
          <w:u w:val="single"/>
          <w:lang w:val="es-CR"/>
        </w:rPr>
        <w:t>Denuncia sobre los problemas que se están presentando en el condominio Centauro</w:t>
      </w:r>
    </w:p>
    <w:p w14:paraId="74BC8EB8" w14:textId="77777777" w:rsidR="007257E0" w:rsidRDefault="007257E0" w:rsidP="007257E0">
      <w:pPr>
        <w:spacing w:line="360" w:lineRule="auto"/>
        <w:jc w:val="both"/>
        <w:rPr>
          <w:rFonts w:cs="Arial"/>
          <w:sz w:val="22"/>
          <w:szCs w:val="22"/>
        </w:rPr>
      </w:pPr>
    </w:p>
    <w:p w14:paraId="49BE01C9" w14:textId="7C9A0814" w:rsidR="00AF3441" w:rsidRDefault="00AF3441" w:rsidP="00AF34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157</w:t>
      </w:r>
      <w:r w:rsidRPr="0039311E">
        <w:rPr>
          <w:rFonts w:cs="Arial"/>
          <w:sz w:val="22"/>
          <w:u w:val="single"/>
          <w:lang w:val="es-ES_tradnl"/>
        </w:rPr>
        <w:t>:</w:t>
      </w:r>
      <w:r>
        <w:rPr>
          <w:rFonts w:cs="Arial"/>
          <w:sz w:val="22"/>
          <w:u w:val="single"/>
          <w:lang w:val="es-ES_tradnl"/>
        </w:rPr>
        <w:t xml:space="preserve">15 </w:t>
      </w:r>
      <w:r>
        <w:rPr>
          <w:rFonts w:cs="Arial"/>
          <w:sz w:val="22"/>
          <w:u w:val="single"/>
        </w:rPr>
        <w:t>(Grabación B)</w:t>
      </w:r>
      <w:r>
        <w:rPr>
          <w:rFonts w:cs="Arial"/>
          <w:sz w:val="22"/>
          <w:lang w:val="es-ES_tradnl"/>
        </w:rPr>
        <w:t xml:space="preserve"> Se conoce oficio del 26 de setiembre de 2019, mediante el cual, se reitera </w:t>
      </w:r>
      <w:r w:rsidRPr="002B25B1">
        <w:rPr>
          <w:rFonts w:cs="Arial"/>
          <w:sz w:val="22"/>
          <w:szCs w:val="22"/>
        </w:rPr>
        <w:t xml:space="preserve">la denuncia sobre los problemas que se están presentando en el condominio Centauro y </w:t>
      </w:r>
      <w:r w:rsidR="006C2BA0">
        <w:rPr>
          <w:rFonts w:cs="Arial"/>
          <w:sz w:val="22"/>
          <w:szCs w:val="22"/>
        </w:rPr>
        <w:t xml:space="preserve">se </w:t>
      </w:r>
      <w:r w:rsidRPr="002B25B1">
        <w:rPr>
          <w:rFonts w:cs="Arial"/>
          <w:sz w:val="22"/>
          <w:szCs w:val="22"/>
        </w:rPr>
        <w:t>solicita audiencia para tratar temas urgentes sobre las situaciones que están obligando</w:t>
      </w:r>
      <w:r w:rsidR="006C2BA0">
        <w:rPr>
          <w:rFonts w:cs="Arial"/>
          <w:sz w:val="22"/>
          <w:szCs w:val="22"/>
        </w:rPr>
        <w:t>,</w:t>
      </w:r>
      <w:r w:rsidRPr="002B25B1">
        <w:rPr>
          <w:rFonts w:cs="Arial"/>
          <w:sz w:val="22"/>
          <w:szCs w:val="22"/>
        </w:rPr>
        <w:t xml:space="preserve"> a algunas familias </w:t>
      </w:r>
      <w:r w:rsidR="006C2BA0">
        <w:rPr>
          <w:rFonts w:cs="Arial"/>
          <w:sz w:val="22"/>
          <w:szCs w:val="22"/>
        </w:rPr>
        <w:t xml:space="preserve">de este proyecto, </w:t>
      </w:r>
      <w:r w:rsidRPr="002B25B1">
        <w:rPr>
          <w:rFonts w:cs="Arial"/>
          <w:sz w:val="22"/>
          <w:szCs w:val="22"/>
        </w:rPr>
        <w:t xml:space="preserve">a abandonar sus </w:t>
      </w:r>
      <w:r w:rsidR="006C2BA0">
        <w:rPr>
          <w:rFonts w:cs="Arial"/>
          <w:sz w:val="22"/>
          <w:szCs w:val="22"/>
        </w:rPr>
        <w:t>viviendas</w:t>
      </w:r>
      <w:r>
        <w:rPr>
          <w:rFonts w:cs="Arial"/>
          <w:sz w:val="22"/>
          <w:szCs w:val="22"/>
        </w:rPr>
        <w:t>.</w:t>
      </w:r>
    </w:p>
    <w:p w14:paraId="19574EBE" w14:textId="77777777" w:rsidR="00AF3441" w:rsidRDefault="00AF3441" w:rsidP="00AF3441">
      <w:pPr>
        <w:spacing w:line="360" w:lineRule="auto"/>
        <w:jc w:val="both"/>
        <w:rPr>
          <w:rFonts w:cs="Arial"/>
          <w:sz w:val="22"/>
          <w:szCs w:val="22"/>
        </w:rPr>
      </w:pPr>
    </w:p>
    <w:p w14:paraId="457496E1" w14:textId="77777777" w:rsidR="00AF3441" w:rsidRDefault="00AF3441" w:rsidP="00AF3441">
      <w:pPr>
        <w:spacing w:line="360" w:lineRule="auto"/>
        <w:jc w:val="both"/>
        <w:rPr>
          <w:rFonts w:cs="Arial"/>
          <w:sz w:val="22"/>
          <w:lang w:val="es-ES_tradnl"/>
        </w:rPr>
      </w:pPr>
      <w:r>
        <w:rPr>
          <w:rFonts w:cs="Arial"/>
          <w:sz w:val="22"/>
          <w:lang w:val="es-ES_tradnl"/>
        </w:rPr>
        <w:t xml:space="preserve">Sobre el particular, la Junta Directiva toma </w:t>
      </w:r>
      <w:r>
        <w:rPr>
          <w:rFonts w:cs="Arial"/>
          <w:sz w:val="22"/>
          <w:szCs w:val="22"/>
          <w:lang w:val="es-CR"/>
        </w:rPr>
        <w:t xml:space="preserve">el </w:t>
      </w:r>
      <w:r>
        <w:rPr>
          <w:rFonts w:cs="Arial"/>
          <w:b/>
          <w:sz w:val="22"/>
          <w:szCs w:val="22"/>
          <w:lang w:val="es-CR"/>
        </w:rPr>
        <w:t>Acuerdo N°15</w:t>
      </w:r>
      <w:r>
        <w:rPr>
          <w:rFonts w:cs="Arial"/>
          <w:sz w:val="22"/>
          <w:szCs w:val="22"/>
          <w:lang w:val="es-CR"/>
        </w:rPr>
        <w:t xml:space="preserve"> que se anexa a esta minuta</w:t>
      </w:r>
    </w:p>
    <w:p w14:paraId="43F16F9E" w14:textId="77777777" w:rsidR="007257E0" w:rsidRDefault="007257E0" w:rsidP="007257E0">
      <w:pPr>
        <w:spacing w:line="360" w:lineRule="auto"/>
        <w:jc w:val="both"/>
        <w:rPr>
          <w:rFonts w:cs="Arial"/>
          <w:sz w:val="22"/>
          <w:szCs w:val="22"/>
        </w:rPr>
      </w:pPr>
      <w:r w:rsidRPr="00D14EAF">
        <w:rPr>
          <w:rFonts w:cs="Arial"/>
          <w:b/>
          <w:sz w:val="22"/>
        </w:rPr>
        <w:t>************</w:t>
      </w:r>
    </w:p>
    <w:p w14:paraId="2053DDD6" w14:textId="77777777" w:rsidR="007257E0" w:rsidRDefault="007257E0" w:rsidP="00C27EF8">
      <w:pPr>
        <w:spacing w:line="360" w:lineRule="auto"/>
        <w:jc w:val="both"/>
        <w:rPr>
          <w:rFonts w:cs="Arial"/>
          <w:sz w:val="22"/>
          <w:szCs w:val="22"/>
        </w:rPr>
      </w:pPr>
    </w:p>
    <w:p w14:paraId="4C7221A0" w14:textId="453FB0DB" w:rsidR="00C27EF8" w:rsidRPr="00AB2826" w:rsidRDefault="00C27EF8" w:rsidP="00C27EF8">
      <w:pPr>
        <w:pStyle w:val="Textoindependiente"/>
        <w:ind w:right="0"/>
        <w:rPr>
          <w:rFonts w:cs="Arial"/>
          <w:szCs w:val="22"/>
        </w:rPr>
      </w:pPr>
      <w:r w:rsidRPr="00E22EC2">
        <w:rPr>
          <w:rFonts w:cs="Arial"/>
          <w:szCs w:val="22"/>
          <w:u w:val="single"/>
        </w:rPr>
        <w:t xml:space="preserve">Minuto </w:t>
      </w:r>
      <w:r w:rsidR="006C2BA0">
        <w:rPr>
          <w:rFonts w:cs="Arial"/>
          <w:szCs w:val="22"/>
          <w:u w:val="single"/>
        </w:rPr>
        <w:t>158</w:t>
      </w:r>
      <w:r w:rsidRPr="00E22EC2">
        <w:rPr>
          <w:rFonts w:cs="Arial"/>
          <w:szCs w:val="22"/>
          <w:u w:val="single"/>
        </w:rPr>
        <w:t>:</w:t>
      </w:r>
      <w:r w:rsidR="006C2BA0">
        <w:rPr>
          <w:rFonts w:cs="Arial"/>
          <w:szCs w:val="22"/>
          <w:u w:val="single"/>
        </w:rPr>
        <w:t>00</w:t>
      </w:r>
      <w:r w:rsidR="00E22EC2" w:rsidRPr="00E22EC2">
        <w:rPr>
          <w:rFonts w:cs="Arial"/>
          <w:szCs w:val="22"/>
          <w:u w:val="single"/>
        </w:rPr>
        <w:t xml:space="preserve"> </w:t>
      </w:r>
      <w:r w:rsidR="00E22EC2">
        <w:rPr>
          <w:rFonts w:cs="Arial"/>
          <w:u w:val="single"/>
        </w:rPr>
        <w:t>(Grabación B)</w:t>
      </w:r>
      <w:r w:rsidR="00E22EC2">
        <w:rPr>
          <w:rFonts w:cs="Arial"/>
        </w:rPr>
        <w:t xml:space="preserve"> </w:t>
      </w:r>
      <w:r w:rsidR="00E22EC2">
        <w:rPr>
          <w:rFonts w:cs="Arial"/>
          <w:lang w:val="es-ES_tradnl"/>
        </w:rPr>
        <w:t xml:space="preserve"> </w:t>
      </w:r>
      <w:r w:rsidRPr="00AB2826">
        <w:rPr>
          <w:rFonts w:cs="Arial"/>
          <w:szCs w:val="22"/>
        </w:rPr>
        <w:t xml:space="preserve">Siendo las </w:t>
      </w:r>
      <w:r w:rsidR="00727921">
        <w:rPr>
          <w:rFonts w:cs="Arial"/>
          <w:szCs w:val="22"/>
        </w:rPr>
        <w:t xml:space="preserve">veintidós </w:t>
      </w:r>
      <w:r w:rsidRPr="00AB2826">
        <w:rPr>
          <w:rFonts w:cs="Arial"/>
          <w:szCs w:val="22"/>
        </w:rPr>
        <w:t>horas</w:t>
      </w:r>
      <w:r>
        <w:rPr>
          <w:rFonts w:cs="Arial"/>
          <w:szCs w:val="22"/>
        </w:rPr>
        <w:t xml:space="preserve"> con </w:t>
      </w:r>
      <w:r w:rsidR="00727921">
        <w:rPr>
          <w:rFonts w:cs="Arial"/>
          <w:szCs w:val="22"/>
        </w:rPr>
        <w:t>quince</w:t>
      </w:r>
      <w:r>
        <w:rPr>
          <w:rFonts w:cs="Arial"/>
          <w:szCs w:val="22"/>
        </w:rPr>
        <w:t xml:space="preserve"> minutos</w:t>
      </w:r>
      <w:r w:rsidRPr="00AB2826">
        <w:rPr>
          <w:rFonts w:cs="Arial"/>
          <w:szCs w:val="22"/>
        </w:rPr>
        <w:t>, se levanta la sesión.</w:t>
      </w:r>
    </w:p>
    <w:p w14:paraId="5180CA85" w14:textId="77777777" w:rsidR="00C27EF8" w:rsidRPr="00D14EAF" w:rsidRDefault="00C27EF8" w:rsidP="00C27EF8">
      <w:pPr>
        <w:spacing w:line="360" w:lineRule="auto"/>
        <w:jc w:val="both"/>
        <w:rPr>
          <w:rFonts w:cs="Arial"/>
          <w:b/>
          <w:sz w:val="22"/>
        </w:rPr>
      </w:pPr>
      <w:r w:rsidRPr="00D14EAF">
        <w:rPr>
          <w:rFonts w:cs="Arial"/>
          <w:b/>
          <w:sz w:val="22"/>
        </w:rPr>
        <w:t>************</w:t>
      </w:r>
    </w:p>
    <w:p w14:paraId="54E63086" w14:textId="77777777" w:rsidR="00C27EF8" w:rsidRDefault="00C27EF8" w:rsidP="00C27EF8">
      <w:pPr>
        <w:rPr>
          <w:rFonts w:cs="Arial"/>
          <w:sz w:val="22"/>
          <w:szCs w:val="22"/>
        </w:rPr>
      </w:pPr>
    </w:p>
    <w:p w14:paraId="1DE06736" w14:textId="77777777" w:rsidR="00C27EF8" w:rsidRDefault="00C27EF8" w:rsidP="00C27EF8">
      <w:pPr>
        <w:rPr>
          <w:rFonts w:cs="Arial"/>
          <w:sz w:val="22"/>
          <w:szCs w:val="22"/>
        </w:rPr>
      </w:pPr>
    </w:p>
    <w:p w14:paraId="44E456FD" w14:textId="77777777" w:rsidR="00C27EF8" w:rsidRDefault="00C27EF8" w:rsidP="00C27EF8">
      <w:pPr>
        <w:rPr>
          <w:rFonts w:cs="Arial"/>
          <w:sz w:val="22"/>
          <w:szCs w:val="22"/>
        </w:rPr>
      </w:pPr>
      <w:r>
        <w:rPr>
          <w:rFonts w:cs="Arial"/>
          <w:sz w:val="22"/>
          <w:szCs w:val="22"/>
        </w:rPr>
        <w:br w:type="page"/>
      </w:r>
    </w:p>
    <w:p w14:paraId="06E9EF9F" w14:textId="77777777" w:rsidR="00C27EF8" w:rsidRDefault="00C27EF8" w:rsidP="00C27EF8">
      <w:pPr>
        <w:spacing w:line="360" w:lineRule="auto"/>
        <w:jc w:val="both"/>
        <w:rPr>
          <w:rFonts w:cs="Arial"/>
          <w:sz w:val="22"/>
          <w:szCs w:val="22"/>
        </w:rPr>
      </w:pPr>
    </w:p>
    <w:p w14:paraId="579A53B8" w14:textId="77777777" w:rsidR="00C27EF8" w:rsidRDefault="00C27EF8" w:rsidP="00C27EF8">
      <w:pPr>
        <w:spacing w:line="360" w:lineRule="auto"/>
        <w:jc w:val="both"/>
        <w:rPr>
          <w:rFonts w:cs="Arial"/>
          <w:sz w:val="22"/>
          <w:szCs w:val="22"/>
        </w:rPr>
      </w:pPr>
    </w:p>
    <w:p w14:paraId="568A9315" w14:textId="77777777" w:rsidR="00C27EF8" w:rsidRDefault="00C27EF8" w:rsidP="00C27EF8">
      <w:pPr>
        <w:pStyle w:val="Ttulo"/>
        <w:ind w:right="51"/>
        <w:rPr>
          <w:rFonts w:cs="Arial"/>
        </w:rPr>
      </w:pPr>
      <w:r>
        <w:rPr>
          <w:rFonts w:cs="Arial"/>
        </w:rPr>
        <w:t>BANCO HIPOTECARIO DE LA VIVIENDA</w:t>
      </w:r>
    </w:p>
    <w:p w14:paraId="1D397348"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40086527" w14:textId="77777777" w:rsidR="00C27EF8" w:rsidRDefault="00C27EF8" w:rsidP="00C27EF8">
      <w:pPr>
        <w:spacing w:line="360" w:lineRule="auto"/>
        <w:ind w:right="51"/>
        <w:jc w:val="center"/>
        <w:rPr>
          <w:rFonts w:cs="Arial"/>
          <w:b/>
          <w:sz w:val="22"/>
          <w:u w:val="single"/>
        </w:rPr>
      </w:pPr>
    </w:p>
    <w:p w14:paraId="1D1D5466"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F605C7">
        <w:rPr>
          <w:rFonts w:cs="Arial"/>
          <w:b/>
          <w:sz w:val="22"/>
          <w:u w:val="single"/>
        </w:rPr>
        <w:t>76</w:t>
      </w:r>
      <w:r>
        <w:rPr>
          <w:rFonts w:cs="Arial"/>
          <w:b/>
          <w:sz w:val="22"/>
          <w:u w:val="single"/>
        </w:rPr>
        <w:t>-2019</w:t>
      </w:r>
    </w:p>
    <w:p w14:paraId="093B8E9F"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F605C7">
        <w:rPr>
          <w:rFonts w:cs="Arial"/>
          <w:b/>
          <w:sz w:val="22"/>
          <w:u w:val="single"/>
        </w:rPr>
        <w:t>30</w:t>
      </w:r>
      <w:r>
        <w:rPr>
          <w:rFonts w:cs="Arial"/>
          <w:b/>
          <w:sz w:val="22"/>
          <w:u w:val="single"/>
        </w:rPr>
        <w:t xml:space="preserve"> DE </w:t>
      </w:r>
      <w:r w:rsidR="00F605C7">
        <w:rPr>
          <w:rFonts w:cs="Arial"/>
          <w:b/>
          <w:sz w:val="22"/>
          <w:u w:val="single"/>
        </w:rPr>
        <w:t>SETIEMBRE</w:t>
      </w:r>
      <w:r>
        <w:rPr>
          <w:rFonts w:cs="Arial"/>
          <w:b/>
          <w:sz w:val="22"/>
          <w:u w:val="single"/>
        </w:rPr>
        <w:t xml:space="preserve"> DE 2019</w:t>
      </w:r>
    </w:p>
    <w:p w14:paraId="4CDB1AC4" w14:textId="77777777" w:rsidR="00C27EF8" w:rsidRDefault="00C27EF8" w:rsidP="00C27EF8">
      <w:pPr>
        <w:spacing w:line="360" w:lineRule="auto"/>
        <w:jc w:val="both"/>
        <w:rPr>
          <w:rFonts w:cs="Arial"/>
          <w:sz w:val="22"/>
          <w:szCs w:val="22"/>
        </w:rPr>
      </w:pPr>
    </w:p>
    <w:p w14:paraId="0C9EA31A" w14:textId="77777777" w:rsidR="00C27EF8" w:rsidRDefault="00C27EF8" w:rsidP="00C27EF8">
      <w:pPr>
        <w:spacing w:line="360" w:lineRule="auto"/>
        <w:jc w:val="both"/>
        <w:rPr>
          <w:rFonts w:cs="Arial"/>
          <w:sz w:val="22"/>
          <w:szCs w:val="22"/>
        </w:rPr>
      </w:pPr>
    </w:p>
    <w:p w14:paraId="3CE3E46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5F7D089F" w14:textId="1C9DC2D4" w:rsidR="001C7368" w:rsidRDefault="00756697" w:rsidP="00C27EF8">
      <w:pPr>
        <w:spacing w:line="360" w:lineRule="auto"/>
        <w:jc w:val="both"/>
        <w:rPr>
          <w:rFonts w:cs="Arial"/>
          <w:sz w:val="22"/>
          <w:szCs w:val="22"/>
        </w:rPr>
      </w:pPr>
      <w:r>
        <w:rPr>
          <w:rFonts w:cs="Arial"/>
          <w:sz w:val="22"/>
          <w:szCs w:val="22"/>
        </w:rPr>
        <w:t xml:space="preserve">Instruir a la </w:t>
      </w:r>
      <w:r w:rsidRPr="00756697">
        <w:rPr>
          <w:rFonts w:cs="Arial"/>
          <w:sz w:val="22"/>
          <w:szCs w:val="22"/>
        </w:rPr>
        <w:t>Administración</w:t>
      </w:r>
      <w:r>
        <w:rPr>
          <w:rFonts w:cs="Arial"/>
          <w:sz w:val="22"/>
          <w:szCs w:val="22"/>
        </w:rPr>
        <w:t xml:space="preserve"> para que </w:t>
      </w:r>
      <w:r w:rsidR="001C7368">
        <w:rPr>
          <w:rFonts w:cs="Arial"/>
          <w:sz w:val="22"/>
          <w:szCs w:val="22"/>
        </w:rPr>
        <w:t xml:space="preserve">en relación con el Impuesto al Valor Agregado (IVA), contemplado en la </w:t>
      </w:r>
      <w:r w:rsidR="001C7368" w:rsidRPr="00177BBC">
        <w:rPr>
          <w:rFonts w:cs="Arial"/>
          <w:sz w:val="22"/>
          <w:szCs w:val="22"/>
        </w:rPr>
        <w:t>Ley de Fortalecimiento de las Finanzas Públicas</w:t>
      </w:r>
      <w:r w:rsidR="001C7368">
        <w:rPr>
          <w:rFonts w:cs="Arial"/>
          <w:sz w:val="22"/>
          <w:szCs w:val="22"/>
        </w:rPr>
        <w:t>, realice las siguientes acciones:</w:t>
      </w:r>
    </w:p>
    <w:p w14:paraId="74F63290" w14:textId="2AEA7A6B" w:rsidR="00C27EF8" w:rsidRPr="002A35BA" w:rsidRDefault="001C7368" w:rsidP="00C27EF8">
      <w:pPr>
        <w:spacing w:line="360" w:lineRule="auto"/>
        <w:jc w:val="both"/>
        <w:rPr>
          <w:rFonts w:cs="Arial"/>
          <w:sz w:val="22"/>
          <w:szCs w:val="22"/>
        </w:rPr>
      </w:pPr>
      <w:r w:rsidRPr="002A35BA">
        <w:rPr>
          <w:rFonts w:cs="Arial"/>
          <w:sz w:val="22"/>
          <w:szCs w:val="22"/>
        </w:rPr>
        <w:t xml:space="preserve">a) Presente a esta </w:t>
      </w:r>
      <w:r w:rsidRPr="002A35BA">
        <w:rPr>
          <w:rFonts w:cs="Arial"/>
          <w:sz w:val="22"/>
          <w:szCs w:val="22"/>
          <w:lang w:val="es-CR"/>
        </w:rPr>
        <w:t xml:space="preserve">Junta Directiva, </w:t>
      </w:r>
      <w:r w:rsidR="00756697" w:rsidRPr="002A35BA">
        <w:rPr>
          <w:rFonts w:cs="Arial"/>
          <w:sz w:val="22"/>
          <w:szCs w:val="22"/>
        </w:rPr>
        <w:t xml:space="preserve">el próximo jueves 03 de octubre, </w:t>
      </w:r>
      <w:r w:rsidR="00756697" w:rsidRPr="002A35BA">
        <w:rPr>
          <w:rFonts w:cs="Arial"/>
          <w:sz w:val="22"/>
          <w:szCs w:val="22"/>
          <w:lang w:val="es-CR"/>
        </w:rPr>
        <w:t xml:space="preserve">una propuesta de lineamientos </w:t>
      </w:r>
      <w:r w:rsidR="00046950" w:rsidRPr="002A35BA">
        <w:rPr>
          <w:rFonts w:cs="Arial"/>
          <w:sz w:val="22"/>
          <w:szCs w:val="22"/>
          <w:lang w:val="es-CR"/>
        </w:rPr>
        <w:t xml:space="preserve">que el BANHVI, como rector del Sistema Financiero Nacional para la Vivienda, debe emitir </w:t>
      </w:r>
      <w:r w:rsidR="00756697" w:rsidRPr="002A35BA">
        <w:rPr>
          <w:rFonts w:cs="Arial"/>
          <w:sz w:val="22"/>
          <w:szCs w:val="22"/>
          <w:lang w:val="es-CR"/>
        </w:rPr>
        <w:t xml:space="preserve">para aplicar </w:t>
      </w:r>
      <w:r w:rsidR="00046950" w:rsidRPr="002A35BA">
        <w:rPr>
          <w:rFonts w:cs="Arial"/>
          <w:sz w:val="22"/>
          <w:szCs w:val="22"/>
          <w:lang w:val="es-CR"/>
        </w:rPr>
        <w:t xml:space="preserve">adecuadamente </w:t>
      </w:r>
      <w:r w:rsidR="00756697" w:rsidRPr="002A35BA">
        <w:rPr>
          <w:rFonts w:cs="Arial"/>
          <w:sz w:val="22"/>
          <w:szCs w:val="22"/>
          <w:lang w:val="es-CR"/>
        </w:rPr>
        <w:t xml:space="preserve">el </w:t>
      </w:r>
      <w:r w:rsidR="00756697" w:rsidRPr="002A35BA">
        <w:rPr>
          <w:rFonts w:cs="Arial"/>
          <w:sz w:val="22"/>
          <w:szCs w:val="22"/>
        </w:rPr>
        <w:t>IVA a los financiamientos con recursos del FOSUVI.</w:t>
      </w:r>
    </w:p>
    <w:p w14:paraId="11D0CE50" w14:textId="396A71BF" w:rsidR="00756697" w:rsidRDefault="001C7368" w:rsidP="00C27EF8">
      <w:pPr>
        <w:spacing w:line="360" w:lineRule="auto"/>
        <w:jc w:val="both"/>
        <w:rPr>
          <w:rFonts w:cs="Arial"/>
          <w:sz w:val="22"/>
          <w:szCs w:val="22"/>
        </w:rPr>
      </w:pPr>
      <w:r w:rsidRPr="002A35BA">
        <w:rPr>
          <w:rFonts w:cs="Arial"/>
          <w:sz w:val="22"/>
          <w:szCs w:val="22"/>
        </w:rPr>
        <w:t xml:space="preserve">b) </w:t>
      </w:r>
      <w:r w:rsidR="008B2451" w:rsidRPr="002A35BA">
        <w:rPr>
          <w:rFonts w:cs="Arial"/>
          <w:sz w:val="22"/>
          <w:szCs w:val="22"/>
        </w:rPr>
        <w:t>Contrate</w:t>
      </w:r>
      <w:r w:rsidR="0092268F" w:rsidRPr="002A35BA">
        <w:rPr>
          <w:rFonts w:cs="Arial"/>
          <w:sz w:val="22"/>
          <w:szCs w:val="22"/>
        </w:rPr>
        <w:t xml:space="preserve"> de inmediato</w:t>
      </w:r>
      <w:r w:rsidR="00046950" w:rsidRPr="002A35BA">
        <w:rPr>
          <w:rFonts w:cs="Arial"/>
          <w:sz w:val="22"/>
          <w:szCs w:val="22"/>
        </w:rPr>
        <w:t xml:space="preserve">, si lo estima </w:t>
      </w:r>
      <w:r w:rsidR="00363A7F" w:rsidRPr="002A35BA">
        <w:rPr>
          <w:rFonts w:cs="Arial"/>
          <w:sz w:val="22"/>
          <w:szCs w:val="22"/>
        </w:rPr>
        <w:t>oportuno</w:t>
      </w:r>
      <w:r w:rsidR="00046950" w:rsidRPr="002A35BA">
        <w:rPr>
          <w:rFonts w:cs="Arial"/>
          <w:sz w:val="22"/>
          <w:szCs w:val="22"/>
        </w:rPr>
        <w:t>,</w:t>
      </w:r>
      <w:r w:rsidR="008B2451" w:rsidRPr="002A35BA">
        <w:rPr>
          <w:rFonts w:cs="Arial"/>
          <w:sz w:val="22"/>
          <w:szCs w:val="22"/>
        </w:rPr>
        <w:t xml:space="preserve"> los servicios profesionales de </w:t>
      </w:r>
      <w:r w:rsidR="00046950" w:rsidRPr="002A35BA">
        <w:rPr>
          <w:rFonts w:cs="Arial"/>
          <w:sz w:val="22"/>
          <w:szCs w:val="22"/>
        </w:rPr>
        <w:t xml:space="preserve">una persona física o jurídica </w:t>
      </w:r>
      <w:r w:rsidR="008B2451" w:rsidRPr="002A35BA">
        <w:rPr>
          <w:rFonts w:cs="Arial"/>
          <w:sz w:val="22"/>
          <w:szCs w:val="22"/>
        </w:rPr>
        <w:t>expert</w:t>
      </w:r>
      <w:r w:rsidR="00046950" w:rsidRPr="002A35BA">
        <w:rPr>
          <w:rFonts w:cs="Arial"/>
          <w:sz w:val="22"/>
          <w:szCs w:val="22"/>
        </w:rPr>
        <w:t>a</w:t>
      </w:r>
      <w:r w:rsidR="002A35BA">
        <w:rPr>
          <w:rFonts w:cs="Arial"/>
          <w:sz w:val="22"/>
          <w:szCs w:val="22"/>
        </w:rPr>
        <w:t xml:space="preserve"> en la materia</w:t>
      </w:r>
      <w:r w:rsidR="001F2B72" w:rsidRPr="002A35BA">
        <w:rPr>
          <w:rFonts w:cs="Arial"/>
          <w:sz w:val="22"/>
          <w:szCs w:val="22"/>
        </w:rPr>
        <w:t>,</w:t>
      </w:r>
      <w:r w:rsidR="008B2451" w:rsidRPr="002A35BA">
        <w:rPr>
          <w:rFonts w:cs="Arial"/>
          <w:sz w:val="22"/>
          <w:szCs w:val="22"/>
        </w:rPr>
        <w:t xml:space="preserve"> </w:t>
      </w:r>
      <w:r w:rsidR="001F2B72" w:rsidRPr="002A35BA">
        <w:rPr>
          <w:rFonts w:cs="Arial"/>
          <w:sz w:val="22"/>
          <w:szCs w:val="22"/>
        </w:rPr>
        <w:t xml:space="preserve">que </w:t>
      </w:r>
      <w:r w:rsidR="002A35BA">
        <w:rPr>
          <w:rFonts w:cs="Arial"/>
          <w:sz w:val="22"/>
          <w:szCs w:val="22"/>
        </w:rPr>
        <w:t xml:space="preserve">brinde </w:t>
      </w:r>
      <w:r w:rsidR="001F2B72" w:rsidRPr="002A35BA">
        <w:rPr>
          <w:rFonts w:cs="Arial"/>
          <w:sz w:val="22"/>
          <w:szCs w:val="22"/>
        </w:rPr>
        <w:t>asesor</w:t>
      </w:r>
      <w:r w:rsidR="002A35BA">
        <w:rPr>
          <w:rFonts w:cs="Arial"/>
          <w:sz w:val="22"/>
          <w:szCs w:val="22"/>
        </w:rPr>
        <w:t>ía</w:t>
      </w:r>
      <w:r w:rsidR="001F2B72" w:rsidRPr="002A35BA">
        <w:rPr>
          <w:rFonts w:cs="Arial"/>
          <w:sz w:val="22"/>
          <w:szCs w:val="22"/>
        </w:rPr>
        <w:t xml:space="preserve"> a la institución </w:t>
      </w:r>
      <w:r w:rsidR="00046950" w:rsidRPr="002A35BA">
        <w:rPr>
          <w:rFonts w:cs="Arial"/>
          <w:sz w:val="22"/>
          <w:szCs w:val="22"/>
        </w:rPr>
        <w:t>en este tema.</w:t>
      </w:r>
    </w:p>
    <w:p w14:paraId="04EF6DAC" w14:textId="7C5CE9CA" w:rsidR="00046950" w:rsidRDefault="00046950" w:rsidP="00C27EF8">
      <w:pPr>
        <w:spacing w:line="360" w:lineRule="auto"/>
        <w:jc w:val="both"/>
        <w:rPr>
          <w:rFonts w:cs="Arial"/>
          <w:sz w:val="22"/>
          <w:szCs w:val="22"/>
        </w:rPr>
      </w:pPr>
      <w:r>
        <w:rPr>
          <w:rFonts w:cs="Arial"/>
          <w:sz w:val="22"/>
          <w:szCs w:val="22"/>
        </w:rPr>
        <w:t xml:space="preserve">c) </w:t>
      </w:r>
      <w:r w:rsidR="005B211C">
        <w:rPr>
          <w:rFonts w:cs="Arial"/>
          <w:sz w:val="22"/>
          <w:szCs w:val="22"/>
        </w:rPr>
        <w:t>En cuanto a los aspectos que sean pertinentes, realice</w:t>
      </w:r>
      <w:r w:rsidR="00363A7F">
        <w:rPr>
          <w:rFonts w:cs="Arial"/>
          <w:sz w:val="22"/>
          <w:szCs w:val="22"/>
        </w:rPr>
        <w:t xml:space="preserve"> </w:t>
      </w:r>
      <w:r w:rsidR="005B211C">
        <w:rPr>
          <w:rFonts w:cs="Arial"/>
          <w:sz w:val="22"/>
          <w:szCs w:val="22"/>
        </w:rPr>
        <w:t xml:space="preserve">oportunamente </w:t>
      </w:r>
      <w:r>
        <w:rPr>
          <w:rFonts w:cs="Arial"/>
          <w:sz w:val="22"/>
          <w:szCs w:val="22"/>
        </w:rPr>
        <w:t xml:space="preserve">las consultas </w:t>
      </w:r>
      <w:r w:rsidR="00363A7F">
        <w:rPr>
          <w:rFonts w:cs="Arial"/>
          <w:sz w:val="22"/>
          <w:szCs w:val="22"/>
        </w:rPr>
        <w:t xml:space="preserve">complementarias </w:t>
      </w:r>
      <w:r>
        <w:rPr>
          <w:rFonts w:cs="Arial"/>
          <w:sz w:val="22"/>
          <w:szCs w:val="22"/>
        </w:rPr>
        <w:t>al Ministerio de Hacienda</w:t>
      </w:r>
      <w:r w:rsidR="005B211C">
        <w:rPr>
          <w:rFonts w:cs="Arial"/>
          <w:sz w:val="22"/>
          <w:szCs w:val="22"/>
        </w:rPr>
        <w:t>.</w:t>
      </w:r>
    </w:p>
    <w:p w14:paraId="23FEAE1C" w14:textId="560E61A2" w:rsidR="00C27EF8" w:rsidRDefault="00046950" w:rsidP="00C27EF8">
      <w:pPr>
        <w:spacing w:line="360" w:lineRule="auto"/>
        <w:jc w:val="both"/>
        <w:rPr>
          <w:rFonts w:cs="Arial"/>
          <w:sz w:val="22"/>
          <w:szCs w:val="22"/>
        </w:rPr>
      </w:pPr>
      <w:r w:rsidRPr="002A35BA">
        <w:rPr>
          <w:rFonts w:cs="Arial"/>
          <w:sz w:val="22"/>
          <w:szCs w:val="22"/>
        </w:rPr>
        <w:t xml:space="preserve">d) </w:t>
      </w:r>
      <w:r w:rsidR="00573F00" w:rsidRPr="002A35BA">
        <w:rPr>
          <w:rFonts w:cs="Arial"/>
          <w:sz w:val="22"/>
          <w:szCs w:val="22"/>
        </w:rPr>
        <w:t xml:space="preserve">Implemente un programa de </w:t>
      </w:r>
      <w:r w:rsidR="007E2187" w:rsidRPr="002A35BA">
        <w:rPr>
          <w:rFonts w:cs="Arial"/>
          <w:sz w:val="22"/>
          <w:szCs w:val="22"/>
        </w:rPr>
        <w:t>capacitación</w:t>
      </w:r>
      <w:r w:rsidR="00B12A8F" w:rsidRPr="002A35BA">
        <w:rPr>
          <w:rFonts w:cs="Arial"/>
          <w:sz w:val="22"/>
          <w:szCs w:val="22"/>
        </w:rPr>
        <w:t>,</w:t>
      </w:r>
      <w:r w:rsidR="007E2187" w:rsidRPr="002A35BA">
        <w:rPr>
          <w:rFonts w:cs="Arial"/>
          <w:sz w:val="22"/>
          <w:szCs w:val="22"/>
        </w:rPr>
        <w:t xml:space="preserve"> dirigido a los diferentes actores del Sistema Financiero Nacional para la Vivienda, sobre la </w:t>
      </w:r>
      <w:r w:rsidR="007E2187" w:rsidRPr="002A35BA">
        <w:rPr>
          <w:rFonts w:cs="Arial"/>
          <w:sz w:val="22"/>
          <w:szCs w:val="22"/>
          <w:lang w:val="es-CR"/>
        </w:rPr>
        <w:t xml:space="preserve">aplicación adecuada del </w:t>
      </w:r>
      <w:r w:rsidR="007E2187" w:rsidRPr="002A35BA">
        <w:rPr>
          <w:rFonts w:cs="Arial"/>
          <w:sz w:val="22"/>
          <w:szCs w:val="22"/>
        </w:rPr>
        <w:t>IVA a los financiamientos con recursos del FOSUVI.</w:t>
      </w:r>
    </w:p>
    <w:p w14:paraId="7C6A1BF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DBF0076" w14:textId="77777777" w:rsidR="00C27EF8" w:rsidRPr="00D14EAF" w:rsidRDefault="00C27EF8" w:rsidP="00C27EF8">
      <w:pPr>
        <w:spacing w:line="360" w:lineRule="auto"/>
        <w:jc w:val="both"/>
        <w:rPr>
          <w:rFonts w:cs="Arial"/>
          <w:b/>
          <w:sz w:val="22"/>
        </w:rPr>
      </w:pPr>
      <w:r w:rsidRPr="00D14EAF">
        <w:rPr>
          <w:rFonts w:cs="Arial"/>
          <w:b/>
          <w:sz w:val="22"/>
        </w:rPr>
        <w:t>************</w:t>
      </w:r>
    </w:p>
    <w:p w14:paraId="738177EB" w14:textId="77777777" w:rsidR="00C27EF8" w:rsidRDefault="00C27EF8" w:rsidP="00C27EF8">
      <w:pPr>
        <w:spacing w:line="360" w:lineRule="auto"/>
        <w:jc w:val="both"/>
        <w:rPr>
          <w:rFonts w:cs="Arial"/>
          <w:sz w:val="22"/>
          <w:szCs w:val="22"/>
        </w:rPr>
      </w:pPr>
    </w:p>
    <w:p w14:paraId="48E2766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32E4DCA1" w14:textId="1F387AD6" w:rsidR="00C27EF8" w:rsidRPr="00030808" w:rsidRDefault="00900257" w:rsidP="00C27EF8">
      <w:pPr>
        <w:spacing w:line="360" w:lineRule="auto"/>
        <w:jc w:val="both"/>
        <w:rPr>
          <w:rFonts w:cs="Arial"/>
          <w:b/>
          <w:bCs/>
          <w:sz w:val="22"/>
          <w:szCs w:val="22"/>
          <w:lang w:val="es-ES_tradnl"/>
        </w:rPr>
      </w:pPr>
      <w:r w:rsidRPr="00030808">
        <w:rPr>
          <w:rFonts w:cs="Arial"/>
          <w:b/>
          <w:bCs/>
          <w:sz w:val="22"/>
          <w:szCs w:val="22"/>
          <w:lang w:val="es-ES_tradnl"/>
        </w:rPr>
        <w:t>Considerando</w:t>
      </w:r>
      <w:r w:rsidR="00925716" w:rsidRPr="00030808">
        <w:rPr>
          <w:rFonts w:cs="Arial"/>
          <w:b/>
          <w:bCs/>
          <w:sz w:val="22"/>
          <w:szCs w:val="22"/>
          <w:lang w:val="es-ES_tradnl"/>
        </w:rPr>
        <w:t>:</w:t>
      </w:r>
    </w:p>
    <w:p w14:paraId="54CD1E69" w14:textId="470C3247" w:rsidR="00925716" w:rsidRDefault="00925716" w:rsidP="00C27EF8">
      <w:pPr>
        <w:spacing w:line="360" w:lineRule="auto"/>
        <w:jc w:val="both"/>
        <w:rPr>
          <w:rFonts w:cs="Arial"/>
          <w:color w:val="000000"/>
          <w:sz w:val="22"/>
          <w:szCs w:val="22"/>
        </w:rPr>
      </w:pPr>
      <w:r w:rsidRPr="00030808">
        <w:rPr>
          <w:rFonts w:cs="Arial"/>
          <w:b/>
          <w:bCs/>
          <w:sz w:val="22"/>
          <w:szCs w:val="22"/>
          <w:lang w:val="es-ES_tradnl"/>
        </w:rPr>
        <w:t>Primero:</w:t>
      </w:r>
      <w:r>
        <w:rPr>
          <w:rFonts w:cs="Arial"/>
          <w:sz w:val="22"/>
          <w:szCs w:val="22"/>
          <w:lang w:val="es-ES_tradnl"/>
        </w:rPr>
        <w:t xml:space="preserve"> Que mediante acuerdo N° </w:t>
      </w:r>
      <w:r w:rsidR="00030808">
        <w:rPr>
          <w:rFonts w:cs="Arial"/>
          <w:sz w:val="22"/>
          <w:szCs w:val="22"/>
          <w:lang w:val="es-ES_tradnl"/>
        </w:rPr>
        <w:t xml:space="preserve">7 de la sesión 42-2019, del 03 de junio de 2019, esta </w:t>
      </w:r>
      <w:r w:rsidR="00030808" w:rsidRPr="00030808">
        <w:rPr>
          <w:rFonts w:cs="Arial"/>
          <w:sz w:val="22"/>
          <w:szCs w:val="22"/>
          <w:lang w:val="es-CR"/>
        </w:rPr>
        <w:t>Junta Directiva</w:t>
      </w:r>
      <w:r w:rsidR="00030808">
        <w:rPr>
          <w:rFonts w:cs="Arial"/>
          <w:sz w:val="22"/>
          <w:szCs w:val="22"/>
          <w:lang w:val="es-CR"/>
        </w:rPr>
        <w:t xml:space="preserve"> aprobó</w:t>
      </w:r>
      <w:r w:rsidR="00030808" w:rsidRPr="00BB303F">
        <w:rPr>
          <w:rFonts w:cs="Arial"/>
          <w:color w:val="000000"/>
          <w:sz w:val="22"/>
          <w:szCs w:val="22"/>
        </w:rPr>
        <w:t xml:space="preserve">, al amparo del artículo 59 de la Ley del Sistema Financiero Nacional para la Vivienda, </w:t>
      </w:r>
      <w:r w:rsidR="00030808">
        <w:rPr>
          <w:rFonts w:cs="Arial"/>
          <w:color w:val="000000"/>
          <w:sz w:val="22"/>
          <w:szCs w:val="22"/>
        </w:rPr>
        <w:t xml:space="preserve">el financiamiento para la compra del terreno, el desarrollo de obras de infraestructura y la </w:t>
      </w:r>
      <w:r w:rsidR="00030808" w:rsidRPr="00BB303F">
        <w:rPr>
          <w:rFonts w:cs="Arial"/>
          <w:color w:val="000000"/>
          <w:sz w:val="22"/>
          <w:szCs w:val="22"/>
        </w:rPr>
        <w:t>construcción de vivienda</w:t>
      </w:r>
      <w:r w:rsidR="00030808">
        <w:rPr>
          <w:rFonts w:cs="Arial"/>
          <w:color w:val="000000"/>
          <w:sz w:val="22"/>
          <w:szCs w:val="22"/>
        </w:rPr>
        <w:t>s,</w:t>
      </w:r>
      <w:r w:rsidR="00030808" w:rsidRPr="00BB303F">
        <w:rPr>
          <w:rFonts w:cs="Arial"/>
          <w:color w:val="000000"/>
          <w:sz w:val="22"/>
          <w:szCs w:val="22"/>
        </w:rPr>
        <w:t xml:space="preserve"> en el proyecto </w:t>
      </w:r>
      <w:r w:rsidR="00030808">
        <w:rPr>
          <w:rFonts w:cs="Arial"/>
          <w:color w:val="000000"/>
          <w:sz w:val="22"/>
          <w:szCs w:val="22"/>
        </w:rPr>
        <w:t>habitacional Loma Linda</w:t>
      </w:r>
      <w:r w:rsidR="00030808" w:rsidRPr="00BB303F">
        <w:rPr>
          <w:rFonts w:cs="Arial"/>
          <w:sz w:val="22"/>
          <w:szCs w:val="22"/>
        </w:rPr>
        <w:t xml:space="preserve">, ubicado en el distrito </w:t>
      </w:r>
      <w:r w:rsidR="00030808">
        <w:rPr>
          <w:rFonts w:cs="Arial"/>
          <w:sz w:val="22"/>
          <w:szCs w:val="22"/>
        </w:rPr>
        <w:t xml:space="preserve">Veintisiete de Abril del </w:t>
      </w:r>
      <w:r w:rsidR="00030808" w:rsidRPr="00BB303F">
        <w:rPr>
          <w:rFonts w:cs="Arial"/>
          <w:sz w:val="22"/>
          <w:szCs w:val="22"/>
        </w:rPr>
        <w:t xml:space="preserve">cantón </w:t>
      </w:r>
      <w:r w:rsidR="00030808">
        <w:rPr>
          <w:rFonts w:cs="Arial"/>
          <w:sz w:val="22"/>
          <w:szCs w:val="22"/>
        </w:rPr>
        <w:t>de Santa Cruz,</w:t>
      </w:r>
      <w:r w:rsidR="00030808" w:rsidRPr="00BB303F">
        <w:rPr>
          <w:rFonts w:cs="Arial"/>
          <w:sz w:val="22"/>
          <w:szCs w:val="22"/>
        </w:rPr>
        <w:t xml:space="preserve"> provincia de </w:t>
      </w:r>
      <w:r w:rsidR="00030808">
        <w:rPr>
          <w:rFonts w:cs="Arial"/>
          <w:sz w:val="22"/>
          <w:szCs w:val="22"/>
        </w:rPr>
        <w:lastRenderedPageBreak/>
        <w:t>Guanacaste</w:t>
      </w:r>
      <w:r w:rsidR="00030808" w:rsidRPr="00BB303F">
        <w:rPr>
          <w:rFonts w:cs="Arial"/>
          <w:color w:val="000000"/>
          <w:sz w:val="22"/>
          <w:szCs w:val="22"/>
        </w:rPr>
        <w:t xml:space="preserve">, dando solución habitacional a </w:t>
      </w:r>
      <w:r w:rsidR="00030808">
        <w:rPr>
          <w:rFonts w:cs="Arial"/>
          <w:color w:val="000000"/>
          <w:sz w:val="22"/>
          <w:szCs w:val="22"/>
        </w:rPr>
        <w:t>106</w:t>
      </w:r>
      <w:r w:rsidR="00030808" w:rsidRPr="00BB303F">
        <w:rPr>
          <w:rFonts w:cs="Arial"/>
          <w:color w:val="000000"/>
          <w:sz w:val="22"/>
          <w:szCs w:val="22"/>
        </w:rPr>
        <w:t xml:space="preserve"> familias que viven en situación de extrema necesidad.  Lo anterior, actuando </w:t>
      </w:r>
      <w:proofErr w:type="spellStart"/>
      <w:r w:rsidR="00030808">
        <w:rPr>
          <w:rFonts w:cs="Arial"/>
          <w:color w:val="000000"/>
          <w:sz w:val="22"/>
          <w:szCs w:val="22"/>
        </w:rPr>
        <w:t>Coocique</w:t>
      </w:r>
      <w:proofErr w:type="spellEnd"/>
      <w:r w:rsidR="00030808">
        <w:rPr>
          <w:rFonts w:cs="Arial"/>
          <w:color w:val="000000"/>
          <w:sz w:val="22"/>
          <w:szCs w:val="22"/>
        </w:rPr>
        <w:t xml:space="preserve"> R.L. </w:t>
      </w:r>
      <w:r w:rsidR="00030808" w:rsidRPr="00BB303F">
        <w:rPr>
          <w:rFonts w:cs="Arial"/>
          <w:color w:val="000000"/>
          <w:sz w:val="22"/>
          <w:szCs w:val="22"/>
        </w:rPr>
        <w:t xml:space="preserve">como entidad autorizada y </w:t>
      </w:r>
      <w:r w:rsidR="00030808">
        <w:rPr>
          <w:rFonts w:cs="Arial"/>
          <w:color w:val="000000"/>
          <w:sz w:val="22"/>
          <w:szCs w:val="22"/>
        </w:rPr>
        <w:t>la empresa Constructora ROVI como desarrolladora.</w:t>
      </w:r>
    </w:p>
    <w:p w14:paraId="39F1B74B" w14:textId="0911887F" w:rsidR="00030808" w:rsidRDefault="00030808" w:rsidP="00C27EF8">
      <w:pPr>
        <w:spacing w:line="360" w:lineRule="auto"/>
        <w:jc w:val="both"/>
        <w:rPr>
          <w:rFonts w:cs="Arial"/>
          <w:color w:val="000000"/>
          <w:sz w:val="22"/>
          <w:szCs w:val="22"/>
        </w:rPr>
      </w:pPr>
    </w:p>
    <w:p w14:paraId="11DECAFC" w14:textId="24F168CD" w:rsidR="00030808" w:rsidRDefault="00030808" w:rsidP="00030808">
      <w:pPr>
        <w:spacing w:line="360" w:lineRule="auto"/>
        <w:jc w:val="both"/>
        <w:rPr>
          <w:rFonts w:cs="Arial"/>
          <w:sz w:val="22"/>
          <w:szCs w:val="22"/>
          <w:lang w:val="es-CR"/>
        </w:rPr>
      </w:pPr>
      <w:r w:rsidRPr="00030808">
        <w:rPr>
          <w:rFonts w:cs="Arial"/>
          <w:b/>
          <w:bCs/>
          <w:color w:val="000000"/>
          <w:sz w:val="22"/>
          <w:szCs w:val="22"/>
        </w:rPr>
        <w:t>Segundo:</w:t>
      </w:r>
      <w:r>
        <w:rPr>
          <w:rFonts w:cs="Arial"/>
          <w:color w:val="000000"/>
          <w:sz w:val="22"/>
          <w:szCs w:val="22"/>
        </w:rPr>
        <w:t xml:space="preserve"> Que </w:t>
      </w:r>
      <w:r>
        <w:rPr>
          <w:sz w:val="22"/>
          <w:szCs w:val="22"/>
        </w:rPr>
        <w:t xml:space="preserve">debido a una serie de observaciones que remitió la Defensoría de los Habitantes al Ministerio de Vivienda y Asentamientos Humanos (MIVAH), </w:t>
      </w:r>
      <w:r w:rsidR="002244B6">
        <w:rPr>
          <w:sz w:val="22"/>
          <w:szCs w:val="22"/>
        </w:rPr>
        <w:t xml:space="preserve">sobre el suministro de agua potable para dicho proyecto, </w:t>
      </w:r>
      <w:r>
        <w:rPr>
          <w:sz w:val="22"/>
          <w:szCs w:val="22"/>
        </w:rPr>
        <w:t>ese Ministerio solicitó las aclaraciones correspondientes al Instituto Costarricense de Acueductos y Alcantarillados (</w:t>
      </w:r>
      <w:proofErr w:type="spellStart"/>
      <w:r>
        <w:rPr>
          <w:sz w:val="22"/>
          <w:szCs w:val="22"/>
        </w:rPr>
        <w:t>AyA</w:t>
      </w:r>
      <w:proofErr w:type="spellEnd"/>
      <w:r>
        <w:rPr>
          <w:sz w:val="22"/>
          <w:szCs w:val="22"/>
        </w:rPr>
        <w:t xml:space="preserve">) y, por consiguiente, esta </w:t>
      </w:r>
      <w:r w:rsidRPr="00030808">
        <w:rPr>
          <w:rFonts w:cs="Arial"/>
          <w:sz w:val="22"/>
          <w:szCs w:val="22"/>
          <w:lang w:val="es-CR"/>
        </w:rPr>
        <w:t>Junta Directiva</w:t>
      </w:r>
      <w:r>
        <w:rPr>
          <w:rFonts w:cs="Arial"/>
          <w:sz w:val="22"/>
          <w:szCs w:val="22"/>
          <w:lang w:val="es-CR"/>
        </w:rPr>
        <w:t xml:space="preserve"> dispuso</w:t>
      </w:r>
      <w:r w:rsidR="002244B6">
        <w:rPr>
          <w:rFonts w:cs="Arial"/>
          <w:sz w:val="22"/>
          <w:szCs w:val="22"/>
          <w:lang w:val="es-CR"/>
        </w:rPr>
        <w:t xml:space="preserve"> (según consta en el </w:t>
      </w:r>
      <w:r>
        <w:rPr>
          <w:rFonts w:cs="Arial"/>
          <w:sz w:val="22"/>
          <w:szCs w:val="22"/>
          <w:lang w:val="es-CR"/>
        </w:rPr>
        <w:t>acuerdo N° 2 de la sesión 46-2019, del 17 de junio de 2019</w:t>
      </w:r>
      <w:r w:rsidR="002244B6">
        <w:rPr>
          <w:rFonts w:cs="Arial"/>
          <w:sz w:val="22"/>
          <w:szCs w:val="22"/>
          <w:lang w:val="es-CR"/>
        </w:rPr>
        <w:t>)</w:t>
      </w:r>
      <w:r>
        <w:rPr>
          <w:rFonts w:cs="Arial"/>
          <w:sz w:val="22"/>
          <w:szCs w:val="22"/>
          <w:lang w:val="es-CR"/>
        </w:rPr>
        <w:t>,</w:t>
      </w:r>
      <w:r w:rsidRPr="00231B27">
        <w:rPr>
          <w:rFonts w:cs="Arial"/>
          <w:sz w:val="22"/>
          <w:szCs w:val="22"/>
        </w:rPr>
        <w:t xml:space="preserve"> dejar en suspenso la firmeza del citado acuerdo N° 7 de la sesión 42-2019</w:t>
      </w:r>
      <w:r w:rsidR="002244B6">
        <w:rPr>
          <w:rFonts w:cs="Arial"/>
          <w:sz w:val="22"/>
          <w:szCs w:val="22"/>
        </w:rPr>
        <w:t xml:space="preserve">, mientras se conocía la respuesta del </w:t>
      </w:r>
      <w:proofErr w:type="spellStart"/>
      <w:r w:rsidR="002244B6">
        <w:rPr>
          <w:rFonts w:cs="Arial"/>
          <w:sz w:val="22"/>
          <w:szCs w:val="22"/>
        </w:rPr>
        <w:t>AyA</w:t>
      </w:r>
      <w:proofErr w:type="spellEnd"/>
      <w:r>
        <w:rPr>
          <w:rFonts w:cs="Arial"/>
          <w:sz w:val="22"/>
          <w:szCs w:val="22"/>
        </w:rPr>
        <w:t>.</w:t>
      </w:r>
    </w:p>
    <w:p w14:paraId="36126AB6" w14:textId="7B9493B7" w:rsidR="00030808" w:rsidRDefault="00030808" w:rsidP="00030808">
      <w:pPr>
        <w:spacing w:line="360" w:lineRule="auto"/>
        <w:jc w:val="both"/>
        <w:rPr>
          <w:rFonts w:cs="Arial"/>
          <w:sz w:val="22"/>
          <w:szCs w:val="22"/>
          <w:lang w:val="es-CR"/>
        </w:rPr>
      </w:pPr>
    </w:p>
    <w:p w14:paraId="455E4064" w14:textId="097E52B9" w:rsidR="00030808" w:rsidRDefault="00030808" w:rsidP="00C27EF8">
      <w:pPr>
        <w:spacing w:line="360" w:lineRule="auto"/>
        <w:jc w:val="both"/>
        <w:rPr>
          <w:rFonts w:cs="Arial"/>
          <w:color w:val="000000"/>
          <w:sz w:val="22"/>
          <w:szCs w:val="22"/>
        </w:rPr>
      </w:pPr>
      <w:r w:rsidRPr="00030808">
        <w:rPr>
          <w:rFonts w:cs="Arial"/>
          <w:b/>
          <w:bCs/>
          <w:color w:val="000000"/>
          <w:sz w:val="22"/>
          <w:szCs w:val="22"/>
        </w:rPr>
        <w:t>Tercero:</w:t>
      </w:r>
      <w:r>
        <w:rPr>
          <w:rFonts w:cs="Arial"/>
          <w:color w:val="000000"/>
          <w:sz w:val="22"/>
          <w:szCs w:val="22"/>
        </w:rPr>
        <w:t xml:space="preserve"> Que </w:t>
      </w:r>
      <w:r w:rsidR="002244B6">
        <w:rPr>
          <w:rFonts w:cs="Arial"/>
          <w:color w:val="000000"/>
          <w:sz w:val="22"/>
          <w:szCs w:val="22"/>
        </w:rPr>
        <w:t xml:space="preserve">por medio del oficio GG-ME-1033-2019 del 27 de setiembre de 2019, la </w:t>
      </w:r>
      <w:r w:rsidR="002244B6" w:rsidRPr="002244B6">
        <w:rPr>
          <w:rFonts w:cs="Arial"/>
          <w:color w:val="000000"/>
          <w:sz w:val="22"/>
          <w:szCs w:val="22"/>
          <w:lang w:val="es-CR"/>
        </w:rPr>
        <w:t>Gerencia General</w:t>
      </w:r>
      <w:r w:rsidR="002244B6">
        <w:rPr>
          <w:rFonts w:cs="Arial"/>
          <w:color w:val="000000"/>
          <w:sz w:val="22"/>
          <w:szCs w:val="22"/>
          <w:lang w:val="es-CR"/>
        </w:rPr>
        <w:t xml:space="preserve"> remite </w:t>
      </w:r>
      <w:r w:rsidR="00A97AA4">
        <w:rPr>
          <w:rFonts w:cs="Arial"/>
          <w:color w:val="000000"/>
          <w:sz w:val="22"/>
          <w:szCs w:val="22"/>
          <w:lang w:val="es-CR"/>
        </w:rPr>
        <w:t xml:space="preserve">y avala </w:t>
      </w:r>
      <w:r w:rsidR="002244B6">
        <w:rPr>
          <w:rFonts w:cs="Arial"/>
          <w:color w:val="000000"/>
          <w:sz w:val="22"/>
          <w:szCs w:val="22"/>
          <w:lang w:val="es-CR"/>
        </w:rPr>
        <w:t>el escrito DF-OF-1064-2019 de la Dirección FOSUVI, que</w:t>
      </w:r>
      <w:r w:rsidR="00A97AA4">
        <w:rPr>
          <w:rFonts w:cs="Arial"/>
          <w:color w:val="000000"/>
          <w:sz w:val="22"/>
          <w:szCs w:val="22"/>
          <w:lang w:val="es-CR"/>
        </w:rPr>
        <w:t>, en lo conducente,</w:t>
      </w:r>
      <w:r w:rsidR="002244B6">
        <w:rPr>
          <w:rFonts w:cs="Arial"/>
          <w:color w:val="000000"/>
          <w:sz w:val="22"/>
          <w:szCs w:val="22"/>
          <w:lang w:val="es-CR"/>
        </w:rPr>
        <w:t xml:space="preserve"> contiene </w:t>
      </w:r>
      <w:r w:rsidR="00A97AA4">
        <w:rPr>
          <w:rFonts w:cs="Arial"/>
          <w:color w:val="000000"/>
          <w:sz w:val="22"/>
          <w:szCs w:val="22"/>
          <w:lang w:val="es-CR"/>
        </w:rPr>
        <w:t>el criterio</w:t>
      </w:r>
      <w:r w:rsidR="002244B6">
        <w:rPr>
          <w:rFonts w:cs="Arial"/>
          <w:color w:val="000000"/>
          <w:sz w:val="22"/>
          <w:szCs w:val="22"/>
          <w:lang w:val="es-CR"/>
        </w:rPr>
        <w:t xml:space="preserve"> del </w:t>
      </w:r>
      <w:proofErr w:type="spellStart"/>
      <w:r w:rsidR="002244B6">
        <w:rPr>
          <w:rFonts w:cs="Arial"/>
          <w:color w:val="000000"/>
          <w:sz w:val="22"/>
          <w:szCs w:val="22"/>
          <w:lang w:val="es-CR"/>
        </w:rPr>
        <w:t>AyA</w:t>
      </w:r>
      <w:proofErr w:type="spellEnd"/>
      <w:r w:rsidR="002244B6">
        <w:rPr>
          <w:rFonts w:cs="Arial"/>
          <w:color w:val="000000"/>
          <w:sz w:val="22"/>
          <w:szCs w:val="22"/>
          <w:lang w:val="es-CR"/>
        </w:rPr>
        <w:t xml:space="preserve"> (oficio SG-GSD-2019-01311)</w:t>
      </w:r>
      <w:r w:rsidR="00A97AA4">
        <w:rPr>
          <w:rFonts w:cs="Arial"/>
          <w:color w:val="000000"/>
          <w:sz w:val="22"/>
          <w:szCs w:val="22"/>
          <w:lang w:val="es-CR"/>
        </w:rPr>
        <w:t>,</w:t>
      </w:r>
      <w:r w:rsidR="002244B6">
        <w:rPr>
          <w:rFonts w:cs="Arial"/>
          <w:color w:val="000000"/>
          <w:sz w:val="22"/>
          <w:szCs w:val="22"/>
          <w:lang w:val="es-CR"/>
        </w:rPr>
        <w:t xml:space="preserve"> </w:t>
      </w:r>
      <w:r w:rsidR="00A97AA4">
        <w:rPr>
          <w:rFonts w:cs="Arial"/>
          <w:color w:val="000000"/>
          <w:sz w:val="22"/>
          <w:szCs w:val="22"/>
          <w:lang w:val="es-CR"/>
        </w:rPr>
        <w:t xml:space="preserve">con el cual se </w:t>
      </w:r>
      <w:r w:rsidR="002244B6">
        <w:rPr>
          <w:rFonts w:cs="Arial"/>
          <w:color w:val="000000"/>
          <w:sz w:val="22"/>
          <w:szCs w:val="22"/>
          <w:lang w:val="es-CR"/>
        </w:rPr>
        <w:t xml:space="preserve">confirma la capacidad hídrica del proyecto Loma Linda </w:t>
      </w:r>
      <w:r w:rsidR="00A97AA4">
        <w:rPr>
          <w:rFonts w:cs="Arial"/>
          <w:color w:val="000000"/>
          <w:sz w:val="22"/>
          <w:szCs w:val="22"/>
          <w:lang w:val="es-CR"/>
        </w:rPr>
        <w:t>y, consecuentemente, esa Dirección recomienda ratificar el financiamiento de dicho proyecto, en los mismos términos propuestos originalmente.</w:t>
      </w:r>
    </w:p>
    <w:p w14:paraId="64B9DF9E" w14:textId="49C4A9DB" w:rsidR="00030808" w:rsidRDefault="00030808" w:rsidP="00C27EF8">
      <w:pPr>
        <w:spacing w:line="360" w:lineRule="auto"/>
        <w:jc w:val="both"/>
        <w:rPr>
          <w:rFonts w:cs="Arial"/>
          <w:color w:val="000000"/>
          <w:sz w:val="22"/>
          <w:szCs w:val="22"/>
        </w:rPr>
      </w:pPr>
    </w:p>
    <w:p w14:paraId="18B52142" w14:textId="6F6D2F2C" w:rsidR="00030808" w:rsidRDefault="00030808" w:rsidP="00C27EF8">
      <w:pPr>
        <w:spacing w:line="360" w:lineRule="auto"/>
        <w:jc w:val="both"/>
        <w:rPr>
          <w:rFonts w:cs="Arial"/>
          <w:color w:val="000000"/>
          <w:sz w:val="22"/>
          <w:szCs w:val="22"/>
        </w:rPr>
      </w:pPr>
      <w:r w:rsidRPr="00030808">
        <w:rPr>
          <w:rFonts w:cs="Arial"/>
          <w:b/>
          <w:bCs/>
          <w:color w:val="000000"/>
          <w:sz w:val="22"/>
          <w:szCs w:val="22"/>
        </w:rPr>
        <w:t>Cuarto:</w:t>
      </w:r>
      <w:r>
        <w:rPr>
          <w:rFonts w:cs="Arial"/>
          <w:color w:val="000000"/>
          <w:sz w:val="22"/>
          <w:szCs w:val="22"/>
        </w:rPr>
        <w:t xml:space="preserve"> Que </w:t>
      </w:r>
      <w:r w:rsidR="00A97AA4">
        <w:rPr>
          <w:rFonts w:cs="Arial"/>
          <w:color w:val="000000"/>
          <w:sz w:val="22"/>
          <w:szCs w:val="22"/>
        </w:rPr>
        <w:t xml:space="preserve">esta </w:t>
      </w:r>
      <w:r w:rsidR="00A97AA4" w:rsidRPr="00A97AA4">
        <w:rPr>
          <w:rFonts w:cs="Arial"/>
          <w:color w:val="000000"/>
          <w:sz w:val="22"/>
          <w:szCs w:val="22"/>
          <w:lang w:val="es-CR"/>
        </w:rPr>
        <w:t>Junta Directiva</w:t>
      </w:r>
      <w:r w:rsidR="00A97AA4">
        <w:rPr>
          <w:rFonts w:cs="Arial"/>
          <w:color w:val="000000"/>
          <w:sz w:val="22"/>
          <w:szCs w:val="22"/>
          <w:lang w:val="es-CR"/>
        </w:rPr>
        <w:t xml:space="preserve"> estima pertinente actuar de la forma que recomienda la </w:t>
      </w:r>
      <w:r w:rsidR="00A97AA4" w:rsidRPr="00A97AA4">
        <w:rPr>
          <w:rFonts w:cs="Arial"/>
          <w:color w:val="000000"/>
          <w:sz w:val="22"/>
          <w:szCs w:val="22"/>
          <w:lang w:val="es-CR"/>
        </w:rPr>
        <w:t>Administración</w:t>
      </w:r>
      <w:r w:rsidR="00A97AA4">
        <w:rPr>
          <w:rFonts w:cs="Arial"/>
          <w:color w:val="000000"/>
          <w:sz w:val="22"/>
          <w:szCs w:val="22"/>
          <w:lang w:val="es-CR"/>
        </w:rPr>
        <w:t>.</w:t>
      </w:r>
    </w:p>
    <w:p w14:paraId="104B015C" w14:textId="287FE60A" w:rsidR="00030808" w:rsidRDefault="00030808" w:rsidP="00C27EF8">
      <w:pPr>
        <w:spacing w:line="360" w:lineRule="auto"/>
        <w:jc w:val="both"/>
        <w:rPr>
          <w:rFonts w:cs="Arial"/>
          <w:color w:val="000000"/>
          <w:sz w:val="22"/>
          <w:szCs w:val="22"/>
        </w:rPr>
      </w:pPr>
    </w:p>
    <w:p w14:paraId="79C4EDF0" w14:textId="358F5384" w:rsidR="00030808" w:rsidRPr="00030808" w:rsidRDefault="00030808" w:rsidP="00C27EF8">
      <w:pPr>
        <w:spacing w:line="360" w:lineRule="auto"/>
        <w:jc w:val="both"/>
        <w:rPr>
          <w:rFonts w:cs="Arial"/>
          <w:b/>
          <w:bCs/>
          <w:color w:val="000000"/>
          <w:sz w:val="22"/>
          <w:szCs w:val="22"/>
        </w:rPr>
      </w:pPr>
      <w:r w:rsidRPr="00030808">
        <w:rPr>
          <w:rFonts w:cs="Arial"/>
          <w:b/>
          <w:bCs/>
          <w:color w:val="000000"/>
          <w:sz w:val="22"/>
          <w:szCs w:val="22"/>
        </w:rPr>
        <w:t>Por tanto, se acuerda:</w:t>
      </w:r>
    </w:p>
    <w:p w14:paraId="79D085EE" w14:textId="089079B9" w:rsidR="00C27EF8" w:rsidRDefault="00A97AA4" w:rsidP="00C27EF8">
      <w:pPr>
        <w:spacing w:line="360" w:lineRule="auto"/>
        <w:jc w:val="both"/>
        <w:rPr>
          <w:rFonts w:cs="Arial"/>
          <w:sz w:val="22"/>
          <w:szCs w:val="22"/>
        </w:rPr>
      </w:pPr>
      <w:r>
        <w:rPr>
          <w:rFonts w:cs="Arial"/>
          <w:color w:val="000000"/>
          <w:sz w:val="22"/>
          <w:szCs w:val="22"/>
        </w:rPr>
        <w:t>Declarar la firmeza del acuerdo</w:t>
      </w:r>
      <w:r>
        <w:rPr>
          <w:rFonts w:cs="Arial"/>
          <w:sz w:val="22"/>
          <w:szCs w:val="22"/>
          <w:lang w:val="es-ES_tradnl"/>
        </w:rPr>
        <w:t xml:space="preserve"> N° 7 de la sesión 42-2019, del 03 de junio de 2019 y</w:t>
      </w:r>
      <w:r w:rsidR="0033078D">
        <w:rPr>
          <w:rFonts w:cs="Arial"/>
          <w:sz w:val="22"/>
          <w:szCs w:val="22"/>
          <w:lang w:val="es-ES_tradnl"/>
        </w:rPr>
        <w:t>, por consiguiente,</w:t>
      </w:r>
      <w:r>
        <w:rPr>
          <w:rFonts w:cs="Arial"/>
          <w:sz w:val="22"/>
          <w:szCs w:val="22"/>
          <w:lang w:val="es-ES_tradnl"/>
        </w:rPr>
        <w:t xml:space="preserve"> </w:t>
      </w:r>
      <w:r w:rsidR="0033078D">
        <w:rPr>
          <w:rFonts w:cs="Arial"/>
          <w:sz w:val="22"/>
          <w:szCs w:val="22"/>
          <w:lang w:val="es-ES_tradnl"/>
        </w:rPr>
        <w:t xml:space="preserve">se </w:t>
      </w:r>
      <w:r>
        <w:rPr>
          <w:rFonts w:cs="Arial"/>
          <w:sz w:val="22"/>
          <w:szCs w:val="22"/>
          <w:lang w:val="es-ES_tradnl"/>
        </w:rPr>
        <w:t xml:space="preserve">confirma </w:t>
      </w:r>
      <w:r>
        <w:rPr>
          <w:rFonts w:cs="Arial"/>
          <w:color w:val="000000"/>
          <w:sz w:val="22"/>
          <w:szCs w:val="22"/>
        </w:rPr>
        <w:t xml:space="preserve">el financiamiento, en los mismos términos indicados en dicha resolución, para la compra del terreno, el desarrollo de obras de infraestructura y la </w:t>
      </w:r>
      <w:r w:rsidRPr="00BB303F">
        <w:rPr>
          <w:rFonts w:cs="Arial"/>
          <w:color w:val="000000"/>
          <w:sz w:val="22"/>
          <w:szCs w:val="22"/>
        </w:rPr>
        <w:t>construcción de</w:t>
      </w:r>
      <w:r>
        <w:rPr>
          <w:rFonts w:cs="Arial"/>
          <w:color w:val="000000"/>
          <w:sz w:val="22"/>
          <w:szCs w:val="22"/>
        </w:rPr>
        <w:t xml:space="preserve"> 106 </w:t>
      </w:r>
      <w:r w:rsidRPr="00BB303F">
        <w:rPr>
          <w:rFonts w:cs="Arial"/>
          <w:color w:val="000000"/>
          <w:sz w:val="22"/>
          <w:szCs w:val="22"/>
        </w:rPr>
        <w:t xml:space="preserve">viviendas en el proyecto </w:t>
      </w:r>
      <w:r>
        <w:rPr>
          <w:rFonts w:cs="Arial"/>
          <w:color w:val="000000"/>
          <w:sz w:val="22"/>
          <w:szCs w:val="22"/>
        </w:rPr>
        <w:t>habitacional Loma Linda.</w:t>
      </w:r>
    </w:p>
    <w:p w14:paraId="4FAEFE0F"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755765F" w14:textId="77777777" w:rsidR="00C27EF8" w:rsidRPr="00D14EAF" w:rsidRDefault="00C27EF8" w:rsidP="00C27EF8">
      <w:pPr>
        <w:spacing w:line="360" w:lineRule="auto"/>
        <w:jc w:val="both"/>
        <w:rPr>
          <w:rFonts w:cs="Arial"/>
          <w:b/>
          <w:sz w:val="22"/>
        </w:rPr>
      </w:pPr>
      <w:r w:rsidRPr="00D14EAF">
        <w:rPr>
          <w:rFonts w:cs="Arial"/>
          <w:b/>
          <w:sz w:val="22"/>
        </w:rPr>
        <w:t>************</w:t>
      </w:r>
    </w:p>
    <w:p w14:paraId="74AAC3B8" w14:textId="77777777" w:rsidR="00C27EF8" w:rsidRDefault="00C27EF8" w:rsidP="00C27EF8">
      <w:pPr>
        <w:spacing w:line="360" w:lineRule="auto"/>
        <w:jc w:val="both"/>
        <w:rPr>
          <w:rFonts w:cs="Arial"/>
          <w:sz w:val="22"/>
          <w:szCs w:val="22"/>
        </w:rPr>
      </w:pPr>
    </w:p>
    <w:p w14:paraId="5623664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0A27E33C" w14:textId="77777777" w:rsidR="004F422C" w:rsidRPr="002F0FBB" w:rsidRDefault="004F422C" w:rsidP="004F422C">
      <w:pPr>
        <w:spacing w:line="360" w:lineRule="auto"/>
        <w:ind w:right="51"/>
        <w:jc w:val="both"/>
        <w:rPr>
          <w:rFonts w:cs="Arial"/>
          <w:b/>
          <w:sz w:val="22"/>
          <w:szCs w:val="22"/>
        </w:rPr>
      </w:pPr>
      <w:r w:rsidRPr="002F0FBB">
        <w:rPr>
          <w:rFonts w:cs="Arial"/>
          <w:b/>
          <w:sz w:val="22"/>
          <w:szCs w:val="22"/>
        </w:rPr>
        <w:t>Considerando:</w:t>
      </w:r>
    </w:p>
    <w:p w14:paraId="37451BD6" w14:textId="3D0A24A9" w:rsidR="004F422C" w:rsidRPr="002F0FBB" w:rsidRDefault="004F422C" w:rsidP="004F422C">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674454">
        <w:rPr>
          <w:rFonts w:cs="Arial"/>
          <w:sz w:val="22"/>
          <w:szCs w:val="22"/>
        </w:rPr>
        <w:t>1032</w:t>
      </w:r>
      <w:r w:rsidRPr="00EA7ADB">
        <w:rPr>
          <w:rFonts w:cs="Arial"/>
          <w:sz w:val="22"/>
          <w:szCs w:val="22"/>
        </w:rPr>
        <w:t>-201</w:t>
      </w:r>
      <w:r>
        <w:rPr>
          <w:rFonts w:cs="Arial"/>
          <w:sz w:val="22"/>
          <w:szCs w:val="22"/>
        </w:rPr>
        <w:t>9</w:t>
      </w:r>
      <w:r w:rsidRPr="00EA7ADB">
        <w:rPr>
          <w:rFonts w:cs="Arial"/>
          <w:sz w:val="22"/>
          <w:szCs w:val="22"/>
        </w:rPr>
        <w:t xml:space="preserve"> del </w:t>
      </w:r>
      <w:r w:rsidR="00674454">
        <w:rPr>
          <w:rFonts w:cs="Arial"/>
          <w:sz w:val="22"/>
          <w:szCs w:val="22"/>
        </w:rPr>
        <w:t>27</w:t>
      </w:r>
      <w:r w:rsidRPr="00EA7ADB">
        <w:rPr>
          <w:rFonts w:cs="Arial"/>
          <w:sz w:val="22"/>
          <w:szCs w:val="22"/>
        </w:rPr>
        <w:t xml:space="preserve"> de </w:t>
      </w:r>
      <w:r>
        <w:rPr>
          <w:rFonts w:cs="Arial"/>
          <w:sz w:val="22"/>
          <w:szCs w:val="22"/>
        </w:rPr>
        <w:t>setiembre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lastRenderedPageBreak/>
        <w:t>1</w:t>
      </w:r>
      <w:r w:rsidR="00674454">
        <w:rPr>
          <w:rFonts w:cs="Arial"/>
          <w:color w:val="000000"/>
          <w:sz w:val="22"/>
          <w:szCs w:val="22"/>
        </w:rPr>
        <w:t>129</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7149AC91" w14:textId="77777777" w:rsidR="004F422C" w:rsidRPr="002F0FBB" w:rsidRDefault="004F422C" w:rsidP="004F422C">
      <w:pPr>
        <w:spacing w:line="360" w:lineRule="auto"/>
        <w:ind w:right="51"/>
        <w:jc w:val="both"/>
        <w:rPr>
          <w:rFonts w:cs="Arial"/>
          <w:b/>
          <w:sz w:val="22"/>
          <w:szCs w:val="22"/>
        </w:rPr>
      </w:pPr>
    </w:p>
    <w:p w14:paraId="326E2FFC" w14:textId="38D0424B" w:rsidR="004F422C" w:rsidRDefault="004F422C" w:rsidP="004F422C">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674454">
        <w:rPr>
          <w:rFonts w:cs="Arial"/>
          <w:sz w:val="22"/>
          <w:szCs w:val="22"/>
          <w:lang w:val="es-ES_tradnl"/>
        </w:rPr>
        <w:t>14</w:t>
      </w:r>
      <w:r>
        <w:rPr>
          <w:rFonts w:cs="Arial"/>
          <w:sz w:val="22"/>
          <w:szCs w:val="22"/>
          <w:lang w:val="es-ES_tradnl"/>
        </w:rPr>
        <w:t>.</w:t>
      </w:r>
      <w:r w:rsidR="00674454">
        <w:rPr>
          <w:rFonts w:cs="Arial"/>
          <w:sz w:val="22"/>
          <w:szCs w:val="22"/>
          <w:lang w:val="es-ES_tradnl"/>
        </w:rPr>
        <w:t>636</w:t>
      </w:r>
      <w:r>
        <w:rPr>
          <w:rFonts w:cs="Arial"/>
          <w:sz w:val="22"/>
          <w:szCs w:val="22"/>
          <w:lang w:val="es-ES_tradnl"/>
        </w:rPr>
        <w:t>.</w:t>
      </w:r>
      <w:r w:rsidR="00674454">
        <w:rPr>
          <w:rFonts w:cs="Arial"/>
          <w:sz w:val="22"/>
          <w:szCs w:val="22"/>
          <w:lang w:val="es-ES_tradnl"/>
        </w:rPr>
        <w:t>263</w:t>
      </w:r>
      <w:r w:rsidRPr="00110579">
        <w:rPr>
          <w:rFonts w:cs="Arial"/>
          <w:sz w:val="22"/>
          <w:szCs w:val="22"/>
          <w:lang w:val="es-ES_tradnl"/>
        </w:rPr>
        <w:t>,</w:t>
      </w:r>
      <w:r w:rsidR="00674454">
        <w:rPr>
          <w:rFonts w:cs="Arial"/>
          <w:sz w:val="22"/>
          <w:szCs w:val="22"/>
          <w:lang w:val="es-ES_tradnl"/>
        </w:rPr>
        <w:t>48</w:t>
      </w:r>
      <w:r>
        <w:rPr>
          <w:rFonts w:cs="Arial"/>
          <w:sz w:val="22"/>
          <w:szCs w:val="22"/>
          <w:lang w:val="es-ES_tradnl"/>
        </w:rPr>
        <w:t xml:space="preserve"> que comprende los costos a</w:t>
      </w:r>
      <w:r w:rsidR="00EE0D1A">
        <w:rPr>
          <w:rFonts w:cs="Arial"/>
          <w:sz w:val="22"/>
          <w:szCs w:val="22"/>
          <w:lang w:val="es-ES_tradnl"/>
        </w:rPr>
        <w:t>dicionales por obra extra en los muros de contención y los balcones de los edificios</w:t>
      </w:r>
      <w:r>
        <w:rPr>
          <w:rFonts w:cs="Arial"/>
          <w:sz w:val="22"/>
          <w:szCs w:val="22"/>
          <w:lang w:val="es-ES_tradnl"/>
        </w:rPr>
        <w:t>, según lo avalado por la entidad autorizada y el Departamento Técnico,</w:t>
      </w:r>
      <w:r w:rsidR="00EE0D1A">
        <w:rPr>
          <w:rFonts w:cs="Arial"/>
          <w:sz w:val="22"/>
          <w:szCs w:val="22"/>
          <w:lang w:val="es-ES_tradnl"/>
        </w:rPr>
        <w:t xml:space="preserve"> y</w:t>
      </w:r>
      <w:r>
        <w:rPr>
          <w:rFonts w:cs="Arial"/>
          <w:sz w:val="22"/>
          <w:szCs w:val="22"/>
          <w:lang w:val="es-ES_tradnl"/>
        </w:rPr>
        <w:t xml:space="preserve"> conforme el desglose que se indica en dicho el informe.</w:t>
      </w:r>
    </w:p>
    <w:p w14:paraId="4833B362" w14:textId="77777777" w:rsidR="004F422C" w:rsidRDefault="004F422C" w:rsidP="004F422C">
      <w:pPr>
        <w:spacing w:line="360" w:lineRule="auto"/>
        <w:jc w:val="both"/>
        <w:rPr>
          <w:rFonts w:cs="Arial"/>
          <w:sz w:val="22"/>
          <w:szCs w:val="22"/>
          <w:lang w:val="es-ES_tradnl"/>
        </w:rPr>
      </w:pPr>
    </w:p>
    <w:p w14:paraId="02759278" w14:textId="77777777" w:rsidR="004F422C" w:rsidRDefault="004F422C" w:rsidP="004F422C">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7380AD3A" w14:textId="77777777" w:rsidR="004F422C" w:rsidRDefault="004F422C" w:rsidP="004F422C">
      <w:pPr>
        <w:spacing w:line="360" w:lineRule="auto"/>
        <w:jc w:val="both"/>
        <w:rPr>
          <w:rFonts w:cs="Arial"/>
          <w:sz w:val="22"/>
          <w:szCs w:val="22"/>
        </w:rPr>
      </w:pPr>
    </w:p>
    <w:p w14:paraId="2A828DA6" w14:textId="77777777" w:rsidR="004F422C" w:rsidRPr="002F0FBB" w:rsidRDefault="004F422C" w:rsidP="004F422C">
      <w:pPr>
        <w:spacing w:line="360" w:lineRule="auto"/>
        <w:jc w:val="both"/>
        <w:rPr>
          <w:rFonts w:cs="Arial"/>
          <w:b/>
          <w:sz w:val="22"/>
          <w:szCs w:val="22"/>
        </w:rPr>
      </w:pPr>
      <w:r w:rsidRPr="002F0FBB">
        <w:rPr>
          <w:rFonts w:cs="Arial"/>
          <w:b/>
          <w:sz w:val="22"/>
          <w:szCs w:val="22"/>
        </w:rPr>
        <w:t>Por tanto, se acuerda:</w:t>
      </w:r>
    </w:p>
    <w:p w14:paraId="6D80E25B" w14:textId="7B183AAD" w:rsidR="004F422C" w:rsidRDefault="004F422C" w:rsidP="004F422C">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EE0D1A">
        <w:rPr>
          <w:rFonts w:cs="Arial"/>
          <w:b/>
          <w:sz w:val="22"/>
          <w:szCs w:val="22"/>
          <w:lang w:val="es-ES_tradnl"/>
        </w:rPr>
        <w:t>14</w:t>
      </w:r>
      <w:r>
        <w:rPr>
          <w:rFonts w:cs="Arial"/>
          <w:b/>
          <w:sz w:val="22"/>
          <w:szCs w:val="22"/>
          <w:lang w:val="es-ES_tradnl"/>
        </w:rPr>
        <w:t>.</w:t>
      </w:r>
      <w:r w:rsidR="00EE0D1A">
        <w:rPr>
          <w:rFonts w:cs="Arial"/>
          <w:b/>
          <w:sz w:val="22"/>
          <w:szCs w:val="22"/>
          <w:lang w:val="es-ES_tradnl"/>
        </w:rPr>
        <w:t>636</w:t>
      </w:r>
      <w:r w:rsidRPr="005B0105">
        <w:rPr>
          <w:rFonts w:cs="Arial"/>
          <w:b/>
          <w:sz w:val="22"/>
          <w:szCs w:val="22"/>
          <w:lang w:val="es-ES_tradnl"/>
        </w:rPr>
        <w:t>.</w:t>
      </w:r>
      <w:r w:rsidR="00EE0D1A">
        <w:rPr>
          <w:rFonts w:cs="Arial"/>
          <w:b/>
          <w:sz w:val="22"/>
          <w:szCs w:val="22"/>
          <w:lang w:val="es-ES_tradnl"/>
        </w:rPr>
        <w:t>263</w:t>
      </w:r>
      <w:r w:rsidRPr="005B0105">
        <w:rPr>
          <w:rFonts w:cs="Arial"/>
          <w:b/>
          <w:sz w:val="22"/>
          <w:szCs w:val="22"/>
          <w:lang w:val="es-ES_tradnl"/>
        </w:rPr>
        <w:t>,</w:t>
      </w:r>
      <w:r w:rsidR="00EE0D1A">
        <w:rPr>
          <w:rFonts w:cs="Arial"/>
          <w:b/>
          <w:sz w:val="22"/>
          <w:szCs w:val="22"/>
          <w:lang w:val="es-ES_tradnl"/>
        </w:rPr>
        <w:t>48</w:t>
      </w:r>
      <w:r w:rsidRPr="00874BC3">
        <w:rPr>
          <w:rFonts w:cs="Arial"/>
          <w:sz w:val="22"/>
          <w:szCs w:val="22"/>
          <w:lang w:val="es-ES_tradnl"/>
        </w:rPr>
        <w:t xml:space="preserve"> </w:t>
      </w:r>
      <w:r>
        <w:rPr>
          <w:rFonts w:cs="Arial"/>
          <w:sz w:val="22"/>
          <w:szCs w:val="22"/>
          <w:lang w:val="es-ES_tradnl"/>
        </w:rPr>
        <w:t>(</w:t>
      </w:r>
      <w:r w:rsidR="00EE0D1A">
        <w:rPr>
          <w:rFonts w:cs="Arial"/>
          <w:sz w:val="22"/>
          <w:szCs w:val="22"/>
          <w:lang w:val="es-ES_tradnl"/>
        </w:rPr>
        <w:t>catorce</w:t>
      </w:r>
      <w:r>
        <w:rPr>
          <w:rFonts w:cs="Arial"/>
          <w:sz w:val="22"/>
          <w:szCs w:val="22"/>
          <w:lang w:val="es-ES_tradnl"/>
        </w:rPr>
        <w:t xml:space="preserve"> millones se</w:t>
      </w:r>
      <w:r w:rsidR="00EE0D1A">
        <w:rPr>
          <w:rFonts w:cs="Arial"/>
          <w:sz w:val="22"/>
          <w:szCs w:val="22"/>
          <w:lang w:val="es-ES_tradnl"/>
        </w:rPr>
        <w:t>is</w:t>
      </w:r>
      <w:r>
        <w:rPr>
          <w:rFonts w:cs="Arial"/>
          <w:sz w:val="22"/>
          <w:szCs w:val="22"/>
          <w:lang w:val="es-ES_tradnl"/>
        </w:rPr>
        <w:t xml:space="preserve">cientos </w:t>
      </w:r>
      <w:r w:rsidR="00EE0D1A">
        <w:rPr>
          <w:rFonts w:cs="Arial"/>
          <w:sz w:val="22"/>
          <w:szCs w:val="22"/>
          <w:lang w:val="es-ES_tradnl"/>
        </w:rPr>
        <w:t>treinta y seis mil doscientos sesenta y tres colones con 48/100</w:t>
      </w:r>
      <w:r>
        <w:rPr>
          <w:rFonts w:cs="Arial"/>
          <w:sz w:val="22"/>
          <w:szCs w:val="22"/>
          <w:lang w:val="es-ES_tradnl"/>
        </w:rPr>
        <w:t xml:space="preserve">), para sufragar los costos que se detallan en el informe </w:t>
      </w:r>
      <w:r w:rsidRPr="00EA7ADB">
        <w:rPr>
          <w:rFonts w:cs="Arial"/>
          <w:color w:val="000000"/>
          <w:sz w:val="22"/>
          <w:szCs w:val="22"/>
        </w:rPr>
        <w:t>DF-OF-</w:t>
      </w:r>
      <w:r>
        <w:rPr>
          <w:rFonts w:cs="Arial"/>
          <w:color w:val="000000"/>
          <w:sz w:val="22"/>
          <w:szCs w:val="22"/>
        </w:rPr>
        <w:t>1</w:t>
      </w:r>
      <w:r w:rsidR="00EE0D1A">
        <w:rPr>
          <w:rFonts w:cs="Arial"/>
          <w:color w:val="000000"/>
          <w:sz w:val="22"/>
          <w:szCs w:val="22"/>
        </w:rPr>
        <w:t>129</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0478C116" w14:textId="77777777" w:rsidR="004F422C" w:rsidRDefault="004F422C" w:rsidP="004F422C">
      <w:pPr>
        <w:spacing w:line="360" w:lineRule="auto"/>
        <w:jc w:val="both"/>
        <w:rPr>
          <w:rFonts w:cs="Arial"/>
          <w:sz w:val="22"/>
          <w:szCs w:val="22"/>
        </w:rPr>
      </w:pPr>
    </w:p>
    <w:p w14:paraId="70FA6D96" w14:textId="0AF6CCFA" w:rsidR="00C27EF8" w:rsidRDefault="004F422C" w:rsidP="00EE0D1A">
      <w:pPr>
        <w:pStyle w:val="Ttulo2"/>
        <w:spacing w:line="360" w:lineRule="auto"/>
        <w:rPr>
          <w:rFonts w:cs="Arial"/>
          <w:bCs/>
          <w:szCs w:val="22"/>
        </w:rPr>
      </w:pPr>
      <w:r w:rsidRPr="00CB0CD6">
        <w:rPr>
          <w:rFonts w:cs="Arial"/>
          <w:i w:val="0"/>
          <w:iCs/>
          <w:szCs w:val="22"/>
          <w:u w:val="none"/>
          <w:lang w:val="es-ES_tradnl"/>
        </w:rPr>
        <w:t xml:space="preserve">2) </w:t>
      </w:r>
      <w:r w:rsidRPr="00CB0CD6">
        <w:rPr>
          <w:rFonts w:cs="Arial"/>
          <w:b w:val="0"/>
          <w:bCs/>
          <w:i w:val="0"/>
          <w:iCs/>
          <w:szCs w:val="22"/>
          <w:u w:val="none"/>
          <w:lang w:val="es-ES_tradnl"/>
        </w:rPr>
        <w:t xml:space="preserve">Deberá realizarse una adenda al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por el </w:t>
      </w:r>
      <w:r w:rsidRPr="00CB0CD6">
        <w:rPr>
          <w:rFonts w:cs="Arial"/>
          <w:b w:val="0"/>
          <w:bCs/>
          <w:i w:val="0"/>
          <w:iCs/>
          <w:szCs w:val="22"/>
          <w:u w:val="none"/>
          <w:lang w:val="es-CR"/>
        </w:rPr>
        <w:t>monto del financiamiento adicional aprobado en el presente acuerdo.</w:t>
      </w:r>
    </w:p>
    <w:p w14:paraId="524AF65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D8981C" w14:textId="77777777" w:rsidR="00C27EF8" w:rsidRPr="00D14EAF" w:rsidRDefault="00C27EF8" w:rsidP="00C27EF8">
      <w:pPr>
        <w:spacing w:line="360" w:lineRule="auto"/>
        <w:jc w:val="both"/>
        <w:rPr>
          <w:rFonts w:cs="Arial"/>
          <w:b/>
          <w:sz w:val="22"/>
        </w:rPr>
      </w:pPr>
      <w:r w:rsidRPr="00D14EAF">
        <w:rPr>
          <w:rFonts w:cs="Arial"/>
          <w:b/>
          <w:sz w:val="22"/>
        </w:rPr>
        <w:t>************</w:t>
      </w:r>
    </w:p>
    <w:p w14:paraId="3050285D" w14:textId="77777777" w:rsidR="00C27EF8" w:rsidRDefault="00C27EF8" w:rsidP="00C27EF8">
      <w:pPr>
        <w:spacing w:line="360" w:lineRule="auto"/>
        <w:jc w:val="both"/>
        <w:rPr>
          <w:rFonts w:cs="Arial"/>
          <w:sz w:val="22"/>
          <w:lang w:val="es-ES_tradnl"/>
        </w:rPr>
      </w:pPr>
    </w:p>
    <w:p w14:paraId="0E29487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3FB78443" w14:textId="77777777" w:rsidR="00906936" w:rsidRPr="002F0FBB" w:rsidRDefault="00906936" w:rsidP="00906936">
      <w:pPr>
        <w:spacing w:line="360" w:lineRule="auto"/>
        <w:ind w:right="51"/>
        <w:jc w:val="both"/>
        <w:rPr>
          <w:rFonts w:cs="Arial"/>
          <w:b/>
          <w:sz w:val="22"/>
          <w:szCs w:val="22"/>
        </w:rPr>
      </w:pPr>
      <w:r w:rsidRPr="002F0FBB">
        <w:rPr>
          <w:rFonts w:cs="Arial"/>
          <w:b/>
          <w:sz w:val="22"/>
          <w:szCs w:val="22"/>
        </w:rPr>
        <w:t>Considerando:</w:t>
      </w:r>
    </w:p>
    <w:p w14:paraId="7E59E5BD" w14:textId="1A27681D" w:rsidR="00906936" w:rsidRPr="002F0FBB" w:rsidRDefault="00906936" w:rsidP="00906936">
      <w:pPr>
        <w:spacing w:line="360" w:lineRule="auto"/>
        <w:ind w:right="51"/>
        <w:jc w:val="both"/>
        <w:rPr>
          <w:rFonts w:cs="Arial"/>
          <w:b/>
          <w:sz w:val="22"/>
          <w:szCs w:val="22"/>
        </w:rPr>
      </w:pPr>
      <w:r w:rsidRPr="00EA7ADB">
        <w:rPr>
          <w:rFonts w:cs="Arial"/>
          <w:b/>
          <w:sz w:val="22"/>
          <w:szCs w:val="22"/>
        </w:rPr>
        <w:lastRenderedPageBreak/>
        <w:t>Primero:</w:t>
      </w:r>
      <w:r w:rsidRPr="00EA7ADB">
        <w:rPr>
          <w:rFonts w:cs="Arial"/>
          <w:sz w:val="22"/>
          <w:szCs w:val="22"/>
        </w:rPr>
        <w:t xml:space="preserve"> Que por medio del oficio GG-ME-</w:t>
      </w:r>
      <w:r>
        <w:rPr>
          <w:rFonts w:cs="Arial"/>
          <w:sz w:val="22"/>
          <w:szCs w:val="22"/>
        </w:rPr>
        <w:t>1031</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27</w:t>
      </w:r>
      <w:r w:rsidRPr="00EA7ADB">
        <w:rPr>
          <w:rFonts w:cs="Arial"/>
          <w:sz w:val="22"/>
          <w:szCs w:val="22"/>
        </w:rPr>
        <w:t xml:space="preserve"> de </w:t>
      </w:r>
      <w:r>
        <w:rPr>
          <w:rFonts w:cs="Arial"/>
          <w:sz w:val="22"/>
          <w:szCs w:val="22"/>
        </w:rPr>
        <w:t>setiembre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1130</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sidR="008F4C1C" w:rsidRPr="008F4C1C">
        <w:t xml:space="preserve"> </w:t>
      </w:r>
      <w:r w:rsidR="008F4C1C" w:rsidRPr="008F4C1C">
        <w:rPr>
          <w:rFonts w:cs="Arial"/>
          <w:sz w:val="22"/>
          <w:szCs w:val="22"/>
        </w:rPr>
        <w:t>y la Ley 8627</w:t>
      </w:r>
      <w:r w:rsidR="008F4C1C">
        <w:rPr>
          <w:rFonts w:cs="Arial"/>
          <w:sz w:val="22"/>
          <w:szCs w:val="22"/>
        </w:rPr>
        <w:t>,</w:t>
      </w:r>
      <w:r w:rsidRPr="009C1F77">
        <w:rPr>
          <w:rFonts w:cs="Arial"/>
          <w:sz w:val="22"/>
          <w:szCs w:val="22"/>
        </w:rPr>
        <w:t xml:space="preserve"> </w:t>
      </w:r>
      <w:r>
        <w:rPr>
          <w:rFonts w:cs="Arial"/>
          <w:sz w:val="22"/>
          <w:szCs w:val="22"/>
        </w:rPr>
        <w:t xml:space="preserve">actividades adicionales no contempladas originalmente, en </w:t>
      </w:r>
      <w:r>
        <w:rPr>
          <w:rFonts w:cs="Arial"/>
          <w:sz w:val="22"/>
          <w:szCs w:val="22"/>
          <w:lang w:val="es-ES_tradnl"/>
        </w:rPr>
        <w:t>el proyecto de Bono Colectivo Planta de Tratamiento de Aguas Residuales (PTAR) del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08</w:t>
      </w:r>
      <w:r w:rsidRPr="00E30ABB">
        <w:rPr>
          <w:rFonts w:cs="Arial"/>
          <w:sz w:val="22"/>
          <w:szCs w:val="22"/>
        </w:rPr>
        <w:t>-201</w:t>
      </w:r>
      <w:r>
        <w:rPr>
          <w:rFonts w:cs="Arial"/>
          <w:sz w:val="22"/>
          <w:szCs w:val="22"/>
        </w:rPr>
        <w:t>4</w:t>
      </w:r>
      <w:r w:rsidRPr="00E30ABB">
        <w:rPr>
          <w:rFonts w:cs="Arial"/>
          <w:sz w:val="22"/>
          <w:szCs w:val="22"/>
        </w:rPr>
        <w:t xml:space="preserve"> del </w:t>
      </w:r>
      <w:r>
        <w:rPr>
          <w:rFonts w:cs="Arial"/>
          <w:sz w:val="22"/>
          <w:szCs w:val="22"/>
        </w:rPr>
        <w:t>27</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4.</w:t>
      </w:r>
    </w:p>
    <w:p w14:paraId="59CF76F9" w14:textId="77777777" w:rsidR="00906936" w:rsidRPr="002F0FBB" w:rsidRDefault="00906936" w:rsidP="00906936">
      <w:pPr>
        <w:spacing w:line="360" w:lineRule="auto"/>
        <w:ind w:right="51"/>
        <w:jc w:val="both"/>
        <w:rPr>
          <w:rFonts w:cs="Arial"/>
          <w:b/>
          <w:sz w:val="22"/>
          <w:szCs w:val="22"/>
        </w:rPr>
      </w:pPr>
    </w:p>
    <w:p w14:paraId="07141D48" w14:textId="0EDE98DF" w:rsidR="00906936" w:rsidRDefault="00906936" w:rsidP="00906936">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8F4C1C">
        <w:rPr>
          <w:rFonts w:cs="Arial"/>
          <w:sz w:val="22"/>
          <w:szCs w:val="22"/>
          <w:lang w:val="es-ES_tradnl"/>
        </w:rPr>
        <w:t>28</w:t>
      </w:r>
      <w:r>
        <w:rPr>
          <w:rFonts w:cs="Arial"/>
          <w:sz w:val="22"/>
          <w:szCs w:val="22"/>
          <w:lang w:val="es-ES_tradnl"/>
        </w:rPr>
        <w:t>.</w:t>
      </w:r>
      <w:r w:rsidR="008F4C1C">
        <w:rPr>
          <w:rFonts w:cs="Arial"/>
          <w:sz w:val="22"/>
          <w:szCs w:val="22"/>
          <w:lang w:val="es-ES_tradnl"/>
        </w:rPr>
        <w:t>534</w:t>
      </w:r>
      <w:r>
        <w:rPr>
          <w:rFonts w:cs="Arial"/>
          <w:sz w:val="22"/>
          <w:szCs w:val="22"/>
          <w:lang w:val="es-ES_tradnl"/>
        </w:rPr>
        <w:t>.</w:t>
      </w:r>
      <w:r w:rsidR="008F4C1C">
        <w:rPr>
          <w:rFonts w:cs="Arial"/>
          <w:sz w:val="22"/>
          <w:szCs w:val="22"/>
          <w:lang w:val="es-ES_tradnl"/>
        </w:rPr>
        <w:t>882</w:t>
      </w:r>
      <w:r w:rsidRPr="00110579">
        <w:rPr>
          <w:rFonts w:cs="Arial"/>
          <w:sz w:val="22"/>
          <w:szCs w:val="22"/>
          <w:lang w:val="es-ES_tradnl"/>
        </w:rPr>
        <w:t>,</w:t>
      </w:r>
      <w:r w:rsidR="008F4C1C">
        <w:rPr>
          <w:rFonts w:cs="Arial"/>
          <w:sz w:val="22"/>
          <w:szCs w:val="22"/>
          <w:lang w:val="es-ES_tradnl"/>
        </w:rPr>
        <w:t>25</w:t>
      </w:r>
      <w:r>
        <w:rPr>
          <w:rFonts w:cs="Arial"/>
          <w:sz w:val="22"/>
          <w:szCs w:val="22"/>
          <w:lang w:val="es-ES_tradnl"/>
        </w:rPr>
        <w:t xml:space="preserve"> que comprende los costos adicionales </w:t>
      </w:r>
      <w:r w:rsidR="008F4C1C">
        <w:rPr>
          <w:rFonts w:cs="Arial"/>
          <w:sz w:val="22"/>
          <w:szCs w:val="22"/>
          <w:lang w:val="es-ES_tradnl"/>
        </w:rPr>
        <w:t>por actividades relacionadas</w:t>
      </w:r>
      <w:r w:rsidR="003C6E8D">
        <w:rPr>
          <w:rFonts w:cs="Arial"/>
          <w:sz w:val="22"/>
          <w:szCs w:val="22"/>
          <w:lang w:val="es-ES_tradnl"/>
        </w:rPr>
        <w:t>, principalmente,</w:t>
      </w:r>
      <w:r w:rsidR="008F4C1C">
        <w:rPr>
          <w:rFonts w:cs="Arial"/>
          <w:sz w:val="22"/>
          <w:szCs w:val="22"/>
          <w:lang w:val="es-ES_tradnl"/>
        </w:rPr>
        <w:t xml:space="preserve"> con </w:t>
      </w:r>
      <w:r w:rsidR="003C6E8D">
        <w:rPr>
          <w:rFonts w:cs="Arial"/>
          <w:sz w:val="22"/>
          <w:szCs w:val="22"/>
          <w:lang w:val="es-ES_tradnl"/>
        </w:rPr>
        <w:t xml:space="preserve">el alquiler de andamios y formaleta, seguridad, desmonte y limpieza, </w:t>
      </w:r>
      <w:r w:rsidR="0064077A">
        <w:rPr>
          <w:rFonts w:cs="Arial"/>
          <w:sz w:val="22"/>
          <w:szCs w:val="22"/>
          <w:lang w:val="es-ES_tradnl"/>
        </w:rPr>
        <w:t xml:space="preserve">operación y mantenimiento, </w:t>
      </w:r>
      <w:r w:rsidR="003C6E8D">
        <w:rPr>
          <w:rFonts w:cs="Arial"/>
          <w:sz w:val="22"/>
          <w:szCs w:val="22"/>
          <w:lang w:val="es-ES_tradnl"/>
        </w:rPr>
        <w:t xml:space="preserve">bombeo de aguas pluviales y reparación de accesos, </w:t>
      </w:r>
      <w:r>
        <w:rPr>
          <w:rFonts w:cs="Arial"/>
          <w:sz w:val="22"/>
          <w:szCs w:val="22"/>
          <w:lang w:val="es-ES_tradnl"/>
        </w:rPr>
        <w:t>según lo avalado por la entidad autorizada y el Departamento Técnico, y conforme el desglose que se indica en dicho el informe.</w:t>
      </w:r>
    </w:p>
    <w:p w14:paraId="29B3F912" w14:textId="77777777" w:rsidR="00906936" w:rsidRDefault="00906936" w:rsidP="00906936">
      <w:pPr>
        <w:spacing w:line="360" w:lineRule="auto"/>
        <w:jc w:val="both"/>
        <w:rPr>
          <w:rFonts w:cs="Arial"/>
          <w:sz w:val="22"/>
          <w:szCs w:val="22"/>
          <w:lang w:val="es-ES_tradnl"/>
        </w:rPr>
      </w:pPr>
    </w:p>
    <w:p w14:paraId="7866FDEE" w14:textId="77777777" w:rsidR="00906936" w:rsidRDefault="00906936" w:rsidP="00906936">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22287DDC" w14:textId="77777777" w:rsidR="00906936" w:rsidRDefault="00906936" w:rsidP="00906936">
      <w:pPr>
        <w:spacing w:line="360" w:lineRule="auto"/>
        <w:jc w:val="both"/>
        <w:rPr>
          <w:rFonts w:cs="Arial"/>
          <w:sz w:val="22"/>
          <w:szCs w:val="22"/>
        </w:rPr>
      </w:pPr>
    </w:p>
    <w:p w14:paraId="06713811" w14:textId="77777777" w:rsidR="00906936" w:rsidRPr="002F0FBB" w:rsidRDefault="00906936" w:rsidP="00906936">
      <w:pPr>
        <w:spacing w:line="360" w:lineRule="auto"/>
        <w:jc w:val="both"/>
        <w:rPr>
          <w:rFonts w:cs="Arial"/>
          <w:b/>
          <w:sz w:val="22"/>
          <w:szCs w:val="22"/>
        </w:rPr>
      </w:pPr>
      <w:r w:rsidRPr="002F0FBB">
        <w:rPr>
          <w:rFonts w:cs="Arial"/>
          <w:b/>
          <w:sz w:val="22"/>
          <w:szCs w:val="22"/>
        </w:rPr>
        <w:t>Por tanto, se acuerda:</w:t>
      </w:r>
    </w:p>
    <w:p w14:paraId="4080A12B" w14:textId="19962707" w:rsidR="00906936" w:rsidRDefault="00906936" w:rsidP="00906936">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w:t>
      </w:r>
      <w:r w:rsidR="0064077A" w:rsidRPr="0064077A">
        <w:rPr>
          <w:rFonts w:cs="Arial"/>
          <w:sz w:val="22"/>
          <w:szCs w:val="22"/>
          <w:lang w:val="es-ES_tradnl"/>
        </w:rPr>
        <w:t>proyecto Planta de Tratamiento de Aguas Residuales Las Brisas II</w:t>
      </w:r>
      <w:r>
        <w:rPr>
          <w:rFonts w:cs="Arial"/>
          <w:sz w:val="22"/>
          <w:szCs w:val="22"/>
          <w:lang w:val="es-ES_tradnl"/>
        </w:rPr>
        <w:t xml:space="preserve">, un financiamiento adicional por un monto de </w:t>
      </w:r>
      <w:r w:rsidRPr="005B0105">
        <w:rPr>
          <w:rFonts w:cs="Arial"/>
          <w:b/>
          <w:sz w:val="22"/>
          <w:szCs w:val="22"/>
          <w:lang w:val="es-ES_tradnl"/>
        </w:rPr>
        <w:t>¢</w:t>
      </w:r>
      <w:r w:rsidR="0064077A">
        <w:rPr>
          <w:rFonts w:cs="Arial"/>
          <w:b/>
          <w:sz w:val="22"/>
          <w:szCs w:val="22"/>
          <w:lang w:val="es-ES_tradnl"/>
        </w:rPr>
        <w:t>28</w:t>
      </w:r>
      <w:r>
        <w:rPr>
          <w:rFonts w:cs="Arial"/>
          <w:b/>
          <w:sz w:val="22"/>
          <w:szCs w:val="22"/>
          <w:lang w:val="es-ES_tradnl"/>
        </w:rPr>
        <w:t>.</w:t>
      </w:r>
      <w:r w:rsidR="0064077A">
        <w:rPr>
          <w:rFonts w:cs="Arial"/>
          <w:b/>
          <w:sz w:val="22"/>
          <w:szCs w:val="22"/>
          <w:lang w:val="es-ES_tradnl"/>
        </w:rPr>
        <w:t>534</w:t>
      </w:r>
      <w:r w:rsidRPr="005B0105">
        <w:rPr>
          <w:rFonts w:cs="Arial"/>
          <w:b/>
          <w:sz w:val="22"/>
          <w:szCs w:val="22"/>
          <w:lang w:val="es-ES_tradnl"/>
        </w:rPr>
        <w:t>.</w:t>
      </w:r>
      <w:r w:rsidR="0064077A">
        <w:rPr>
          <w:rFonts w:cs="Arial"/>
          <w:b/>
          <w:sz w:val="22"/>
          <w:szCs w:val="22"/>
          <w:lang w:val="es-ES_tradnl"/>
        </w:rPr>
        <w:t>882</w:t>
      </w:r>
      <w:r w:rsidRPr="005B0105">
        <w:rPr>
          <w:rFonts w:cs="Arial"/>
          <w:b/>
          <w:sz w:val="22"/>
          <w:szCs w:val="22"/>
          <w:lang w:val="es-ES_tradnl"/>
        </w:rPr>
        <w:t>,</w:t>
      </w:r>
      <w:r w:rsidR="0064077A">
        <w:rPr>
          <w:rFonts w:cs="Arial"/>
          <w:b/>
          <w:sz w:val="22"/>
          <w:szCs w:val="22"/>
          <w:lang w:val="es-ES_tradnl"/>
        </w:rPr>
        <w:t>25</w:t>
      </w:r>
      <w:r w:rsidRPr="00874BC3">
        <w:rPr>
          <w:rFonts w:cs="Arial"/>
          <w:sz w:val="22"/>
          <w:szCs w:val="22"/>
          <w:lang w:val="es-ES_tradnl"/>
        </w:rPr>
        <w:t xml:space="preserve"> </w:t>
      </w:r>
      <w:r>
        <w:rPr>
          <w:rFonts w:cs="Arial"/>
          <w:sz w:val="22"/>
          <w:szCs w:val="22"/>
          <w:lang w:val="es-ES_tradnl"/>
        </w:rPr>
        <w:t>(</w:t>
      </w:r>
      <w:r w:rsidR="0064077A">
        <w:rPr>
          <w:rFonts w:cs="Arial"/>
          <w:sz w:val="22"/>
          <w:szCs w:val="22"/>
          <w:lang w:val="es-ES_tradnl"/>
        </w:rPr>
        <w:t xml:space="preserve">veintiocho </w:t>
      </w:r>
      <w:r>
        <w:rPr>
          <w:rFonts w:cs="Arial"/>
          <w:sz w:val="22"/>
          <w:szCs w:val="22"/>
          <w:lang w:val="es-ES_tradnl"/>
        </w:rPr>
        <w:t xml:space="preserve">millones </w:t>
      </w:r>
      <w:r w:rsidR="0064077A">
        <w:rPr>
          <w:rFonts w:cs="Arial"/>
          <w:sz w:val="22"/>
          <w:szCs w:val="22"/>
          <w:lang w:val="es-ES_tradnl"/>
        </w:rPr>
        <w:t xml:space="preserve">quinientos treinta y cuatro mil ochocientos ochenta y dos </w:t>
      </w:r>
      <w:r>
        <w:rPr>
          <w:rFonts w:cs="Arial"/>
          <w:sz w:val="22"/>
          <w:szCs w:val="22"/>
          <w:lang w:val="es-ES_tradnl"/>
        </w:rPr>
        <w:t xml:space="preserve">colones con </w:t>
      </w:r>
      <w:r w:rsidR="0064077A">
        <w:rPr>
          <w:rFonts w:cs="Arial"/>
          <w:sz w:val="22"/>
          <w:szCs w:val="22"/>
          <w:lang w:val="es-ES_tradnl"/>
        </w:rPr>
        <w:t>25</w:t>
      </w:r>
      <w:r>
        <w:rPr>
          <w:rFonts w:cs="Arial"/>
          <w:sz w:val="22"/>
          <w:szCs w:val="22"/>
          <w:lang w:val="es-ES_tradnl"/>
        </w:rPr>
        <w:t xml:space="preserve">/100), para sufragar los costos que se detallan en el informe </w:t>
      </w:r>
      <w:r w:rsidRPr="00EA7ADB">
        <w:rPr>
          <w:rFonts w:cs="Arial"/>
          <w:color w:val="000000"/>
          <w:sz w:val="22"/>
          <w:szCs w:val="22"/>
        </w:rPr>
        <w:t>DF-OF-</w:t>
      </w:r>
      <w:r>
        <w:rPr>
          <w:rFonts w:cs="Arial"/>
          <w:color w:val="000000"/>
          <w:sz w:val="22"/>
          <w:szCs w:val="22"/>
        </w:rPr>
        <w:t>11</w:t>
      </w:r>
      <w:r w:rsidR="0064077A">
        <w:rPr>
          <w:rFonts w:cs="Arial"/>
          <w:color w:val="000000"/>
          <w:sz w:val="22"/>
          <w:szCs w:val="22"/>
        </w:rPr>
        <w:t>30</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21B3C2EB" w14:textId="77777777" w:rsidR="00906936" w:rsidRDefault="00906936" w:rsidP="00906936">
      <w:pPr>
        <w:spacing w:line="360" w:lineRule="auto"/>
        <w:jc w:val="both"/>
        <w:rPr>
          <w:rFonts w:cs="Arial"/>
          <w:sz w:val="22"/>
          <w:szCs w:val="22"/>
        </w:rPr>
      </w:pPr>
    </w:p>
    <w:p w14:paraId="0849721D" w14:textId="77777777" w:rsidR="00906936" w:rsidRDefault="00906936" w:rsidP="00906936">
      <w:pPr>
        <w:pStyle w:val="Ttulo2"/>
        <w:spacing w:line="360" w:lineRule="auto"/>
        <w:rPr>
          <w:rFonts w:cs="Arial"/>
          <w:bCs/>
          <w:szCs w:val="22"/>
        </w:rPr>
      </w:pPr>
      <w:r w:rsidRPr="00CB0CD6">
        <w:rPr>
          <w:rFonts w:cs="Arial"/>
          <w:i w:val="0"/>
          <w:iCs/>
          <w:szCs w:val="22"/>
          <w:u w:val="none"/>
          <w:lang w:val="es-ES_tradnl"/>
        </w:rPr>
        <w:t xml:space="preserve">2) </w:t>
      </w:r>
      <w:r w:rsidRPr="00CB0CD6">
        <w:rPr>
          <w:rFonts w:cs="Arial"/>
          <w:b w:val="0"/>
          <w:bCs/>
          <w:i w:val="0"/>
          <w:iCs/>
          <w:szCs w:val="22"/>
          <w:u w:val="none"/>
          <w:lang w:val="es-ES_tradnl"/>
        </w:rPr>
        <w:t xml:space="preserve">Deberá realizarse una adenda al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por el </w:t>
      </w:r>
      <w:r w:rsidRPr="00CB0CD6">
        <w:rPr>
          <w:rFonts w:cs="Arial"/>
          <w:b w:val="0"/>
          <w:bCs/>
          <w:i w:val="0"/>
          <w:iCs/>
          <w:szCs w:val="22"/>
          <w:u w:val="none"/>
          <w:lang w:val="es-CR"/>
        </w:rPr>
        <w:t>monto del financiamiento adicional aprobado en el presente acuerdo.</w:t>
      </w:r>
    </w:p>
    <w:p w14:paraId="3CF741CF"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A47764" w14:textId="77777777" w:rsidR="00C27EF8" w:rsidRPr="00D14EAF" w:rsidRDefault="00C27EF8" w:rsidP="00C27EF8">
      <w:pPr>
        <w:spacing w:line="360" w:lineRule="auto"/>
        <w:jc w:val="both"/>
        <w:rPr>
          <w:rFonts w:cs="Arial"/>
          <w:b/>
          <w:sz w:val="22"/>
        </w:rPr>
      </w:pPr>
      <w:r w:rsidRPr="00D14EAF">
        <w:rPr>
          <w:rFonts w:cs="Arial"/>
          <w:b/>
          <w:sz w:val="22"/>
        </w:rPr>
        <w:t>************</w:t>
      </w:r>
    </w:p>
    <w:p w14:paraId="256F636D" w14:textId="77777777" w:rsidR="00360289" w:rsidRDefault="00360289" w:rsidP="00360289">
      <w:pPr>
        <w:spacing w:line="360" w:lineRule="auto"/>
        <w:jc w:val="both"/>
        <w:rPr>
          <w:rFonts w:cs="Arial"/>
          <w:sz w:val="22"/>
          <w:lang w:val="es-ES_tradnl"/>
        </w:rPr>
      </w:pPr>
    </w:p>
    <w:p w14:paraId="3D4623E4" w14:textId="77777777" w:rsidR="00360289" w:rsidRPr="00AB2826" w:rsidRDefault="00360289" w:rsidP="00360289">
      <w:pPr>
        <w:pStyle w:val="Ttulo2"/>
        <w:spacing w:line="360" w:lineRule="auto"/>
        <w:rPr>
          <w:rFonts w:cs="Arial"/>
          <w:szCs w:val="22"/>
        </w:rPr>
      </w:pPr>
      <w:r w:rsidRPr="00360289">
        <w:rPr>
          <w:rFonts w:cs="Arial"/>
          <w:szCs w:val="22"/>
        </w:rPr>
        <w:t>ACUERDO N°5:</w:t>
      </w:r>
    </w:p>
    <w:p w14:paraId="46DBACC2" w14:textId="77777777" w:rsidR="00360289" w:rsidRDefault="00360289" w:rsidP="00360289">
      <w:pPr>
        <w:spacing w:line="360" w:lineRule="auto"/>
        <w:jc w:val="both"/>
        <w:rPr>
          <w:rFonts w:cs="Arial"/>
          <w:b/>
          <w:bCs/>
          <w:sz w:val="22"/>
          <w:szCs w:val="22"/>
        </w:rPr>
      </w:pPr>
      <w:r>
        <w:rPr>
          <w:rFonts w:cs="Arial"/>
          <w:b/>
          <w:bCs/>
          <w:sz w:val="22"/>
          <w:szCs w:val="22"/>
        </w:rPr>
        <w:t>Considerando:</w:t>
      </w:r>
    </w:p>
    <w:p w14:paraId="747F5A87" w14:textId="63F664FA" w:rsidR="00360289" w:rsidRDefault="00360289" w:rsidP="0036028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GG-ME-1036-2019 del 27 de setiembre de 2019, la Gerencia General remite y avala el informe </w:t>
      </w:r>
      <w:r>
        <w:rPr>
          <w:rFonts w:cs="Arial"/>
          <w:sz w:val="22"/>
          <w:szCs w:val="22"/>
        </w:rPr>
        <w:t>DF</w:t>
      </w:r>
      <w:r w:rsidRPr="00B35EAF">
        <w:rPr>
          <w:rFonts w:cs="Arial"/>
          <w:sz w:val="22"/>
          <w:szCs w:val="22"/>
        </w:rPr>
        <w:t>-OF-</w:t>
      </w:r>
      <w:r>
        <w:rPr>
          <w:rFonts w:cs="Arial"/>
          <w:sz w:val="22"/>
          <w:szCs w:val="22"/>
        </w:rPr>
        <w:t>1131</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a las solicitudes</w:t>
      </w:r>
      <w:r w:rsidRPr="003D118D">
        <w:rPr>
          <w:rFonts w:cs="Arial"/>
          <w:bCs/>
          <w:sz w:val="22"/>
        </w:rPr>
        <w:t xml:space="preserve"> </w:t>
      </w:r>
      <w:r>
        <w:rPr>
          <w:rFonts w:cs="Arial"/>
          <w:bCs/>
          <w:sz w:val="22"/>
        </w:rPr>
        <w:t xml:space="preserve">del Banco de Costa Rica, Fundación para la Vivienda Rural Costa Rica – Canadá y </w:t>
      </w:r>
      <w:r>
        <w:rPr>
          <w:rFonts w:cs="Arial"/>
          <w:bCs/>
          <w:sz w:val="22"/>
          <w:szCs w:val="22"/>
        </w:rPr>
        <w:t>Grupo Mutual Alajuela – La Vivienda de Ahorro y Préstamo</w:t>
      </w:r>
      <w:r>
        <w:rPr>
          <w:rFonts w:cs="Arial"/>
          <w:bCs/>
          <w:sz w:val="22"/>
        </w:rPr>
        <w:t>, para financiar dieciséis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Ligia Segura Valladares, Arelis Ureña Araya, Antony Jesús Figueroa Badilla, Nelly Jiménez Baltodano, Edier Adonis Torres Céspedes, Dagoberto </w:t>
      </w:r>
      <w:r w:rsidR="00820830">
        <w:rPr>
          <w:rFonts w:cs="Arial"/>
          <w:bCs/>
          <w:sz w:val="22"/>
        </w:rPr>
        <w:t>Salazar</w:t>
      </w:r>
      <w:r>
        <w:rPr>
          <w:rFonts w:cs="Arial"/>
          <w:bCs/>
          <w:sz w:val="22"/>
        </w:rPr>
        <w:t xml:space="preserve"> Artavia, </w:t>
      </w:r>
      <w:proofErr w:type="spellStart"/>
      <w:r>
        <w:rPr>
          <w:rFonts w:cs="Arial"/>
          <w:bCs/>
          <w:sz w:val="22"/>
        </w:rPr>
        <w:t>Dinia</w:t>
      </w:r>
      <w:proofErr w:type="spellEnd"/>
      <w:r>
        <w:rPr>
          <w:rFonts w:cs="Arial"/>
          <w:bCs/>
          <w:sz w:val="22"/>
        </w:rPr>
        <w:t xml:space="preserve"> Briones Agüero, María Rosa Segura Obando, Isabel Cristina Agüero Briones, Yorleny Ramírez Estrada, Rodolfo Gerardo Quesada Montero, Estela Alvarado </w:t>
      </w:r>
      <w:proofErr w:type="spellStart"/>
      <w:r>
        <w:rPr>
          <w:rFonts w:cs="Arial"/>
          <w:bCs/>
          <w:sz w:val="22"/>
        </w:rPr>
        <w:t>Mungrio</w:t>
      </w:r>
      <w:proofErr w:type="spellEnd"/>
      <w:r>
        <w:rPr>
          <w:rFonts w:cs="Arial"/>
          <w:bCs/>
          <w:sz w:val="22"/>
        </w:rPr>
        <w:t xml:space="preserve">, Blanca Rosa Aguilar Mora, Greivin Villarreal Montes, Wendy Sandoval Chavarría y Misuri Leiva </w:t>
      </w:r>
      <w:r w:rsidR="00820830">
        <w:rPr>
          <w:rFonts w:cs="Arial"/>
          <w:bCs/>
          <w:sz w:val="22"/>
        </w:rPr>
        <w:t>Godínez</w:t>
      </w:r>
      <w:r>
        <w:rPr>
          <w:rFonts w:cs="Arial"/>
          <w:bCs/>
          <w:sz w:val="22"/>
        </w:rPr>
        <w:t>.</w:t>
      </w:r>
    </w:p>
    <w:p w14:paraId="54C0D4E5" w14:textId="77777777" w:rsidR="00360289" w:rsidRDefault="00360289" w:rsidP="00360289">
      <w:pPr>
        <w:spacing w:line="360" w:lineRule="auto"/>
        <w:jc w:val="both"/>
        <w:rPr>
          <w:rFonts w:cs="Arial"/>
          <w:bCs/>
          <w:sz w:val="22"/>
        </w:rPr>
      </w:pPr>
    </w:p>
    <w:p w14:paraId="04B425BE" w14:textId="77777777" w:rsidR="00360289" w:rsidRDefault="00360289" w:rsidP="0036028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E18A79E" w14:textId="77777777" w:rsidR="00360289" w:rsidRDefault="00360289" w:rsidP="00360289">
      <w:pPr>
        <w:spacing w:line="360" w:lineRule="auto"/>
        <w:jc w:val="both"/>
        <w:rPr>
          <w:rFonts w:cs="Arial"/>
          <w:bCs/>
          <w:sz w:val="22"/>
          <w:szCs w:val="22"/>
        </w:rPr>
      </w:pPr>
    </w:p>
    <w:p w14:paraId="62E317B6" w14:textId="77777777" w:rsidR="00360289" w:rsidRDefault="00360289" w:rsidP="0036028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1131-2019</w:t>
      </w:r>
    </w:p>
    <w:p w14:paraId="3D118D9D" w14:textId="77777777" w:rsidR="00360289" w:rsidRPr="00F80BE0" w:rsidRDefault="00360289" w:rsidP="00360289">
      <w:pPr>
        <w:spacing w:line="360" w:lineRule="auto"/>
        <w:jc w:val="both"/>
        <w:rPr>
          <w:rFonts w:cs="Arial"/>
          <w:bCs/>
          <w:sz w:val="16"/>
          <w:szCs w:val="16"/>
          <w:lang w:val="es-ES_tradnl"/>
        </w:rPr>
      </w:pPr>
    </w:p>
    <w:p w14:paraId="65729A79" w14:textId="77777777" w:rsidR="00360289" w:rsidRDefault="00360289" w:rsidP="00360289">
      <w:pPr>
        <w:spacing w:line="360" w:lineRule="auto"/>
        <w:jc w:val="both"/>
        <w:rPr>
          <w:rFonts w:cs="Arial"/>
          <w:b/>
          <w:bCs/>
          <w:sz w:val="22"/>
          <w:szCs w:val="22"/>
        </w:rPr>
      </w:pPr>
      <w:r>
        <w:rPr>
          <w:rFonts w:cs="Arial"/>
          <w:b/>
          <w:bCs/>
          <w:sz w:val="22"/>
          <w:szCs w:val="22"/>
        </w:rPr>
        <w:t>Por tanto, se acuerda:</w:t>
      </w:r>
    </w:p>
    <w:p w14:paraId="789CF702" w14:textId="77777777" w:rsidR="00360289" w:rsidRDefault="00360289" w:rsidP="0036028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dieciséis operaciones</w:t>
      </w:r>
      <w:r w:rsidRPr="00AA6479">
        <w:rPr>
          <w:rFonts w:cs="Arial"/>
          <w:bCs/>
          <w:sz w:val="22"/>
          <w:szCs w:val="22"/>
        </w:rPr>
        <w:t xml:space="preserve">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w:t>
      </w:r>
      <w:r w:rsidRPr="00AA6479">
        <w:rPr>
          <w:rFonts w:cs="Arial"/>
          <w:bCs/>
          <w:sz w:val="22"/>
          <w:szCs w:val="22"/>
        </w:rPr>
        <w:lastRenderedPageBreak/>
        <w:t xml:space="preserve">en el informe </w:t>
      </w:r>
      <w:r>
        <w:rPr>
          <w:rFonts w:cs="Arial"/>
          <w:sz w:val="22"/>
          <w:szCs w:val="22"/>
        </w:rPr>
        <w:t>DF</w:t>
      </w:r>
      <w:r w:rsidRPr="00B35EAF">
        <w:rPr>
          <w:rFonts w:cs="Arial"/>
          <w:sz w:val="22"/>
          <w:szCs w:val="22"/>
        </w:rPr>
        <w:t>-OF-</w:t>
      </w:r>
      <w:r>
        <w:rPr>
          <w:rFonts w:cs="Arial"/>
          <w:sz w:val="22"/>
          <w:szCs w:val="22"/>
        </w:rPr>
        <w:t>1131-20</w:t>
      </w:r>
      <w:r w:rsidRPr="00B35EAF">
        <w:rPr>
          <w:rFonts w:cs="Arial"/>
          <w:sz w:val="22"/>
          <w:szCs w:val="22"/>
        </w:rPr>
        <w:t>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38BD0CE0" w14:textId="77777777" w:rsidR="00360289" w:rsidRDefault="00360289" w:rsidP="0036028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360289" w:rsidRPr="0008063E" w14:paraId="6FD6A965" w14:textId="77777777" w:rsidTr="009E66F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3BEAC" w14:textId="77777777" w:rsidR="00360289" w:rsidRPr="0008063E" w:rsidRDefault="00360289" w:rsidP="009E66F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360289" w:rsidRPr="00142DB9" w14:paraId="0B87C6AF" w14:textId="77777777" w:rsidTr="009E66F8">
        <w:trPr>
          <w:trHeight w:val="20"/>
        </w:trPr>
        <w:tc>
          <w:tcPr>
            <w:tcW w:w="1575" w:type="dxa"/>
            <w:tcBorders>
              <w:top w:val="single" w:sz="4" w:space="0" w:color="auto"/>
              <w:left w:val="single" w:sz="4" w:space="0" w:color="auto"/>
              <w:bottom w:val="single" w:sz="4" w:space="0" w:color="auto"/>
              <w:right w:val="single" w:sz="4" w:space="0" w:color="auto"/>
            </w:tcBorders>
            <w:vAlign w:val="center"/>
          </w:tcPr>
          <w:p w14:paraId="192D6A86" w14:textId="77777777" w:rsidR="00360289" w:rsidRPr="00142DB9" w:rsidRDefault="00360289" w:rsidP="009E66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C60A1" w14:textId="77777777" w:rsidR="00360289" w:rsidRPr="00142DB9" w:rsidRDefault="00360289" w:rsidP="009E66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40B68" w14:textId="77777777" w:rsidR="00360289" w:rsidRPr="00142DB9" w:rsidRDefault="00360289" w:rsidP="009E66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single" w:sz="4" w:space="0" w:color="auto"/>
              <w:bottom w:val="single" w:sz="4" w:space="0" w:color="auto"/>
              <w:right w:val="single" w:sz="4" w:space="0" w:color="auto"/>
            </w:tcBorders>
            <w:vAlign w:val="center"/>
          </w:tcPr>
          <w:p w14:paraId="056665A2" w14:textId="77777777" w:rsidR="00360289" w:rsidRPr="00142DB9" w:rsidRDefault="00360289" w:rsidP="009E66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455AAF4" w14:textId="77777777" w:rsidR="00360289" w:rsidRDefault="00360289" w:rsidP="009E66F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58C27D6" w14:textId="77777777" w:rsidR="00360289" w:rsidRDefault="00360289" w:rsidP="009E66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0461" w14:textId="77777777" w:rsidR="00360289" w:rsidRPr="00142DB9" w:rsidRDefault="00360289" w:rsidP="009E66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1A33A" w14:textId="77777777" w:rsidR="00360289" w:rsidRPr="00142DB9" w:rsidRDefault="00360289" w:rsidP="009E66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single" w:sz="4" w:space="0" w:color="auto"/>
              <w:bottom w:val="single" w:sz="4" w:space="0" w:color="auto"/>
              <w:right w:val="single" w:sz="4" w:space="0" w:color="auto"/>
            </w:tcBorders>
            <w:vAlign w:val="center"/>
          </w:tcPr>
          <w:p w14:paraId="358FC56F" w14:textId="77777777" w:rsidR="00360289" w:rsidRPr="00142DB9" w:rsidRDefault="00360289" w:rsidP="009E66F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5F33C" w14:textId="77777777" w:rsidR="00360289" w:rsidRPr="00142DB9" w:rsidRDefault="00360289" w:rsidP="009E66F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142AC" w14:textId="77777777" w:rsidR="00360289" w:rsidRPr="00142DB9" w:rsidRDefault="00360289" w:rsidP="009E66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60289" w:rsidRPr="0014298D" w14:paraId="38E92AA5"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2DDE756" w14:textId="77777777"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María Rosa Segura Obando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00BE2F"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3-0457-0807</w:t>
            </w:r>
          </w:p>
        </w:tc>
        <w:tc>
          <w:tcPr>
            <w:tcW w:w="709" w:type="dxa"/>
            <w:tcBorders>
              <w:top w:val="single" w:sz="4" w:space="0" w:color="auto"/>
              <w:left w:val="nil"/>
              <w:bottom w:val="single" w:sz="4" w:space="0" w:color="auto"/>
              <w:right w:val="single" w:sz="4" w:space="0" w:color="auto"/>
            </w:tcBorders>
            <w:shd w:val="clear" w:color="auto" w:fill="auto"/>
            <w:vAlign w:val="center"/>
          </w:tcPr>
          <w:p w14:paraId="258CF94D"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7-171251</w:t>
            </w:r>
          </w:p>
        </w:tc>
        <w:tc>
          <w:tcPr>
            <w:tcW w:w="851" w:type="dxa"/>
            <w:tcBorders>
              <w:top w:val="single" w:sz="4" w:space="0" w:color="auto"/>
              <w:left w:val="nil"/>
              <w:bottom w:val="single" w:sz="4" w:space="0" w:color="auto"/>
              <w:right w:val="single" w:sz="4" w:space="0" w:color="auto"/>
            </w:tcBorders>
            <w:shd w:val="clear" w:color="auto" w:fill="auto"/>
            <w:vAlign w:val="center"/>
          </w:tcPr>
          <w:p w14:paraId="2C44CBDA"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Limón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4D2B9B"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8EC91A"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3.315.000,00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C5C496"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9.798.749,75</w:t>
            </w:r>
          </w:p>
        </w:tc>
        <w:tc>
          <w:tcPr>
            <w:tcW w:w="851" w:type="dxa"/>
            <w:tcBorders>
              <w:top w:val="single" w:sz="4" w:space="0" w:color="auto"/>
              <w:left w:val="nil"/>
              <w:bottom w:val="single" w:sz="4" w:space="0" w:color="auto"/>
              <w:right w:val="single" w:sz="4" w:space="0" w:color="auto"/>
            </w:tcBorders>
            <w:shd w:val="clear" w:color="auto" w:fill="auto"/>
            <w:vAlign w:val="center"/>
          </w:tcPr>
          <w:p w14:paraId="7F1375AC"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137.991,85</w:t>
            </w:r>
          </w:p>
        </w:tc>
        <w:tc>
          <w:tcPr>
            <w:tcW w:w="837" w:type="dxa"/>
            <w:tcBorders>
              <w:top w:val="single" w:sz="4" w:space="0" w:color="auto"/>
              <w:left w:val="nil"/>
              <w:bottom w:val="single" w:sz="4" w:space="0" w:color="auto"/>
              <w:right w:val="single" w:sz="4" w:space="0" w:color="auto"/>
            </w:tcBorders>
            <w:shd w:val="clear" w:color="auto" w:fill="auto"/>
            <w:vAlign w:val="center"/>
          </w:tcPr>
          <w:p w14:paraId="289636C1"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387.058,66</w:t>
            </w:r>
          </w:p>
        </w:tc>
        <w:tc>
          <w:tcPr>
            <w:tcW w:w="992" w:type="dxa"/>
            <w:tcBorders>
              <w:top w:val="single" w:sz="4" w:space="0" w:color="auto"/>
              <w:left w:val="nil"/>
              <w:bottom w:val="single" w:sz="4" w:space="0" w:color="auto"/>
              <w:right w:val="single" w:sz="4" w:space="0" w:color="auto"/>
            </w:tcBorders>
            <w:shd w:val="clear" w:color="auto" w:fill="auto"/>
            <w:vAlign w:val="center"/>
          </w:tcPr>
          <w:p w14:paraId="25BF59EA"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13.362.816,56</w:t>
            </w:r>
          </w:p>
        </w:tc>
      </w:tr>
      <w:tr w:rsidR="00360289" w:rsidRPr="0014298D" w14:paraId="26E2F3EE"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415BE1A" w14:textId="77777777"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Yorleny María Ramirez Estrada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AD432"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7-0175-0726</w:t>
            </w:r>
          </w:p>
        </w:tc>
        <w:tc>
          <w:tcPr>
            <w:tcW w:w="709" w:type="dxa"/>
            <w:tcBorders>
              <w:top w:val="single" w:sz="4" w:space="0" w:color="auto"/>
              <w:left w:val="nil"/>
              <w:bottom w:val="single" w:sz="4" w:space="0" w:color="auto"/>
              <w:right w:val="single" w:sz="4" w:space="0" w:color="auto"/>
            </w:tcBorders>
            <w:shd w:val="clear" w:color="auto" w:fill="auto"/>
            <w:vAlign w:val="center"/>
          </w:tcPr>
          <w:p w14:paraId="531B5974"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7-130964</w:t>
            </w:r>
          </w:p>
        </w:tc>
        <w:tc>
          <w:tcPr>
            <w:tcW w:w="851" w:type="dxa"/>
            <w:tcBorders>
              <w:top w:val="single" w:sz="4" w:space="0" w:color="auto"/>
              <w:left w:val="nil"/>
              <w:bottom w:val="single" w:sz="4" w:space="0" w:color="auto"/>
              <w:right w:val="single" w:sz="4" w:space="0" w:color="auto"/>
            </w:tcBorders>
            <w:shd w:val="clear" w:color="auto" w:fill="auto"/>
            <w:vAlign w:val="center"/>
          </w:tcPr>
          <w:p w14:paraId="5B43A86E"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A17660"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728BA"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F237F8"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9.574.508,64</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9FB1D"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185.933,53</w:t>
            </w:r>
          </w:p>
        </w:tc>
        <w:tc>
          <w:tcPr>
            <w:tcW w:w="837" w:type="dxa"/>
            <w:tcBorders>
              <w:top w:val="single" w:sz="4" w:space="0" w:color="auto"/>
              <w:left w:val="nil"/>
              <w:bottom w:val="single" w:sz="4" w:space="0" w:color="auto"/>
              <w:right w:val="single" w:sz="4" w:space="0" w:color="auto"/>
            </w:tcBorders>
            <w:shd w:val="clear" w:color="auto" w:fill="auto"/>
            <w:vAlign w:val="center"/>
          </w:tcPr>
          <w:p w14:paraId="44034F17"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443.059,84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E111A"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17.331.634,95</w:t>
            </w:r>
          </w:p>
        </w:tc>
      </w:tr>
      <w:tr w:rsidR="00360289" w:rsidRPr="0014298D" w14:paraId="4072A110"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B4B0FF" w14:textId="77777777"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Rodolfo Gerardo Quesada Montero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F7280B"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1-0666-0455</w:t>
            </w:r>
          </w:p>
        </w:tc>
        <w:tc>
          <w:tcPr>
            <w:tcW w:w="709" w:type="dxa"/>
            <w:tcBorders>
              <w:top w:val="single" w:sz="4" w:space="0" w:color="auto"/>
              <w:left w:val="nil"/>
              <w:bottom w:val="single" w:sz="4" w:space="0" w:color="auto"/>
              <w:right w:val="single" w:sz="4" w:space="0" w:color="auto"/>
            </w:tcBorders>
            <w:shd w:val="clear" w:color="auto" w:fill="auto"/>
            <w:vAlign w:val="center"/>
          </w:tcPr>
          <w:p w14:paraId="5DC7D5C8"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1-534575</w:t>
            </w:r>
          </w:p>
        </w:tc>
        <w:tc>
          <w:tcPr>
            <w:tcW w:w="851" w:type="dxa"/>
            <w:tcBorders>
              <w:top w:val="single" w:sz="4" w:space="0" w:color="auto"/>
              <w:left w:val="nil"/>
              <w:bottom w:val="single" w:sz="4" w:space="0" w:color="auto"/>
              <w:right w:val="single" w:sz="4" w:space="0" w:color="auto"/>
            </w:tcBorders>
            <w:shd w:val="clear" w:color="auto" w:fill="auto"/>
            <w:vAlign w:val="center"/>
          </w:tcPr>
          <w:p w14:paraId="566144CD"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9962EF"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54B55"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D7D3EB"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E9C89E"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147.582,08</w:t>
            </w:r>
          </w:p>
        </w:tc>
        <w:tc>
          <w:tcPr>
            <w:tcW w:w="837" w:type="dxa"/>
            <w:tcBorders>
              <w:top w:val="single" w:sz="4" w:space="0" w:color="auto"/>
              <w:left w:val="nil"/>
              <w:bottom w:val="single" w:sz="4" w:space="0" w:color="auto"/>
              <w:right w:val="single" w:sz="4" w:space="0" w:color="auto"/>
            </w:tcBorders>
            <w:shd w:val="clear" w:color="auto" w:fill="auto"/>
            <w:vAlign w:val="center"/>
          </w:tcPr>
          <w:p w14:paraId="4AC244F7"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491.940,25</w:t>
            </w:r>
          </w:p>
        </w:tc>
        <w:tc>
          <w:tcPr>
            <w:tcW w:w="992" w:type="dxa"/>
            <w:tcBorders>
              <w:top w:val="single" w:sz="4" w:space="0" w:color="auto"/>
              <w:left w:val="nil"/>
              <w:bottom w:val="single" w:sz="4" w:space="0" w:color="auto"/>
              <w:right w:val="single" w:sz="4" w:space="0" w:color="auto"/>
            </w:tcBorders>
            <w:shd w:val="clear" w:color="auto" w:fill="auto"/>
            <w:vAlign w:val="center"/>
          </w:tcPr>
          <w:p w14:paraId="19DCA355"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15.534.358,18</w:t>
            </w:r>
          </w:p>
        </w:tc>
      </w:tr>
      <w:tr w:rsidR="00360289" w:rsidRPr="0014298D" w14:paraId="4E9565ED"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899AA99" w14:textId="77777777" w:rsidR="00360289" w:rsidRPr="0014298D" w:rsidRDefault="00360289" w:rsidP="009E66F8">
            <w:pPr>
              <w:rPr>
                <w:rFonts w:ascii="Arial Narrow" w:hAnsi="Arial Narrow" w:cs="Arial"/>
                <w:sz w:val="16"/>
                <w:szCs w:val="16"/>
                <w:lang w:val="es-CR" w:eastAsia="es-CR"/>
              </w:rPr>
            </w:pPr>
            <w:proofErr w:type="gramStart"/>
            <w:r w:rsidRPr="0014298D">
              <w:rPr>
                <w:rFonts w:ascii="Arial Narrow" w:hAnsi="Arial Narrow" w:cs="Arial"/>
                <w:sz w:val="16"/>
                <w:szCs w:val="16"/>
                <w:lang w:val="es-CR" w:eastAsia="es-CR"/>
              </w:rPr>
              <w:t>Estela</w:t>
            </w:r>
            <w:proofErr w:type="gramEnd"/>
            <w:r w:rsidRPr="0014298D">
              <w:rPr>
                <w:rFonts w:ascii="Arial Narrow" w:hAnsi="Arial Narrow" w:cs="Arial"/>
                <w:sz w:val="16"/>
                <w:szCs w:val="16"/>
                <w:lang w:val="es-CR" w:eastAsia="es-CR"/>
              </w:rPr>
              <w:t xml:space="preserve"> Vanessa Alvarado </w:t>
            </w:r>
            <w:proofErr w:type="spellStart"/>
            <w:r w:rsidRPr="0014298D">
              <w:rPr>
                <w:rFonts w:ascii="Arial Narrow" w:hAnsi="Arial Narrow" w:cs="Arial"/>
                <w:sz w:val="16"/>
                <w:szCs w:val="16"/>
                <w:lang w:val="es-CR" w:eastAsia="es-CR"/>
              </w:rPr>
              <w:t>Mungrio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326383"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7-0224-0419</w:t>
            </w:r>
          </w:p>
        </w:tc>
        <w:tc>
          <w:tcPr>
            <w:tcW w:w="709" w:type="dxa"/>
            <w:tcBorders>
              <w:top w:val="single" w:sz="4" w:space="0" w:color="auto"/>
              <w:left w:val="nil"/>
              <w:bottom w:val="single" w:sz="4" w:space="0" w:color="auto"/>
              <w:right w:val="single" w:sz="4" w:space="0" w:color="auto"/>
            </w:tcBorders>
            <w:shd w:val="clear" w:color="auto" w:fill="auto"/>
            <w:vAlign w:val="center"/>
          </w:tcPr>
          <w:p w14:paraId="4A204758"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7-166025</w:t>
            </w:r>
          </w:p>
        </w:tc>
        <w:tc>
          <w:tcPr>
            <w:tcW w:w="851" w:type="dxa"/>
            <w:tcBorders>
              <w:top w:val="single" w:sz="4" w:space="0" w:color="auto"/>
              <w:left w:val="nil"/>
              <w:bottom w:val="single" w:sz="4" w:space="0" w:color="auto"/>
              <w:right w:val="single" w:sz="4" w:space="0" w:color="auto"/>
            </w:tcBorders>
            <w:shd w:val="clear" w:color="auto" w:fill="auto"/>
            <w:vAlign w:val="center"/>
          </w:tcPr>
          <w:p w14:paraId="535DE1FF"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3C41C"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774329"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583F55"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8.188.572,14</w:t>
            </w:r>
          </w:p>
        </w:tc>
        <w:tc>
          <w:tcPr>
            <w:tcW w:w="851" w:type="dxa"/>
            <w:tcBorders>
              <w:top w:val="single" w:sz="4" w:space="0" w:color="auto"/>
              <w:left w:val="nil"/>
              <w:bottom w:val="single" w:sz="4" w:space="0" w:color="auto"/>
              <w:right w:val="single" w:sz="4" w:space="0" w:color="auto"/>
            </w:tcBorders>
            <w:shd w:val="clear" w:color="auto" w:fill="auto"/>
            <w:vAlign w:val="center"/>
          </w:tcPr>
          <w:p w14:paraId="688265A3"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188.892,93</w:t>
            </w:r>
          </w:p>
        </w:tc>
        <w:tc>
          <w:tcPr>
            <w:tcW w:w="837" w:type="dxa"/>
            <w:tcBorders>
              <w:top w:val="single" w:sz="4" w:space="0" w:color="auto"/>
              <w:left w:val="nil"/>
              <w:bottom w:val="single" w:sz="4" w:space="0" w:color="auto"/>
              <w:right w:val="single" w:sz="4" w:space="0" w:color="auto"/>
            </w:tcBorders>
            <w:shd w:val="clear" w:color="auto" w:fill="auto"/>
            <w:vAlign w:val="center"/>
          </w:tcPr>
          <w:p w14:paraId="6D81FC2C"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406.174,88</w:t>
            </w:r>
          </w:p>
        </w:tc>
        <w:tc>
          <w:tcPr>
            <w:tcW w:w="992" w:type="dxa"/>
            <w:tcBorders>
              <w:top w:val="single" w:sz="4" w:space="0" w:color="auto"/>
              <w:left w:val="nil"/>
              <w:bottom w:val="single" w:sz="4" w:space="0" w:color="auto"/>
              <w:right w:val="single" w:sz="4" w:space="0" w:color="auto"/>
            </w:tcBorders>
            <w:shd w:val="clear" w:color="auto" w:fill="auto"/>
            <w:vAlign w:val="center"/>
          </w:tcPr>
          <w:p w14:paraId="2EB41BA5"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11.905.854,09</w:t>
            </w:r>
          </w:p>
        </w:tc>
      </w:tr>
      <w:tr w:rsidR="00360289" w:rsidRPr="0014298D" w14:paraId="36A449A8"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741EE5" w14:textId="77777777"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Blanca Rosa Aguilar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D22351"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3-0186-0187</w:t>
            </w:r>
          </w:p>
        </w:tc>
        <w:tc>
          <w:tcPr>
            <w:tcW w:w="709" w:type="dxa"/>
            <w:tcBorders>
              <w:top w:val="single" w:sz="4" w:space="0" w:color="auto"/>
              <w:left w:val="nil"/>
              <w:bottom w:val="single" w:sz="4" w:space="0" w:color="auto"/>
              <w:right w:val="single" w:sz="4" w:space="0" w:color="auto"/>
            </w:tcBorders>
            <w:shd w:val="clear" w:color="auto" w:fill="auto"/>
            <w:vAlign w:val="center"/>
          </w:tcPr>
          <w:p w14:paraId="69A19205"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7-139996</w:t>
            </w:r>
          </w:p>
        </w:tc>
        <w:tc>
          <w:tcPr>
            <w:tcW w:w="851" w:type="dxa"/>
            <w:tcBorders>
              <w:top w:val="single" w:sz="4" w:space="0" w:color="auto"/>
              <w:left w:val="nil"/>
              <w:bottom w:val="single" w:sz="4" w:space="0" w:color="auto"/>
              <w:right w:val="single" w:sz="4" w:space="0" w:color="auto"/>
            </w:tcBorders>
            <w:shd w:val="clear" w:color="auto" w:fill="auto"/>
            <w:vAlign w:val="center"/>
          </w:tcPr>
          <w:p w14:paraId="766BC179"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A423C"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FBB444"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3F5E96"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1C57B6"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157.290,00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E5DDC4C"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524.300,00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D9411F"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15.017.010,00</w:t>
            </w:r>
          </w:p>
        </w:tc>
      </w:tr>
      <w:tr w:rsidR="00360289" w:rsidRPr="0014298D" w14:paraId="6D07AB03"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7AA9490" w14:textId="77777777"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Greivin Enrique Villarreal Montes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122CAF"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5-0318-0073</w:t>
            </w:r>
          </w:p>
        </w:tc>
        <w:tc>
          <w:tcPr>
            <w:tcW w:w="709" w:type="dxa"/>
            <w:tcBorders>
              <w:top w:val="single" w:sz="4" w:space="0" w:color="auto"/>
              <w:left w:val="nil"/>
              <w:bottom w:val="single" w:sz="4" w:space="0" w:color="auto"/>
              <w:right w:val="single" w:sz="4" w:space="0" w:color="auto"/>
            </w:tcBorders>
            <w:shd w:val="clear" w:color="auto" w:fill="auto"/>
            <w:vAlign w:val="center"/>
          </w:tcPr>
          <w:p w14:paraId="4248FD48"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7-166030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29867B"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8CF90"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F879A"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3.360.000,00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61F2F0"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9.848.646.92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5B1D2C7"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171.486,14</w:t>
            </w:r>
          </w:p>
        </w:tc>
        <w:tc>
          <w:tcPr>
            <w:tcW w:w="837" w:type="dxa"/>
            <w:tcBorders>
              <w:top w:val="single" w:sz="4" w:space="0" w:color="auto"/>
              <w:left w:val="nil"/>
              <w:bottom w:val="single" w:sz="4" w:space="0" w:color="auto"/>
              <w:right w:val="single" w:sz="4" w:space="0" w:color="auto"/>
            </w:tcBorders>
            <w:shd w:val="clear" w:color="auto" w:fill="auto"/>
            <w:vAlign w:val="center"/>
          </w:tcPr>
          <w:p w14:paraId="21F00438"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421.734,75</w:t>
            </w:r>
          </w:p>
        </w:tc>
        <w:tc>
          <w:tcPr>
            <w:tcW w:w="992" w:type="dxa"/>
            <w:tcBorders>
              <w:top w:val="single" w:sz="4" w:space="0" w:color="auto"/>
              <w:left w:val="nil"/>
              <w:bottom w:val="single" w:sz="4" w:space="0" w:color="auto"/>
              <w:right w:val="single" w:sz="4" w:space="0" w:color="auto"/>
            </w:tcBorders>
            <w:shd w:val="clear" w:color="auto" w:fill="auto"/>
            <w:vAlign w:val="center"/>
          </w:tcPr>
          <w:p w14:paraId="0FDEAFB7"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13.458.895,54</w:t>
            </w:r>
          </w:p>
        </w:tc>
      </w:tr>
      <w:tr w:rsidR="00360289" w:rsidRPr="0014298D" w14:paraId="714C6421"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A388062" w14:textId="78B059D5"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 xml:space="preserve">Wendy Sandoval </w:t>
            </w:r>
            <w:r w:rsidR="00820830" w:rsidRPr="0014298D">
              <w:rPr>
                <w:rFonts w:ascii="Arial Narrow" w:hAnsi="Arial Narrow" w:cs="Arial"/>
                <w:sz w:val="16"/>
                <w:szCs w:val="16"/>
                <w:lang w:val="es-CR" w:eastAsia="es-CR"/>
              </w:rPr>
              <w:t>Chavarría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A217D4"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1-1361-0494</w:t>
            </w:r>
          </w:p>
        </w:tc>
        <w:tc>
          <w:tcPr>
            <w:tcW w:w="709" w:type="dxa"/>
            <w:tcBorders>
              <w:top w:val="single" w:sz="4" w:space="0" w:color="auto"/>
              <w:left w:val="nil"/>
              <w:bottom w:val="single" w:sz="4" w:space="0" w:color="auto"/>
              <w:right w:val="single" w:sz="4" w:space="0" w:color="auto"/>
            </w:tcBorders>
            <w:shd w:val="clear" w:color="auto" w:fill="auto"/>
            <w:vAlign w:val="center"/>
          </w:tcPr>
          <w:p w14:paraId="1978ECE5"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2-567800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F24CE9A"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16D9BD"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AC01CC"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CDDCA7"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8.684.546,63</w:t>
            </w:r>
          </w:p>
        </w:tc>
        <w:tc>
          <w:tcPr>
            <w:tcW w:w="851" w:type="dxa"/>
            <w:tcBorders>
              <w:top w:val="single" w:sz="4" w:space="0" w:color="auto"/>
              <w:left w:val="nil"/>
              <w:bottom w:val="single" w:sz="4" w:space="0" w:color="auto"/>
              <w:right w:val="single" w:sz="4" w:space="0" w:color="auto"/>
            </w:tcBorders>
            <w:shd w:val="clear" w:color="auto" w:fill="auto"/>
            <w:vAlign w:val="center"/>
          </w:tcPr>
          <w:p w14:paraId="4A96E1F0"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42.200,00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96683EA"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422.000,00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CDF65AD"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19.064.346,63</w:t>
            </w:r>
          </w:p>
        </w:tc>
      </w:tr>
      <w:tr w:rsidR="00360289" w:rsidRPr="0014298D" w14:paraId="1345D476"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AA2E5E" w14:textId="788A7DE5"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 xml:space="preserve">Ligia de los </w:t>
            </w:r>
            <w:r w:rsidR="00820830" w:rsidRPr="0014298D">
              <w:rPr>
                <w:rFonts w:ascii="Arial Narrow" w:hAnsi="Arial Narrow" w:cs="Arial"/>
                <w:sz w:val="16"/>
                <w:szCs w:val="16"/>
                <w:lang w:val="es-CR" w:eastAsia="es-CR"/>
              </w:rPr>
              <w:t>Á</w:t>
            </w:r>
            <w:r w:rsidRPr="0014298D">
              <w:rPr>
                <w:rFonts w:ascii="Arial Narrow" w:hAnsi="Arial Narrow" w:cs="Arial"/>
                <w:sz w:val="16"/>
                <w:szCs w:val="16"/>
                <w:lang w:val="es-CR" w:eastAsia="es-CR"/>
              </w:rPr>
              <w:t>ngeles Segura Valladares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C180AD"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7-0081-0284</w:t>
            </w:r>
          </w:p>
        </w:tc>
        <w:tc>
          <w:tcPr>
            <w:tcW w:w="709" w:type="dxa"/>
            <w:tcBorders>
              <w:top w:val="single" w:sz="4" w:space="0" w:color="auto"/>
              <w:left w:val="nil"/>
              <w:bottom w:val="single" w:sz="4" w:space="0" w:color="auto"/>
              <w:right w:val="single" w:sz="4" w:space="0" w:color="auto"/>
            </w:tcBorders>
            <w:shd w:val="clear" w:color="auto" w:fill="auto"/>
            <w:vAlign w:val="center"/>
          </w:tcPr>
          <w:p w14:paraId="53722CFC"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7-133956</w:t>
            </w:r>
          </w:p>
        </w:tc>
        <w:tc>
          <w:tcPr>
            <w:tcW w:w="851" w:type="dxa"/>
            <w:tcBorders>
              <w:top w:val="single" w:sz="4" w:space="0" w:color="auto"/>
              <w:left w:val="nil"/>
              <w:bottom w:val="single" w:sz="4" w:space="0" w:color="auto"/>
              <w:right w:val="single" w:sz="4" w:space="0" w:color="auto"/>
            </w:tcBorders>
            <w:shd w:val="clear" w:color="auto" w:fill="auto"/>
            <w:vAlign w:val="center"/>
          </w:tcPr>
          <w:p w14:paraId="5E34ABF7"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B61C91"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2A77D"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9044D3"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10.475.000,00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AD0108"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140.000,00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C0D7A74"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384.015,65</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F9937"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16.719.015,66</w:t>
            </w:r>
          </w:p>
        </w:tc>
      </w:tr>
      <w:tr w:rsidR="00360289" w:rsidRPr="00452FA2" w14:paraId="062A5823"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8F4618B" w14:textId="77777777"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Antony Jesús Figueroa Badilla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4F17EB"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6-0430-0045</w:t>
            </w:r>
          </w:p>
        </w:tc>
        <w:tc>
          <w:tcPr>
            <w:tcW w:w="709" w:type="dxa"/>
            <w:tcBorders>
              <w:top w:val="single" w:sz="4" w:space="0" w:color="auto"/>
              <w:left w:val="nil"/>
              <w:bottom w:val="single" w:sz="4" w:space="0" w:color="auto"/>
              <w:right w:val="single" w:sz="4" w:space="0" w:color="auto"/>
            </w:tcBorders>
            <w:shd w:val="clear" w:color="auto" w:fill="auto"/>
            <w:vAlign w:val="center"/>
          </w:tcPr>
          <w:p w14:paraId="3F55671E"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6-224891</w:t>
            </w:r>
          </w:p>
        </w:tc>
        <w:tc>
          <w:tcPr>
            <w:tcW w:w="851" w:type="dxa"/>
            <w:tcBorders>
              <w:top w:val="single" w:sz="4" w:space="0" w:color="auto"/>
              <w:left w:val="nil"/>
              <w:bottom w:val="single" w:sz="4" w:space="0" w:color="auto"/>
              <w:right w:val="single" w:sz="4" w:space="0" w:color="auto"/>
            </w:tcBorders>
            <w:shd w:val="clear" w:color="auto" w:fill="auto"/>
            <w:vAlign w:val="center"/>
          </w:tcPr>
          <w:p w14:paraId="4A61AE15"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040B6"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9F3ADE"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A22BB2"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8.185.375,18</w:t>
            </w:r>
          </w:p>
        </w:tc>
        <w:tc>
          <w:tcPr>
            <w:tcW w:w="851" w:type="dxa"/>
            <w:tcBorders>
              <w:top w:val="single" w:sz="4" w:space="0" w:color="auto"/>
              <w:left w:val="nil"/>
              <w:bottom w:val="single" w:sz="4" w:space="0" w:color="auto"/>
              <w:right w:val="single" w:sz="4" w:space="0" w:color="auto"/>
            </w:tcBorders>
            <w:shd w:val="clear" w:color="auto" w:fill="auto"/>
            <w:vAlign w:val="center"/>
          </w:tcPr>
          <w:p w14:paraId="4273055C"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41.908,56</w:t>
            </w:r>
          </w:p>
        </w:tc>
        <w:tc>
          <w:tcPr>
            <w:tcW w:w="837" w:type="dxa"/>
            <w:tcBorders>
              <w:top w:val="single" w:sz="4" w:space="0" w:color="auto"/>
              <w:left w:val="nil"/>
              <w:bottom w:val="single" w:sz="4" w:space="0" w:color="auto"/>
              <w:right w:val="single" w:sz="4" w:space="0" w:color="auto"/>
            </w:tcBorders>
            <w:shd w:val="clear" w:color="auto" w:fill="auto"/>
            <w:vAlign w:val="center"/>
          </w:tcPr>
          <w:p w14:paraId="51A16F04"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398.872,10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2CC911" w14:textId="77777777" w:rsidR="00360289" w:rsidRPr="00452FA2"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13.042.338,72</w:t>
            </w:r>
          </w:p>
        </w:tc>
      </w:tr>
      <w:tr w:rsidR="00360289" w:rsidRPr="00AC7939" w14:paraId="0A56D0CB"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183EAB8" w14:textId="7F78F1C5" w:rsidR="00360289" w:rsidRPr="00452FA2" w:rsidRDefault="00360289" w:rsidP="009E66F8">
            <w:pPr>
              <w:rPr>
                <w:rFonts w:ascii="Arial Narrow" w:hAnsi="Arial Narrow" w:cs="Arial"/>
                <w:sz w:val="16"/>
                <w:szCs w:val="16"/>
                <w:lang w:val="es-CR" w:eastAsia="es-CR"/>
              </w:rPr>
            </w:pPr>
            <w:r>
              <w:rPr>
                <w:rFonts w:ascii="Arial Narrow" w:hAnsi="Arial Narrow" w:cs="Arial"/>
                <w:sz w:val="16"/>
                <w:szCs w:val="16"/>
                <w:lang w:val="es-CR" w:eastAsia="es-CR"/>
              </w:rPr>
              <w:t xml:space="preserve">Edier Adonis Torres </w:t>
            </w:r>
            <w:r w:rsidR="00820830">
              <w:rPr>
                <w:rFonts w:ascii="Arial Narrow" w:hAnsi="Arial Narrow" w:cs="Arial"/>
                <w:sz w:val="16"/>
                <w:szCs w:val="16"/>
                <w:lang w:val="es-CR" w:eastAsia="es-CR"/>
              </w:rPr>
              <w:t>Céspedes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D04A91" w14:textId="77777777" w:rsidR="00360289" w:rsidRPr="00452FA2" w:rsidRDefault="00360289" w:rsidP="009E66F8">
            <w:pPr>
              <w:jc w:val="center"/>
              <w:rPr>
                <w:rFonts w:ascii="Arial Narrow" w:hAnsi="Arial Narrow" w:cs="Arial"/>
                <w:sz w:val="16"/>
                <w:szCs w:val="16"/>
                <w:lang w:val="es-CR" w:eastAsia="es-CR"/>
              </w:rPr>
            </w:pPr>
            <w:r>
              <w:rPr>
                <w:rFonts w:ascii="Arial Narrow" w:hAnsi="Arial Narrow" w:cs="Arial"/>
                <w:sz w:val="16"/>
                <w:szCs w:val="16"/>
                <w:lang w:val="es-CR" w:eastAsia="es-CR"/>
              </w:rPr>
              <w:t>6-0421-0459</w:t>
            </w:r>
          </w:p>
        </w:tc>
        <w:tc>
          <w:tcPr>
            <w:tcW w:w="709" w:type="dxa"/>
            <w:tcBorders>
              <w:top w:val="single" w:sz="4" w:space="0" w:color="auto"/>
              <w:left w:val="nil"/>
              <w:bottom w:val="single" w:sz="4" w:space="0" w:color="auto"/>
              <w:right w:val="single" w:sz="4" w:space="0" w:color="auto"/>
            </w:tcBorders>
            <w:shd w:val="clear" w:color="auto" w:fill="auto"/>
            <w:vAlign w:val="center"/>
          </w:tcPr>
          <w:p w14:paraId="3DC97F95" w14:textId="77777777" w:rsidR="00360289" w:rsidRPr="00452FA2" w:rsidRDefault="00360289" w:rsidP="009E66F8">
            <w:pPr>
              <w:jc w:val="center"/>
              <w:rPr>
                <w:rFonts w:ascii="Arial Narrow" w:hAnsi="Arial Narrow" w:cs="Arial"/>
                <w:sz w:val="16"/>
                <w:szCs w:val="16"/>
                <w:lang w:val="es-CR" w:eastAsia="es-CR"/>
              </w:rPr>
            </w:pPr>
            <w:r>
              <w:rPr>
                <w:rFonts w:ascii="Arial Narrow" w:hAnsi="Arial Narrow" w:cs="Arial"/>
                <w:sz w:val="16"/>
                <w:szCs w:val="16"/>
                <w:lang w:val="es-CR" w:eastAsia="es-CR"/>
              </w:rPr>
              <w:t>6-224892</w:t>
            </w:r>
          </w:p>
        </w:tc>
        <w:tc>
          <w:tcPr>
            <w:tcW w:w="851" w:type="dxa"/>
            <w:tcBorders>
              <w:top w:val="single" w:sz="4" w:space="0" w:color="auto"/>
              <w:left w:val="nil"/>
              <w:bottom w:val="single" w:sz="4" w:space="0" w:color="auto"/>
              <w:right w:val="single" w:sz="4" w:space="0" w:color="auto"/>
            </w:tcBorders>
            <w:shd w:val="clear" w:color="auto" w:fill="auto"/>
            <w:vAlign w:val="center"/>
          </w:tcPr>
          <w:p w14:paraId="763047F9" w14:textId="77777777" w:rsidR="00360289" w:rsidRPr="00452FA2" w:rsidRDefault="00360289" w:rsidP="009E66F8">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461B49" w14:textId="77777777" w:rsidR="00360289" w:rsidRPr="00452FA2" w:rsidRDefault="00360289" w:rsidP="009E66F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194DD" w14:textId="77777777" w:rsidR="00360289" w:rsidRPr="00452FA2" w:rsidRDefault="00360289" w:rsidP="009E66F8">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08B7DB" w14:textId="77777777" w:rsidR="00360289" w:rsidRPr="00452FA2" w:rsidRDefault="00360289" w:rsidP="009E66F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8.185.375,18</w:t>
            </w:r>
          </w:p>
        </w:tc>
        <w:tc>
          <w:tcPr>
            <w:tcW w:w="851" w:type="dxa"/>
            <w:tcBorders>
              <w:top w:val="single" w:sz="4" w:space="0" w:color="auto"/>
              <w:left w:val="nil"/>
              <w:bottom w:val="single" w:sz="4" w:space="0" w:color="auto"/>
              <w:right w:val="single" w:sz="4" w:space="0" w:color="auto"/>
            </w:tcBorders>
            <w:shd w:val="clear" w:color="auto" w:fill="auto"/>
            <w:vAlign w:val="center"/>
          </w:tcPr>
          <w:p w14:paraId="2A8210AC" w14:textId="77777777" w:rsidR="00360289" w:rsidRPr="00452FA2" w:rsidRDefault="00360289" w:rsidP="009E66F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41.908,60</w:t>
            </w:r>
          </w:p>
        </w:tc>
        <w:tc>
          <w:tcPr>
            <w:tcW w:w="837" w:type="dxa"/>
            <w:tcBorders>
              <w:top w:val="single" w:sz="4" w:space="0" w:color="auto"/>
              <w:left w:val="nil"/>
              <w:bottom w:val="single" w:sz="4" w:space="0" w:color="auto"/>
              <w:right w:val="single" w:sz="4" w:space="0" w:color="auto"/>
            </w:tcBorders>
            <w:shd w:val="clear" w:color="auto" w:fill="auto"/>
            <w:vAlign w:val="center"/>
          </w:tcPr>
          <w:p w14:paraId="5AC64E3B" w14:textId="0D24E7D1" w:rsidR="00360289" w:rsidRPr="00452FA2" w:rsidRDefault="00360289" w:rsidP="009E66F8">
            <w:pPr>
              <w:jc w:val="right"/>
              <w:rPr>
                <w:rFonts w:ascii="Arial Narrow" w:hAnsi="Arial Narrow" w:cs="Arial"/>
                <w:sz w:val="16"/>
                <w:szCs w:val="16"/>
                <w:lang w:val="es-CR" w:eastAsia="es-CR"/>
              </w:rPr>
            </w:pPr>
            <w:r>
              <w:rPr>
                <w:rFonts w:ascii="Arial Narrow" w:hAnsi="Arial Narrow" w:cs="Arial"/>
                <w:sz w:val="16"/>
                <w:szCs w:val="16"/>
                <w:lang w:val="es-CR" w:eastAsia="es-CR"/>
              </w:rPr>
              <w:t>399.273,</w:t>
            </w:r>
            <w:r w:rsidR="00433920">
              <w:rPr>
                <w:rFonts w:ascii="Arial Narrow" w:hAnsi="Arial Narrow" w:cs="Arial"/>
                <w:sz w:val="16"/>
                <w:szCs w:val="16"/>
                <w:lang w:val="es-CR" w:eastAsia="es-CR"/>
              </w:rPr>
              <w:t>2</w:t>
            </w:r>
            <w:r>
              <w:rPr>
                <w:rFonts w:ascii="Arial Narrow" w:hAnsi="Arial Narrow" w:cs="Arial"/>
                <w:sz w:val="16"/>
                <w:szCs w:val="16"/>
                <w:lang w:val="es-CR" w:eastAsia="es-CR"/>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B40CAC" w14:textId="77777777" w:rsidR="00360289" w:rsidRDefault="00360289" w:rsidP="009E66F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13.042.739,79</w:t>
            </w:r>
          </w:p>
        </w:tc>
      </w:tr>
      <w:tr w:rsidR="00360289" w:rsidRPr="00AC7939" w14:paraId="47889E91" w14:textId="77777777" w:rsidTr="009E66F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4B8F6" w14:textId="77777777" w:rsidR="00360289" w:rsidRPr="00AC7939" w:rsidRDefault="00360289" w:rsidP="009E66F8">
            <w:pPr>
              <w:ind w:left="87"/>
              <w:rPr>
                <w:rFonts w:cs="Arial"/>
                <w:b/>
                <w:bCs/>
                <w:iCs/>
                <w:sz w:val="20"/>
                <w:szCs w:val="20"/>
                <w:lang w:val="es-CR" w:eastAsia="es-CR"/>
              </w:rPr>
            </w:pPr>
            <w:r w:rsidRPr="00AC7939">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360289" w:rsidRPr="00AC7939" w14:paraId="1078C3A2" w14:textId="77777777" w:rsidTr="009E66F8">
        <w:trPr>
          <w:trHeight w:val="20"/>
        </w:trPr>
        <w:tc>
          <w:tcPr>
            <w:tcW w:w="1575" w:type="dxa"/>
            <w:tcBorders>
              <w:top w:val="single" w:sz="4" w:space="0" w:color="auto"/>
              <w:left w:val="single" w:sz="4" w:space="0" w:color="auto"/>
              <w:bottom w:val="nil"/>
              <w:right w:val="single" w:sz="4" w:space="0" w:color="auto"/>
            </w:tcBorders>
            <w:vAlign w:val="center"/>
          </w:tcPr>
          <w:p w14:paraId="5F37FB6A" w14:textId="77777777" w:rsidR="00360289" w:rsidRPr="00AC7939" w:rsidRDefault="00360289" w:rsidP="009E66F8">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1B4EA14" w14:textId="77777777" w:rsidR="00360289" w:rsidRPr="00AC7939" w:rsidRDefault="00360289" w:rsidP="009E66F8">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84A935" w14:textId="77777777" w:rsidR="00360289" w:rsidRPr="00AC7939" w:rsidRDefault="00360289" w:rsidP="009E66F8">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05C029D" w14:textId="77777777" w:rsidR="00360289" w:rsidRPr="00AC7939" w:rsidRDefault="00360289" w:rsidP="009E66F8">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4DD1FE5" w14:textId="77777777" w:rsidR="00360289" w:rsidRPr="00AC7939" w:rsidRDefault="00360289" w:rsidP="009E66F8">
            <w:pPr>
              <w:jc w:val="center"/>
              <w:rPr>
                <w:rFonts w:ascii="Arial Narrow" w:hAnsi="Arial Narrow" w:cs="Arial"/>
                <w:b/>
                <w:bCs/>
                <w:iCs/>
                <w:sz w:val="16"/>
                <w:szCs w:val="16"/>
                <w:lang w:val="es-CR" w:eastAsia="es-CR"/>
              </w:rPr>
            </w:pPr>
            <w:proofErr w:type="spellStart"/>
            <w:r w:rsidRPr="00AC7939">
              <w:rPr>
                <w:rFonts w:ascii="Arial Narrow" w:hAnsi="Arial Narrow" w:cs="Arial"/>
                <w:b/>
                <w:bCs/>
                <w:iCs/>
                <w:sz w:val="16"/>
                <w:szCs w:val="16"/>
                <w:lang w:val="es-CR" w:eastAsia="es-CR"/>
              </w:rPr>
              <w:t>Propó</w:t>
            </w:r>
            <w:proofErr w:type="spellEnd"/>
            <w:r w:rsidRPr="00AC7939">
              <w:rPr>
                <w:rFonts w:ascii="Arial Narrow" w:hAnsi="Arial Narrow" w:cs="Arial"/>
                <w:b/>
                <w:bCs/>
                <w:iCs/>
                <w:sz w:val="16"/>
                <w:szCs w:val="16"/>
                <w:lang w:val="es-CR" w:eastAsia="es-CR"/>
              </w:rPr>
              <w:t>-sito</w:t>
            </w:r>
          </w:p>
          <w:p w14:paraId="521D6C62" w14:textId="77777777" w:rsidR="00360289" w:rsidRPr="00AC7939" w:rsidRDefault="00360289" w:rsidP="009E66F8">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3BD6C" w14:textId="77777777" w:rsidR="00360289" w:rsidRPr="00AC7939" w:rsidRDefault="00360289" w:rsidP="009E66F8">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16BF8F" w14:textId="77777777" w:rsidR="00360289" w:rsidRPr="00AC7939" w:rsidRDefault="00360289" w:rsidP="009E66F8">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6BFBD4C" w14:textId="77777777" w:rsidR="00360289" w:rsidRPr="00AC7939" w:rsidRDefault="00360289" w:rsidP="009E66F8">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74CDD91C" w14:textId="77777777" w:rsidR="00360289" w:rsidRPr="00AC7939" w:rsidRDefault="00360289" w:rsidP="009E66F8">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w:t>
            </w:r>
            <w:proofErr w:type="spellStart"/>
            <w:r w:rsidRPr="00AC7939">
              <w:rPr>
                <w:rFonts w:ascii="Arial Narrow" w:hAnsi="Arial Narrow" w:cs="Arial"/>
                <w:b/>
                <w:bCs/>
                <w:sz w:val="16"/>
                <w:szCs w:val="16"/>
              </w:rPr>
              <w:t>ción</w:t>
            </w:r>
            <w:proofErr w:type="spellEnd"/>
            <w:r w:rsidRPr="00AC793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0EF279" w14:textId="77777777" w:rsidR="00360289" w:rsidRPr="00AC7939" w:rsidRDefault="00360289" w:rsidP="009E66F8">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360289" w:rsidRPr="0014298D" w14:paraId="77764C66"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3F5CFC2" w14:textId="77777777" w:rsidR="00360289" w:rsidRPr="0014298D" w:rsidRDefault="00360289" w:rsidP="009E66F8">
            <w:pPr>
              <w:rPr>
                <w:rFonts w:ascii="Arial Narrow" w:hAnsi="Arial Narrow" w:cs="Arial"/>
                <w:sz w:val="16"/>
                <w:szCs w:val="16"/>
                <w:lang w:val="es-CR" w:eastAsia="es-CR"/>
              </w:rPr>
            </w:pPr>
            <w:proofErr w:type="spellStart"/>
            <w:r w:rsidRPr="0014298D">
              <w:rPr>
                <w:rFonts w:ascii="Arial Narrow" w:hAnsi="Arial Narrow" w:cs="Arial"/>
                <w:sz w:val="16"/>
                <w:szCs w:val="16"/>
                <w:lang w:val="es-CR" w:eastAsia="es-CR"/>
              </w:rPr>
              <w:t>Dinia</w:t>
            </w:r>
            <w:proofErr w:type="spellEnd"/>
            <w:r w:rsidRPr="0014298D">
              <w:rPr>
                <w:rFonts w:ascii="Arial Narrow" w:hAnsi="Arial Narrow" w:cs="Arial"/>
                <w:sz w:val="16"/>
                <w:szCs w:val="16"/>
                <w:lang w:val="es-CR" w:eastAsia="es-CR"/>
              </w:rPr>
              <w:t xml:space="preserve"> María Briones Agüero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82FF7E8"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5-0393-0118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3463C20"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5-221542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87D5DFC"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C8B5586"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85CF2BC"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D8F647"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8.189.495,90</w:t>
            </w:r>
          </w:p>
        </w:tc>
        <w:tc>
          <w:tcPr>
            <w:tcW w:w="851" w:type="dxa"/>
            <w:tcBorders>
              <w:top w:val="single" w:sz="4" w:space="0" w:color="auto"/>
              <w:left w:val="nil"/>
              <w:bottom w:val="single" w:sz="4" w:space="0" w:color="auto"/>
              <w:right w:val="single" w:sz="4" w:space="0" w:color="auto"/>
            </w:tcBorders>
            <w:vAlign w:val="center"/>
          </w:tcPr>
          <w:p w14:paraId="7E6CF5C7"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40.452,02</w:t>
            </w:r>
          </w:p>
        </w:tc>
        <w:tc>
          <w:tcPr>
            <w:tcW w:w="837" w:type="dxa"/>
            <w:tcBorders>
              <w:top w:val="single" w:sz="4" w:space="0" w:color="auto"/>
              <w:left w:val="nil"/>
              <w:bottom w:val="single" w:sz="4" w:space="0" w:color="auto"/>
              <w:right w:val="single" w:sz="4" w:space="0" w:color="auto"/>
            </w:tcBorders>
            <w:shd w:val="clear" w:color="auto" w:fill="auto"/>
            <w:vAlign w:val="center"/>
          </w:tcPr>
          <w:p w14:paraId="351DDA64"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134.840,05</w:t>
            </w:r>
          </w:p>
        </w:tc>
        <w:tc>
          <w:tcPr>
            <w:tcW w:w="992" w:type="dxa"/>
            <w:tcBorders>
              <w:top w:val="single" w:sz="4" w:space="0" w:color="auto"/>
              <w:left w:val="nil"/>
              <w:bottom w:val="single" w:sz="4" w:space="0" w:color="auto"/>
              <w:right w:val="single" w:sz="4" w:space="0" w:color="auto"/>
            </w:tcBorders>
            <w:shd w:val="clear" w:color="auto" w:fill="auto"/>
            <w:vAlign w:val="center"/>
          </w:tcPr>
          <w:p w14:paraId="554FF4FC"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14.283.883,94</w:t>
            </w:r>
          </w:p>
        </w:tc>
      </w:tr>
      <w:tr w:rsidR="00360289" w:rsidRPr="0014298D" w14:paraId="15578928"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05DD1A1" w14:textId="77777777"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Isabel Cristina Agüero Briones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A3FC89A"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5-0351-0081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BFFC835"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5-221541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EB09AA8"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829ED2E"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B7CE8DB"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FE102D"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8.189.495,90</w:t>
            </w:r>
          </w:p>
        </w:tc>
        <w:tc>
          <w:tcPr>
            <w:tcW w:w="851" w:type="dxa"/>
            <w:tcBorders>
              <w:top w:val="single" w:sz="4" w:space="0" w:color="auto"/>
              <w:left w:val="nil"/>
              <w:bottom w:val="single" w:sz="4" w:space="0" w:color="auto"/>
              <w:right w:val="single" w:sz="4" w:space="0" w:color="auto"/>
            </w:tcBorders>
            <w:vAlign w:val="center"/>
          </w:tcPr>
          <w:p w14:paraId="0ABF3025"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67.420,03</w:t>
            </w:r>
          </w:p>
        </w:tc>
        <w:tc>
          <w:tcPr>
            <w:tcW w:w="837" w:type="dxa"/>
            <w:tcBorders>
              <w:top w:val="single" w:sz="4" w:space="0" w:color="auto"/>
              <w:left w:val="nil"/>
              <w:bottom w:val="single" w:sz="4" w:space="0" w:color="auto"/>
              <w:right w:val="single" w:sz="4" w:space="0" w:color="auto"/>
            </w:tcBorders>
            <w:shd w:val="clear" w:color="auto" w:fill="auto"/>
            <w:vAlign w:val="center"/>
          </w:tcPr>
          <w:p w14:paraId="63A6ABD8"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134.840,05</w:t>
            </w:r>
          </w:p>
        </w:tc>
        <w:tc>
          <w:tcPr>
            <w:tcW w:w="992" w:type="dxa"/>
            <w:tcBorders>
              <w:top w:val="single" w:sz="4" w:space="0" w:color="auto"/>
              <w:left w:val="nil"/>
              <w:bottom w:val="single" w:sz="4" w:space="0" w:color="auto"/>
              <w:right w:val="single" w:sz="4" w:space="0" w:color="auto"/>
            </w:tcBorders>
            <w:shd w:val="clear" w:color="auto" w:fill="auto"/>
            <w:vAlign w:val="center"/>
          </w:tcPr>
          <w:p w14:paraId="0C1B7B58"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14.256.915,93</w:t>
            </w:r>
          </w:p>
        </w:tc>
      </w:tr>
      <w:tr w:rsidR="00360289" w:rsidRPr="0014298D" w14:paraId="5FCBF07C"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A35811F" w14:textId="77777777"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Arelis Ureña Araya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1A767F0"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2-0562-0237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E4B4EB0"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2-545071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A166A03"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8EDD825"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789E23A"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2.233.362,00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B89C4B"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2850BF31"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67.424,18</w:t>
            </w:r>
          </w:p>
        </w:tc>
        <w:tc>
          <w:tcPr>
            <w:tcW w:w="837" w:type="dxa"/>
            <w:tcBorders>
              <w:top w:val="single" w:sz="4" w:space="0" w:color="auto"/>
              <w:left w:val="nil"/>
              <w:bottom w:val="single" w:sz="4" w:space="0" w:color="auto"/>
              <w:right w:val="single" w:sz="4" w:space="0" w:color="auto"/>
            </w:tcBorders>
            <w:shd w:val="clear" w:color="auto" w:fill="auto"/>
            <w:vAlign w:val="center"/>
          </w:tcPr>
          <w:p w14:paraId="3CC37B64"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326174D5"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10.490.786,18</w:t>
            </w:r>
          </w:p>
        </w:tc>
      </w:tr>
      <w:tr w:rsidR="00360289" w:rsidRPr="00452FA2" w14:paraId="3643C483"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DD5AE79" w14:textId="27167240"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Nelly Jim</w:t>
            </w:r>
            <w:r w:rsidR="00820830" w:rsidRPr="0014298D">
              <w:rPr>
                <w:rFonts w:ascii="Arial Narrow" w:hAnsi="Arial Narrow" w:cs="Arial"/>
                <w:sz w:val="16"/>
                <w:szCs w:val="16"/>
                <w:lang w:val="es-CR" w:eastAsia="es-CR"/>
              </w:rPr>
              <w:t>é</w:t>
            </w:r>
            <w:r w:rsidRPr="0014298D">
              <w:rPr>
                <w:rFonts w:ascii="Arial Narrow" w:hAnsi="Arial Narrow" w:cs="Arial"/>
                <w:sz w:val="16"/>
                <w:szCs w:val="16"/>
                <w:lang w:val="es-CR" w:eastAsia="es-CR"/>
              </w:rPr>
              <w:t>nez Baltodano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993213C"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5-0399-0027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C6EED5D"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5-221539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694D848"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73A37A4"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F758797"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DF6CD2"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8.189.495,90</w:t>
            </w:r>
          </w:p>
        </w:tc>
        <w:tc>
          <w:tcPr>
            <w:tcW w:w="851" w:type="dxa"/>
            <w:tcBorders>
              <w:top w:val="single" w:sz="4" w:space="0" w:color="auto"/>
              <w:left w:val="nil"/>
              <w:bottom w:val="single" w:sz="4" w:space="0" w:color="auto"/>
              <w:right w:val="single" w:sz="4" w:space="0" w:color="auto"/>
            </w:tcBorders>
            <w:vAlign w:val="center"/>
          </w:tcPr>
          <w:p w14:paraId="585E7A45"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13.484,01</w:t>
            </w:r>
          </w:p>
        </w:tc>
        <w:tc>
          <w:tcPr>
            <w:tcW w:w="837" w:type="dxa"/>
            <w:tcBorders>
              <w:top w:val="single" w:sz="4" w:space="0" w:color="auto"/>
              <w:left w:val="nil"/>
              <w:bottom w:val="single" w:sz="4" w:space="0" w:color="auto"/>
              <w:right w:val="single" w:sz="4" w:space="0" w:color="auto"/>
            </w:tcBorders>
            <w:shd w:val="clear" w:color="auto" w:fill="auto"/>
            <w:vAlign w:val="center"/>
          </w:tcPr>
          <w:p w14:paraId="3B859BEF"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134.840,05</w:t>
            </w:r>
          </w:p>
        </w:tc>
        <w:tc>
          <w:tcPr>
            <w:tcW w:w="992" w:type="dxa"/>
            <w:tcBorders>
              <w:top w:val="single" w:sz="4" w:space="0" w:color="auto"/>
              <w:left w:val="nil"/>
              <w:bottom w:val="single" w:sz="4" w:space="0" w:color="auto"/>
              <w:right w:val="single" w:sz="4" w:space="0" w:color="auto"/>
            </w:tcBorders>
            <w:shd w:val="clear" w:color="auto" w:fill="auto"/>
            <w:vAlign w:val="center"/>
          </w:tcPr>
          <w:p w14:paraId="0FBBE4C3" w14:textId="77777777" w:rsidR="00360289" w:rsidRPr="00452FA2"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14.310.851,95</w:t>
            </w:r>
          </w:p>
        </w:tc>
      </w:tr>
      <w:tr w:rsidR="00360289" w:rsidRPr="0008063E" w14:paraId="26D8835A" w14:textId="77777777" w:rsidTr="009E66F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6ADDB" w14:textId="77777777" w:rsidR="00360289" w:rsidRPr="0008063E" w:rsidRDefault="00360289" w:rsidP="009E66F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360289" w:rsidRPr="00142DB9" w14:paraId="21DD8DF7" w14:textId="77777777" w:rsidTr="009E66F8">
        <w:trPr>
          <w:trHeight w:val="20"/>
        </w:trPr>
        <w:tc>
          <w:tcPr>
            <w:tcW w:w="1575" w:type="dxa"/>
            <w:tcBorders>
              <w:top w:val="single" w:sz="4" w:space="0" w:color="auto"/>
              <w:left w:val="single" w:sz="4" w:space="0" w:color="auto"/>
              <w:bottom w:val="nil"/>
              <w:right w:val="single" w:sz="4" w:space="0" w:color="auto"/>
            </w:tcBorders>
            <w:vAlign w:val="center"/>
          </w:tcPr>
          <w:p w14:paraId="5B33D089" w14:textId="77777777" w:rsidR="00360289" w:rsidRPr="00142DB9" w:rsidRDefault="00360289" w:rsidP="009E66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DD4047D" w14:textId="77777777" w:rsidR="00360289" w:rsidRPr="00142DB9" w:rsidRDefault="00360289" w:rsidP="009E66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BD1EC0" w14:textId="77777777" w:rsidR="00360289" w:rsidRPr="00142DB9" w:rsidRDefault="00360289" w:rsidP="009E66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751A8F4" w14:textId="77777777" w:rsidR="00360289" w:rsidRPr="00142DB9" w:rsidRDefault="00360289" w:rsidP="009E66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2CB8690" w14:textId="77777777" w:rsidR="00360289" w:rsidRDefault="00360289" w:rsidP="009E66F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4F607B3" w14:textId="77777777" w:rsidR="00360289" w:rsidRDefault="00360289" w:rsidP="009E66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1925" w14:textId="77777777" w:rsidR="00360289" w:rsidRPr="00142DB9" w:rsidRDefault="00360289" w:rsidP="009E66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DB8658" w14:textId="77777777" w:rsidR="00360289" w:rsidRPr="00142DB9" w:rsidRDefault="00360289" w:rsidP="009E66F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08BDB903" w14:textId="77777777" w:rsidR="00360289" w:rsidRPr="00142DB9" w:rsidRDefault="00360289" w:rsidP="009E66F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716F4FCD" w14:textId="77777777" w:rsidR="00360289" w:rsidRPr="00142DB9" w:rsidRDefault="00360289" w:rsidP="009E66F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554FA7" w14:textId="77777777" w:rsidR="00360289" w:rsidRPr="00142DB9" w:rsidRDefault="00360289" w:rsidP="009E66F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60289" w:rsidRPr="0014298D" w14:paraId="0193A9AB"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9BFD78" w14:textId="77777777"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Dagoberto Salazar Artavia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57BC09"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1-0445-0429</w:t>
            </w:r>
          </w:p>
        </w:tc>
        <w:tc>
          <w:tcPr>
            <w:tcW w:w="709" w:type="dxa"/>
            <w:tcBorders>
              <w:top w:val="single" w:sz="4" w:space="0" w:color="auto"/>
              <w:left w:val="nil"/>
              <w:bottom w:val="single" w:sz="4" w:space="0" w:color="auto"/>
              <w:right w:val="single" w:sz="4" w:space="0" w:color="auto"/>
            </w:tcBorders>
            <w:shd w:val="clear" w:color="auto" w:fill="auto"/>
            <w:vAlign w:val="center"/>
          </w:tcPr>
          <w:p w14:paraId="52D57E22"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1-598648</w:t>
            </w:r>
          </w:p>
        </w:tc>
        <w:tc>
          <w:tcPr>
            <w:tcW w:w="851" w:type="dxa"/>
            <w:tcBorders>
              <w:top w:val="single" w:sz="4" w:space="0" w:color="auto"/>
              <w:left w:val="nil"/>
              <w:bottom w:val="single" w:sz="4" w:space="0" w:color="auto"/>
              <w:right w:val="single" w:sz="4" w:space="0" w:color="auto"/>
            </w:tcBorders>
            <w:shd w:val="clear" w:color="auto" w:fill="auto"/>
            <w:vAlign w:val="center"/>
          </w:tcPr>
          <w:p w14:paraId="6354C886"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9DA548"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DA8483"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1A68C2"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31CC25"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244.652,91</w:t>
            </w:r>
          </w:p>
        </w:tc>
        <w:tc>
          <w:tcPr>
            <w:tcW w:w="837" w:type="dxa"/>
            <w:tcBorders>
              <w:top w:val="single" w:sz="4" w:space="0" w:color="auto"/>
              <w:left w:val="nil"/>
              <w:bottom w:val="single" w:sz="4" w:space="0" w:color="auto"/>
              <w:right w:val="single" w:sz="4" w:space="0" w:color="auto"/>
            </w:tcBorders>
            <w:shd w:val="clear" w:color="auto" w:fill="auto"/>
            <w:vAlign w:val="center"/>
          </w:tcPr>
          <w:p w14:paraId="53716FF9"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489.305,82</w:t>
            </w:r>
          </w:p>
        </w:tc>
        <w:tc>
          <w:tcPr>
            <w:tcW w:w="992" w:type="dxa"/>
            <w:tcBorders>
              <w:top w:val="single" w:sz="4" w:space="0" w:color="auto"/>
              <w:left w:val="nil"/>
              <w:bottom w:val="single" w:sz="4" w:space="0" w:color="auto"/>
              <w:right w:val="single" w:sz="4" w:space="0" w:color="auto"/>
            </w:tcBorders>
            <w:shd w:val="clear" w:color="auto" w:fill="auto"/>
            <w:vAlign w:val="center"/>
          </w:tcPr>
          <w:p w14:paraId="41E176B4"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15.894.652,91</w:t>
            </w:r>
          </w:p>
        </w:tc>
      </w:tr>
      <w:tr w:rsidR="00360289" w:rsidRPr="00AC7939" w14:paraId="5ACE1A2F" w14:textId="77777777" w:rsidTr="009E66F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8E0A32C" w14:textId="242FCADB" w:rsidR="00360289" w:rsidRPr="0014298D" w:rsidRDefault="00360289" w:rsidP="009E66F8">
            <w:pPr>
              <w:rPr>
                <w:rFonts w:ascii="Arial Narrow" w:hAnsi="Arial Narrow" w:cs="Arial"/>
                <w:sz w:val="16"/>
                <w:szCs w:val="16"/>
                <w:lang w:val="es-CR" w:eastAsia="es-CR"/>
              </w:rPr>
            </w:pPr>
            <w:r w:rsidRPr="0014298D">
              <w:rPr>
                <w:rFonts w:ascii="Arial Narrow" w:hAnsi="Arial Narrow" w:cs="Arial"/>
                <w:sz w:val="16"/>
                <w:szCs w:val="16"/>
                <w:lang w:val="es-CR" w:eastAsia="es-CR"/>
              </w:rPr>
              <w:t xml:space="preserve">Misuri Leiva </w:t>
            </w:r>
            <w:r w:rsidR="00820830" w:rsidRPr="0014298D">
              <w:rPr>
                <w:rFonts w:ascii="Arial Narrow" w:hAnsi="Arial Narrow" w:cs="Arial"/>
                <w:sz w:val="16"/>
                <w:szCs w:val="16"/>
                <w:lang w:val="es-CR" w:eastAsia="es-CR"/>
              </w:rPr>
              <w:t>Godínez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E07C3D"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7-0115-0211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B0B30C6"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1-687055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5B00DD"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3CC519" w14:textId="77777777" w:rsidR="00360289" w:rsidRPr="0014298D" w:rsidRDefault="00360289" w:rsidP="009E66F8">
            <w:pPr>
              <w:jc w:val="center"/>
              <w:rPr>
                <w:rFonts w:ascii="Arial Narrow" w:hAnsi="Arial Narrow" w:cs="Arial"/>
                <w:sz w:val="16"/>
                <w:szCs w:val="16"/>
                <w:lang w:val="es-CR" w:eastAsia="es-CR"/>
              </w:rPr>
            </w:pPr>
            <w:r w:rsidRPr="0014298D">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622D5E"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734E75"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9.818.742,86</w:t>
            </w:r>
          </w:p>
        </w:tc>
        <w:tc>
          <w:tcPr>
            <w:tcW w:w="851" w:type="dxa"/>
            <w:tcBorders>
              <w:top w:val="single" w:sz="4" w:space="0" w:color="auto"/>
              <w:left w:val="nil"/>
              <w:bottom w:val="single" w:sz="4" w:space="0" w:color="auto"/>
              <w:right w:val="single" w:sz="4" w:space="0" w:color="auto"/>
            </w:tcBorders>
            <w:shd w:val="clear" w:color="auto" w:fill="auto"/>
            <w:vAlign w:val="center"/>
          </w:tcPr>
          <w:p w14:paraId="2295BA25" w14:textId="77777777" w:rsidR="00360289" w:rsidRPr="0014298D"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46.438,79</w:t>
            </w:r>
          </w:p>
        </w:tc>
        <w:tc>
          <w:tcPr>
            <w:tcW w:w="837" w:type="dxa"/>
            <w:tcBorders>
              <w:top w:val="single" w:sz="4" w:space="0" w:color="auto"/>
              <w:left w:val="nil"/>
              <w:bottom w:val="single" w:sz="4" w:space="0" w:color="auto"/>
              <w:right w:val="single" w:sz="4" w:space="0" w:color="auto"/>
            </w:tcBorders>
            <w:shd w:val="clear" w:color="auto" w:fill="auto"/>
            <w:vAlign w:val="center"/>
          </w:tcPr>
          <w:p w14:paraId="6512D689" w14:textId="77777777" w:rsidR="00360289" w:rsidRPr="0014298D" w:rsidRDefault="00360289" w:rsidP="009E66F8">
            <w:pPr>
              <w:jc w:val="right"/>
              <w:rPr>
                <w:rFonts w:ascii="Arial Narrow" w:hAnsi="Arial Narrow" w:cs="Arial"/>
                <w:sz w:val="16"/>
                <w:szCs w:val="16"/>
                <w:lang w:val="es-CR" w:eastAsia="es-CR"/>
              </w:rPr>
            </w:pPr>
            <w:r w:rsidRPr="0014298D">
              <w:rPr>
                <w:rFonts w:ascii="Arial Narrow" w:hAnsi="Arial Narrow" w:cs="Arial"/>
                <w:sz w:val="16"/>
                <w:szCs w:val="16"/>
                <w:lang w:val="es-CR" w:eastAsia="es-CR"/>
              </w:rPr>
              <w:t>464.387,86</w:t>
            </w:r>
          </w:p>
        </w:tc>
        <w:tc>
          <w:tcPr>
            <w:tcW w:w="992" w:type="dxa"/>
            <w:tcBorders>
              <w:top w:val="single" w:sz="4" w:space="0" w:color="auto"/>
              <w:left w:val="nil"/>
              <w:bottom w:val="single" w:sz="4" w:space="0" w:color="auto"/>
              <w:right w:val="single" w:sz="4" w:space="0" w:color="auto"/>
            </w:tcBorders>
            <w:shd w:val="clear" w:color="auto" w:fill="auto"/>
            <w:vAlign w:val="center"/>
          </w:tcPr>
          <w:p w14:paraId="1EBD2F59" w14:textId="77777777" w:rsidR="00360289" w:rsidRPr="00AC7939" w:rsidRDefault="00360289" w:rsidP="009E66F8">
            <w:pPr>
              <w:ind w:left="-70"/>
              <w:jc w:val="right"/>
              <w:rPr>
                <w:rFonts w:ascii="Arial Narrow" w:hAnsi="Arial Narrow" w:cs="Arial"/>
                <w:sz w:val="16"/>
                <w:szCs w:val="16"/>
                <w:lang w:val="es-CR" w:eastAsia="es-CR"/>
              </w:rPr>
            </w:pPr>
            <w:r w:rsidRPr="0014298D">
              <w:rPr>
                <w:rFonts w:ascii="Arial Narrow" w:hAnsi="Arial Narrow" w:cs="Arial"/>
                <w:sz w:val="16"/>
                <w:szCs w:val="16"/>
                <w:lang w:val="es-CR" w:eastAsia="es-CR"/>
              </w:rPr>
              <w:t>15.236.691,93</w:t>
            </w:r>
          </w:p>
        </w:tc>
      </w:tr>
      <w:tr w:rsidR="00360289" w:rsidRPr="00F67547" w14:paraId="21E38C8C" w14:textId="77777777" w:rsidTr="009E66F8">
        <w:trPr>
          <w:trHeight w:val="239"/>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FCF6766" w14:textId="77777777" w:rsidR="00360289" w:rsidRPr="00F67547" w:rsidRDefault="00360289" w:rsidP="009E66F8">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2BE843A" w14:textId="77777777" w:rsidR="00360289" w:rsidRPr="00F67547" w:rsidRDefault="00360289" w:rsidP="009E66F8">
            <w:pPr>
              <w:jc w:val="both"/>
              <w:rPr>
                <w:rFonts w:ascii="Arial Narrow" w:hAnsi="Arial Narrow" w:cs="Arial"/>
                <w:sz w:val="16"/>
                <w:szCs w:val="16"/>
                <w:lang w:val="es-CR"/>
              </w:rPr>
            </w:pPr>
          </w:p>
        </w:tc>
      </w:tr>
    </w:tbl>
    <w:p w14:paraId="3193AAC8" w14:textId="77777777" w:rsidR="00360289" w:rsidRDefault="00360289" w:rsidP="00360289">
      <w:pPr>
        <w:spacing w:line="360" w:lineRule="auto"/>
        <w:jc w:val="both"/>
        <w:rPr>
          <w:rFonts w:cs="Arial"/>
          <w:sz w:val="22"/>
          <w:szCs w:val="22"/>
        </w:rPr>
      </w:pPr>
    </w:p>
    <w:p w14:paraId="090B7EEB" w14:textId="77777777" w:rsidR="00360289" w:rsidRPr="00FD161B" w:rsidRDefault="00360289" w:rsidP="00360289">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1910C30F" w14:textId="77777777" w:rsidR="00360289" w:rsidRPr="00FD161B" w:rsidRDefault="00360289" w:rsidP="00360289">
      <w:pPr>
        <w:spacing w:line="360" w:lineRule="auto"/>
        <w:jc w:val="both"/>
        <w:rPr>
          <w:rFonts w:cs="Arial"/>
          <w:bCs/>
          <w:sz w:val="22"/>
          <w:szCs w:val="22"/>
        </w:rPr>
      </w:pPr>
    </w:p>
    <w:p w14:paraId="3317C714" w14:textId="77777777" w:rsidR="00360289" w:rsidRPr="00FD161B" w:rsidRDefault="00360289" w:rsidP="00360289">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23D1FAF" w14:textId="77777777" w:rsidR="00360289" w:rsidRPr="00FD161B" w:rsidRDefault="00360289" w:rsidP="00360289">
      <w:pPr>
        <w:spacing w:line="360" w:lineRule="auto"/>
        <w:jc w:val="both"/>
        <w:rPr>
          <w:rFonts w:cs="Arial"/>
          <w:bCs/>
          <w:sz w:val="22"/>
          <w:szCs w:val="22"/>
        </w:rPr>
      </w:pPr>
    </w:p>
    <w:p w14:paraId="6DF5591C" w14:textId="77777777" w:rsidR="00360289" w:rsidRPr="00FD161B" w:rsidRDefault="00360289" w:rsidP="00360289">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8686D85" w14:textId="77777777" w:rsidR="00360289" w:rsidRPr="00FD161B" w:rsidRDefault="00360289" w:rsidP="00360289">
      <w:pPr>
        <w:spacing w:line="360" w:lineRule="auto"/>
        <w:jc w:val="both"/>
        <w:rPr>
          <w:rFonts w:cs="Arial"/>
          <w:bCs/>
          <w:sz w:val="22"/>
          <w:szCs w:val="22"/>
        </w:rPr>
      </w:pPr>
    </w:p>
    <w:p w14:paraId="593E8C50" w14:textId="77777777" w:rsidR="00360289" w:rsidRDefault="00360289" w:rsidP="00360289">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r>
        <w:rPr>
          <w:rFonts w:cs="Arial"/>
          <w:bCs/>
          <w:sz w:val="22"/>
          <w:szCs w:val="22"/>
        </w:rPr>
        <w:t xml:space="preserve"> </w:t>
      </w:r>
    </w:p>
    <w:p w14:paraId="4F99C2C9" w14:textId="77777777" w:rsidR="00360289" w:rsidRPr="00AB2826" w:rsidRDefault="00360289" w:rsidP="0036028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D27E2C" w14:textId="77777777" w:rsidR="00360289" w:rsidRPr="00D14EAF" w:rsidRDefault="00360289" w:rsidP="00360289">
      <w:pPr>
        <w:spacing w:line="360" w:lineRule="auto"/>
        <w:jc w:val="both"/>
        <w:rPr>
          <w:rFonts w:cs="Arial"/>
          <w:b/>
          <w:sz w:val="22"/>
        </w:rPr>
      </w:pPr>
      <w:r w:rsidRPr="00D14EAF">
        <w:rPr>
          <w:rFonts w:cs="Arial"/>
          <w:b/>
          <w:sz w:val="22"/>
        </w:rPr>
        <w:t>************</w:t>
      </w:r>
    </w:p>
    <w:p w14:paraId="210DB9FA" w14:textId="77777777" w:rsidR="00C27EF8" w:rsidRDefault="00C27EF8" w:rsidP="00C27EF8">
      <w:pPr>
        <w:spacing w:line="360" w:lineRule="auto"/>
        <w:jc w:val="both"/>
        <w:rPr>
          <w:rFonts w:cs="Arial"/>
          <w:sz w:val="22"/>
          <w:szCs w:val="22"/>
        </w:rPr>
      </w:pPr>
    </w:p>
    <w:p w14:paraId="26A46AC3"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27A9E94D" w14:textId="09EB96D7" w:rsidR="004B5728" w:rsidRPr="004B5728" w:rsidRDefault="004B5728" w:rsidP="004B5728">
      <w:pPr>
        <w:spacing w:line="360" w:lineRule="auto"/>
        <w:jc w:val="both"/>
        <w:rPr>
          <w:rFonts w:cs="Arial"/>
          <w:b/>
          <w:bCs/>
          <w:sz w:val="22"/>
          <w:szCs w:val="22"/>
        </w:rPr>
      </w:pPr>
      <w:r w:rsidRPr="004B5728">
        <w:rPr>
          <w:rFonts w:cs="Arial"/>
          <w:b/>
          <w:bCs/>
          <w:sz w:val="22"/>
          <w:szCs w:val="22"/>
        </w:rPr>
        <w:t>CONSIDERANDO:</w:t>
      </w:r>
    </w:p>
    <w:p w14:paraId="7D2430DF" w14:textId="0431A6EE" w:rsidR="004B5728" w:rsidRPr="004B5728" w:rsidRDefault="004B5728" w:rsidP="004B5728">
      <w:pPr>
        <w:spacing w:line="360" w:lineRule="auto"/>
        <w:jc w:val="both"/>
        <w:rPr>
          <w:rFonts w:cs="Arial"/>
          <w:sz w:val="22"/>
          <w:szCs w:val="22"/>
        </w:rPr>
      </w:pPr>
      <w:r>
        <w:rPr>
          <w:rFonts w:cs="Arial"/>
          <w:b/>
          <w:bCs/>
          <w:sz w:val="22"/>
          <w:szCs w:val="22"/>
        </w:rPr>
        <w:t>Primero:</w:t>
      </w:r>
      <w:r w:rsidRPr="004B5728">
        <w:rPr>
          <w:rFonts w:cs="Arial"/>
          <w:sz w:val="22"/>
          <w:szCs w:val="22"/>
        </w:rPr>
        <w:t xml:space="preserve"> Que la situación que afrontan los proyectos de vivienda llamados La Flor e </w:t>
      </w:r>
      <w:proofErr w:type="spellStart"/>
      <w:r w:rsidRPr="004B5728">
        <w:rPr>
          <w:rFonts w:cs="Arial"/>
          <w:sz w:val="22"/>
          <w:szCs w:val="22"/>
        </w:rPr>
        <w:t>Ivannia</w:t>
      </w:r>
      <w:proofErr w:type="spellEnd"/>
      <w:r w:rsidRPr="004B5728">
        <w:rPr>
          <w:rFonts w:cs="Arial"/>
          <w:sz w:val="22"/>
          <w:szCs w:val="22"/>
        </w:rPr>
        <w:t xml:space="preserve">, tramitados por medio del Banco de Costa Rica, es de interés público y debe ser resuelta con la mayor celeridad posible para la protección y bienestar de las familias beneficiarias. </w:t>
      </w:r>
    </w:p>
    <w:p w14:paraId="7073CE06" w14:textId="77777777" w:rsidR="004B5728" w:rsidRPr="004B5728" w:rsidRDefault="004B5728" w:rsidP="004B5728">
      <w:pPr>
        <w:spacing w:line="360" w:lineRule="auto"/>
        <w:jc w:val="both"/>
        <w:rPr>
          <w:rFonts w:cs="Arial"/>
          <w:sz w:val="22"/>
          <w:szCs w:val="22"/>
        </w:rPr>
      </w:pPr>
    </w:p>
    <w:p w14:paraId="25B3B57E" w14:textId="32DF3D28" w:rsidR="004B5728" w:rsidRPr="004B5728" w:rsidRDefault="004B5728" w:rsidP="004B5728">
      <w:pPr>
        <w:spacing w:line="360" w:lineRule="auto"/>
        <w:jc w:val="both"/>
        <w:rPr>
          <w:rFonts w:cs="Arial"/>
          <w:sz w:val="22"/>
          <w:szCs w:val="22"/>
        </w:rPr>
      </w:pPr>
      <w:r>
        <w:rPr>
          <w:rFonts w:cs="Arial"/>
          <w:b/>
          <w:bCs/>
          <w:sz w:val="22"/>
          <w:szCs w:val="22"/>
        </w:rPr>
        <w:t>Segundo:</w:t>
      </w:r>
      <w:r w:rsidRPr="004B5728">
        <w:rPr>
          <w:rFonts w:cs="Arial"/>
          <w:sz w:val="22"/>
          <w:szCs w:val="22"/>
        </w:rPr>
        <w:t xml:space="preserve">  Que para tales efectos el BANHVI y el Banco de Costa Rica firmaron un convenio con fecha 2 de febrero del 2018, aprobado por las Juntas Directivas de ambas entidades, y en cuya cláusula Primera se indica lo siguiente:  </w:t>
      </w:r>
    </w:p>
    <w:p w14:paraId="7A46593E" w14:textId="77777777" w:rsidR="004B5728" w:rsidRPr="004B5728" w:rsidRDefault="004B5728" w:rsidP="003C274A">
      <w:pPr>
        <w:ind w:left="284" w:right="193"/>
        <w:jc w:val="both"/>
        <w:rPr>
          <w:rFonts w:cs="Arial"/>
          <w:sz w:val="22"/>
          <w:szCs w:val="22"/>
        </w:rPr>
      </w:pPr>
    </w:p>
    <w:p w14:paraId="77DAA1BF" w14:textId="78364F8B" w:rsidR="004B5728" w:rsidRPr="004B5728" w:rsidRDefault="004B5728" w:rsidP="003C274A">
      <w:pPr>
        <w:ind w:left="284" w:right="193"/>
        <w:jc w:val="both"/>
        <w:rPr>
          <w:rFonts w:cs="Arial"/>
          <w:sz w:val="22"/>
          <w:szCs w:val="22"/>
        </w:rPr>
      </w:pPr>
      <w:r w:rsidRPr="004B5728">
        <w:rPr>
          <w:rFonts w:cs="Arial"/>
          <w:b/>
          <w:bCs/>
          <w:i/>
          <w:iCs/>
          <w:sz w:val="22"/>
          <w:szCs w:val="22"/>
          <w:lang w:val="es-CR"/>
        </w:rPr>
        <w:t>“PRIMERA</w:t>
      </w:r>
      <w:r w:rsidRPr="004B5728">
        <w:rPr>
          <w:rFonts w:cs="Arial"/>
          <w:i/>
          <w:iCs/>
          <w:sz w:val="22"/>
          <w:szCs w:val="22"/>
          <w:lang w:val="es-CR"/>
        </w:rPr>
        <w:t xml:space="preserve">:   </w:t>
      </w:r>
      <w:r w:rsidRPr="004B5728">
        <w:rPr>
          <w:rFonts w:cs="Arial"/>
          <w:b/>
          <w:i/>
          <w:iCs/>
          <w:sz w:val="22"/>
          <w:szCs w:val="22"/>
          <w:lang w:val="es-CR"/>
        </w:rPr>
        <w:t>Objeto.</w:t>
      </w:r>
      <w:r w:rsidRPr="004B5728">
        <w:rPr>
          <w:rFonts w:cs="Arial"/>
          <w:i/>
          <w:iCs/>
          <w:sz w:val="22"/>
          <w:szCs w:val="22"/>
          <w:lang w:val="es-CR"/>
        </w:rPr>
        <w:t xml:space="preserve"> El objeto del presente convenio es el establecer las pautas a seguir entre EL BANHVI y EL BCR,  para establecer responsabilidades y resolver con mayor celeridad la situación constructiva de los proyectos habitacionales La Flor y La </w:t>
      </w:r>
      <w:proofErr w:type="spellStart"/>
      <w:r w:rsidRPr="004B5728">
        <w:rPr>
          <w:rFonts w:cs="Arial"/>
          <w:i/>
          <w:iCs/>
          <w:sz w:val="22"/>
          <w:szCs w:val="22"/>
          <w:lang w:val="es-CR"/>
        </w:rPr>
        <w:t>Ivannia</w:t>
      </w:r>
      <w:proofErr w:type="spellEnd"/>
      <w:r w:rsidRPr="004B5728">
        <w:rPr>
          <w:rFonts w:cs="Arial"/>
          <w:i/>
          <w:iCs/>
          <w:sz w:val="22"/>
          <w:szCs w:val="22"/>
          <w:lang w:val="es-CR"/>
        </w:rPr>
        <w:t xml:space="preserve"> tramitados por El BCR … </w:t>
      </w:r>
      <w:r w:rsidRPr="004B5728">
        <w:rPr>
          <w:rFonts w:cs="Arial"/>
          <w:i/>
          <w:iCs/>
          <w:sz w:val="22"/>
          <w:szCs w:val="22"/>
        </w:rPr>
        <w:t>Los indicados proyectos presentan serios problemas constructivos que amenazan la habitabilidad de las viviendas y la salud y seguridad de sus ocupantes,  y requieren de una intervención urgente para resolverlos …”</w:t>
      </w:r>
      <w:r w:rsidRPr="004B5728">
        <w:rPr>
          <w:rFonts w:cs="Arial"/>
          <w:sz w:val="22"/>
          <w:szCs w:val="22"/>
        </w:rPr>
        <w:t xml:space="preserve">.   </w:t>
      </w:r>
    </w:p>
    <w:p w14:paraId="197C10E7" w14:textId="77777777" w:rsidR="004B5728" w:rsidRPr="004B5728" w:rsidRDefault="004B5728" w:rsidP="004B5728">
      <w:pPr>
        <w:spacing w:line="360" w:lineRule="auto"/>
        <w:jc w:val="both"/>
        <w:rPr>
          <w:rFonts w:cs="Arial"/>
          <w:sz w:val="22"/>
          <w:szCs w:val="22"/>
        </w:rPr>
      </w:pPr>
    </w:p>
    <w:p w14:paraId="47A132C7" w14:textId="721DD7B8" w:rsidR="004B5728" w:rsidRPr="004B5728" w:rsidRDefault="004B5728" w:rsidP="004B5728">
      <w:pPr>
        <w:spacing w:line="360" w:lineRule="auto"/>
        <w:jc w:val="both"/>
        <w:rPr>
          <w:rFonts w:cs="Arial"/>
          <w:sz w:val="22"/>
          <w:szCs w:val="22"/>
          <w:lang w:val="es-CR"/>
        </w:rPr>
      </w:pPr>
      <w:r>
        <w:rPr>
          <w:rFonts w:cs="Arial"/>
          <w:b/>
          <w:bCs/>
          <w:sz w:val="22"/>
          <w:szCs w:val="22"/>
        </w:rPr>
        <w:lastRenderedPageBreak/>
        <w:t>Tercero:</w:t>
      </w:r>
      <w:r w:rsidRPr="004B5728">
        <w:rPr>
          <w:rFonts w:cs="Arial"/>
          <w:sz w:val="22"/>
          <w:szCs w:val="22"/>
        </w:rPr>
        <w:t xml:space="preserve"> Que en la cláusula segunda de dicho convenio se establecen claramente, como    responsabilidades del Banco de Costa Rica, así aceptada por esa entidad, las siguientes (en lo que ahora interesa, </w:t>
      </w:r>
      <w:r w:rsidRPr="004B5728">
        <w:rPr>
          <w:rFonts w:cs="Arial"/>
          <w:bCs/>
          <w:sz w:val="22"/>
          <w:szCs w:val="22"/>
          <w:lang w:val="es-CR"/>
        </w:rPr>
        <w:t>subrayado no es del original)</w:t>
      </w:r>
      <w:r w:rsidRPr="004B5728">
        <w:rPr>
          <w:rFonts w:cs="Arial"/>
          <w:sz w:val="22"/>
          <w:szCs w:val="22"/>
        </w:rPr>
        <w:t xml:space="preserve">):  </w:t>
      </w:r>
    </w:p>
    <w:p w14:paraId="0E25D35D" w14:textId="77777777" w:rsidR="004B5728" w:rsidRPr="004B5728" w:rsidRDefault="004B5728" w:rsidP="003C274A">
      <w:pPr>
        <w:ind w:left="284" w:right="193"/>
        <w:jc w:val="both"/>
        <w:rPr>
          <w:rFonts w:cs="Arial"/>
          <w:sz w:val="22"/>
          <w:szCs w:val="22"/>
        </w:rPr>
      </w:pPr>
    </w:p>
    <w:p w14:paraId="5C2A4CCF" w14:textId="56967FE8" w:rsidR="004B5728" w:rsidRPr="004B5728" w:rsidRDefault="004B5728" w:rsidP="003C274A">
      <w:pPr>
        <w:ind w:left="284" w:right="193"/>
        <w:jc w:val="both"/>
        <w:rPr>
          <w:rFonts w:cs="Arial"/>
          <w:i/>
          <w:iCs/>
          <w:sz w:val="22"/>
          <w:szCs w:val="22"/>
          <w:lang w:val="es-CR"/>
        </w:rPr>
      </w:pPr>
      <w:r w:rsidRPr="004B5728">
        <w:rPr>
          <w:rFonts w:cs="Arial"/>
          <w:b/>
          <w:bCs/>
          <w:i/>
          <w:iCs/>
          <w:sz w:val="22"/>
          <w:szCs w:val="22"/>
          <w:lang w:val="es-CR"/>
        </w:rPr>
        <w:t>“SEGUNDA</w:t>
      </w:r>
      <w:r w:rsidRPr="004B5728">
        <w:rPr>
          <w:rFonts w:cs="Arial"/>
          <w:i/>
          <w:iCs/>
          <w:sz w:val="22"/>
          <w:szCs w:val="22"/>
          <w:lang w:val="es-CR"/>
        </w:rPr>
        <w:t xml:space="preserve">: </w:t>
      </w:r>
      <w:r w:rsidRPr="004B5728">
        <w:rPr>
          <w:rFonts w:cs="Arial"/>
          <w:b/>
          <w:i/>
          <w:iCs/>
          <w:sz w:val="22"/>
          <w:szCs w:val="22"/>
          <w:lang w:val="es-CR"/>
        </w:rPr>
        <w:t>De las labores a cumplir por El BCR.</w:t>
      </w:r>
      <w:r w:rsidRPr="004B5728">
        <w:rPr>
          <w:rFonts w:cs="Arial"/>
          <w:i/>
          <w:iCs/>
          <w:sz w:val="22"/>
          <w:szCs w:val="22"/>
          <w:lang w:val="es-CR"/>
        </w:rPr>
        <w:t xml:space="preserve">  El BCR se compromete a cumplir con las siguientes labores, sin que ello sea una lista taxativa:  </w:t>
      </w:r>
    </w:p>
    <w:p w14:paraId="5DD1799D" w14:textId="77777777" w:rsidR="004B5728" w:rsidRPr="004B5728" w:rsidRDefault="004B5728" w:rsidP="003C274A">
      <w:pPr>
        <w:ind w:left="284" w:right="193"/>
        <w:jc w:val="both"/>
        <w:rPr>
          <w:rFonts w:cs="Arial"/>
          <w:i/>
          <w:iCs/>
          <w:sz w:val="22"/>
          <w:szCs w:val="22"/>
          <w:lang w:val="es-CR"/>
        </w:rPr>
      </w:pPr>
    </w:p>
    <w:p w14:paraId="483362C3" w14:textId="5E1EB2D1" w:rsidR="004B5728" w:rsidRPr="004B5728" w:rsidRDefault="004B5728" w:rsidP="003C274A">
      <w:pPr>
        <w:ind w:left="284" w:right="193"/>
        <w:jc w:val="both"/>
        <w:rPr>
          <w:rFonts w:cs="Arial"/>
          <w:i/>
          <w:iCs/>
          <w:sz w:val="22"/>
          <w:szCs w:val="22"/>
          <w:lang w:val="es-CR"/>
        </w:rPr>
      </w:pPr>
      <w:r w:rsidRPr="004B5728">
        <w:rPr>
          <w:rFonts w:cs="Arial"/>
          <w:b/>
          <w:i/>
          <w:iCs/>
          <w:sz w:val="22"/>
          <w:szCs w:val="22"/>
          <w:lang w:val="es-CR"/>
        </w:rPr>
        <w:t>A.-)</w:t>
      </w:r>
      <w:r w:rsidRPr="004B5728">
        <w:rPr>
          <w:rFonts w:cs="Arial"/>
          <w:i/>
          <w:iCs/>
          <w:sz w:val="22"/>
          <w:szCs w:val="22"/>
          <w:lang w:val="es-CR"/>
        </w:rPr>
        <w:t xml:space="preserve"> </w:t>
      </w:r>
      <w:r w:rsidRPr="004B5728">
        <w:rPr>
          <w:rFonts w:cs="Arial"/>
          <w:i/>
          <w:iCs/>
          <w:sz w:val="22"/>
          <w:szCs w:val="22"/>
          <w:u w:val="single"/>
          <w:lang w:val="es-CR"/>
        </w:rPr>
        <w:t>Con cargo a su patrimonio y por medio de sus disposiciones internas, tramitar, para cada proyecto y en forma independiente,  uno o varios procedimientos de contratación administrativa</w:t>
      </w:r>
      <w:r w:rsidRPr="004B5728">
        <w:rPr>
          <w:rFonts w:cs="Arial"/>
          <w:i/>
          <w:iCs/>
          <w:sz w:val="22"/>
          <w:szCs w:val="22"/>
          <w:lang w:val="es-CR"/>
        </w:rPr>
        <w:t xml:space="preserve"> para la selección y contratación   de una empresa consultora y constructora especialistas en materia constructiva habitacional que determine cuál es la solución viable para subsanar los defectos y errores constructivos de las viviendas de los proyectos La Flor y La </w:t>
      </w:r>
      <w:proofErr w:type="spellStart"/>
      <w:r w:rsidRPr="004B5728">
        <w:rPr>
          <w:rFonts w:cs="Arial"/>
          <w:i/>
          <w:iCs/>
          <w:sz w:val="22"/>
          <w:szCs w:val="22"/>
          <w:lang w:val="es-CR"/>
        </w:rPr>
        <w:t>Ivannia</w:t>
      </w:r>
      <w:proofErr w:type="spellEnd"/>
      <w:r w:rsidRPr="004B5728">
        <w:rPr>
          <w:rFonts w:cs="Arial"/>
          <w:i/>
          <w:iCs/>
          <w:sz w:val="22"/>
          <w:szCs w:val="22"/>
          <w:lang w:val="es-CR"/>
        </w:rPr>
        <w:t>. Para tales efectos, la empresa consultora y constructora deberá cumplir con los siguientes requerimientos, sin perjuicio de otros pertinentes y que luego se incluyan en el cartel:</w:t>
      </w:r>
    </w:p>
    <w:p w14:paraId="7660ADCD" w14:textId="77777777" w:rsidR="004B5728" w:rsidRPr="004B5728" w:rsidRDefault="004B5728" w:rsidP="003C274A">
      <w:pPr>
        <w:ind w:left="284" w:right="193"/>
        <w:jc w:val="both"/>
        <w:rPr>
          <w:rFonts w:cs="Arial"/>
          <w:i/>
          <w:iCs/>
          <w:sz w:val="22"/>
          <w:szCs w:val="22"/>
          <w:lang w:val="es-CR"/>
        </w:rPr>
      </w:pPr>
    </w:p>
    <w:p w14:paraId="75F87EF1" w14:textId="77777777" w:rsidR="004B5728" w:rsidRPr="004B5728" w:rsidRDefault="004B5728" w:rsidP="003C274A">
      <w:pPr>
        <w:ind w:left="284" w:right="193"/>
        <w:jc w:val="both"/>
        <w:rPr>
          <w:rFonts w:cs="Arial"/>
          <w:i/>
          <w:iCs/>
          <w:sz w:val="22"/>
          <w:szCs w:val="22"/>
          <w:lang w:val="es-CR"/>
        </w:rPr>
      </w:pPr>
      <w:r w:rsidRPr="004B5728">
        <w:rPr>
          <w:rFonts w:cs="Arial"/>
          <w:b/>
          <w:i/>
          <w:iCs/>
          <w:sz w:val="22"/>
          <w:szCs w:val="22"/>
          <w:lang w:val="es-CR"/>
        </w:rPr>
        <w:t>a.1.-</w:t>
      </w:r>
      <w:r w:rsidRPr="004B5728">
        <w:rPr>
          <w:rFonts w:cs="Arial"/>
          <w:i/>
          <w:iCs/>
          <w:sz w:val="22"/>
          <w:szCs w:val="22"/>
          <w:lang w:val="es-CR"/>
        </w:rPr>
        <w:t xml:space="preserve"> Analizar si las viviendas pueden someterse a reparaciones que les permitan alcanzar una vida útil remanente de al menos cuarenta y cinco años.</w:t>
      </w:r>
    </w:p>
    <w:p w14:paraId="592ACBED" w14:textId="77777777" w:rsidR="004B5728" w:rsidRPr="004B5728" w:rsidRDefault="004B5728" w:rsidP="003C274A">
      <w:pPr>
        <w:ind w:left="284" w:right="193"/>
        <w:jc w:val="both"/>
        <w:rPr>
          <w:rFonts w:cs="Arial"/>
          <w:i/>
          <w:iCs/>
          <w:sz w:val="22"/>
          <w:szCs w:val="22"/>
          <w:lang w:val="es-CR"/>
        </w:rPr>
      </w:pPr>
      <w:r w:rsidRPr="004B5728">
        <w:rPr>
          <w:rFonts w:cs="Arial"/>
          <w:i/>
          <w:iCs/>
          <w:sz w:val="22"/>
          <w:szCs w:val="22"/>
          <w:lang w:val="es-CR"/>
        </w:rPr>
        <w:t xml:space="preserve">… </w:t>
      </w:r>
    </w:p>
    <w:p w14:paraId="59DE1DFC" w14:textId="77777777" w:rsidR="004B5728" w:rsidRPr="004B5728" w:rsidRDefault="004B5728" w:rsidP="003C274A">
      <w:pPr>
        <w:ind w:left="284" w:right="193"/>
        <w:jc w:val="both"/>
        <w:rPr>
          <w:rFonts w:cs="Arial"/>
          <w:i/>
          <w:iCs/>
          <w:sz w:val="22"/>
          <w:szCs w:val="22"/>
          <w:lang w:val="es-CR"/>
        </w:rPr>
      </w:pPr>
    </w:p>
    <w:p w14:paraId="3931330D" w14:textId="77777777" w:rsidR="004B5728" w:rsidRPr="004B5728" w:rsidRDefault="004B5728" w:rsidP="003C274A">
      <w:pPr>
        <w:ind w:left="284" w:right="193"/>
        <w:jc w:val="both"/>
        <w:rPr>
          <w:rFonts w:cs="Arial"/>
          <w:i/>
          <w:iCs/>
          <w:sz w:val="22"/>
          <w:szCs w:val="22"/>
          <w:lang w:val="es-CR"/>
        </w:rPr>
      </w:pPr>
      <w:r w:rsidRPr="004B5728">
        <w:rPr>
          <w:rFonts w:cs="Arial"/>
          <w:b/>
          <w:i/>
          <w:iCs/>
          <w:sz w:val="22"/>
          <w:szCs w:val="22"/>
          <w:lang w:val="es-CR"/>
        </w:rPr>
        <w:t>a.7.-</w:t>
      </w:r>
      <w:r w:rsidRPr="004B5728">
        <w:rPr>
          <w:rFonts w:cs="Arial"/>
          <w:i/>
          <w:iCs/>
          <w:sz w:val="22"/>
          <w:szCs w:val="22"/>
          <w:lang w:val="es-CR"/>
        </w:rPr>
        <w:t xml:space="preserve"> Para cualquier alternativa, presentar las especificaciones técnicas, el presupuesto de la solución y los planos constructivos del nuevo diseño. Si las viviendas deben demolerse, incluir los costos de demolición en el presupuesto, lo mismo que el acarreo y disposición de los desechos. </w:t>
      </w:r>
    </w:p>
    <w:p w14:paraId="2F803FC8" w14:textId="77777777" w:rsidR="004B5728" w:rsidRPr="004B5728" w:rsidRDefault="004B5728" w:rsidP="003C274A">
      <w:pPr>
        <w:ind w:left="284" w:right="193"/>
        <w:jc w:val="both"/>
        <w:rPr>
          <w:rFonts w:cs="Arial"/>
          <w:i/>
          <w:iCs/>
          <w:sz w:val="22"/>
          <w:szCs w:val="22"/>
          <w:lang w:val="es-CR"/>
        </w:rPr>
      </w:pPr>
    </w:p>
    <w:p w14:paraId="661BAF20" w14:textId="77777777" w:rsidR="004B5728" w:rsidRPr="004B5728" w:rsidRDefault="004B5728" w:rsidP="003C274A">
      <w:pPr>
        <w:ind w:left="284" w:right="193"/>
        <w:jc w:val="both"/>
        <w:rPr>
          <w:rFonts w:cs="Arial"/>
          <w:i/>
          <w:iCs/>
          <w:sz w:val="22"/>
          <w:szCs w:val="22"/>
          <w:lang w:val="es-CR"/>
        </w:rPr>
      </w:pPr>
      <w:r w:rsidRPr="004B5728">
        <w:rPr>
          <w:rFonts w:cs="Arial"/>
          <w:b/>
          <w:i/>
          <w:iCs/>
          <w:sz w:val="22"/>
          <w:szCs w:val="22"/>
          <w:lang w:val="es-CR"/>
        </w:rPr>
        <w:t xml:space="preserve">… </w:t>
      </w:r>
    </w:p>
    <w:p w14:paraId="4F1A45CD" w14:textId="77777777" w:rsidR="004B5728" w:rsidRPr="004B5728" w:rsidRDefault="004B5728" w:rsidP="003C274A">
      <w:pPr>
        <w:ind w:left="284" w:right="193"/>
        <w:jc w:val="both"/>
        <w:rPr>
          <w:rFonts w:cs="Arial"/>
          <w:i/>
          <w:iCs/>
          <w:sz w:val="22"/>
          <w:szCs w:val="22"/>
          <w:lang w:val="es-CR"/>
        </w:rPr>
      </w:pPr>
    </w:p>
    <w:p w14:paraId="3DF4A7E2" w14:textId="77777777" w:rsidR="004B5728" w:rsidRPr="004B5728" w:rsidRDefault="004B5728" w:rsidP="003C274A">
      <w:pPr>
        <w:ind w:left="284" w:right="193"/>
        <w:jc w:val="both"/>
        <w:rPr>
          <w:rFonts w:cs="Arial"/>
          <w:i/>
          <w:iCs/>
          <w:sz w:val="22"/>
          <w:szCs w:val="22"/>
          <w:lang w:val="es-CR"/>
        </w:rPr>
      </w:pPr>
      <w:r w:rsidRPr="004B5728">
        <w:rPr>
          <w:rFonts w:cs="Arial"/>
          <w:b/>
          <w:i/>
          <w:iCs/>
          <w:sz w:val="22"/>
          <w:szCs w:val="22"/>
          <w:lang w:val="es-CR"/>
        </w:rPr>
        <w:t>a.9.-</w:t>
      </w:r>
      <w:r w:rsidRPr="004B5728">
        <w:rPr>
          <w:rFonts w:cs="Arial"/>
          <w:i/>
          <w:iCs/>
          <w:sz w:val="22"/>
          <w:szCs w:val="22"/>
          <w:lang w:val="es-CR"/>
        </w:rPr>
        <w:t xml:space="preserve"> </w:t>
      </w:r>
      <w:r w:rsidRPr="004B5728">
        <w:rPr>
          <w:rFonts w:cs="Arial"/>
          <w:i/>
          <w:iCs/>
          <w:sz w:val="22"/>
          <w:szCs w:val="22"/>
          <w:u w:val="single"/>
          <w:lang w:val="es-CR"/>
        </w:rPr>
        <w:t>Trámite de planos constructivos y permisos</w:t>
      </w:r>
      <w:r w:rsidRPr="004B5728">
        <w:rPr>
          <w:rFonts w:cs="Arial"/>
          <w:i/>
          <w:iCs/>
          <w:sz w:val="22"/>
          <w:szCs w:val="22"/>
          <w:lang w:val="es-CR"/>
        </w:rPr>
        <w:t xml:space="preserve">. </w:t>
      </w:r>
    </w:p>
    <w:p w14:paraId="6DD95DD8" w14:textId="77777777" w:rsidR="004B5728" w:rsidRPr="004B5728" w:rsidRDefault="004B5728" w:rsidP="003C274A">
      <w:pPr>
        <w:ind w:left="284" w:right="193"/>
        <w:jc w:val="both"/>
        <w:rPr>
          <w:rFonts w:cs="Arial"/>
          <w:i/>
          <w:iCs/>
          <w:sz w:val="22"/>
          <w:szCs w:val="22"/>
          <w:lang w:val="es-CR"/>
        </w:rPr>
      </w:pPr>
    </w:p>
    <w:p w14:paraId="46F21204" w14:textId="5ABEEB91" w:rsidR="004B5728" w:rsidRPr="004B5728" w:rsidRDefault="004B5728" w:rsidP="003C274A">
      <w:pPr>
        <w:ind w:left="284" w:right="193"/>
        <w:jc w:val="both"/>
        <w:rPr>
          <w:rFonts w:cs="Arial"/>
          <w:i/>
          <w:iCs/>
          <w:sz w:val="22"/>
          <w:szCs w:val="22"/>
          <w:lang w:val="es-CR"/>
        </w:rPr>
      </w:pPr>
      <w:r w:rsidRPr="004B5728">
        <w:rPr>
          <w:rFonts w:cs="Arial"/>
          <w:b/>
          <w:i/>
          <w:iCs/>
          <w:sz w:val="22"/>
          <w:szCs w:val="22"/>
          <w:lang w:val="es-CR"/>
        </w:rPr>
        <w:t>a.10.-</w:t>
      </w:r>
      <w:r w:rsidRPr="004B5728">
        <w:rPr>
          <w:rFonts w:cs="Arial"/>
          <w:i/>
          <w:iCs/>
          <w:sz w:val="22"/>
          <w:szCs w:val="22"/>
          <w:lang w:val="es-CR"/>
        </w:rPr>
        <w:t xml:space="preserve"> Si el proyecto cuenta o debe contar con una planta de tratamiento, los estudios correspondientes para determinar y habilitar su correcto funcionamiento o bien la dotación de </w:t>
      </w:r>
      <w:proofErr w:type="gramStart"/>
      <w:r w:rsidRPr="004B5728">
        <w:rPr>
          <w:rFonts w:cs="Arial"/>
          <w:i/>
          <w:iCs/>
          <w:sz w:val="22"/>
          <w:szCs w:val="22"/>
          <w:lang w:val="es-CR"/>
        </w:rPr>
        <w:t>la misma</w:t>
      </w:r>
      <w:proofErr w:type="gramEnd"/>
      <w:r w:rsidRPr="004B5728">
        <w:rPr>
          <w:rFonts w:cs="Arial"/>
          <w:i/>
          <w:iCs/>
          <w:sz w:val="22"/>
          <w:szCs w:val="22"/>
          <w:lang w:val="es-CR"/>
        </w:rPr>
        <w:t xml:space="preserve">. </w:t>
      </w:r>
    </w:p>
    <w:p w14:paraId="4FAA08AE" w14:textId="77777777" w:rsidR="004B5728" w:rsidRPr="004B5728" w:rsidRDefault="004B5728" w:rsidP="003C274A">
      <w:pPr>
        <w:ind w:left="284" w:right="193"/>
        <w:jc w:val="both"/>
        <w:rPr>
          <w:rFonts w:cs="Arial"/>
          <w:i/>
          <w:iCs/>
          <w:sz w:val="22"/>
          <w:szCs w:val="22"/>
          <w:lang w:val="es-CR"/>
        </w:rPr>
      </w:pPr>
    </w:p>
    <w:p w14:paraId="491BE443" w14:textId="69600C3D" w:rsidR="004B5728" w:rsidRPr="004B5728" w:rsidRDefault="004B5728" w:rsidP="003C274A">
      <w:pPr>
        <w:ind w:left="284" w:right="193"/>
        <w:jc w:val="both"/>
        <w:rPr>
          <w:rFonts w:cs="Arial"/>
          <w:i/>
          <w:iCs/>
          <w:sz w:val="22"/>
          <w:szCs w:val="22"/>
          <w:lang w:val="es-CR"/>
        </w:rPr>
      </w:pPr>
      <w:r w:rsidRPr="004B5728">
        <w:rPr>
          <w:rFonts w:cs="Arial"/>
          <w:b/>
          <w:i/>
          <w:iCs/>
          <w:sz w:val="22"/>
          <w:szCs w:val="22"/>
          <w:lang w:val="es-CR"/>
        </w:rPr>
        <w:t>a.11.-</w:t>
      </w:r>
      <w:r w:rsidRPr="004B5728">
        <w:rPr>
          <w:rFonts w:cs="Arial"/>
          <w:i/>
          <w:iCs/>
          <w:sz w:val="22"/>
          <w:szCs w:val="22"/>
          <w:lang w:val="es-CR"/>
        </w:rPr>
        <w:t xml:space="preserve"> Inspección durante el desarrollo de la </w:t>
      </w:r>
      <w:r w:rsidRPr="004B5728">
        <w:rPr>
          <w:rFonts w:cs="Arial"/>
          <w:i/>
          <w:iCs/>
          <w:sz w:val="22"/>
          <w:szCs w:val="22"/>
          <w:u w:val="single"/>
          <w:lang w:val="es-CR"/>
        </w:rPr>
        <w:t>nueva construcción</w:t>
      </w:r>
      <w:r w:rsidRPr="004B5728">
        <w:rPr>
          <w:rFonts w:cs="Arial"/>
          <w:i/>
          <w:iCs/>
          <w:sz w:val="22"/>
          <w:szCs w:val="22"/>
          <w:lang w:val="es-CR"/>
        </w:rPr>
        <w:t xml:space="preserve">. </w:t>
      </w:r>
    </w:p>
    <w:p w14:paraId="4E10AB24" w14:textId="77777777" w:rsidR="004B5728" w:rsidRPr="004B5728" w:rsidRDefault="004B5728" w:rsidP="003C274A">
      <w:pPr>
        <w:ind w:left="284" w:right="193"/>
        <w:jc w:val="both"/>
        <w:rPr>
          <w:rFonts w:cs="Arial"/>
          <w:i/>
          <w:iCs/>
          <w:sz w:val="22"/>
          <w:szCs w:val="22"/>
          <w:lang w:val="es-CR"/>
        </w:rPr>
      </w:pPr>
    </w:p>
    <w:p w14:paraId="708264E2" w14:textId="24C275F3" w:rsidR="004B5728" w:rsidRPr="004B5728" w:rsidRDefault="004B5728" w:rsidP="003C274A">
      <w:pPr>
        <w:ind w:left="284" w:right="193"/>
        <w:jc w:val="both"/>
        <w:rPr>
          <w:rFonts w:cs="Arial"/>
          <w:i/>
          <w:iCs/>
          <w:sz w:val="22"/>
          <w:szCs w:val="22"/>
          <w:lang w:val="es-CR"/>
        </w:rPr>
      </w:pPr>
      <w:r w:rsidRPr="004B5728">
        <w:rPr>
          <w:rFonts w:cs="Arial"/>
          <w:b/>
          <w:i/>
          <w:iCs/>
          <w:sz w:val="22"/>
          <w:szCs w:val="22"/>
          <w:lang w:val="es-CR"/>
        </w:rPr>
        <w:t>a.12.-</w:t>
      </w:r>
      <w:r w:rsidRPr="004B5728">
        <w:rPr>
          <w:rFonts w:cs="Arial"/>
          <w:i/>
          <w:iCs/>
          <w:sz w:val="22"/>
          <w:szCs w:val="22"/>
          <w:lang w:val="es-CR"/>
        </w:rPr>
        <w:t xml:space="preserve"> </w:t>
      </w:r>
      <w:r w:rsidRPr="004B5728">
        <w:rPr>
          <w:rFonts w:cs="Arial"/>
          <w:i/>
          <w:iCs/>
          <w:sz w:val="22"/>
          <w:szCs w:val="22"/>
          <w:u w:val="single"/>
          <w:lang w:val="es-CR"/>
        </w:rPr>
        <w:t>En el anterior contexto deberá formularse (en lo correspondiente) el anteproyecto, los planos de construcción y las especificaciones técnicas, el presupuesto y la programación de obras, todo ello en el contexto que resulte de los estudios</w:t>
      </w:r>
      <w:r w:rsidRPr="004B5728">
        <w:rPr>
          <w:rFonts w:cs="Arial"/>
          <w:i/>
          <w:iCs/>
          <w:sz w:val="22"/>
          <w:szCs w:val="22"/>
          <w:lang w:val="es-CR"/>
        </w:rPr>
        <w:t xml:space="preserve"> …”.  </w:t>
      </w:r>
    </w:p>
    <w:p w14:paraId="55652604" w14:textId="77777777" w:rsidR="004B5728" w:rsidRPr="004B5728" w:rsidRDefault="004B5728" w:rsidP="004B5728">
      <w:pPr>
        <w:spacing w:line="360" w:lineRule="auto"/>
        <w:jc w:val="both"/>
        <w:rPr>
          <w:rFonts w:cs="Arial"/>
          <w:sz w:val="22"/>
          <w:szCs w:val="22"/>
          <w:lang w:val="es-CR"/>
        </w:rPr>
      </w:pPr>
    </w:p>
    <w:p w14:paraId="2470414B" w14:textId="5B26CAF3" w:rsidR="004B5728" w:rsidRPr="004B5728" w:rsidRDefault="004B5728" w:rsidP="004B5728">
      <w:pPr>
        <w:spacing w:line="360" w:lineRule="auto"/>
        <w:jc w:val="both"/>
        <w:rPr>
          <w:rFonts w:cs="Arial"/>
          <w:bCs/>
          <w:sz w:val="22"/>
          <w:szCs w:val="22"/>
          <w:lang w:val="es-CR"/>
        </w:rPr>
      </w:pPr>
      <w:r>
        <w:rPr>
          <w:rFonts w:cs="Arial"/>
          <w:b/>
          <w:sz w:val="22"/>
          <w:szCs w:val="22"/>
          <w:lang w:val="es-CR"/>
        </w:rPr>
        <w:t>Cuarto:</w:t>
      </w:r>
      <w:r w:rsidRPr="004B5728">
        <w:rPr>
          <w:rFonts w:cs="Arial"/>
          <w:b/>
          <w:sz w:val="22"/>
          <w:szCs w:val="22"/>
          <w:lang w:val="es-CR"/>
        </w:rPr>
        <w:t xml:space="preserve"> </w:t>
      </w:r>
      <w:r w:rsidRPr="004B5728">
        <w:rPr>
          <w:rFonts w:cs="Arial"/>
          <w:bCs/>
          <w:sz w:val="22"/>
          <w:szCs w:val="22"/>
          <w:lang w:val="es-CR"/>
        </w:rPr>
        <w:t xml:space="preserve">Que como se observa, es obligación del Banco de Costa Rica, con cargo a su patrimonio, realizar uno o varios procedimientos de contratación administrativa con el fin de contratar una o varias empresas constructoras que realicen las labores necesarias para resolver los problemas constructivos de los proyectos de vivienda ya indicados. </w:t>
      </w:r>
    </w:p>
    <w:p w14:paraId="0185ABEC" w14:textId="77777777" w:rsidR="004B5728" w:rsidRPr="004B5728" w:rsidRDefault="004B5728" w:rsidP="004B5728">
      <w:pPr>
        <w:spacing w:line="360" w:lineRule="auto"/>
        <w:jc w:val="both"/>
        <w:rPr>
          <w:rFonts w:cs="Arial"/>
          <w:bCs/>
          <w:sz w:val="22"/>
          <w:szCs w:val="22"/>
          <w:lang w:val="es-CR"/>
        </w:rPr>
      </w:pPr>
    </w:p>
    <w:p w14:paraId="00212FC4" w14:textId="5333B36F" w:rsidR="004B5728" w:rsidRPr="004B5728" w:rsidRDefault="004B5728" w:rsidP="004B5728">
      <w:pPr>
        <w:spacing w:line="360" w:lineRule="auto"/>
        <w:jc w:val="both"/>
        <w:rPr>
          <w:rFonts w:cs="Arial"/>
          <w:bCs/>
          <w:sz w:val="22"/>
          <w:szCs w:val="22"/>
          <w:lang w:val="es-CR"/>
        </w:rPr>
      </w:pPr>
      <w:r>
        <w:rPr>
          <w:rFonts w:cs="Arial"/>
          <w:b/>
          <w:sz w:val="22"/>
          <w:szCs w:val="22"/>
          <w:lang w:val="es-CR"/>
        </w:rPr>
        <w:lastRenderedPageBreak/>
        <w:t>Quinto:</w:t>
      </w:r>
      <w:r w:rsidRPr="004B5728">
        <w:rPr>
          <w:rFonts w:cs="Arial"/>
          <w:bCs/>
          <w:sz w:val="22"/>
          <w:szCs w:val="22"/>
          <w:lang w:val="es-CR"/>
        </w:rPr>
        <w:t xml:space="preserve"> Que en la cláusula Tercera de dicho convenio</w:t>
      </w:r>
      <w:r w:rsidR="008E7E1E">
        <w:rPr>
          <w:rFonts w:cs="Arial"/>
          <w:bCs/>
          <w:sz w:val="22"/>
          <w:szCs w:val="22"/>
          <w:lang w:val="es-CR"/>
        </w:rPr>
        <w:t>,</w:t>
      </w:r>
      <w:r w:rsidRPr="004B5728">
        <w:rPr>
          <w:rFonts w:cs="Arial"/>
          <w:bCs/>
          <w:sz w:val="22"/>
          <w:szCs w:val="22"/>
          <w:lang w:val="es-CR"/>
        </w:rPr>
        <w:t xml:space="preserve"> se establecen claramente las previsiones que el Banco de Costa Rica debe adoptar para el trámite de los procedimientos de contratación administrativa. </w:t>
      </w:r>
    </w:p>
    <w:p w14:paraId="14321A12" w14:textId="77777777" w:rsidR="004B5728" w:rsidRPr="004B5728" w:rsidRDefault="004B5728" w:rsidP="004B5728">
      <w:pPr>
        <w:spacing w:line="360" w:lineRule="auto"/>
        <w:jc w:val="both"/>
        <w:rPr>
          <w:rFonts w:cs="Arial"/>
          <w:bCs/>
          <w:sz w:val="22"/>
          <w:szCs w:val="22"/>
          <w:lang w:val="es-CR"/>
        </w:rPr>
      </w:pPr>
    </w:p>
    <w:p w14:paraId="611ED56D" w14:textId="6079D93B" w:rsidR="004B5728" w:rsidRPr="004B5728" w:rsidRDefault="004B5728" w:rsidP="004B5728">
      <w:pPr>
        <w:spacing w:line="360" w:lineRule="auto"/>
        <w:jc w:val="both"/>
        <w:rPr>
          <w:rFonts w:cs="Arial"/>
          <w:bCs/>
          <w:sz w:val="22"/>
          <w:szCs w:val="22"/>
          <w:lang w:val="es-CR"/>
        </w:rPr>
      </w:pPr>
      <w:r>
        <w:rPr>
          <w:rFonts w:cs="Arial"/>
          <w:b/>
          <w:sz w:val="22"/>
          <w:szCs w:val="22"/>
          <w:lang w:val="es-CR"/>
        </w:rPr>
        <w:t>Sexto:</w:t>
      </w:r>
      <w:r w:rsidRPr="004B5728">
        <w:rPr>
          <w:rFonts w:cs="Arial"/>
          <w:bCs/>
          <w:sz w:val="22"/>
          <w:szCs w:val="22"/>
          <w:lang w:val="es-CR"/>
        </w:rPr>
        <w:t xml:space="preserve"> Que los procedimientos de contratación administrativa</w:t>
      </w:r>
      <w:r w:rsidR="008E7E1E">
        <w:rPr>
          <w:rFonts w:cs="Arial"/>
          <w:bCs/>
          <w:sz w:val="22"/>
          <w:szCs w:val="22"/>
          <w:lang w:val="es-CR"/>
        </w:rPr>
        <w:t>,</w:t>
      </w:r>
      <w:r w:rsidRPr="004B5728">
        <w:rPr>
          <w:rFonts w:cs="Arial"/>
          <w:bCs/>
          <w:sz w:val="22"/>
          <w:szCs w:val="22"/>
          <w:lang w:val="es-CR"/>
        </w:rPr>
        <w:t xml:space="preserve"> debe tramitarlos el Banco de Costa Rica con cargo a su propio patrimonio, conforme lo aceptó expresamente y que la eventual reposición de los recursos que haría el BANHVI</w:t>
      </w:r>
      <w:r w:rsidR="008E7E1E">
        <w:rPr>
          <w:rFonts w:cs="Arial"/>
          <w:bCs/>
          <w:sz w:val="22"/>
          <w:szCs w:val="22"/>
          <w:lang w:val="es-CR"/>
        </w:rPr>
        <w:t>,</w:t>
      </w:r>
      <w:r w:rsidRPr="004B5728">
        <w:rPr>
          <w:rFonts w:cs="Arial"/>
          <w:bCs/>
          <w:sz w:val="22"/>
          <w:szCs w:val="22"/>
          <w:lang w:val="es-CR"/>
        </w:rPr>
        <w:t xml:space="preserve"> queda sujeta a lo indicado en la cláusula Sexta del convenio, la cual, en lo que ahora interesa, señala (subrayado no es del original): </w:t>
      </w:r>
    </w:p>
    <w:p w14:paraId="76EEA377" w14:textId="77777777" w:rsidR="004B5728" w:rsidRPr="004B5728" w:rsidRDefault="004B5728" w:rsidP="003C274A">
      <w:pPr>
        <w:ind w:left="284" w:right="193"/>
        <w:jc w:val="both"/>
        <w:rPr>
          <w:rFonts w:cs="Arial"/>
          <w:sz w:val="22"/>
          <w:szCs w:val="22"/>
          <w:lang w:val="es-CR"/>
        </w:rPr>
      </w:pPr>
    </w:p>
    <w:p w14:paraId="3C020983" w14:textId="77777777" w:rsidR="004B5728" w:rsidRPr="004B5728" w:rsidRDefault="004B5728" w:rsidP="003C274A">
      <w:pPr>
        <w:ind w:left="284" w:right="193"/>
        <w:jc w:val="both"/>
        <w:rPr>
          <w:rFonts w:cs="Arial"/>
          <w:i/>
          <w:iCs/>
          <w:sz w:val="22"/>
          <w:szCs w:val="22"/>
          <w:lang w:val="es-CR"/>
        </w:rPr>
      </w:pPr>
      <w:r w:rsidRPr="004B5728">
        <w:rPr>
          <w:rFonts w:cs="Arial"/>
          <w:b/>
          <w:bCs/>
          <w:i/>
          <w:iCs/>
          <w:sz w:val="22"/>
          <w:szCs w:val="22"/>
          <w:lang w:val="es-CR"/>
        </w:rPr>
        <w:t>“SEXTA:</w:t>
      </w:r>
      <w:r w:rsidRPr="004B5728">
        <w:rPr>
          <w:rFonts w:cs="Arial"/>
          <w:i/>
          <w:iCs/>
          <w:sz w:val="22"/>
          <w:szCs w:val="22"/>
          <w:lang w:val="es-CR"/>
        </w:rPr>
        <w:t xml:space="preserve"> </w:t>
      </w:r>
      <w:r w:rsidRPr="004B5728">
        <w:rPr>
          <w:rFonts w:cs="Arial"/>
          <w:b/>
          <w:i/>
          <w:iCs/>
          <w:sz w:val="22"/>
          <w:szCs w:val="22"/>
          <w:lang w:val="es-CR"/>
        </w:rPr>
        <w:t xml:space="preserve">Resultado de estudios de auditoría interna:  </w:t>
      </w:r>
      <w:r w:rsidRPr="004B5728">
        <w:rPr>
          <w:rFonts w:cs="Arial"/>
          <w:i/>
          <w:iCs/>
          <w:sz w:val="22"/>
          <w:szCs w:val="22"/>
          <w:lang w:val="es-CR"/>
        </w:rPr>
        <w:t xml:space="preserve">En caso de que de las investigaciones que llevarán a cabo las auditorías internas tanto de EL BCR como de EL BANHVI determinen que no existió dolo o culpa grave por parte de EL BCR en la tramitación y durante el proceso de construcción de los proyectos La Flor y La </w:t>
      </w:r>
      <w:proofErr w:type="spellStart"/>
      <w:r w:rsidRPr="004B5728">
        <w:rPr>
          <w:rFonts w:cs="Arial"/>
          <w:i/>
          <w:iCs/>
          <w:sz w:val="22"/>
          <w:szCs w:val="22"/>
          <w:lang w:val="es-CR"/>
        </w:rPr>
        <w:t>Ivannia</w:t>
      </w:r>
      <w:proofErr w:type="spellEnd"/>
      <w:r w:rsidRPr="004B5728">
        <w:rPr>
          <w:rFonts w:cs="Arial"/>
          <w:i/>
          <w:iCs/>
          <w:sz w:val="22"/>
          <w:szCs w:val="22"/>
          <w:lang w:val="es-CR"/>
        </w:rPr>
        <w:t xml:space="preserve"> con el primer bono de vivienda, </w:t>
      </w:r>
      <w:r w:rsidRPr="004B5728">
        <w:rPr>
          <w:rFonts w:cs="Arial"/>
          <w:i/>
          <w:iCs/>
          <w:sz w:val="22"/>
          <w:szCs w:val="22"/>
          <w:u w:val="single"/>
          <w:lang w:val="es-CR"/>
        </w:rPr>
        <w:t xml:space="preserve">EL BCR quedará facultado para solicitar a EL BANHVI o a la Empresa </w:t>
      </w:r>
      <w:proofErr w:type="spellStart"/>
      <w:r w:rsidRPr="004B5728">
        <w:rPr>
          <w:rFonts w:cs="Arial"/>
          <w:i/>
          <w:iCs/>
          <w:sz w:val="22"/>
          <w:szCs w:val="22"/>
          <w:u w:val="single"/>
          <w:lang w:val="es-CR"/>
        </w:rPr>
        <w:t>Ekström</w:t>
      </w:r>
      <w:proofErr w:type="spellEnd"/>
      <w:r w:rsidRPr="004B5728">
        <w:rPr>
          <w:rFonts w:cs="Arial"/>
          <w:i/>
          <w:iCs/>
          <w:sz w:val="22"/>
          <w:szCs w:val="22"/>
          <w:u w:val="single"/>
          <w:lang w:val="es-CR"/>
        </w:rPr>
        <w:t xml:space="preserve"> S.A., o a INGEVICO DEL SUR S.A., según fuere el caso,  el reintegro del monto que haya invertido en la contratación y proceso de subsanación de problemas constructivos.  No obstante, para estos efectos y mediante el presente convenio, EL BANHVI  manifiesta (unilateralmente y para estos efectos) que tal acción en ningún caso debe o puede dirigirse contra esta institución dado que, aún en el caso de que se demuestre que no ha mediado dolo o culpa grave de parte de EL BCR,  las instituciones firmantes deben basar sus acciones en el principio de colaboración y si EL BANHVI en su momento repone a los beneficiarios (familias) el subsidio del bono familiar de vivienda, en igual forma EL BCR debe realizar en este contexto, un aporte de recursos, no siendo factible que todo gasto o costo sea asumido exclusivamente por EL BANHVI</w:t>
      </w:r>
      <w:r w:rsidRPr="004B5728">
        <w:rPr>
          <w:rFonts w:cs="Arial"/>
          <w:i/>
          <w:iCs/>
          <w:sz w:val="22"/>
          <w:szCs w:val="22"/>
          <w:lang w:val="es-CR"/>
        </w:rPr>
        <w:t xml:space="preserve">. </w:t>
      </w:r>
    </w:p>
    <w:p w14:paraId="3533B50A" w14:textId="77777777" w:rsidR="004B5728" w:rsidRPr="004B5728" w:rsidRDefault="004B5728" w:rsidP="003C274A">
      <w:pPr>
        <w:ind w:left="284" w:right="193"/>
        <w:jc w:val="both"/>
        <w:rPr>
          <w:rFonts w:cs="Arial"/>
          <w:i/>
          <w:iCs/>
          <w:sz w:val="22"/>
          <w:szCs w:val="22"/>
          <w:lang w:val="es-CR"/>
        </w:rPr>
      </w:pPr>
    </w:p>
    <w:p w14:paraId="1BB5214B" w14:textId="77777777" w:rsidR="004B5728" w:rsidRPr="004B5728" w:rsidRDefault="004B5728" w:rsidP="003C274A">
      <w:pPr>
        <w:ind w:left="284" w:right="193"/>
        <w:jc w:val="both"/>
        <w:rPr>
          <w:rFonts w:cs="Arial"/>
          <w:i/>
          <w:iCs/>
          <w:sz w:val="22"/>
          <w:szCs w:val="22"/>
          <w:lang w:val="es-CR"/>
        </w:rPr>
      </w:pPr>
      <w:r w:rsidRPr="004B5728">
        <w:rPr>
          <w:rFonts w:cs="Arial"/>
          <w:i/>
          <w:iCs/>
          <w:sz w:val="22"/>
          <w:szCs w:val="22"/>
          <w:lang w:val="es-CR"/>
        </w:rPr>
        <w:t xml:space="preserve">En su momento y en todo caso, podrá EL BCR adoptar las decisiones que considere adecuadas para cuyos efectos, todo reclamo de responsabilidad, con independencia de quien lo formule, deberá o podrá ser discutido en la sede correspondiente … </w:t>
      </w:r>
      <w:r w:rsidRPr="004B5728">
        <w:rPr>
          <w:rFonts w:cs="Arial"/>
          <w:sz w:val="22"/>
          <w:szCs w:val="22"/>
          <w:lang w:val="es-CR"/>
        </w:rPr>
        <w:t xml:space="preserve">”.  </w:t>
      </w:r>
    </w:p>
    <w:p w14:paraId="0ECAF9DD" w14:textId="77777777" w:rsidR="004B5728" w:rsidRPr="004B5728" w:rsidRDefault="004B5728" w:rsidP="003C274A">
      <w:pPr>
        <w:ind w:left="284" w:right="193"/>
        <w:jc w:val="both"/>
        <w:rPr>
          <w:rFonts w:cs="Arial"/>
          <w:sz w:val="22"/>
          <w:szCs w:val="22"/>
          <w:lang w:val="es-CR"/>
        </w:rPr>
      </w:pPr>
    </w:p>
    <w:p w14:paraId="1BE04EEE" w14:textId="0399C06C" w:rsidR="004B5728" w:rsidRPr="004B5728" w:rsidRDefault="004B5728" w:rsidP="004B5728">
      <w:pPr>
        <w:spacing w:line="360" w:lineRule="auto"/>
        <w:jc w:val="both"/>
        <w:rPr>
          <w:rFonts w:cs="Arial"/>
          <w:i/>
          <w:iCs/>
          <w:sz w:val="22"/>
          <w:szCs w:val="22"/>
          <w:lang w:val="es-CR"/>
        </w:rPr>
      </w:pPr>
      <w:r>
        <w:rPr>
          <w:rFonts w:cs="Arial"/>
          <w:b/>
          <w:bCs/>
          <w:sz w:val="22"/>
          <w:szCs w:val="22"/>
          <w:lang w:val="es-CR"/>
        </w:rPr>
        <w:t>Sétimo:</w:t>
      </w:r>
      <w:r w:rsidRPr="004B5728">
        <w:rPr>
          <w:rFonts w:cs="Arial"/>
          <w:sz w:val="22"/>
          <w:szCs w:val="22"/>
          <w:lang w:val="es-CR"/>
        </w:rPr>
        <w:t xml:space="preserve"> Que la cláusula novena de dicho </w:t>
      </w:r>
      <w:r w:rsidR="004131EB" w:rsidRPr="004B5728">
        <w:rPr>
          <w:rFonts w:cs="Arial"/>
          <w:sz w:val="22"/>
          <w:szCs w:val="22"/>
          <w:lang w:val="es-CR"/>
        </w:rPr>
        <w:t>Convenio</w:t>
      </w:r>
      <w:r w:rsidRPr="004B5728">
        <w:rPr>
          <w:rFonts w:cs="Arial"/>
          <w:sz w:val="22"/>
          <w:szCs w:val="22"/>
          <w:lang w:val="es-CR"/>
        </w:rPr>
        <w:t xml:space="preserve"> señala, en cuanto al plazo</w:t>
      </w:r>
      <w:r w:rsidR="009E66F8">
        <w:rPr>
          <w:rFonts w:cs="Arial"/>
          <w:sz w:val="22"/>
          <w:szCs w:val="22"/>
          <w:lang w:val="es-CR"/>
        </w:rPr>
        <w:t>,</w:t>
      </w:r>
      <w:r w:rsidRPr="004B5728">
        <w:rPr>
          <w:rFonts w:cs="Arial"/>
          <w:sz w:val="22"/>
          <w:szCs w:val="22"/>
          <w:lang w:val="es-CR"/>
        </w:rPr>
        <w:t xml:space="preserve"> que el mismo </w:t>
      </w:r>
      <w:r w:rsidRPr="004B5728">
        <w:rPr>
          <w:rFonts w:cs="Arial"/>
          <w:i/>
          <w:iCs/>
          <w:sz w:val="22"/>
          <w:szCs w:val="22"/>
          <w:lang w:val="es-CR"/>
        </w:rPr>
        <w:t xml:space="preserve">“ … </w:t>
      </w:r>
      <w:r w:rsidRPr="004B5728">
        <w:rPr>
          <w:rFonts w:cs="Arial"/>
          <w:bCs/>
          <w:i/>
          <w:iCs/>
          <w:sz w:val="22"/>
          <w:szCs w:val="22"/>
          <w:lang w:val="es-CR"/>
        </w:rPr>
        <w:t xml:space="preserve">Se considera de carácter indefinido y estará vigente mientras se alcance su objeto y se resuelvan a satisfacción los problemas de los proyectos de vivienda La Flor e </w:t>
      </w:r>
      <w:proofErr w:type="spellStart"/>
      <w:r w:rsidRPr="004B5728">
        <w:rPr>
          <w:rFonts w:cs="Arial"/>
          <w:bCs/>
          <w:i/>
          <w:iCs/>
          <w:sz w:val="22"/>
          <w:szCs w:val="22"/>
          <w:lang w:val="es-CR"/>
        </w:rPr>
        <w:t>Ivannia</w:t>
      </w:r>
      <w:proofErr w:type="spellEnd"/>
      <w:r w:rsidRPr="004B5728">
        <w:rPr>
          <w:rFonts w:cs="Arial"/>
          <w:bCs/>
          <w:i/>
          <w:iCs/>
          <w:sz w:val="22"/>
          <w:szCs w:val="22"/>
          <w:lang w:val="es-CR"/>
        </w:rPr>
        <w:t xml:space="preserve"> …</w:t>
      </w:r>
      <w:r w:rsidRPr="004B5728">
        <w:rPr>
          <w:rFonts w:cs="Arial"/>
          <w:bCs/>
          <w:sz w:val="22"/>
          <w:szCs w:val="22"/>
          <w:lang w:val="es-CR"/>
        </w:rPr>
        <w:t xml:space="preserve">”.     </w:t>
      </w:r>
    </w:p>
    <w:p w14:paraId="0740CA6B" w14:textId="77777777" w:rsidR="004B5728" w:rsidRPr="004B5728" w:rsidRDefault="004B5728" w:rsidP="004B5728">
      <w:pPr>
        <w:spacing w:line="360" w:lineRule="auto"/>
        <w:jc w:val="both"/>
        <w:rPr>
          <w:rFonts w:cs="Arial"/>
          <w:bCs/>
          <w:sz w:val="22"/>
          <w:szCs w:val="22"/>
          <w:lang w:val="es-CR"/>
        </w:rPr>
      </w:pPr>
    </w:p>
    <w:p w14:paraId="5BA2290F" w14:textId="6A5D230D" w:rsidR="004B5728" w:rsidRPr="004B5728" w:rsidRDefault="004B5728" w:rsidP="004B5728">
      <w:pPr>
        <w:spacing w:line="360" w:lineRule="auto"/>
        <w:jc w:val="both"/>
        <w:rPr>
          <w:rFonts w:cs="Arial"/>
          <w:sz w:val="22"/>
          <w:szCs w:val="22"/>
          <w:lang w:val="es-CR"/>
        </w:rPr>
      </w:pPr>
      <w:r>
        <w:rPr>
          <w:rFonts w:cs="Arial"/>
          <w:b/>
          <w:bCs/>
          <w:sz w:val="22"/>
          <w:szCs w:val="22"/>
          <w:lang w:val="es-CR"/>
        </w:rPr>
        <w:t>Octavo:</w:t>
      </w:r>
      <w:r w:rsidRPr="004B5728">
        <w:rPr>
          <w:rFonts w:cs="Arial"/>
          <w:b/>
          <w:bCs/>
          <w:sz w:val="22"/>
          <w:szCs w:val="22"/>
          <w:lang w:val="es-CR"/>
        </w:rPr>
        <w:t xml:space="preserve"> </w:t>
      </w:r>
      <w:r w:rsidRPr="004B5728">
        <w:rPr>
          <w:rFonts w:cs="Arial"/>
          <w:sz w:val="22"/>
          <w:szCs w:val="22"/>
          <w:lang w:val="es-CR"/>
        </w:rPr>
        <w:t xml:space="preserve">Que la Cláusula Décima del Convenio señala que debe cumplirse de buena fe y al efecto establece, en lo que interesa:  </w:t>
      </w:r>
    </w:p>
    <w:p w14:paraId="770E1B82" w14:textId="77777777" w:rsidR="004B5728" w:rsidRPr="004B5728" w:rsidRDefault="004B5728" w:rsidP="00EC187B">
      <w:pPr>
        <w:ind w:left="284" w:right="193"/>
        <w:jc w:val="both"/>
        <w:rPr>
          <w:rFonts w:cs="Arial"/>
          <w:bCs/>
          <w:sz w:val="22"/>
          <w:szCs w:val="22"/>
          <w:lang w:val="es-CR"/>
        </w:rPr>
      </w:pPr>
    </w:p>
    <w:p w14:paraId="73423C1D" w14:textId="0648DCF6" w:rsidR="004B5728" w:rsidRPr="004B5728" w:rsidRDefault="004B5728" w:rsidP="00EC187B">
      <w:pPr>
        <w:ind w:left="284" w:right="193"/>
        <w:jc w:val="both"/>
        <w:rPr>
          <w:rFonts w:cs="Arial"/>
          <w:b/>
          <w:sz w:val="22"/>
          <w:szCs w:val="22"/>
          <w:u w:val="single"/>
        </w:rPr>
      </w:pPr>
      <w:r w:rsidRPr="004B5728">
        <w:rPr>
          <w:rFonts w:cs="Arial"/>
          <w:b/>
          <w:i/>
          <w:iCs/>
          <w:sz w:val="22"/>
          <w:szCs w:val="22"/>
          <w:lang w:val="es-CR"/>
        </w:rPr>
        <w:t>“DECIMA</w:t>
      </w:r>
      <w:r w:rsidRPr="004B5728">
        <w:rPr>
          <w:rFonts w:cs="Arial"/>
          <w:b/>
          <w:i/>
          <w:iCs/>
          <w:sz w:val="22"/>
          <w:szCs w:val="22"/>
        </w:rPr>
        <w:t xml:space="preserve">: PRINCIPIO DE BUENA FE: </w:t>
      </w:r>
      <w:r w:rsidRPr="004B5728">
        <w:rPr>
          <w:rFonts w:cs="Arial"/>
          <w:i/>
          <w:iCs/>
          <w:sz w:val="22"/>
          <w:szCs w:val="22"/>
        </w:rPr>
        <w:t xml:space="preserve">La firma y cumplimiento del presente </w:t>
      </w:r>
      <w:r w:rsidR="00446AC6" w:rsidRPr="004B5728">
        <w:rPr>
          <w:rFonts w:cs="Arial"/>
          <w:i/>
          <w:iCs/>
          <w:sz w:val="22"/>
          <w:szCs w:val="22"/>
        </w:rPr>
        <w:t>convenio se</w:t>
      </w:r>
      <w:r w:rsidRPr="004B5728">
        <w:rPr>
          <w:rFonts w:cs="Arial"/>
          <w:i/>
          <w:iCs/>
          <w:sz w:val="22"/>
          <w:szCs w:val="22"/>
        </w:rPr>
        <w:t xml:space="preserve"> rige, entre otros, por los principios de buena fe y de equidad conforme al artículo 1023 inciso 1) del Código Civil y demás normas concordantes …”</w:t>
      </w:r>
      <w:r w:rsidRPr="004B5728">
        <w:rPr>
          <w:rFonts w:cs="Arial"/>
          <w:sz w:val="22"/>
          <w:szCs w:val="22"/>
        </w:rPr>
        <w:t xml:space="preserve">.  </w:t>
      </w:r>
    </w:p>
    <w:p w14:paraId="4F092855" w14:textId="77777777" w:rsidR="004B5728" w:rsidRPr="004B5728" w:rsidRDefault="004B5728" w:rsidP="004B5728">
      <w:pPr>
        <w:spacing w:line="360" w:lineRule="auto"/>
        <w:jc w:val="both"/>
        <w:rPr>
          <w:rFonts w:cs="Arial"/>
          <w:b/>
          <w:sz w:val="22"/>
          <w:szCs w:val="22"/>
          <w:u w:val="single"/>
        </w:rPr>
      </w:pPr>
    </w:p>
    <w:p w14:paraId="2D5D3233" w14:textId="46D1577B" w:rsidR="004B5728" w:rsidRPr="004B5728" w:rsidRDefault="004B5728" w:rsidP="004B5728">
      <w:pPr>
        <w:spacing w:line="360" w:lineRule="auto"/>
        <w:jc w:val="both"/>
        <w:rPr>
          <w:rFonts w:cs="Arial"/>
          <w:sz w:val="22"/>
          <w:szCs w:val="22"/>
        </w:rPr>
      </w:pPr>
      <w:r>
        <w:rPr>
          <w:rFonts w:cs="Arial"/>
          <w:b/>
          <w:bCs/>
          <w:sz w:val="22"/>
          <w:szCs w:val="22"/>
        </w:rPr>
        <w:lastRenderedPageBreak/>
        <w:t>Noveno:</w:t>
      </w:r>
      <w:r w:rsidRPr="004B5728">
        <w:rPr>
          <w:rFonts w:cs="Arial"/>
          <w:sz w:val="22"/>
          <w:szCs w:val="22"/>
        </w:rPr>
        <w:t xml:space="preserve">  Que a la fecha no se </w:t>
      </w:r>
      <w:r w:rsidR="008E7E1E">
        <w:rPr>
          <w:rFonts w:cs="Arial"/>
          <w:sz w:val="22"/>
          <w:szCs w:val="22"/>
        </w:rPr>
        <w:t xml:space="preserve">tiene conocimiento de que se </w:t>
      </w:r>
      <w:r w:rsidRPr="004B5728">
        <w:rPr>
          <w:rFonts w:cs="Arial"/>
          <w:sz w:val="22"/>
          <w:szCs w:val="22"/>
        </w:rPr>
        <w:t xml:space="preserve">están realizando, de parte del Banco de Costa Rica, los procedimientos de contratación administrativa a que se comprometió esa entidad, con el fin de contratar una o varias empresas que realicen los estudios, anteproyecto, planos, construcciones, etc., necesarias para resolver los problemas de los proyectos </w:t>
      </w:r>
      <w:proofErr w:type="spellStart"/>
      <w:r w:rsidRPr="004B5728">
        <w:rPr>
          <w:rFonts w:cs="Arial"/>
          <w:sz w:val="22"/>
          <w:szCs w:val="22"/>
        </w:rPr>
        <w:t>Ivannia</w:t>
      </w:r>
      <w:proofErr w:type="spellEnd"/>
      <w:r w:rsidRPr="004B5728">
        <w:rPr>
          <w:rFonts w:cs="Arial"/>
          <w:sz w:val="22"/>
          <w:szCs w:val="22"/>
        </w:rPr>
        <w:t xml:space="preserve"> y La Flor, por lo que se hace necesario </w:t>
      </w:r>
      <w:r w:rsidR="008E7E1E">
        <w:rPr>
          <w:rFonts w:cs="Arial"/>
          <w:sz w:val="22"/>
          <w:szCs w:val="22"/>
        </w:rPr>
        <w:t xml:space="preserve">instar </w:t>
      </w:r>
      <w:r w:rsidRPr="004B5728">
        <w:rPr>
          <w:rFonts w:cs="Arial"/>
          <w:sz w:val="22"/>
          <w:szCs w:val="22"/>
        </w:rPr>
        <w:t>a dicha entidad</w:t>
      </w:r>
      <w:r w:rsidR="008E7E1E">
        <w:rPr>
          <w:rFonts w:cs="Arial"/>
          <w:sz w:val="22"/>
          <w:szCs w:val="22"/>
        </w:rPr>
        <w:t>,</w:t>
      </w:r>
      <w:r w:rsidRPr="004B5728">
        <w:rPr>
          <w:rFonts w:cs="Arial"/>
          <w:sz w:val="22"/>
          <w:szCs w:val="22"/>
        </w:rPr>
        <w:t xml:space="preserve"> la ejecución y el cumplimiento, de buena fe, del convenio suscrito por ambas entidades con fecha 2 de febrero del 2018.  </w:t>
      </w:r>
    </w:p>
    <w:p w14:paraId="6B5BA8E3" w14:textId="77777777" w:rsidR="004B5728" w:rsidRPr="004B5728" w:rsidRDefault="004B5728" w:rsidP="004B5728">
      <w:pPr>
        <w:spacing w:line="360" w:lineRule="auto"/>
        <w:jc w:val="both"/>
        <w:rPr>
          <w:rFonts w:cs="Arial"/>
          <w:sz w:val="22"/>
          <w:szCs w:val="22"/>
        </w:rPr>
      </w:pPr>
    </w:p>
    <w:p w14:paraId="366B0EEA" w14:textId="1A2E0FCA" w:rsidR="004B5728" w:rsidRPr="004B5728" w:rsidRDefault="004B5728" w:rsidP="004B5728">
      <w:pPr>
        <w:spacing w:line="360" w:lineRule="auto"/>
        <w:jc w:val="both"/>
        <w:rPr>
          <w:rFonts w:cs="Arial"/>
          <w:b/>
          <w:bCs/>
          <w:sz w:val="22"/>
          <w:szCs w:val="22"/>
        </w:rPr>
      </w:pPr>
      <w:r w:rsidRPr="004B5728">
        <w:rPr>
          <w:rFonts w:cs="Arial"/>
          <w:b/>
          <w:bCs/>
          <w:sz w:val="22"/>
          <w:szCs w:val="22"/>
        </w:rPr>
        <w:t xml:space="preserve">POR TANTO SE ACUERDA: </w:t>
      </w:r>
    </w:p>
    <w:p w14:paraId="4F1406BA" w14:textId="25D45DF5" w:rsidR="004B5728" w:rsidRPr="004B5728" w:rsidRDefault="004B5728" w:rsidP="004B5728">
      <w:pPr>
        <w:spacing w:line="360" w:lineRule="auto"/>
        <w:jc w:val="both"/>
        <w:rPr>
          <w:rFonts w:cs="Arial"/>
          <w:sz w:val="22"/>
          <w:szCs w:val="22"/>
        </w:rPr>
      </w:pPr>
      <w:r w:rsidRPr="004B5728">
        <w:rPr>
          <w:rFonts w:cs="Arial"/>
          <w:b/>
          <w:bCs/>
          <w:sz w:val="22"/>
          <w:szCs w:val="22"/>
        </w:rPr>
        <w:t>a.-)</w:t>
      </w:r>
      <w:r w:rsidRPr="004B5728">
        <w:rPr>
          <w:rFonts w:cs="Arial"/>
          <w:sz w:val="22"/>
          <w:szCs w:val="22"/>
        </w:rPr>
        <w:t xml:space="preserve"> Solicitar a la Junta Directiva del Banco de Costa Rica,  </w:t>
      </w:r>
      <w:r w:rsidR="008E7E1E">
        <w:rPr>
          <w:rFonts w:cs="Arial"/>
          <w:sz w:val="22"/>
          <w:szCs w:val="22"/>
        </w:rPr>
        <w:t xml:space="preserve">velar por </w:t>
      </w:r>
      <w:r w:rsidRPr="004B5728">
        <w:rPr>
          <w:rFonts w:cs="Arial"/>
          <w:sz w:val="22"/>
          <w:szCs w:val="22"/>
        </w:rPr>
        <w:t xml:space="preserve">la ejecución y el cumplimiento, de buena fe, del </w:t>
      </w:r>
      <w:r w:rsidR="008E7E1E">
        <w:rPr>
          <w:rFonts w:cs="Arial"/>
          <w:sz w:val="22"/>
          <w:szCs w:val="22"/>
        </w:rPr>
        <w:t>C</w:t>
      </w:r>
      <w:r w:rsidRPr="004B5728">
        <w:rPr>
          <w:rFonts w:cs="Arial"/>
          <w:sz w:val="22"/>
          <w:szCs w:val="22"/>
        </w:rPr>
        <w:t>onvenio suscrito por ambas entidades con fecha 2 de febrero del 2018</w:t>
      </w:r>
      <w:r w:rsidR="006324AA">
        <w:rPr>
          <w:rFonts w:cs="Arial"/>
          <w:sz w:val="22"/>
          <w:szCs w:val="22"/>
        </w:rPr>
        <w:t>,</w:t>
      </w:r>
      <w:r w:rsidRPr="004B5728">
        <w:rPr>
          <w:rFonts w:cs="Arial"/>
          <w:sz w:val="22"/>
          <w:szCs w:val="22"/>
        </w:rPr>
        <w:t xml:space="preserve"> para resolver los problemas de los proyectos </w:t>
      </w:r>
      <w:proofErr w:type="spellStart"/>
      <w:r w:rsidRPr="004B5728">
        <w:rPr>
          <w:rFonts w:cs="Arial"/>
          <w:sz w:val="22"/>
          <w:szCs w:val="22"/>
        </w:rPr>
        <w:t>Ivannia</w:t>
      </w:r>
      <w:proofErr w:type="spellEnd"/>
      <w:r w:rsidRPr="004B5728">
        <w:rPr>
          <w:rFonts w:cs="Arial"/>
          <w:sz w:val="22"/>
          <w:szCs w:val="22"/>
        </w:rPr>
        <w:t xml:space="preserve"> y La Flor.</w:t>
      </w:r>
    </w:p>
    <w:p w14:paraId="4E52E2EA" w14:textId="77777777" w:rsidR="004B5728" w:rsidRPr="004B5728" w:rsidRDefault="004B5728" w:rsidP="004B5728">
      <w:pPr>
        <w:spacing w:line="360" w:lineRule="auto"/>
        <w:jc w:val="both"/>
        <w:rPr>
          <w:rFonts w:cs="Arial"/>
          <w:sz w:val="22"/>
          <w:szCs w:val="22"/>
        </w:rPr>
      </w:pPr>
    </w:p>
    <w:p w14:paraId="043DFC7D" w14:textId="6A5B7759" w:rsidR="004B5728" w:rsidRPr="004B5728" w:rsidRDefault="004B5728" w:rsidP="004B5728">
      <w:pPr>
        <w:spacing w:line="360" w:lineRule="auto"/>
        <w:jc w:val="both"/>
        <w:rPr>
          <w:rFonts w:cs="Arial"/>
          <w:sz w:val="22"/>
          <w:szCs w:val="22"/>
        </w:rPr>
      </w:pPr>
      <w:r w:rsidRPr="004B5728">
        <w:rPr>
          <w:rFonts w:cs="Arial"/>
          <w:b/>
          <w:bCs/>
          <w:sz w:val="22"/>
          <w:szCs w:val="22"/>
        </w:rPr>
        <w:t>b.-)</w:t>
      </w:r>
      <w:r w:rsidRPr="004B5728">
        <w:rPr>
          <w:rFonts w:cs="Arial"/>
          <w:sz w:val="22"/>
          <w:szCs w:val="22"/>
        </w:rPr>
        <w:t xml:space="preserve"> Recordar a la Junta Directiva del Banco de Costa Rica</w:t>
      </w:r>
      <w:r w:rsidR="006324AA">
        <w:rPr>
          <w:rFonts w:cs="Arial"/>
          <w:sz w:val="22"/>
          <w:szCs w:val="22"/>
        </w:rPr>
        <w:t>,</w:t>
      </w:r>
      <w:r w:rsidRPr="004B5728">
        <w:rPr>
          <w:rFonts w:cs="Arial"/>
          <w:sz w:val="22"/>
          <w:szCs w:val="22"/>
        </w:rPr>
        <w:t xml:space="preserve"> que el </w:t>
      </w:r>
      <w:r w:rsidR="008E7E1E">
        <w:rPr>
          <w:rFonts w:cs="Arial"/>
          <w:sz w:val="22"/>
          <w:szCs w:val="22"/>
        </w:rPr>
        <w:t>C</w:t>
      </w:r>
      <w:r w:rsidRPr="004B5728">
        <w:rPr>
          <w:rFonts w:cs="Arial"/>
          <w:sz w:val="22"/>
          <w:szCs w:val="22"/>
        </w:rPr>
        <w:t xml:space="preserve">onvenio es un acuerdo contractual bilateral, </w:t>
      </w:r>
      <w:r w:rsidR="008E7E1E">
        <w:rPr>
          <w:rFonts w:cs="Arial"/>
          <w:sz w:val="22"/>
          <w:szCs w:val="22"/>
        </w:rPr>
        <w:t xml:space="preserve">el cual </w:t>
      </w:r>
      <w:r w:rsidRPr="004B5728">
        <w:rPr>
          <w:rFonts w:cs="Arial"/>
          <w:sz w:val="22"/>
          <w:szCs w:val="22"/>
        </w:rPr>
        <w:t>debe cumplirse y debe serlo de buena fe, conforme lo señala su Cláusula Décima</w:t>
      </w:r>
      <w:r w:rsidR="008E7E1E">
        <w:rPr>
          <w:rFonts w:cs="Arial"/>
          <w:sz w:val="22"/>
          <w:szCs w:val="22"/>
        </w:rPr>
        <w:t xml:space="preserve">, </w:t>
      </w:r>
      <w:r w:rsidR="00255E19">
        <w:rPr>
          <w:rFonts w:cs="Arial"/>
          <w:sz w:val="22"/>
          <w:szCs w:val="22"/>
        </w:rPr>
        <w:t xml:space="preserve">así como que </w:t>
      </w:r>
      <w:r w:rsidR="008E7E1E">
        <w:rPr>
          <w:rFonts w:cs="Arial"/>
          <w:sz w:val="22"/>
          <w:szCs w:val="22"/>
        </w:rPr>
        <w:t>dicho Convenio</w:t>
      </w:r>
      <w:r w:rsidRPr="004B5728">
        <w:rPr>
          <w:rFonts w:cs="Arial"/>
          <w:sz w:val="22"/>
          <w:szCs w:val="22"/>
        </w:rPr>
        <w:t>, de previo a su firma, fue discutido y analizado ampliamente tanto por la Administración Superior del Banco de Costa Rica</w:t>
      </w:r>
      <w:r w:rsidR="00255E19">
        <w:rPr>
          <w:rFonts w:cs="Arial"/>
          <w:sz w:val="22"/>
          <w:szCs w:val="22"/>
        </w:rPr>
        <w:t>,</w:t>
      </w:r>
      <w:r w:rsidRPr="004B5728">
        <w:rPr>
          <w:rFonts w:cs="Arial"/>
          <w:sz w:val="22"/>
          <w:szCs w:val="22"/>
        </w:rPr>
        <w:t xml:space="preserve"> como por la propia Junta Directiva de esa entidad, órganos que lo aceptaron de forma expresa.</w:t>
      </w:r>
    </w:p>
    <w:p w14:paraId="29BB1E31" w14:textId="733B1B48"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A820C71" w14:textId="77777777" w:rsidR="00C27EF8" w:rsidRPr="00D14EAF" w:rsidRDefault="00C27EF8" w:rsidP="00C27EF8">
      <w:pPr>
        <w:spacing w:line="360" w:lineRule="auto"/>
        <w:jc w:val="both"/>
        <w:rPr>
          <w:rFonts w:cs="Arial"/>
          <w:b/>
          <w:sz w:val="22"/>
        </w:rPr>
      </w:pPr>
      <w:r w:rsidRPr="00D14EAF">
        <w:rPr>
          <w:rFonts w:cs="Arial"/>
          <w:b/>
          <w:sz w:val="22"/>
        </w:rPr>
        <w:t>************</w:t>
      </w:r>
    </w:p>
    <w:p w14:paraId="3A240396" w14:textId="77777777" w:rsidR="00C27EF8" w:rsidRDefault="00C27EF8" w:rsidP="00C27EF8">
      <w:pPr>
        <w:spacing w:line="360" w:lineRule="auto"/>
        <w:jc w:val="both"/>
        <w:rPr>
          <w:rFonts w:cs="Arial"/>
          <w:sz w:val="22"/>
          <w:szCs w:val="22"/>
        </w:rPr>
      </w:pPr>
    </w:p>
    <w:p w14:paraId="12AA59F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2C4AFB74" w14:textId="717E190F" w:rsidR="00C27EF8" w:rsidRDefault="00DA544A" w:rsidP="00C27EF8">
      <w:pPr>
        <w:spacing w:line="360" w:lineRule="auto"/>
        <w:jc w:val="both"/>
        <w:rPr>
          <w:rFonts w:cs="Arial"/>
          <w:sz w:val="22"/>
          <w:szCs w:val="22"/>
          <w:lang w:val="es-CR"/>
        </w:rPr>
      </w:pPr>
      <w:r>
        <w:rPr>
          <w:rFonts w:cs="Arial"/>
          <w:sz w:val="22"/>
          <w:szCs w:val="22"/>
          <w:lang w:val="es-CR"/>
        </w:rPr>
        <w:t>Con vista del saldo de recursos de</w:t>
      </w:r>
      <w:r w:rsidR="00CF5F81">
        <w:rPr>
          <w:rFonts w:cs="Arial"/>
          <w:sz w:val="22"/>
          <w:szCs w:val="22"/>
          <w:lang w:val="es-CR"/>
        </w:rPr>
        <w:t xml:space="preserve">l </w:t>
      </w:r>
      <w:r w:rsidR="00AA2FD3">
        <w:rPr>
          <w:rFonts w:cs="Arial"/>
          <w:sz w:val="22"/>
          <w:szCs w:val="22"/>
          <w:lang w:val="es-CR"/>
        </w:rPr>
        <w:t>p</w:t>
      </w:r>
      <w:r w:rsidR="00CF5F81">
        <w:rPr>
          <w:rFonts w:cs="Arial"/>
          <w:sz w:val="22"/>
          <w:szCs w:val="22"/>
          <w:lang w:val="es-CR"/>
        </w:rPr>
        <w:t>rograma de</w:t>
      </w:r>
      <w:r>
        <w:rPr>
          <w:rFonts w:cs="Arial"/>
          <w:sz w:val="22"/>
          <w:szCs w:val="22"/>
          <w:lang w:val="es-CR"/>
        </w:rPr>
        <w:t xml:space="preserve"> </w:t>
      </w:r>
      <w:r w:rsidR="00217143">
        <w:rPr>
          <w:rFonts w:cs="Arial"/>
          <w:sz w:val="22"/>
          <w:szCs w:val="22"/>
          <w:lang w:val="es-CR"/>
        </w:rPr>
        <w:t>B</w:t>
      </w:r>
      <w:r>
        <w:rPr>
          <w:rFonts w:cs="Arial"/>
          <w:sz w:val="22"/>
          <w:szCs w:val="22"/>
          <w:lang w:val="es-CR"/>
        </w:rPr>
        <w:t xml:space="preserve">ono </w:t>
      </w:r>
      <w:r w:rsidR="00217143">
        <w:rPr>
          <w:rFonts w:cs="Arial"/>
          <w:sz w:val="22"/>
          <w:szCs w:val="22"/>
          <w:lang w:val="es-CR"/>
        </w:rPr>
        <w:t>O</w:t>
      </w:r>
      <w:r>
        <w:rPr>
          <w:rFonts w:cs="Arial"/>
          <w:sz w:val="22"/>
          <w:szCs w:val="22"/>
          <w:lang w:val="es-CR"/>
        </w:rPr>
        <w:t>rdinario</w:t>
      </w:r>
      <w:r w:rsidR="00CF5F81">
        <w:rPr>
          <w:rFonts w:cs="Arial"/>
          <w:sz w:val="22"/>
          <w:szCs w:val="22"/>
          <w:lang w:val="es-CR"/>
        </w:rPr>
        <w:t xml:space="preserve"> al 31 de agosto de 2019 y </w:t>
      </w:r>
      <w:r>
        <w:rPr>
          <w:rFonts w:cs="Arial"/>
          <w:sz w:val="22"/>
          <w:szCs w:val="22"/>
          <w:lang w:val="es-CR"/>
        </w:rPr>
        <w:t xml:space="preserve">valorando la importancia de </w:t>
      </w:r>
      <w:r w:rsidR="005706AE">
        <w:rPr>
          <w:rFonts w:cs="Arial"/>
          <w:sz w:val="22"/>
          <w:szCs w:val="22"/>
          <w:lang w:val="es-CR"/>
        </w:rPr>
        <w:t>lograr</w:t>
      </w:r>
      <w:r>
        <w:rPr>
          <w:rFonts w:cs="Arial"/>
          <w:sz w:val="22"/>
          <w:szCs w:val="22"/>
          <w:lang w:val="es-CR"/>
        </w:rPr>
        <w:t xml:space="preserve"> </w:t>
      </w:r>
      <w:r w:rsidR="00CF5F81">
        <w:rPr>
          <w:rFonts w:cs="Arial"/>
          <w:sz w:val="22"/>
          <w:szCs w:val="22"/>
          <w:lang w:val="es-CR"/>
        </w:rPr>
        <w:t xml:space="preserve">su </w:t>
      </w:r>
      <w:r w:rsidR="005706AE">
        <w:rPr>
          <w:rFonts w:cs="Arial"/>
          <w:sz w:val="22"/>
          <w:szCs w:val="22"/>
          <w:lang w:val="es-CR"/>
        </w:rPr>
        <w:t>completa</w:t>
      </w:r>
      <w:r w:rsidR="00CF5F81">
        <w:rPr>
          <w:rFonts w:cs="Arial"/>
          <w:sz w:val="22"/>
          <w:szCs w:val="22"/>
          <w:lang w:val="es-CR"/>
        </w:rPr>
        <w:t xml:space="preserve"> ejecución</w:t>
      </w:r>
      <w:r w:rsidR="005706AE">
        <w:rPr>
          <w:rFonts w:cs="Arial"/>
          <w:sz w:val="22"/>
          <w:szCs w:val="22"/>
          <w:lang w:val="es-CR"/>
        </w:rPr>
        <w:t xml:space="preserve"> al cierre del presente año</w:t>
      </w:r>
      <w:r w:rsidR="00CF5F81">
        <w:rPr>
          <w:rFonts w:cs="Arial"/>
          <w:sz w:val="22"/>
          <w:szCs w:val="22"/>
          <w:lang w:val="es-CR"/>
        </w:rPr>
        <w:t xml:space="preserve">, se </w:t>
      </w:r>
      <w:r w:rsidR="005706AE">
        <w:rPr>
          <w:rFonts w:cs="Arial"/>
          <w:sz w:val="22"/>
          <w:szCs w:val="22"/>
          <w:lang w:val="es-CR"/>
        </w:rPr>
        <w:t>resuelve</w:t>
      </w:r>
      <w:r w:rsidR="00CF5F81">
        <w:rPr>
          <w:rFonts w:cs="Arial"/>
          <w:sz w:val="22"/>
          <w:szCs w:val="22"/>
          <w:lang w:val="es-CR"/>
        </w:rPr>
        <w:t xml:space="preserve"> </w:t>
      </w:r>
      <w:r w:rsidR="005706AE">
        <w:rPr>
          <w:rFonts w:cs="Arial"/>
          <w:sz w:val="22"/>
          <w:szCs w:val="22"/>
          <w:lang w:val="es-CR"/>
        </w:rPr>
        <w:t xml:space="preserve">convocar a </w:t>
      </w:r>
      <w:r w:rsidR="00CF5F81">
        <w:rPr>
          <w:rFonts w:cs="Arial"/>
          <w:sz w:val="22"/>
          <w:szCs w:val="22"/>
          <w:lang w:val="es-CR"/>
        </w:rPr>
        <w:t xml:space="preserve">los gerentes generales y encargados de </w:t>
      </w:r>
      <w:r w:rsidR="005706AE">
        <w:rPr>
          <w:rFonts w:cs="Arial"/>
          <w:sz w:val="22"/>
          <w:szCs w:val="22"/>
          <w:lang w:val="es-CR"/>
        </w:rPr>
        <w:t xml:space="preserve">vivienda social </w:t>
      </w:r>
      <w:r w:rsidR="00CF5F81">
        <w:rPr>
          <w:rFonts w:cs="Arial"/>
          <w:sz w:val="22"/>
          <w:szCs w:val="22"/>
          <w:lang w:val="es-CR"/>
        </w:rPr>
        <w:t>de las entidades autorizadas</w:t>
      </w:r>
      <w:r w:rsidR="00E44DEE">
        <w:rPr>
          <w:rFonts w:cs="Arial"/>
          <w:sz w:val="22"/>
          <w:szCs w:val="22"/>
          <w:lang w:val="es-CR"/>
        </w:rPr>
        <w:t xml:space="preserve"> que </w:t>
      </w:r>
      <w:r w:rsidR="003D6D38">
        <w:rPr>
          <w:rFonts w:cs="Arial"/>
          <w:sz w:val="22"/>
          <w:szCs w:val="22"/>
          <w:lang w:val="es-CR"/>
        </w:rPr>
        <w:t xml:space="preserve">ejecutan </w:t>
      </w:r>
      <w:r w:rsidR="00E44DEE">
        <w:rPr>
          <w:rFonts w:cs="Arial"/>
          <w:sz w:val="22"/>
          <w:szCs w:val="22"/>
          <w:lang w:val="es-CR"/>
        </w:rPr>
        <w:t>más recursos</w:t>
      </w:r>
      <w:r w:rsidR="00092506">
        <w:rPr>
          <w:rFonts w:cs="Arial"/>
          <w:sz w:val="22"/>
          <w:szCs w:val="22"/>
          <w:lang w:val="es-CR"/>
        </w:rPr>
        <w:t xml:space="preserve"> del FOSUVI</w:t>
      </w:r>
      <w:r w:rsidR="00CF5F81">
        <w:rPr>
          <w:rFonts w:cs="Arial"/>
          <w:sz w:val="22"/>
          <w:szCs w:val="22"/>
          <w:lang w:val="es-CR"/>
        </w:rPr>
        <w:t xml:space="preserve">, </w:t>
      </w:r>
      <w:r w:rsidR="005706AE">
        <w:rPr>
          <w:rFonts w:cs="Arial"/>
          <w:sz w:val="22"/>
          <w:szCs w:val="22"/>
          <w:lang w:val="es-CR"/>
        </w:rPr>
        <w:t xml:space="preserve">para que asistan a una reunión-almuerzo </w:t>
      </w:r>
      <w:r w:rsidR="00092506">
        <w:rPr>
          <w:rFonts w:cs="Arial"/>
          <w:sz w:val="22"/>
          <w:szCs w:val="22"/>
          <w:lang w:val="es-CR"/>
        </w:rPr>
        <w:t xml:space="preserve">con esta </w:t>
      </w:r>
      <w:r w:rsidR="00092506" w:rsidRPr="00092506">
        <w:rPr>
          <w:rFonts w:cs="Arial"/>
          <w:sz w:val="22"/>
          <w:szCs w:val="22"/>
          <w:lang w:val="es-CR"/>
        </w:rPr>
        <w:t>Junta Directiva</w:t>
      </w:r>
      <w:r w:rsidR="00092506">
        <w:rPr>
          <w:rFonts w:cs="Arial"/>
          <w:sz w:val="22"/>
          <w:szCs w:val="22"/>
          <w:lang w:val="es-CR"/>
        </w:rPr>
        <w:t xml:space="preserve">, el Gerente General a.i. y la Directora del FOSUVI, </w:t>
      </w:r>
      <w:r w:rsidR="005706AE">
        <w:rPr>
          <w:rFonts w:cs="Arial"/>
          <w:sz w:val="22"/>
          <w:szCs w:val="22"/>
          <w:lang w:val="es-CR"/>
        </w:rPr>
        <w:t xml:space="preserve">el próximo jueves 3 de octubre </w:t>
      </w:r>
      <w:r w:rsidR="00CF5F81">
        <w:rPr>
          <w:rFonts w:cs="Arial"/>
          <w:sz w:val="22"/>
          <w:szCs w:val="22"/>
          <w:lang w:val="es-CR"/>
        </w:rPr>
        <w:t xml:space="preserve">a </w:t>
      </w:r>
      <w:r w:rsidR="005706AE">
        <w:rPr>
          <w:rFonts w:cs="Arial"/>
          <w:sz w:val="22"/>
          <w:szCs w:val="22"/>
          <w:lang w:val="es-CR"/>
        </w:rPr>
        <w:t>las 12:30 p.m.</w:t>
      </w:r>
      <w:r w:rsidR="00AA2FD3">
        <w:rPr>
          <w:rFonts w:cs="Arial"/>
          <w:sz w:val="22"/>
          <w:szCs w:val="22"/>
          <w:lang w:val="es-CR"/>
        </w:rPr>
        <w:t>,</w:t>
      </w:r>
      <w:r w:rsidR="005706AE">
        <w:rPr>
          <w:rFonts w:cs="Arial"/>
          <w:sz w:val="22"/>
          <w:szCs w:val="22"/>
          <w:lang w:val="es-CR"/>
        </w:rPr>
        <w:t xml:space="preserve"> en el Centro de Capacitación del CIEMI, Colegio </w:t>
      </w:r>
      <w:r w:rsidR="005706AE" w:rsidRPr="002E4F26">
        <w:rPr>
          <w:rFonts w:eastAsia="Calibri" w:cs="Arial"/>
          <w:sz w:val="22"/>
          <w:szCs w:val="22"/>
          <w:lang w:val="es-CR" w:eastAsia="en-US"/>
        </w:rPr>
        <w:t>Federado de Ingenieros y de Arquitectos de Costa Rica</w:t>
      </w:r>
      <w:r w:rsidR="005706AE">
        <w:rPr>
          <w:rFonts w:eastAsia="Calibri" w:cs="Arial"/>
          <w:sz w:val="22"/>
          <w:szCs w:val="22"/>
          <w:lang w:val="es-CR" w:eastAsia="en-US"/>
        </w:rPr>
        <w:t xml:space="preserve">, con el fin de </w:t>
      </w:r>
      <w:r w:rsidR="005706AE" w:rsidRPr="002E4F26">
        <w:rPr>
          <w:rFonts w:eastAsia="Calibri" w:cs="Arial"/>
          <w:sz w:val="22"/>
          <w:szCs w:val="22"/>
          <w:lang w:val="es-CR" w:eastAsia="en-US"/>
        </w:rPr>
        <w:t xml:space="preserve">analizar los fondos disponibles </w:t>
      </w:r>
      <w:r w:rsidR="00092506">
        <w:rPr>
          <w:rFonts w:eastAsia="Calibri" w:cs="Arial"/>
          <w:sz w:val="22"/>
          <w:szCs w:val="22"/>
          <w:lang w:val="es-CR" w:eastAsia="en-US"/>
        </w:rPr>
        <w:t>del</w:t>
      </w:r>
      <w:r w:rsidR="005706AE" w:rsidRPr="002E4F26">
        <w:rPr>
          <w:rFonts w:eastAsia="Calibri" w:cs="Arial"/>
          <w:sz w:val="22"/>
          <w:szCs w:val="22"/>
          <w:lang w:val="es-CR" w:eastAsia="en-US"/>
        </w:rPr>
        <w:t xml:space="preserve"> </w:t>
      </w:r>
      <w:r w:rsidR="00AA2FD3">
        <w:rPr>
          <w:rFonts w:eastAsia="Calibri" w:cs="Arial"/>
          <w:sz w:val="22"/>
          <w:szCs w:val="22"/>
          <w:lang w:val="es-CR" w:eastAsia="en-US"/>
        </w:rPr>
        <w:t>p</w:t>
      </w:r>
      <w:r w:rsidR="005706AE" w:rsidRPr="002E4F26">
        <w:rPr>
          <w:rFonts w:eastAsia="Calibri" w:cs="Arial"/>
          <w:sz w:val="22"/>
          <w:szCs w:val="22"/>
          <w:lang w:val="es-CR" w:eastAsia="en-US"/>
        </w:rPr>
        <w:t>rograma de Bono Ordinario</w:t>
      </w:r>
      <w:r w:rsidR="00217143">
        <w:rPr>
          <w:rFonts w:eastAsia="Calibri" w:cs="Arial"/>
          <w:sz w:val="22"/>
          <w:szCs w:val="22"/>
          <w:lang w:val="es-CR" w:eastAsia="en-US"/>
        </w:rPr>
        <w:t xml:space="preserve"> y </w:t>
      </w:r>
      <w:r w:rsidR="005706AE" w:rsidRPr="002E4F26">
        <w:rPr>
          <w:rFonts w:eastAsia="Calibri" w:cs="Arial"/>
          <w:sz w:val="22"/>
          <w:szCs w:val="22"/>
          <w:lang w:val="es-CR" w:eastAsia="en-US"/>
        </w:rPr>
        <w:t xml:space="preserve">coordinar acciones </w:t>
      </w:r>
      <w:r w:rsidR="00217143">
        <w:rPr>
          <w:rFonts w:eastAsia="Calibri" w:cs="Arial"/>
          <w:sz w:val="22"/>
          <w:szCs w:val="22"/>
          <w:lang w:val="es-CR" w:eastAsia="en-US"/>
        </w:rPr>
        <w:t xml:space="preserve">para </w:t>
      </w:r>
      <w:r w:rsidR="005706AE" w:rsidRPr="002E4F26">
        <w:rPr>
          <w:rFonts w:eastAsia="Calibri" w:cs="Arial"/>
          <w:sz w:val="22"/>
          <w:szCs w:val="22"/>
          <w:lang w:val="es-CR" w:eastAsia="en-US"/>
        </w:rPr>
        <w:t>lograr su oportuna ejecución.</w:t>
      </w:r>
    </w:p>
    <w:p w14:paraId="58EFD22B"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5EAE57" w14:textId="77777777" w:rsidR="00C27EF8" w:rsidRPr="00D14EAF" w:rsidRDefault="00C27EF8" w:rsidP="00C27EF8">
      <w:pPr>
        <w:spacing w:line="360" w:lineRule="auto"/>
        <w:jc w:val="both"/>
        <w:rPr>
          <w:rFonts w:cs="Arial"/>
          <w:b/>
          <w:sz w:val="22"/>
        </w:rPr>
      </w:pPr>
      <w:r w:rsidRPr="00D14EAF">
        <w:rPr>
          <w:rFonts w:cs="Arial"/>
          <w:b/>
          <w:sz w:val="22"/>
        </w:rPr>
        <w:t>************</w:t>
      </w:r>
    </w:p>
    <w:p w14:paraId="6252F69A" w14:textId="77777777" w:rsidR="00C27EF8" w:rsidRDefault="00C27EF8" w:rsidP="00C27EF8">
      <w:pPr>
        <w:spacing w:line="360" w:lineRule="auto"/>
        <w:jc w:val="both"/>
        <w:rPr>
          <w:rFonts w:cs="Arial"/>
          <w:sz w:val="22"/>
          <w:lang w:val="es-ES_tradnl"/>
        </w:rPr>
      </w:pPr>
    </w:p>
    <w:p w14:paraId="23CB5839"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N°8</w:t>
      </w:r>
      <w:r w:rsidRPr="00AB2826">
        <w:rPr>
          <w:rFonts w:cs="Arial"/>
          <w:szCs w:val="22"/>
        </w:rPr>
        <w:t>:</w:t>
      </w:r>
    </w:p>
    <w:p w14:paraId="26B6B40D" w14:textId="26DA1501" w:rsidR="00C27EF8" w:rsidRDefault="00992582" w:rsidP="00C27EF8">
      <w:pPr>
        <w:spacing w:line="360" w:lineRule="auto"/>
        <w:jc w:val="both"/>
        <w:rPr>
          <w:rFonts w:cs="Arial"/>
          <w:sz w:val="22"/>
          <w:szCs w:val="22"/>
        </w:rPr>
      </w:pPr>
      <w:r w:rsidRPr="00992582">
        <w:rPr>
          <w:rFonts w:cs="Arial"/>
          <w:sz w:val="22"/>
          <w:szCs w:val="22"/>
        </w:rPr>
        <w:t xml:space="preserve">Instruir a la Administración, para que le dé prioridad a la atención de los inconvenientes y requerimientos </w:t>
      </w:r>
      <w:r w:rsidR="00591440">
        <w:rPr>
          <w:rFonts w:cs="Arial"/>
          <w:sz w:val="22"/>
          <w:szCs w:val="22"/>
        </w:rPr>
        <w:t xml:space="preserve">que se </w:t>
      </w:r>
      <w:r w:rsidRPr="00992582">
        <w:rPr>
          <w:rFonts w:cs="Arial"/>
          <w:sz w:val="22"/>
          <w:szCs w:val="22"/>
        </w:rPr>
        <w:t>exp</w:t>
      </w:r>
      <w:r w:rsidR="00591440">
        <w:rPr>
          <w:rFonts w:cs="Arial"/>
          <w:sz w:val="22"/>
          <w:szCs w:val="22"/>
        </w:rPr>
        <w:t>onen</w:t>
      </w:r>
      <w:r w:rsidR="00EE0651">
        <w:rPr>
          <w:rFonts w:cs="Arial"/>
          <w:sz w:val="22"/>
          <w:szCs w:val="22"/>
        </w:rPr>
        <w:t xml:space="preserve"> en el </w:t>
      </w:r>
      <w:r w:rsidR="00EE0651">
        <w:rPr>
          <w:rFonts w:cs="Arial"/>
          <w:sz w:val="22"/>
          <w:lang w:val="es-ES_tradnl"/>
        </w:rPr>
        <w:t xml:space="preserve">oficio SGN-658-2019, del 19 de setiembre de 2019, mediante el cual, el Lic. Dagoberto Hidalgo Cortés, Subgerente de Negocios de la Mutual Cartago de Ahorro y Préstamo, </w:t>
      </w:r>
      <w:r w:rsidR="00EE0651" w:rsidRPr="00B63F61">
        <w:rPr>
          <w:rFonts w:cs="Arial"/>
          <w:sz w:val="22"/>
          <w:szCs w:val="22"/>
        </w:rPr>
        <w:t xml:space="preserve">remite información sobre los inconvenientes que le ha generado </w:t>
      </w:r>
      <w:r w:rsidR="00EE0651">
        <w:rPr>
          <w:rFonts w:cs="Arial"/>
          <w:sz w:val="22"/>
          <w:szCs w:val="22"/>
        </w:rPr>
        <w:t xml:space="preserve">a esa entidad </w:t>
      </w:r>
      <w:r w:rsidR="00EE0651" w:rsidRPr="00B63F61">
        <w:rPr>
          <w:rFonts w:cs="Arial"/>
          <w:sz w:val="22"/>
          <w:szCs w:val="22"/>
        </w:rPr>
        <w:t>la implementación del plan piloto del expediente digital y comunica que en adelante solo presentarán 10 casos en forma digital por cada postulación y el resto en forma física</w:t>
      </w:r>
      <w:r w:rsidR="00EE0651">
        <w:rPr>
          <w:rFonts w:cs="Arial"/>
          <w:sz w:val="22"/>
          <w:szCs w:val="22"/>
        </w:rPr>
        <w:t>.</w:t>
      </w:r>
    </w:p>
    <w:p w14:paraId="4A262805" w14:textId="082A94DB"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4DA24BA" w14:textId="77777777" w:rsidR="00C27EF8" w:rsidRPr="00D14EAF" w:rsidRDefault="00C27EF8" w:rsidP="00C27EF8">
      <w:pPr>
        <w:spacing w:line="360" w:lineRule="auto"/>
        <w:jc w:val="both"/>
        <w:rPr>
          <w:rFonts w:cs="Arial"/>
          <w:b/>
          <w:sz w:val="22"/>
        </w:rPr>
      </w:pPr>
      <w:r w:rsidRPr="00D14EAF">
        <w:rPr>
          <w:rFonts w:cs="Arial"/>
          <w:b/>
          <w:sz w:val="22"/>
        </w:rPr>
        <w:t>************</w:t>
      </w:r>
    </w:p>
    <w:p w14:paraId="2FBFD667" w14:textId="77777777" w:rsidR="00C27EF8" w:rsidRDefault="00C27EF8" w:rsidP="00C27EF8">
      <w:pPr>
        <w:spacing w:line="360" w:lineRule="auto"/>
        <w:jc w:val="both"/>
        <w:rPr>
          <w:rFonts w:cs="Arial"/>
          <w:sz w:val="22"/>
          <w:lang w:val="es-ES_tradnl"/>
        </w:rPr>
      </w:pPr>
    </w:p>
    <w:p w14:paraId="6D90F74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6481AE4C" w14:textId="15085A9A" w:rsidR="00571BEE" w:rsidRPr="00571BEE" w:rsidRDefault="009A199A" w:rsidP="00C27EF8">
      <w:pPr>
        <w:spacing w:line="360" w:lineRule="auto"/>
        <w:jc w:val="both"/>
        <w:rPr>
          <w:rFonts w:cs="Arial"/>
          <w:sz w:val="22"/>
          <w:lang w:val="es-CR"/>
        </w:rPr>
      </w:pPr>
      <w:r>
        <w:rPr>
          <w:rFonts w:cs="Arial"/>
          <w:sz w:val="22"/>
          <w:szCs w:val="22"/>
        </w:rPr>
        <w:t>C</w:t>
      </w:r>
      <w:r w:rsidR="009A3DFB">
        <w:rPr>
          <w:rFonts w:cs="Arial"/>
          <w:sz w:val="22"/>
          <w:szCs w:val="22"/>
        </w:rPr>
        <w:t xml:space="preserve">on respecto al proyecto de ley que se tramita </w:t>
      </w:r>
      <w:r>
        <w:rPr>
          <w:rFonts w:cs="Arial"/>
          <w:sz w:val="22"/>
          <w:szCs w:val="22"/>
        </w:rPr>
        <w:t>bajo</w:t>
      </w:r>
      <w:r w:rsidR="009A3DFB">
        <w:rPr>
          <w:rFonts w:cs="Arial"/>
          <w:sz w:val="22"/>
          <w:szCs w:val="22"/>
        </w:rPr>
        <w:t xml:space="preserve"> el expediente 21.603, </w:t>
      </w:r>
      <w:r w:rsidR="00571BEE">
        <w:rPr>
          <w:rFonts w:cs="Arial"/>
          <w:sz w:val="22"/>
          <w:szCs w:val="22"/>
        </w:rPr>
        <w:t xml:space="preserve">el cual pretende desviar </w:t>
      </w:r>
      <w:r w:rsidR="00571BEE">
        <w:rPr>
          <w:rFonts w:cs="Arial"/>
          <w:sz w:val="22"/>
          <w:szCs w:val="22"/>
          <w:lang w:val="es-CR"/>
        </w:rPr>
        <w:t xml:space="preserve">anualmente </w:t>
      </w:r>
      <w:r w:rsidR="009A3DFB">
        <w:rPr>
          <w:rFonts w:cs="Arial"/>
          <w:sz w:val="22"/>
          <w:szCs w:val="22"/>
          <w:lang w:val="es-CR"/>
        </w:rPr>
        <w:t>¢</w:t>
      </w:r>
      <w:r w:rsidR="009A3DFB" w:rsidRPr="00284DF1">
        <w:rPr>
          <w:rFonts w:cs="Arial"/>
          <w:sz w:val="22"/>
          <w:szCs w:val="22"/>
          <w:lang w:val="es-CR"/>
        </w:rPr>
        <w:t>60.000 millones</w:t>
      </w:r>
      <w:r w:rsidR="00571BEE">
        <w:rPr>
          <w:rFonts w:cs="Arial"/>
          <w:sz w:val="22"/>
          <w:szCs w:val="22"/>
          <w:lang w:val="es-CR"/>
        </w:rPr>
        <w:t xml:space="preserve"> </w:t>
      </w:r>
      <w:r w:rsidR="009A3DFB">
        <w:rPr>
          <w:rFonts w:cs="Arial"/>
          <w:sz w:val="22"/>
          <w:szCs w:val="22"/>
          <w:lang w:val="es-CR"/>
        </w:rPr>
        <w:t>del</w:t>
      </w:r>
      <w:r w:rsidR="00571BEE">
        <w:rPr>
          <w:rFonts w:cs="Arial"/>
          <w:sz w:val="22"/>
          <w:szCs w:val="22"/>
          <w:lang w:val="es-CR"/>
        </w:rPr>
        <w:t xml:space="preserve"> FOSUVI, provenientes del</w:t>
      </w:r>
      <w:r w:rsidR="009A3DFB">
        <w:rPr>
          <w:rFonts w:cs="Arial"/>
          <w:sz w:val="22"/>
          <w:szCs w:val="22"/>
          <w:lang w:val="es-CR"/>
        </w:rPr>
        <w:t xml:space="preserve"> Fondo de Desarrollo Social y Asignaciones Familiares (FODESAF), </w:t>
      </w:r>
      <w:r w:rsidR="009A3DFB" w:rsidRPr="00284DF1">
        <w:rPr>
          <w:rFonts w:cs="Arial"/>
          <w:sz w:val="22"/>
          <w:szCs w:val="22"/>
          <w:lang w:val="es-CR"/>
        </w:rPr>
        <w:t xml:space="preserve">a favor del </w:t>
      </w:r>
      <w:r w:rsidR="009A3DFB">
        <w:rPr>
          <w:rFonts w:cs="Arial"/>
          <w:sz w:val="22"/>
          <w:szCs w:val="22"/>
          <w:lang w:val="es-CR"/>
        </w:rPr>
        <w:t>R</w:t>
      </w:r>
      <w:r w:rsidR="009A3DFB" w:rsidRPr="00284DF1">
        <w:rPr>
          <w:rFonts w:cs="Arial"/>
          <w:sz w:val="22"/>
          <w:szCs w:val="22"/>
          <w:lang w:val="es-CR"/>
        </w:rPr>
        <w:t>égimen de I</w:t>
      </w:r>
      <w:r w:rsidR="009A3DFB">
        <w:rPr>
          <w:rFonts w:cs="Arial"/>
          <w:sz w:val="22"/>
          <w:szCs w:val="22"/>
          <w:lang w:val="es-CR"/>
        </w:rPr>
        <w:t>nvalidez, Vejez y Muerte (IVM)</w:t>
      </w:r>
      <w:r w:rsidR="009A3DFB">
        <w:rPr>
          <w:rFonts w:cs="Arial"/>
          <w:sz w:val="22"/>
          <w:lang w:val="es-CR"/>
        </w:rPr>
        <w:t xml:space="preserve">, </w:t>
      </w:r>
      <w:r>
        <w:rPr>
          <w:rFonts w:cs="Arial"/>
          <w:sz w:val="22"/>
          <w:lang w:val="es-CR"/>
        </w:rPr>
        <w:t xml:space="preserve">se instruye a </w:t>
      </w:r>
      <w:r>
        <w:rPr>
          <w:rFonts w:cs="Arial"/>
          <w:sz w:val="22"/>
          <w:szCs w:val="22"/>
        </w:rPr>
        <w:t xml:space="preserve">la </w:t>
      </w:r>
      <w:r w:rsidRPr="000B2E8D">
        <w:rPr>
          <w:rFonts w:cs="Arial"/>
          <w:sz w:val="22"/>
          <w:szCs w:val="22"/>
        </w:rPr>
        <w:t>Administración</w:t>
      </w:r>
      <w:r>
        <w:rPr>
          <w:rFonts w:cs="Arial"/>
          <w:sz w:val="22"/>
          <w:szCs w:val="22"/>
        </w:rPr>
        <w:t xml:space="preserve"> para que de inmediato </w:t>
      </w:r>
      <w:r w:rsidR="009A3DFB">
        <w:rPr>
          <w:rFonts w:cs="Arial"/>
          <w:sz w:val="22"/>
          <w:lang w:val="es-CR"/>
        </w:rPr>
        <w:t>realice las siguientes acciones:</w:t>
      </w:r>
    </w:p>
    <w:p w14:paraId="78B3A3DD" w14:textId="69E010A3" w:rsidR="001D6B2D" w:rsidRDefault="009A3DFB" w:rsidP="009A3DFB">
      <w:pPr>
        <w:spacing w:line="360" w:lineRule="auto"/>
        <w:jc w:val="both"/>
        <w:rPr>
          <w:rFonts w:cs="Arial"/>
          <w:sz w:val="22"/>
          <w:szCs w:val="22"/>
        </w:rPr>
      </w:pPr>
      <w:r>
        <w:rPr>
          <w:rFonts w:cs="Arial"/>
          <w:sz w:val="22"/>
          <w:szCs w:val="22"/>
        </w:rPr>
        <w:t xml:space="preserve">a) </w:t>
      </w:r>
      <w:r w:rsidR="001D6B2D">
        <w:rPr>
          <w:rFonts w:cs="Arial"/>
          <w:sz w:val="22"/>
          <w:szCs w:val="22"/>
        </w:rPr>
        <w:t xml:space="preserve">Retome </w:t>
      </w:r>
      <w:r>
        <w:rPr>
          <w:rFonts w:cs="Arial"/>
          <w:sz w:val="22"/>
          <w:szCs w:val="22"/>
        </w:rPr>
        <w:t>el estudio técnico requerido en el acuerdo N° 20 de la sesión 86-2017</w:t>
      </w:r>
      <w:r w:rsidR="009A199A">
        <w:rPr>
          <w:rFonts w:cs="Arial"/>
          <w:sz w:val="22"/>
          <w:szCs w:val="22"/>
        </w:rPr>
        <w:t>,</w:t>
      </w:r>
      <w:r>
        <w:rPr>
          <w:rFonts w:cs="Arial"/>
          <w:sz w:val="22"/>
          <w:szCs w:val="22"/>
        </w:rPr>
        <w:t xml:space="preserve"> del 27 de noviembre de 2017, sobre los fundamentos y alcances de la propuesta planteada por la </w:t>
      </w:r>
      <w:r w:rsidRPr="007D56F2">
        <w:rPr>
          <w:rFonts w:cs="Arial"/>
          <w:i/>
          <w:sz w:val="22"/>
          <w:szCs w:val="22"/>
          <w:lang w:val="es-CR"/>
        </w:rPr>
        <w:t>Mesa de Diálogo de los Sectores Sociales para la Sostenibilidad del Seguro de Pensiones de la Caja Costarricense de Seguro Social</w:t>
      </w:r>
      <w:r>
        <w:rPr>
          <w:rFonts w:cs="Arial"/>
          <w:sz w:val="22"/>
          <w:szCs w:val="22"/>
          <w:lang w:val="es-CR"/>
        </w:rPr>
        <w:t xml:space="preserve">, </w:t>
      </w:r>
      <w:r w:rsidR="001D6B2D">
        <w:rPr>
          <w:rFonts w:cs="Arial"/>
          <w:sz w:val="22"/>
          <w:szCs w:val="22"/>
          <w:lang w:val="es-CR"/>
        </w:rPr>
        <w:t xml:space="preserve">así como el análisis del contexto del referido proyecto de ley, particularmente en cuanto a la supuesta </w:t>
      </w:r>
      <w:r w:rsidR="001D6B2D">
        <w:rPr>
          <w:rFonts w:cs="Arial"/>
          <w:sz w:val="22"/>
          <w:szCs w:val="22"/>
        </w:rPr>
        <w:t>subejecución por parte del FOSUVI, de los recursos provenientes del FODESAF.</w:t>
      </w:r>
    </w:p>
    <w:p w14:paraId="233C86EC" w14:textId="2D17926B" w:rsidR="001D6B2D" w:rsidRDefault="001D6B2D" w:rsidP="001D6B2D">
      <w:pPr>
        <w:spacing w:line="360" w:lineRule="auto"/>
        <w:jc w:val="both"/>
        <w:rPr>
          <w:rFonts w:cs="Arial"/>
          <w:sz w:val="22"/>
          <w:szCs w:val="22"/>
        </w:rPr>
      </w:pPr>
      <w:r>
        <w:rPr>
          <w:rFonts w:cs="Arial"/>
          <w:sz w:val="22"/>
          <w:szCs w:val="22"/>
        </w:rPr>
        <w:t>b) Con los resultados del estudio antes indicado, deberá prepararse un comunicado de prensa</w:t>
      </w:r>
      <w:r w:rsidRPr="009A199A">
        <w:rPr>
          <w:rFonts w:cs="Arial"/>
          <w:sz w:val="22"/>
          <w:szCs w:val="22"/>
        </w:rPr>
        <w:t xml:space="preserve"> </w:t>
      </w:r>
      <w:r>
        <w:rPr>
          <w:rFonts w:cs="Arial"/>
          <w:sz w:val="22"/>
          <w:szCs w:val="22"/>
        </w:rPr>
        <w:t>que permita hacer las aclaraciones del caso</w:t>
      </w:r>
      <w:r w:rsidR="00670FC0">
        <w:rPr>
          <w:rFonts w:cs="Arial"/>
          <w:sz w:val="22"/>
          <w:szCs w:val="22"/>
        </w:rPr>
        <w:t xml:space="preserve">, refutar lo señalado tanto en la </w:t>
      </w:r>
      <w:r w:rsidR="005176E5">
        <w:rPr>
          <w:rFonts w:cs="Arial"/>
          <w:sz w:val="22"/>
          <w:szCs w:val="22"/>
        </w:rPr>
        <w:t>M</w:t>
      </w:r>
      <w:r w:rsidR="00670FC0">
        <w:rPr>
          <w:rFonts w:cs="Arial"/>
          <w:sz w:val="22"/>
          <w:szCs w:val="22"/>
        </w:rPr>
        <w:t xml:space="preserve">esa de </w:t>
      </w:r>
      <w:r w:rsidR="005176E5">
        <w:rPr>
          <w:rFonts w:cs="Arial"/>
          <w:sz w:val="22"/>
          <w:szCs w:val="22"/>
        </w:rPr>
        <w:t>Diá</w:t>
      </w:r>
      <w:r w:rsidR="00670FC0">
        <w:rPr>
          <w:rFonts w:cs="Arial"/>
          <w:sz w:val="22"/>
          <w:szCs w:val="22"/>
        </w:rPr>
        <w:t xml:space="preserve">logo como en el proyecto de ley, a fin de defender la verdadera gestión del FOSUVI y los intereses del </w:t>
      </w:r>
      <w:r w:rsidR="00670FC0" w:rsidRPr="009A199A">
        <w:rPr>
          <w:rFonts w:cs="Arial"/>
          <w:sz w:val="22"/>
          <w:szCs w:val="22"/>
        </w:rPr>
        <w:t>Sistema Financiero Nacional para la Vivienda</w:t>
      </w:r>
      <w:r w:rsidR="00670FC0">
        <w:rPr>
          <w:rFonts w:cs="Arial"/>
          <w:sz w:val="22"/>
          <w:szCs w:val="22"/>
        </w:rPr>
        <w:t>.</w:t>
      </w:r>
    </w:p>
    <w:p w14:paraId="334D342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33D5A45D" w14:textId="77777777" w:rsidR="00C27EF8" w:rsidRPr="00D14EAF" w:rsidRDefault="00C27EF8" w:rsidP="00C27EF8">
      <w:pPr>
        <w:spacing w:line="360" w:lineRule="auto"/>
        <w:jc w:val="both"/>
        <w:rPr>
          <w:rFonts w:cs="Arial"/>
          <w:b/>
          <w:sz w:val="22"/>
        </w:rPr>
      </w:pPr>
      <w:r w:rsidRPr="00D14EAF">
        <w:rPr>
          <w:rFonts w:cs="Arial"/>
          <w:b/>
          <w:sz w:val="22"/>
        </w:rPr>
        <w:t>************</w:t>
      </w:r>
    </w:p>
    <w:p w14:paraId="260F5D7A" w14:textId="77777777" w:rsidR="00C27EF8" w:rsidRDefault="00C27EF8" w:rsidP="00C27EF8">
      <w:pPr>
        <w:spacing w:line="360" w:lineRule="auto"/>
        <w:jc w:val="both"/>
        <w:rPr>
          <w:rFonts w:cs="Arial"/>
          <w:sz w:val="22"/>
          <w:lang w:val="es-ES_tradnl"/>
        </w:rPr>
      </w:pPr>
    </w:p>
    <w:p w14:paraId="3681D50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144A9C52" w14:textId="2B8252CF" w:rsidR="00C27EF8" w:rsidRDefault="003F46B7" w:rsidP="00C27EF8">
      <w:pPr>
        <w:spacing w:line="360" w:lineRule="auto"/>
        <w:jc w:val="both"/>
        <w:rPr>
          <w:rFonts w:cs="Arial"/>
          <w:sz w:val="22"/>
          <w:szCs w:val="22"/>
        </w:rPr>
      </w:pPr>
      <w:r>
        <w:rPr>
          <w:rFonts w:cs="Arial"/>
          <w:sz w:val="22"/>
          <w:szCs w:val="22"/>
        </w:rPr>
        <w:t xml:space="preserve">Instruir a la </w:t>
      </w:r>
      <w:r w:rsidRPr="003F46B7">
        <w:rPr>
          <w:rFonts w:cs="Arial"/>
          <w:sz w:val="22"/>
          <w:szCs w:val="22"/>
        </w:rPr>
        <w:t>Administración</w:t>
      </w:r>
      <w:r>
        <w:rPr>
          <w:rFonts w:cs="Arial"/>
          <w:sz w:val="22"/>
          <w:szCs w:val="22"/>
        </w:rPr>
        <w:t xml:space="preserve">, para que </w:t>
      </w:r>
      <w:r w:rsidR="00B420F0">
        <w:rPr>
          <w:rFonts w:cs="Arial"/>
          <w:sz w:val="22"/>
          <w:szCs w:val="22"/>
        </w:rPr>
        <w:t xml:space="preserve">el próximo 14 de octubre, </w:t>
      </w:r>
      <w:r>
        <w:rPr>
          <w:rFonts w:cs="Arial"/>
          <w:sz w:val="22"/>
          <w:szCs w:val="22"/>
        </w:rPr>
        <w:t xml:space="preserve">presente un informe a esta </w:t>
      </w:r>
      <w:r w:rsidRPr="003F46B7">
        <w:rPr>
          <w:rFonts w:cs="Arial"/>
          <w:sz w:val="22"/>
          <w:szCs w:val="22"/>
          <w:lang w:val="es-CR"/>
        </w:rPr>
        <w:t>Junta Directiva</w:t>
      </w:r>
      <w:r>
        <w:rPr>
          <w:rFonts w:cs="Arial"/>
          <w:sz w:val="22"/>
          <w:szCs w:val="22"/>
          <w:lang w:val="es-CR"/>
        </w:rPr>
        <w:t xml:space="preserve">, sobre </w:t>
      </w:r>
      <w:r w:rsidR="007F28BD">
        <w:rPr>
          <w:rFonts w:cs="Arial"/>
          <w:sz w:val="22"/>
          <w:szCs w:val="22"/>
          <w:lang w:val="es-CR"/>
        </w:rPr>
        <w:t xml:space="preserve">los proyectos de vivienda financiados al amparo del artículo 59 de la </w:t>
      </w:r>
      <w:r w:rsidR="007F28BD">
        <w:rPr>
          <w:rFonts w:cs="Arial"/>
          <w:sz w:val="22"/>
          <w:szCs w:val="22"/>
          <w:lang w:val="es-CR"/>
        </w:rPr>
        <w:lastRenderedPageBreak/>
        <w:t xml:space="preserve">Ley 7052 y en los que, tal y como sucede en el proyecto Astúa </w:t>
      </w:r>
      <w:proofErr w:type="spellStart"/>
      <w:r w:rsidR="007F28BD">
        <w:rPr>
          <w:rFonts w:cs="Arial"/>
          <w:sz w:val="22"/>
          <w:szCs w:val="22"/>
          <w:lang w:val="es-CR"/>
        </w:rPr>
        <w:t>Pirie</w:t>
      </w:r>
      <w:proofErr w:type="spellEnd"/>
      <w:r w:rsidR="007F28BD">
        <w:rPr>
          <w:rFonts w:cs="Arial"/>
          <w:sz w:val="22"/>
          <w:szCs w:val="22"/>
          <w:lang w:val="es-CR"/>
        </w:rPr>
        <w:t>, por alguna razón no se han girado los recursos correspondientes al pago de los terrenos.</w:t>
      </w:r>
    </w:p>
    <w:p w14:paraId="0D5BAC91" w14:textId="20A502AB"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0F7E1B0" w14:textId="77777777" w:rsidR="00C27EF8" w:rsidRPr="00D14EAF" w:rsidRDefault="00C27EF8" w:rsidP="00C27EF8">
      <w:pPr>
        <w:spacing w:line="360" w:lineRule="auto"/>
        <w:jc w:val="both"/>
        <w:rPr>
          <w:rFonts w:cs="Arial"/>
          <w:b/>
          <w:sz w:val="22"/>
        </w:rPr>
      </w:pPr>
      <w:r w:rsidRPr="00D14EAF">
        <w:rPr>
          <w:rFonts w:cs="Arial"/>
          <w:b/>
          <w:sz w:val="22"/>
        </w:rPr>
        <w:t>************</w:t>
      </w:r>
    </w:p>
    <w:p w14:paraId="1099DA75" w14:textId="77777777" w:rsidR="00C27EF8" w:rsidRDefault="00C27EF8" w:rsidP="00C27EF8">
      <w:pPr>
        <w:spacing w:line="360" w:lineRule="auto"/>
        <w:jc w:val="both"/>
        <w:rPr>
          <w:rFonts w:cs="Arial"/>
          <w:sz w:val="22"/>
          <w:lang w:val="es-ES_tradnl"/>
        </w:rPr>
      </w:pPr>
    </w:p>
    <w:p w14:paraId="7B87C14F" w14:textId="77777777" w:rsidR="00853B40" w:rsidRPr="00AB2826" w:rsidRDefault="00853B40" w:rsidP="00853B40">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220FE7B1" w14:textId="4D6C16D3" w:rsidR="00853B40" w:rsidRPr="00853B40" w:rsidRDefault="00853B40" w:rsidP="00853B40">
      <w:pPr>
        <w:spacing w:line="360" w:lineRule="auto"/>
        <w:jc w:val="both"/>
        <w:rPr>
          <w:rFonts w:cs="Arial"/>
          <w:sz w:val="22"/>
          <w:lang w:val="es-ES_tradnl"/>
        </w:rPr>
      </w:pPr>
      <w:r>
        <w:rPr>
          <w:rFonts w:cs="Arial"/>
          <w:sz w:val="22"/>
          <w:szCs w:val="22"/>
        </w:rPr>
        <w:t xml:space="preserve">Según lo recomendado por el Comité de Auditoría, en el </w:t>
      </w:r>
      <w:r>
        <w:rPr>
          <w:rFonts w:cs="Arial"/>
          <w:sz w:val="22"/>
          <w:lang w:val="es-ES_tradnl"/>
        </w:rPr>
        <w:t xml:space="preserve">oficio CABANHVI-15-2019 del 12 de setiembre de 2019, se instruye a la </w:t>
      </w:r>
      <w:r w:rsidRPr="00853B40">
        <w:rPr>
          <w:rFonts w:cs="Arial"/>
          <w:sz w:val="22"/>
          <w:szCs w:val="22"/>
          <w:lang w:val="es-ES_tradnl"/>
        </w:rPr>
        <w:t>Administración</w:t>
      </w:r>
      <w:r>
        <w:rPr>
          <w:rFonts w:cs="Arial"/>
          <w:sz w:val="22"/>
          <w:szCs w:val="22"/>
          <w:lang w:val="es-ES_tradnl"/>
        </w:rPr>
        <w:t xml:space="preserve"> para que presente a esta </w:t>
      </w:r>
      <w:r w:rsidRPr="00853B40">
        <w:rPr>
          <w:rFonts w:cs="Arial"/>
          <w:sz w:val="22"/>
          <w:szCs w:val="22"/>
          <w:lang w:val="es-CR"/>
        </w:rPr>
        <w:t>Junta Directiva</w:t>
      </w:r>
      <w:r>
        <w:rPr>
          <w:rFonts w:cs="Arial"/>
          <w:sz w:val="22"/>
          <w:szCs w:val="22"/>
          <w:lang w:val="es-CR"/>
        </w:rPr>
        <w:t>, un informe sobre el estado de cumplimiento de</w:t>
      </w:r>
      <w:r w:rsidR="00B420F0">
        <w:rPr>
          <w:rFonts w:cs="Arial"/>
          <w:sz w:val="22"/>
          <w:szCs w:val="22"/>
          <w:lang w:val="es-CR"/>
        </w:rPr>
        <w:t xml:space="preserve"> los</w:t>
      </w:r>
      <w:r>
        <w:rPr>
          <w:rFonts w:cs="Arial"/>
          <w:sz w:val="22"/>
          <w:szCs w:val="22"/>
          <w:lang w:val="es-CR"/>
        </w:rPr>
        <w:t xml:space="preserve"> plan</w:t>
      </w:r>
      <w:r w:rsidR="00B420F0">
        <w:rPr>
          <w:rFonts w:cs="Arial"/>
          <w:sz w:val="22"/>
          <w:szCs w:val="22"/>
          <w:lang w:val="es-CR"/>
        </w:rPr>
        <w:t>es</w:t>
      </w:r>
      <w:r>
        <w:rPr>
          <w:rFonts w:cs="Arial"/>
          <w:sz w:val="22"/>
          <w:szCs w:val="22"/>
          <w:lang w:val="es-CR"/>
        </w:rPr>
        <w:t xml:space="preserve"> de acción, implementado</w:t>
      </w:r>
      <w:r w:rsidR="00B420F0">
        <w:rPr>
          <w:rFonts w:cs="Arial"/>
          <w:sz w:val="22"/>
          <w:szCs w:val="22"/>
          <w:lang w:val="es-CR"/>
        </w:rPr>
        <w:t>s</w:t>
      </w:r>
      <w:r>
        <w:rPr>
          <w:rFonts w:cs="Arial"/>
          <w:sz w:val="22"/>
          <w:szCs w:val="22"/>
          <w:lang w:val="es-CR"/>
        </w:rPr>
        <w:t xml:space="preserve"> para atender las oportunidades de mejora identificadas en la evaluación del </w:t>
      </w:r>
      <w:r>
        <w:rPr>
          <w:rFonts w:cs="Arial"/>
          <w:sz w:val="22"/>
          <w:lang w:val="es-ES_tradnl"/>
        </w:rPr>
        <w:t>clima organizacional 2018.</w:t>
      </w:r>
      <w:r>
        <w:rPr>
          <w:rFonts w:cs="Arial"/>
          <w:sz w:val="22"/>
          <w:szCs w:val="22"/>
        </w:rPr>
        <w:t xml:space="preserve"> </w:t>
      </w:r>
    </w:p>
    <w:p w14:paraId="57382BAB" w14:textId="09B2E447" w:rsidR="00853B40" w:rsidRPr="00AB2826" w:rsidRDefault="00853B40" w:rsidP="00853B40">
      <w:pPr>
        <w:pStyle w:val="Ttulo2"/>
        <w:spacing w:line="360" w:lineRule="auto"/>
        <w:rPr>
          <w:rFonts w:cs="Arial"/>
          <w:szCs w:val="22"/>
          <w:lang w:val="es-ES_tradnl"/>
        </w:rPr>
      </w:pPr>
      <w:r w:rsidRPr="00AB2826">
        <w:rPr>
          <w:rFonts w:cs="Arial"/>
          <w:szCs w:val="22"/>
        </w:rPr>
        <w:t>Acuerdo Unánime.-</w:t>
      </w:r>
    </w:p>
    <w:p w14:paraId="20F02C12" w14:textId="77777777" w:rsidR="00853B40" w:rsidRPr="00D14EAF" w:rsidRDefault="00853B40" w:rsidP="00853B40">
      <w:pPr>
        <w:spacing w:line="360" w:lineRule="auto"/>
        <w:jc w:val="both"/>
        <w:rPr>
          <w:rFonts w:cs="Arial"/>
          <w:b/>
          <w:sz w:val="22"/>
        </w:rPr>
      </w:pPr>
      <w:r w:rsidRPr="00D14EAF">
        <w:rPr>
          <w:rFonts w:cs="Arial"/>
          <w:b/>
          <w:sz w:val="22"/>
        </w:rPr>
        <w:t>************</w:t>
      </w:r>
    </w:p>
    <w:p w14:paraId="38D76610" w14:textId="77777777" w:rsidR="00853B40" w:rsidRDefault="00853B40" w:rsidP="00853B40">
      <w:pPr>
        <w:spacing w:line="360" w:lineRule="auto"/>
        <w:jc w:val="both"/>
        <w:rPr>
          <w:rFonts w:cs="Arial"/>
          <w:sz w:val="22"/>
          <w:lang w:val="es-ES_tradnl"/>
        </w:rPr>
      </w:pPr>
    </w:p>
    <w:p w14:paraId="3A733E24" w14:textId="77777777" w:rsidR="00853B40" w:rsidRPr="00AB2826" w:rsidRDefault="00853B40" w:rsidP="00853B40">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7223CC1C" w14:textId="6C40C4DB" w:rsidR="00853B40" w:rsidRPr="00853B40" w:rsidRDefault="00853B40" w:rsidP="00853B40">
      <w:pPr>
        <w:spacing w:line="360" w:lineRule="auto"/>
        <w:jc w:val="both"/>
        <w:rPr>
          <w:rFonts w:cs="Arial"/>
          <w:sz w:val="22"/>
          <w:szCs w:val="22"/>
        </w:rPr>
      </w:pPr>
      <w:r w:rsidRPr="00853B40">
        <w:rPr>
          <w:rFonts w:cs="Arial"/>
          <w:sz w:val="22"/>
          <w:szCs w:val="22"/>
        </w:rPr>
        <w:t>Trasladar a la Administración, para que de inmediato resuelva l</w:t>
      </w:r>
      <w:r w:rsidR="00FE3A39">
        <w:rPr>
          <w:rFonts w:cs="Arial"/>
          <w:sz w:val="22"/>
          <w:szCs w:val="22"/>
        </w:rPr>
        <w:t>o solicitado</w:t>
      </w:r>
      <w:r>
        <w:rPr>
          <w:rFonts w:cs="Arial"/>
          <w:sz w:val="22"/>
          <w:szCs w:val="22"/>
        </w:rPr>
        <w:t xml:space="preserve">, </w:t>
      </w:r>
      <w:r w:rsidRPr="00853B40">
        <w:rPr>
          <w:rFonts w:cs="Arial"/>
          <w:sz w:val="22"/>
          <w:szCs w:val="22"/>
          <w:lang w:val="es-ES_tradnl"/>
        </w:rPr>
        <w:t xml:space="preserve"> el oficio del 24 de setiembre de 2019, mediante el cual</w:t>
      </w:r>
      <w:r>
        <w:rPr>
          <w:rFonts w:cs="Arial"/>
          <w:sz w:val="22"/>
          <w:szCs w:val="22"/>
          <w:lang w:val="es-ES_tradnl"/>
        </w:rPr>
        <w:t>,</w:t>
      </w:r>
      <w:r w:rsidRPr="00853B40">
        <w:rPr>
          <w:rFonts w:cs="Arial"/>
          <w:sz w:val="22"/>
          <w:szCs w:val="22"/>
          <w:lang w:val="es-ES_tradnl"/>
        </w:rPr>
        <w:t xml:space="preserve"> la </w:t>
      </w:r>
      <w:r>
        <w:rPr>
          <w:rFonts w:cs="Arial"/>
          <w:sz w:val="22"/>
          <w:szCs w:val="22"/>
          <w:lang w:val="es-ES_tradnl"/>
        </w:rPr>
        <w:t>señora</w:t>
      </w:r>
      <w:r w:rsidRPr="00853B40">
        <w:rPr>
          <w:rFonts w:cs="Arial"/>
          <w:sz w:val="22"/>
          <w:szCs w:val="22"/>
          <w:lang w:val="es-ES_tradnl"/>
        </w:rPr>
        <w:t xml:space="preserve"> Jeannette Escalante </w:t>
      </w:r>
      <w:r>
        <w:rPr>
          <w:rFonts w:cs="Arial"/>
          <w:sz w:val="22"/>
          <w:szCs w:val="22"/>
        </w:rPr>
        <w:t xml:space="preserve">Flores </w:t>
      </w:r>
      <w:r w:rsidRPr="00237731">
        <w:rPr>
          <w:rFonts w:cs="Arial"/>
          <w:sz w:val="22"/>
          <w:szCs w:val="22"/>
        </w:rPr>
        <w:t xml:space="preserve">comunica </w:t>
      </w:r>
      <w:r>
        <w:rPr>
          <w:rFonts w:cs="Arial"/>
          <w:sz w:val="22"/>
          <w:szCs w:val="22"/>
        </w:rPr>
        <w:t xml:space="preserve">a esta </w:t>
      </w:r>
      <w:r w:rsidRPr="00237731">
        <w:rPr>
          <w:rFonts w:cs="Arial"/>
          <w:sz w:val="22"/>
          <w:szCs w:val="22"/>
          <w:lang w:val="es-CR"/>
        </w:rPr>
        <w:t>Junta Directiva</w:t>
      </w:r>
      <w:r>
        <w:rPr>
          <w:rFonts w:cs="Arial"/>
          <w:sz w:val="22"/>
          <w:szCs w:val="22"/>
          <w:lang w:val="es-CR"/>
        </w:rPr>
        <w:t xml:space="preserve">, </w:t>
      </w:r>
      <w:r w:rsidRPr="00237731">
        <w:rPr>
          <w:rFonts w:cs="Arial"/>
          <w:sz w:val="22"/>
          <w:szCs w:val="22"/>
        </w:rPr>
        <w:t>que la Dirección Administrativa no ha atendido su solicitud para que se le paguen los años laborados en el Sector Público, a pesar de lo dispuesto al respecto, en el Decreto Ejecutivo que adiciona el reglamento de la Ley de Fortalecimiento de las Finanzas Públicas.</w:t>
      </w:r>
    </w:p>
    <w:p w14:paraId="625A30A0" w14:textId="7DC34772" w:rsidR="00853B40" w:rsidRPr="00AB2826" w:rsidRDefault="00853B40" w:rsidP="00853B40">
      <w:pPr>
        <w:pStyle w:val="Ttulo2"/>
        <w:spacing w:line="360" w:lineRule="auto"/>
        <w:rPr>
          <w:rFonts w:cs="Arial"/>
          <w:szCs w:val="22"/>
          <w:lang w:val="es-ES_tradnl"/>
        </w:rPr>
      </w:pPr>
      <w:r w:rsidRPr="00AB2826">
        <w:rPr>
          <w:rFonts w:cs="Arial"/>
          <w:szCs w:val="22"/>
        </w:rPr>
        <w:t>Acuerdo Unánime.-</w:t>
      </w:r>
    </w:p>
    <w:p w14:paraId="39085E0A" w14:textId="77777777" w:rsidR="00853B40" w:rsidRPr="00D14EAF" w:rsidRDefault="00853B40" w:rsidP="00853B40">
      <w:pPr>
        <w:spacing w:line="360" w:lineRule="auto"/>
        <w:jc w:val="both"/>
        <w:rPr>
          <w:rFonts w:cs="Arial"/>
          <w:b/>
          <w:sz w:val="22"/>
        </w:rPr>
      </w:pPr>
      <w:r w:rsidRPr="00D14EAF">
        <w:rPr>
          <w:rFonts w:cs="Arial"/>
          <w:b/>
          <w:sz w:val="22"/>
        </w:rPr>
        <w:t>************</w:t>
      </w:r>
    </w:p>
    <w:p w14:paraId="110C7F66" w14:textId="77777777" w:rsidR="00853B40" w:rsidRDefault="00853B40" w:rsidP="00853B40">
      <w:pPr>
        <w:spacing w:line="360" w:lineRule="auto"/>
        <w:jc w:val="both"/>
        <w:rPr>
          <w:rFonts w:cs="Arial"/>
          <w:sz w:val="22"/>
          <w:lang w:val="es-ES_tradnl"/>
        </w:rPr>
      </w:pPr>
    </w:p>
    <w:p w14:paraId="278036C3" w14:textId="77777777" w:rsidR="00853B40" w:rsidRPr="00AB2826" w:rsidRDefault="00853B40" w:rsidP="00853B40">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7CC18DFC" w14:textId="54DD2C3B" w:rsidR="00853B40" w:rsidRPr="00853B40" w:rsidRDefault="00853B40" w:rsidP="00853B40">
      <w:pPr>
        <w:spacing w:line="360" w:lineRule="auto"/>
        <w:jc w:val="both"/>
        <w:rPr>
          <w:rFonts w:cs="Arial"/>
          <w:sz w:val="22"/>
          <w:szCs w:val="22"/>
        </w:rPr>
      </w:pPr>
      <w:r w:rsidRPr="00FB6A34">
        <w:rPr>
          <w:rFonts w:cs="Arial"/>
          <w:sz w:val="22"/>
          <w:szCs w:val="22"/>
        </w:rPr>
        <w:t xml:space="preserve">Trasladar a la Administración, para que </w:t>
      </w:r>
      <w:r w:rsidRPr="00853B40">
        <w:rPr>
          <w:rFonts w:cs="Arial"/>
          <w:sz w:val="22"/>
          <w:szCs w:val="22"/>
        </w:rPr>
        <w:t xml:space="preserve">remita </w:t>
      </w:r>
      <w:r>
        <w:rPr>
          <w:rFonts w:cs="Arial"/>
          <w:sz w:val="22"/>
          <w:szCs w:val="22"/>
        </w:rPr>
        <w:t xml:space="preserve">a la Municipalidad de San </w:t>
      </w:r>
      <w:r w:rsidRPr="00853B40">
        <w:rPr>
          <w:rFonts w:cs="Arial"/>
          <w:sz w:val="22"/>
          <w:szCs w:val="22"/>
        </w:rPr>
        <w:t xml:space="preserve">Carlos el criterio que técnica y jurídicamente corresponda, </w:t>
      </w:r>
      <w:r w:rsidRPr="00853B40">
        <w:rPr>
          <w:rFonts w:cs="Arial"/>
          <w:sz w:val="22"/>
          <w:szCs w:val="22"/>
          <w:lang w:val="es-ES_tradnl"/>
        </w:rPr>
        <w:t xml:space="preserve">el oficio MSCCM-SC-1613-2019 del 26 de setiembre de 2019, </w:t>
      </w:r>
      <w:r w:rsidRPr="00302265">
        <w:rPr>
          <w:rFonts w:cs="Arial"/>
          <w:sz w:val="22"/>
          <w:szCs w:val="22"/>
          <w:lang w:val="es-ES_tradnl"/>
        </w:rPr>
        <w:t>mediante el cual, la señora Ana Patricia Solís Rojas, Secretaria del Concejo Municipal de</w:t>
      </w:r>
      <w:r>
        <w:rPr>
          <w:rFonts w:cs="Arial"/>
          <w:sz w:val="22"/>
          <w:szCs w:val="22"/>
          <w:lang w:val="es-ES_tradnl"/>
        </w:rPr>
        <w:t>l cantón</w:t>
      </w:r>
      <w:r w:rsidRPr="00302265">
        <w:rPr>
          <w:rFonts w:cs="Arial"/>
          <w:sz w:val="22"/>
          <w:szCs w:val="22"/>
          <w:lang w:val="es-ES_tradnl"/>
        </w:rPr>
        <w:t xml:space="preserve"> de San Carlos, </w:t>
      </w:r>
      <w:r>
        <w:rPr>
          <w:rFonts w:cs="Arial"/>
          <w:sz w:val="22"/>
          <w:szCs w:val="22"/>
          <w:lang w:val="es-ES_tradnl"/>
        </w:rPr>
        <w:t xml:space="preserve">comunica el acuerdo N° 11 emitido por ese órgano en su sesión N° 57 del 23 de setiembre de 2019, con el que solicita a este Banco y a otras instituciones públicas, </w:t>
      </w:r>
      <w:r w:rsidRPr="00302265">
        <w:rPr>
          <w:rFonts w:cs="Arial"/>
          <w:sz w:val="22"/>
          <w:szCs w:val="22"/>
        </w:rPr>
        <w:t xml:space="preserve">que en el proyecto Alcalá, </w:t>
      </w:r>
      <w:r>
        <w:rPr>
          <w:rFonts w:cs="Arial"/>
          <w:sz w:val="22"/>
          <w:szCs w:val="22"/>
        </w:rPr>
        <w:t xml:space="preserve">ubicado </w:t>
      </w:r>
      <w:r w:rsidRPr="00302265">
        <w:rPr>
          <w:rFonts w:cs="Arial"/>
          <w:sz w:val="22"/>
          <w:szCs w:val="22"/>
        </w:rPr>
        <w:t>en Platanar de San Carlos, se consideren como beneficiarios únicamente residentes de ese cantón y del distrito Florencia.</w:t>
      </w:r>
    </w:p>
    <w:p w14:paraId="2870F0C3" w14:textId="4D9A7A5A" w:rsidR="00853B40" w:rsidRPr="00AB2826" w:rsidRDefault="00853B40" w:rsidP="00853B40">
      <w:pPr>
        <w:pStyle w:val="Ttulo2"/>
        <w:spacing w:line="360" w:lineRule="auto"/>
        <w:rPr>
          <w:rFonts w:cs="Arial"/>
          <w:szCs w:val="22"/>
          <w:lang w:val="es-ES_tradnl"/>
        </w:rPr>
      </w:pPr>
      <w:r w:rsidRPr="00AB2826">
        <w:rPr>
          <w:rFonts w:cs="Arial"/>
          <w:szCs w:val="22"/>
        </w:rPr>
        <w:lastRenderedPageBreak/>
        <w:t>Acuerdo Unánime.-</w:t>
      </w:r>
    </w:p>
    <w:p w14:paraId="0FD13831" w14:textId="77777777" w:rsidR="00853B40" w:rsidRPr="00D14EAF" w:rsidRDefault="00853B40" w:rsidP="00853B40">
      <w:pPr>
        <w:spacing w:line="360" w:lineRule="auto"/>
        <w:jc w:val="both"/>
        <w:rPr>
          <w:rFonts w:cs="Arial"/>
          <w:b/>
          <w:sz w:val="22"/>
        </w:rPr>
      </w:pPr>
      <w:r w:rsidRPr="00D14EAF">
        <w:rPr>
          <w:rFonts w:cs="Arial"/>
          <w:b/>
          <w:sz w:val="22"/>
        </w:rPr>
        <w:t>************</w:t>
      </w:r>
    </w:p>
    <w:p w14:paraId="686570FC" w14:textId="77777777" w:rsidR="00853B40" w:rsidRDefault="00853B40" w:rsidP="00853B40">
      <w:pPr>
        <w:spacing w:line="360" w:lineRule="auto"/>
        <w:jc w:val="both"/>
        <w:rPr>
          <w:rFonts w:cs="Arial"/>
          <w:sz w:val="22"/>
          <w:lang w:val="es-ES_tradnl"/>
        </w:rPr>
      </w:pPr>
    </w:p>
    <w:p w14:paraId="16AC74CD" w14:textId="77777777" w:rsidR="00853B40" w:rsidRPr="00AB2826" w:rsidRDefault="00853B40" w:rsidP="00853B40">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18C9F919" w14:textId="05AE9797" w:rsidR="00853B40" w:rsidRDefault="00853B40" w:rsidP="00853B40">
      <w:pPr>
        <w:spacing w:line="360" w:lineRule="auto"/>
        <w:jc w:val="both"/>
        <w:rPr>
          <w:rFonts w:cs="Arial"/>
          <w:sz w:val="22"/>
          <w:szCs w:val="22"/>
        </w:rPr>
      </w:pPr>
      <w:r w:rsidRPr="00D554C9">
        <w:rPr>
          <w:rFonts w:cs="Arial"/>
          <w:sz w:val="22"/>
          <w:szCs w:val="22"/>
        </w:rPr>
        <w:t>Trasladar a la Administración</w:t>
      </w:r>
      <w:r>
        <w:rPr>
          <w:rFonts w:cs="Arial"/>
          <w:sz w:val="22"/>
          <w:szCs w:val="22"/>
        </w:rPr>
        <w:t>,</w:t>
      </w:r>
      <w:r w:rsidRPr="00D554C9">
        <w:rPr>
          <w:rFonts w:cs="Arial"/>
          <w:sz w:val="22"/>
          <w:szCs w:val="22"/>
        </w:rPr>
        <w:t xml:space="preserve"> para su valoración</w:t>
      </w:r>
      <w:r>
        <w:rPr>
          <w:rFonts w:cs="Arial"/>
          <w:sz w:val="22"/>
          <w:szCs w:val="22"/>
        </w:rPr>
        <w:t xml:space="preserve">, </w:t>
      </w:r>
      <w:r>
        <w:rPr>
          <w:rFonts w:cs="Arial"/>
          <w:sz w:val="22"/>
          <w:lang w:val="es-ES_tradnl"/>
        </w:rPr>
        <w:t xml:space="preserve">el oficio JMJA-2709-2019 del 27 de setiembre de 2019, mediante el cual, el señor </w:t>
      </w:r>
      <w:bookmarkStart w:id="0" w:name="_GoBack"/>
      <w:r>
        <w:rPr>
          <w:rFonts w:cs="Arial"/>
          <w:sz w:val="22"/>
          <w:lang w:val="es-ES_tradnl"/>
        </w:rPr>
        <w:t>José Mario Jara Alvarado, representante de la empresa Las Rosas de Pocosol S.A.</w:t>
      </w:r>
      <w:bookmarkEnd w:id="0"/>
      <w:r>
        <w:rPr>
          <w:rFonts w:cs="Arial"/>
          <w:sz w:val="22"/>
          <w:lang w:val="es-ES_tradnl"/>
        </w:rPr>
        <w:t xml:space="preserve">, </w:t>
      </w:r>
      <w:r w:rsidRPr="00E40596">
        <w:rPr>
          <w:rFonts w:cs="Arial"/>
          <w:sz w:val="22"/>
          <w:szCs w:val="22"/>
          <w:lang w:val="es-ES_tradnl"/>
        </w:rPr>
        <w:t xml:space="preserve">remite </w:t>
      </w:r>
      <w:r>
        <w:rPr>
          <w:rFonts w:cs="Arial"/>
          <w:sz w:val="22"/>
          <w:szCs w:val="22"/>
          <w:lang w:val="es-ES_tradnl"/>
        </w:rPr>
        <w:t xml:space="preserve">copia de la </w:t>
      </w:r>
      <w:r w:rsidRPr="00E40596">
        <w:rPr>
          <w:rFonts w:cs="Arial"/>
          <w:sz w:val="22"/>
          <w:szCs w:val="22"/>
        </w:rPr>
        <w:t xml:space="preserve">respuesta </w:t>
      </w:r>
      <w:r>
        <w:rPr>
          <w:rFonts w:cs="Arial"/>
          <w:sz w:val="22"/>
          <w:szCs w:val="22"/>
        </w:rPr>
        <w:t>enviada a esa empresa por parte del</w:t>
      </w:r>
      <w:r w:rsidRPr="00E40596">
        <w:rPr>
          <w:rFonts w:cs="Arial"/>
          <w:sz w:val="22"/>
          <w:szCs w:val="22"/>
        </w:rPr>
        <w:t xml:space="preserve"> Ministerio de Hacienda, a </w:t>
      </w:r>
      <w:r>
        <w:rPr>
          <w:rFonts w:cs="Arial"/>
          <w:sz w:val="22"/>
          <w:szCs w:val="22"/>
        </w:rPr>
        <w:t xml:space="preserve">una </w:t>
      </w:r>
      <w:r w:rsidRPr="00E40596">
        <w:rPr>
          <w:rFonts w:cs="Arial"/>
          <w:sz w:val="22"/>
          <w:szCs w:val="22"/>
        </w:rPr>
        <w:t xml:space="preserve">consulta sobre la aplicación del </w:t>
      </w:r>
      <w:r>
        <w:rPr>
          <w:rFonts w:cs="Arial"/>
          <w:sz w:val="22"/>
          <w:szCs w:val="22"/>
        </w:rPr>
        <w:t>Impuesto al Valor Agregado (</w:t>
      </w:r>
      <w:r w:rsidRPr="00E40596">
        <w:rPr>
          <w:rFonts w:cs="Arial"/>
          <w:sz w:val="22"/>
          <w:szCs w:val="22"/>
        </w:rPr>
        <w:t>IVA</w:t>
      </w:r>
      <w:r>
        <w:rPr>
          <w:rFonts w:cs="Arial"/>
          <w:sz w:val="22"/>
          <w:szCs w:val="22"/>
        </w:rPr>
        <w:t>)</w:t>
      </w:r>
      <w:r w:rsidRPr="00E40596">
        <w:rPr>
          <w:rFonts w:cs="Arial"/>
          <w:sz w:val="22"/>
          <w:szCs w:val="22"/>
        </w:rPr>
        <w:t xml:space="preserve">, en </w:t>
      </w:r>
      <w:r>
        <w:rPr>
          <w:rFonts w:cs="Arial"/>
          <w:sz w:val="22"/>
          <w:szCs w:val="22"/>
        </w:rPr>
        <w:t xml:space="preserve">las </w:t>
      </w:r>
      <w:r w:rsidRPr="00E40596">
        <w:rPr>
          <w:rFonts w:cs="Arial"/>
          <w:sz w:val="22"/>
          <w:szCs w:val="22"/>
        </w:rPr>
        <w:t>operaciones financiadas con recursos del FOSUVI</w:t>
      </w:r>
      <w:r>
        <w:rPr>
          <w:rFonts w:cs="Arial"/>
        </w:rPr>
        <w:t>.</w:t>
      </w:r>
    </w:p>
    <w:p w14:paraId="1765E144" w14:textId="1311C009" w:rsidR="00853B40" w:rsidRPr="00AB2826" w:rsidRDefault="00853B40" w:rsidP="00853B40">
      <w:pPr>
        <w:pStyle w:val="Ttulo2"/>
        <w:spacing w:line="360" w:lineRule="auto"/>
        <w:rPr>
          <w:rFonts w:cs="Arial"/>
          <w:szCs w:val="22"/>
          <w:lang w:val="es-ES_tradnl"/>
        </w:rPr>
      </w:pPr>
      <w:r w:rsidRPr="00AB2826">
        <w:rPr>
          <w:rFonts w:cs="Arial"/>
          <w:szCs w:val="22"/>
        </w:rPr>
        <w:t>Acuerdo Unánime.-</w:t>
      </w:r>
    </w:p>
    <w:p w14:paraId="3A7FB57C" w14:textId="77777777" w:rsidR="00853B40" w:rsidRPr="00D14EAF" w:rsidRDefault="00853B40" w:rsidP="00853B40">
      <w:pPr>
        <w:spacing w:line="360" w:lineRule="auto"/>
        <w:jc w:val="both"/>
        <w:rPr>
          <w:rFonts w:cs="Arial"/>
          <w:b/>
          <w:sz w:val="22"/>
        </w:rPr>
      </w:pPr>
      <w:r w:rsidRPr="00D14EAF">
        <w:rPr>
          <w:rFonts w:cs="Arial"/>
          <w:b/>
          <w:sz w:val="22"/>
        </w:rPr>
        <w:t>************</w:t>
      </w:r>
    </w:p>
    <w:p w14:paraId="50623056" w14:textId="77777777" w:rsidR="00853B40" w:rsidRDefault="00853B40" w:rsidP="00853B40">
      <w:pPr>
        <w:spacing w:line="360" w:lineRule="auto"/>
        <w:jc w:val="both"/>
        <w:rPr>
          <w:rFonts w:cs="Arial"/>
          <w:sz w:val="22"/>
          <w:lang w:val="es-ES_tradnl"/>
        </w:rPr>
      </w:pPr>
    </w:p>
    <w:p w14:paraId="61E5285C" w14:textId="77777777" w:rsidR="00853B40" w:rsidRPr="00AB2826" w:rsidRDefault="00853B40" w:rsidP="00853B40">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2F4A3873" w14:textId="61FBDEBA" w:rsidR="00853B40" w:rsidRPr="00AA13DA" w:rsidRDefault="00DD0076" w:rsidP="00853B40">
      <w:pPr>
        <w:spacing w:line="360" w:lineRule="auto"/>
        <w:jc w:val="both"/>
        <w:rPr>
          <w:rFonts w:cs="Arial"/>
          <w:sz w:val="22"/>
          <w:szCs w:val="22"/>
        </w:rPr>
      </w:pPr>
      <w:r>
        <w:rPr>
          <w:rFonts w:cs="Arial"/>
          <w:sz w:val="22"/>
          <w:szCs w:val="22"/>
          <w:lang w:val="es-CR"/>
        </w:rPr>
        <w:t>C</w:t>
      </w:r>
      <w:r w:rsidRPr="00AA13DA">
        <w:rPr>
          <w:rFonts w:cs="Arial"/>
          <w:sz w:val="22"/>
          <w:szCs w:val="22"/>
          <w:lang w:val="es-CR"/>
        </w:rPr>
        <w:t>omisiona</w:t>
      </w:r>
      <w:r>
        <w:rPr>
          <w:rFonts w:cs="Arial"/>
          <w:sz w:val="22"/>
          <w:szCs w:val="22"/>
          <w:lang w:val="es-CR"/>
        </w:rPr>
        <w:t>r</w:t>
      </w:r>
      <w:r w:rsidRPr="00AA13DA">
        <w:rPr>
          <w:rFonts w:cs="Arial"/>
          <w:sz w:val="22"/>
          <w:szCs w:val="22"/>
          <w:lang w:val="es-CR"/>
        </w:rPr>
        <w:t xml:space="preserve"> a </w:t>
      </w:r>
      <w:r w:rsidRPr="00AA13DA">
        <w:rPr>
          <w:rFonts w:cs="Arial"/>
          <w:sz w:val="22"/>
          <w:szCs w:val="22"/>
        </w:rPr>
        <w:t>la Presidenta de esta Junta Directiva, para que resuelva la fecha de la audiencia</w:t>
      </w:r>
      <w:r>
        <w:rPr>
          <w:rFonts w:cs="Arial"/>
          <w:sz w:val="22"/>
          <w:szCs w:val="22"/>
        </w:rPr>
        <w:t xml:space="preserve"> solicitada mediante el</w:t>
      </w:r>
      <w:r w:rsidR="00853B40">
        <w:rPr>
          <w:rFonts w:cs="Arial"/>
          <w:sz w:val="22"/>
          <w:lang w:val="es-ES_tradnl"/>
        </w:rPr>
        <w:t xml:space="preserve"> oficio del 26 de setiembre de 2019, </w:t>
      </w:r>
      <w:r>
        <w:rPr>
          <w:rFonts w:cs="Arial"/>
          <w:sz w:val="22"/>
          <w:lang w:val="es-ES_tradnl"/>
        </w:rPr>
        <w:t xml:space="preserve">según el </w:t>
      </w:r>
      <w:r w:rsidR="00853B40">
        <w:rPr>
          <w:rFonts w:cs="Arial"/>
          <w:sz w:val="22"/>
          <w:lang w:val="es-ES_tradnl"/>
        </w:rPr>
        <w:t>cual</w:t>
      </w:r>
      <w:r>
        <w:rPr>
          <w:rFonts w:cs="Arial"/>
          <w:sz w:val="22"/>
          <w:lang w:val="es-ES_tradnl"/>
        </w:rPr>
        <w:t>,</w:t>
      </w:r>
      <w:r w:rsidR="00853B40">
        <w:rPr>
          <w:rFonts w:cs="Arial"/>
          <w:sz w:val="22"/>
          <w:lang w:val="es-ES_tradnl"/>
        </w:rPr>
        <w:t xml:space="preserve"> </w:t>
      </w:r>
      <w:r>
        <w:rPr>
          <w:rFonts w:cs="Arial"/>
          <w:sz w:val="22"/>
          <w:lang w:val="es-ES_tradnl"/>
        </w:rPr>
        <w:t xml:space="preserve">se reitera </w:t>
      </w:r>
      <w:r w:rsidRPr="002B25B1">
        <w:rPr>
          <w:rFonts w:cs="Arial"/>
          <w:sz w:val="22"/>
          <w:szCs w:val="22"/>
        </w:rPr>
        <w:t xml:space="preserve">la denuncia sobre los problemas que se están presentando en el condominio Centauro y </w:t>
      </w:r>
      <w:r>
        <w:rPr>
          <w:rFonts w:cs="Arial"/>
          <w:sz w:val="22"/>
          <w:szCs w:val="22"/>
        </w:rPr>
        <w:t xml:space="preserve">se </w:t>
      </w:r>
      <w:r w:rsidRPr="002B25B1">
        <w:rPr>
          <w:rFonts w:cs="Arial"/>
          <w:sz w:val="22"/>
          <w:szCs w:val="22"/>
        </w:rPr>
        <w:t>solicita audiencia para tratar temas urgentes sobre las situaciones que están obligando</w:t>
      </w:r>
      <w:r>
        <w:rPr>
          <w:rFonts w:cs="Arial"/>
          <w:sz w:val="22"/>
          <w:szCs w:val="22"/>
        </w:rPr>
        <w:t>,</w:t>
      </w:r>
      <w:r w:rsidRPr="002B25B1">
        <w:rPr>
          <w:rFonts w:cs="Arial"/>
          <w:sz w:val="22"/>
          <w:szCs w:val="22"/>
        </w:rPr>
        <w:t xml:space="preserve"> a algunas familias </w:t>
      </w:r>
      <w:r>
        <w:rPr>
          <w:rFonts w:cs="Arial"/>
          <w:sz w:val="22"/>
          <w:szCs w:val="22"/>
        </w:rPr>
        <w:t xml:space="preserve">de este proyecto, </w:t>
      </w:r>
      <w:r w:rsidRPr="002B25B1">
        <w:rPr>
          <w:rFonts w:cs="Arial"/>
          <w:sz w:val="22"/>
          <w:szCs w:val="22"/>
        </w:rPr>
        <w:t xml:space="preserve">a abandonar sus </w:t>
      </w:r>
      <w:r>
        <w:rPr>
          <w:rFonts w:cs="Arial"/>
          <w:sz w:val="22"/>
          <w:szCs w:val="22"/>
        </w:rPr>
        <w:t>viviendas.</w:t>
      </w:r>
    </w:p>
    <w:p w14:paraId="4D646440" w14:textId="34A5BA14" w:rsidR="00853B40" w:rsidRPr="00AB2826" w:rsidRDefault="00853B40" w:rsidP="00853B40">
      <w:pPr>
        <w:pStyle w:val="Ttulo2"/>
        <w:spacing w:line="360" w:lineRule="auto"/>
        <w:rPr>
          <w:rFonts w:cs="Arial"/>
          <w:szCs w:val="22"/>
          <w:lang w:val="es-ES_tradnl"/>
        </w:rPr>
      </w:pPr>
      <w:r w:rsidRPr="00AB2826">
        <w:rPr>
          <w:rFonts w:cs="Arial"/>
          <w:szCs w:val="22"/>
        </w:rPr>
        <w:t>Acuerdo Unánime.-</w:t>
      </w:r>
    </w:p>
    <w:p w14:paraId="1F66C83D" w14:textId="77777777" w:rsidR="00853B40" w:rsidRPr="00D14EAF" w:rsidRDefault="00853B40" w:rsidP="00853B40">
      <w:pPr>
        <w:spacing w:line="360" w:lineRule="auto"/>
        <w:jc w:val="both"/>
        <w:rPr>
          <w:rFonts w:cs="Arial"/>
          <w:b/>
          <w:sz w:val="22"/>
        </w:rPr>
      </w:pPr>
      <w:r w:rsidRPr="00D14EAF">
        <w:rPr>
          <w:rFonts w:cs="Arial"/>
          <w:b/>
          <w:sz w:val="22"/>
        </w:rPr>
        <w:t>************</w:t>
      </w:r>
    </w:p>
    <w:p w14:paraId="52425F0A" w14:textId="77777777" w:rsidR="00C27EF8" w:rsidRDefault="00C27EF8" w:rsidP="00C27EF8">
      <w:pPr>
        <w:spacing w:line="360" w:lineRule="auto"/>
        <w:jc w:val="both"/>
        <w:rPr>
          <w:rFonts w:cs="Arial"/>
          <w:sz w:val="22"/>
          <w:lang w:val="es-ES_tradnl"/>
        </w:rPr>
      </w:pPr>
    </w:p>
    <w:p w14:paraId="5744EE74" w14:textId="77777777" w:rsidR="00C27EF8" w:rsidRPr="00AB2826" w:rsidRDefault="00C27EF8" w:rsidP="00C27EF8">
      <w:pPr>
        <w:spacing w:line="360" w:lineRule="auto"/>
        <w:jc w:val="both"/>
        <w:rPr>
          <w:rFonts w:cs="Arial"/>
          <w:sz w:val="22"/>
          <w:szCs w:val="22"/>
        </w:rPr>
      </w:pPr>
    </w:p>
    <w:p w14:paraId="0A7CC098" w14:textId="73DF3FED"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00547" w14:textId="77777777" w:rsidR="007939AF" w:rsidRDefault="007939AF">
      <w:r>
        <w:separator/>
      </w:r>
    </w:p>
  </w:endnote>
  <w:endnote w:type="continuationSeparator" w:id="0">
    <w:p w14:paraId="6B14C7EE" w14:textId="77777777" w:rsidR="007939AF" w:rsidRDefault="0079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542A2" w14:textId="77777777" w:rsidR="007939AF" w:rsidRDefault="007939AF">
      <w:r>
        <w:separator/>
      </w:r>
    </w:p>
  </w:footnote>
  <w:footnote w:type="continuationSeparator" w:id="0">
    <w:p w14:paraId="6EAAE50A" w14:textId="77777777" w:rsidR="007939AF" w:rsidRDefault="0079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879D" w14:textId="77777777" w:rsidR="007939AF" w:rsidRDefault="007939AF">
    <w:pPr>
      <w:pStyle w:val="Encabezado"/>
      <w:rPr>
        <w:lang w:val="es-ES"/>
      </w:rPr>
    </w:pPr>
  </w:p>
  <w:p w14:paraId="14493DF2" w14:textId="77777777" w:rsidR="007939AF" w:rsidRDefault="007939AF">
    <w:pPr>
      <w:pStyle w:val="Encabezado"/>
      <w:rPr>
        <w:rStyle w:val="Nmerodepgina"/>
        <w:sz w:val="18"/>
      </w:rPr>
    </w:pPr>
    <w:r>
      <w:rPr>
        <w:sz w:val="18"/>
        <w:lang w:val="es-ES"/>
      </w:rPr>
      <w:t xml:space="preserve">    Minuta de la sesión Nº 76-2019                      30 de setiembre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58DA3153" w14:textId="77777777" w:rsidR="007939AF" w:rsidRDefault="007939AF">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67091F"/>
    <w:multiLevelType w:val="hybridMultilevel"/>
    <w:tmpl w:val="2A9E556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1"/>
  </w:num>
  <w:num w:numId="5">
    <w:abstractNumId w:val="0"/>
  </w:num>
  <w:num w:numId="6">
    <w:abstractNumId w:val="15"/>
  </w:num>
  <w:num w:numId="7">
    <w:abstractNumId w:val="19"/>
  </w:num>
  <w:num w:numId="8">
    <w:abstractNumId w:val="11"/>
  </w:num>
  <w:num w:numId="9">
    <w:abstractNumId w:val="9"/>
  </w:num>
  <w:num w:numId="10">
    <w:abstractNumId w:val="5"/>
  </w:num>
  <w:num w:numId="11">
    <w:abstractNumId w:val="6"/>
  </w:num>
  <w:num w:numId="12">
    <w:abstractNumId w:val="20"/>
  </w:num>
  <w:num w:numId="13">
    <w:abstractNumId w:val="18"/>
  </w:num>
  <w:num w:numId="14">
    <w:abstractNumId w:val="17"/>
  </w:num>
  <w:num w:numId="15">
    <w:abstractNumId w:val="13"/>
  </w:num>
  <w:num w:numId="16">
    <w:abstractNumId w:val="16"/>
  </w:num>
  <w:num w:numId="17">
    <w:abstractNumId w:val="3"/>
  </w:num>
  <w:num w:numId="18">
    <w:abstractNumId w:val="8"/>
  </w:num>
  <w:num w:numId="19">
    <w:abstractNumId w:val="7"/>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lSPSDTDc81RVA9BzlXCF9jDTR6z2VvXMa/71jZ6tZuWUj6JQuwAQ+gBWYcaRarr1Gyc6Pi8qtS8w09pj4VC7SQ==" w:salt="TZcpju1EiHonEoVSUpuR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01"/>
    <w:rsid w:val="000210EE"/>
    <w:rsid w:val="000220B1"/>
    <w:rsid w:val="00027B56"/>
    <w:rsid w:val="00030808"/>
    <w:rsid w:val="00030DF0"/>
    <w:rsid w:val="00046950"/>
    <w:rsid w:val="00054273"/>
    <w:rsid w:val="00060BC8"/>
    <w:rsid w:val="00073F0F"/>
    <w:rsid w:val="00092506"/>
    <w:rsid w:val="00093F59"/>
    <w:rsid w:val="000B2E8D"/>
    <w:rsid w:val="000C1375"/>
    <w:rsid w:val="000D4394"/>
    <w:rsid w:val="000D68B1"/>
    <w:rsid w:val="000E38BD"/>
    <w:rsid w:val="000E70F3"/>
    <w:rsid w:val="000F6D0B"/>
    <w:rsid w:val="00112102"/>
    <w:rsid w:val="00112E30"/>
    <w:rsid w:val="00117979"/>
    <w:rsid w:val="00120BBB"/>
    <w:rsid w:val="00126B8F"/>
    <w:rsid w:val="00127C58"/>
    <w:rsid w:val="001372FA"/>
    <w:rsid w:val="0014298D"/>
    <w:rsid w:val="00161F60"/>
    <w:rsid w:val="00187B22"/>
    <w:rsid w:val="001A5CFD"/>
    <w:rsid w:val="001A7301"/>
    <w:rsid w:val="001B3E5E"/>
    <w:rsid w:val="001B3F1C"/>
    <w:rsid w:val="001C7368"/>
    <w:rsid w:val="001D6B2D"/>
    <w:rsid w:val="001E2ED0"/>
    <w:rsid w:val="001E36FE"/>
    <w:rsid w:val="001F05CF"/>
    <w:rsid w:val="001F2B72"/>
    <w:rsid w:val="0020216B"/>
    <w:rsid w:val="002154CE"/>
    <w:rsid w:val="00217143"/>
    <w:rsid w:val="002244B6"/>
    <w:rsid w:val="00237731"/>
    <w:rsid w:val="00255E19"/>
    <w:rsid w:val="002765DB"/>
    <w:rsid w:val="00280290"/>
    <w:rsid w:val="002854C1"/>
    <w:rsid w:val="00291CA5"/>
    <w:rsid w:val="002A35BA"/>
    <w:rsid w:val="002C20C3"/>
    <w:rsid w:val="002D6C76"/>
    <w:rsid w:val="002E22C0"/>
    <w:rsid w:val="00301743"/>
    <w:rsid w:val="00302265"/>
    <w:rsid w:val="003167F8"/>
    <w:rsid w:val="0033078D"/>
    <w:rsid w:val="00360289"/>
    <w:rsid w:val="00363A7F"/>
    <w:rsid w:val="003679EB"/>
    <w:rsid w:val="00385130"/>
    <w:rsid w:val="003C274A"/>
    <w:rsid w:val="003C6E8D"/>
    <w:rsid w:val="003D67BC"/>
    <w:rsid w:val="003D6D38"/>
    <w:rsid w:val="003F2593"/>
    <w:rsid w:val="003F46B7"/>
    <w:rsid w:val="004131EB"/>
    <w:rsid w:val="00414756"/>
    <w:rsid w:val="00416802"/>
    <w:rsid w:val="004168E2"/>
    <w:rsid w:val="004206D1"/>
    <w:rsid w:val="0042367F"/>
    <w:rsid w:val="004236C5"/>
    <w:rsid w:val="00433920"/>
    <w:rsid w:val="0044633E"/>
    <w:rsid w:val="00446AC6"/>
    <w:rsid w:val="004504F6"/>
    <w:rsid w:val="00454B51"/>
    <w:rsid w:val="004847AF"/>
    <w:rsid w:val="004B5728"/>
    <w:rsid w:val="004B7B06"/>
    <w:rsid w:val="004C38BA"/>
    <w:rsid w:val="004C525D"/>
    <w:rsid w:val="004D75A4"/>
    <w:rsid w:val="004F422C"/>
    <w:rsid w:val="004F56B3"/>
    <w:rsid w:val="00500BC2"/>
    <w:rsid w:val="005176E5"/>
    <w:rsid w:val="00525E23"/>
    <w:rsid w:val="00530E30"/>
    <w:rsid w:val="005644FF"/>
    <w:rsid w:val="00565F8A"/>
    <w:rsid w:val="005706AE"/>
    <w:rsid w:val="00571BEE"/>
    <w:rsid w:val="00573F00"/>
    <w:rsid w:val="00591440"/>
    <w:rsid w:val="00592649"/>
    <w:rsid w:val="005A6435"/>
    <w:rsid w:val="005B211C"/>
    <w:rsid w:val="005B5EFC"/>
    <w:rsid w:val="005E28E6"/>
    <w:rsid w:val="005F0BBB"/>
    <w:rsid w:val="00607474"/>
    <w:rsid w:val="00612AF7"/>
    <w:rsid w:val="00612EC8"/>
    <w:rsid w:val="00616FF3"/>
    <w:rsid w:val="0063119A"/>
    <w:rsid w:val="006324AA"/>
    <w:rsid w:val="0064077A"/>
    <w:rsid w:val="00646C3B"/>
    <w:rsid w:val="0064760A"/>
    <w:rsid w:val="00650529"/>
    <w:rsid w:val="00665537"/>
    <w:rsid w:val="00665BD8"/>
    <w:rsid w:val="00670FC0"/>
    <w:rsid w:val="00673FF9"/>
    <w:rsid w:val="00674454"/>
    <w:rsid w:val="00685360"/>
    <w:rsid w:val="006A2202"/>
    <w:rsid w:val="006B393E"/>
    <w:rsid w:val="006C2BA0"/>
    <w:rsid w:val="006C5CFB"/>
    <w:rsid w:val="006D6972"/>
    <w:rsid w:val="006E2A7B"/>
    <w:rsid w:val="00707AFB"/>
    <w:rsid w:val="0071699B"/>
    <w:rsid w:val="007214C0"/>
    <w:rsid w:val="007257E0"/>
    <w:rsid w:val="00727921"/>
    <w:rsid w:val="00731F8D"/>
    <w:rsid w:val="00746A15"/>
    <w:rsid w:val="00747568"/>
    <w:rsid w:val="007535FC"/>
    <w:rsid w:val="00756697"/>
    <w:rsid w:val="007939AF"/>
    <w:rsid w:val="007943D8"/>
    <w:rsid w:val="007971BF"/>
    <w:rsid w:val="007A114B"/>
    <w:rsid w:val="007A313F"/>
    <w:rsid w:val="007A3543"/>
    <w:rsid w:val="007B341D"/>
    <w:rsid w:val="007B6EBE"/>
    <w:rsid w:val="007C6BEE"/>
    <w:rsid w:val="007D1058"/>
    <w:rsid w:val="007E2187"/>
    <w:rsid w:val="007F28BD"/>
    <w:rsid w:val="007F521C"/>
    <w:rsid w:val="007F7C42"/>
    <w:rsid w:val="008138CB"/>
    <w:rsid w:val="00817328"/>
    <w:rsid w:val="00820830"/>
    <w:rsid w:val="00826370"/>
    <w:rsid w:val="00837A5A"/>
    <w:rsid w:val="00853B40"/>
    <w:rsid w:val="00882728"/>
    <w:rsid w:val="008A2B68"/>
    <w:rsid w:val="008A3A47"/>
    <w:rsid w:val="008B2451"/>
    <w:rsid w:val="008C7957"/>
    <w:rsid w:val="008D7F32"/>
    <w:rsid w:val="008E2B7C"/>
    <w:rsid w:val="008E7E1E"/>
    <w:rsid w:val="008F3FF0"/>
    <w:rsid w:val="008F4C1C"/>
    <w:rsid w:val="00900257"/>
    <w:rsid w:val="00906936"/>
    <w:rsid w:val="00907360"/>
    <w:rsid w:val="009176A3"/>
    <w:rsid w:val="0092268F"/>
    <w:rsid w:val="00925716"/>
    <w:rsid w:val="00933060"/>
    <w:rsid w:val="009379D0"/>
    <w:rsid w:val="00955EF5"/>
    <w:rsid w:val="0097471C"/>
    <w:rsid w:val="009820E9"/>
    <w:rsid w:val="00987438"/>
    <w:rsid w:val="00992582"/>
    <w:rsid w:val="009A199A"/>
    <w:rsid w:val="009A3DFB"/>
    <w:rsid w:val="009B1C19"/>
    <w:rsid w:val="009C4D17"/>
    <w:rsid w:val="009D21E2"/>
    <w:rsid w:val="009E66F8"/>
    <w:rsid w:val="009E7DD7"/>
    <w:rsid w:val="009F6D86"/>
    <w:rsid w:val="00A00C2E"/>
    <w:rsid w:val="00A2065B"/>
    <w:rsid w:val="00A27B13"/>
    <w:rsid w:val="00A322C7"/>
    <w:rsid w:val="00A40630"/>
    <w:rsid w:val="00A50CEF"/>
    <w:rsid w:val="00A5513E"/>
    <w:rsid w:val="00A75FFC"/>
    <w:rsid w:val="00A7792D"/>
    <w:rsid w:val="00A84C92"/>
    <w:rsid w:val="00A85604"/>
    <w:rsid w:val="00A97AA4"/>
    <w:rsid w:val="00AA2FD3"/>
    <w:rsid w:val="00AC4B7F"/>
    <w:rsid w:val="00AC6C9B"/>
    <w:rsid w:val="00AD1DAD"/>
    <w:rsid w:val="00AD75C5"/>
    <w:rsid w:val="00AE1631"/>
    <w:rsid w:val="00AE4D1A"/>
    <w:rsid w:val="00AF3441"/>
    <w:rsid w:val="00B01800"/>
    <w:rsid w:val="00B12A8F"/>
    <w:rsid w:val="00B16DDF"/>
    <w:rsid w:val="00B25953"/>
    <w:rsid w:val="00B420F0"/>
    <w:rsid w:val="00B507B4"/>
    <w:rsid w:val="00B52CE3"/>
    <w:rsid w:val="00B54CFD"/>
    <w:rsid w:val="00B61FD1"/>
    <w:rsid w:val="00B70523"/>
    <w:rsid w:val="00B91D8F"/>
    <w:rsid w:val="00B92AD1"/>
    <w:rsid w:val="00BA5240"/>
    <w:rsid w:val="00BB7123"/>
    <w:rsid w:val="00BC1838"/>
    <w:rsid w:val="00BD085B"/>
    <w:rsid w:val="00BD68C3"/>
    <w:rsid w:val="00BE3717"/>
    <w:rsid w:val="00BF2C57"/>
    <w:rsid w:val="00C2790C"/>
    <w:rsid w:val="00C27EF8"/>
    <w:rsid w:val="00C33E9D"/>
    <w:rsid w:val="00C4100D"/>
    <w:rsid w:val="00C42006"/>
    <w:rsid w:val="00C505E7"/>
    <w:rsid w:val="00C6432E"/>
    <w:rsid w:val="00C71A9F"/>
    <w:rsid w:val="00C733BB"/>
    <w:rsid w:val="00CA7913"/>
    <w:rsid w:val="00CB7B42"/>
    <w:rsid w:val="00CC35C8"/>
    <w:rsid w:val="00CD1513"/>
    <w:rsid w:val="00CE1E99"/>
    <w:rsid w:val="00CF5F81"/>
    <w:rsid w:val="00D13025"/>
    <w:rsid w:val="00D3530D"/>
    <w:rsid w:val="00D52943"/>
    <w:rsid w:val="00D65940"/>
    <w:rsid w:val="00D73090"/>
    <w:rsid w:val="00D754E0"/>
    <w:rsid w:val="00DA544A"/>
    <w:rsid w:val="00DD0076"/>
    <w:rsid w:val="00DE1A16"/>
    <w:rsid w:val="00DF23CD"/>
    <w:rsid w:val="00DF4200"/>
    <w:rsid w:val="00E0169E"/>
    <w:rsid w:val="00E03BE9"/>
    <w:rsid w:val="00E2110E"/>
    <w:rsid w:val="00E22EC2"/>
    <w:rsid w:val="00E33B5C"/>
    <w:rsid w:val="00E44DEE"/>
    <w:rsid w:val="00E57482"/>
    <w:rsid w:val="00E73819"/>
    <w:rsid w:val="00E75E26"/>
    <w:rsid w:val="00E76A57"/>
    <w:rsid w:val="00E82C70"/>
    <w:rsid w:val="00E85117"/>
    <w:rsid w:val="00E87D0C"/>
    <w:rsid w:val="00EA56E8"/>
    <w:rsid w:val="00EB33C0"/>
    <w:rsid w:val="00EB7263"/>
    <w:rsid w:val="00EC187B"/>
    <w:rsid w:val="00EC3BCE"/>
    <w:rsid w:val="00EC6188"/>
    <w:rsid w:val="00EC76EA"/>
    <w:rsid w:val="00ED7784"/>
    <w:rsid w:val="00EE0651"/>
    <w:rsid w:val="00EE0D1A"/>
    <w:rsid w:val="00EE3055"/>
    <w:rsid w:val="00EF1B27"/>
    <w:rsid w:val="00EF5412"/>
    <w:rsid w:val="00F13444"/>
    <w:rsid w:val="00F2584D"/>
    <w:rsid w:val="00F32B5B"/>
    <w:rsid w:val="00F47CCA"/>
    <w:rsid w:val="00F605C7"/>
    <w:rsid w:val="00F63020"/>
    <w:rsid w:val="00F909EF"/>
    <w:rsid w:val="00FA2A5C"/>
    <w:rsid w:val="00FD126D"/>
    <w:rsid w:val="00FD1926"/>
    <w:rsid w:val="00FE3A39"/>
    <w:rsid w:val="00FF3722"/>
    <w:rsid w:val="00FF6D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61A0"/>
  <w15:chartTrackingRefBased/>
  <w15:docId w15:val="{03E08591-7862-49A3-973C-F026BDE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paragraph" w:customStyle="1" w:styleId="Default">
    <w:name w:val="Default"/>
    <w:rsid w:val="00030808"/>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021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16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1970">
      <w:bodyDiv w:val="1"/>
      <w:marLeft w:val="0"/>
      <w:marRight w:val="0"/>
      <w:marTop w:val="0"/>
      <w:marBottom w:val="0"/>
      <w:divBdr>
        <w:top w:val="none" w:sz="0" w:space="0" w:color="auto"/>
        <w:left w:val="none" w:sz="0" w:space="0" w:color="auto"/>
        <w:bottom w:val="none" w:sz="0" w:space="0" w:color="auto"/>
        <w:right w:val="none" w:sz="0" w:space="0" w:color="auto"/>
      </w:divBdr>
      <w:divsChild>
        <w:div w:id="1090127262">
          <w:marLeft w:val="547"/>
          <w:marRight w:val="0"/>
          <w:marTop w:val="0"/>
          <w:marBottom w:val="0"/>
          <w:divBdr>
            <w:top w:val="none" w:sz="0" w:space="0" w:color="auto"/>
            <w:left w:val="none" w:sz="0" w:space="0" w:color="auto"/>
            <w:bottom w:val="none" w:sz="0" w:space="0" w:color="auto"/>
            <w:right w:val="none" w:sz="0" w:space="0" w:color="auto"/>
          </w:divBdr>
        </w:div>
      </w:divsChild>
    </w:div>
    <w:div w:id="1460995558">
      <w:bodyDiv w:val="1"/>
      <w:marLeft w:val="0"/>
      <w:marRight w:val="0"/>
      <w:marTop w:val="0"/>
      <w:marBottom w:val="0"/>
      <w:divBdr>
        <w:top w:val="none" w:sz="0" w:space="0" w:color="auto"/>
        <w:left w:val="none" w:sz="0" w:space="0" w:color="auto"/>
        <w:bottom w:val="none" w:sz="0" w:space="0" w:color="auto"/>
        <w:right w:val="none" w:sz="0" w:space="0" w:color="auto"/>
      </w:divBdr>
      <w:divsChild>
        <w:div w:id="1692171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2565</TotalTime>
  <Pages>31</Pages>
  <Words>9545</Words>
  <Characters>52498</Characters>
  <Application>Microsoft Office Word</Application>
  <DocSecurity>8</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61920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382</cp:revision>
  <cp:lastPrinted>2019-10-03T15:18:00Z</cp:lastPrinted>
  <dcterms:created xsi:type="dcterms:W3CDTF">2019-10-01T15:59:00Z</dcterms:created>
  <dcterms:modified xsi:type="dcterms:W3CDTF">2019-10-08T13:50:00Z</dcterms:modified>
</cp:coreProperties>
</file>