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ABBE4" w14:textId="77777777" w:rsidR="00C27EF8" w:rsidRDefault="00C27EF8" w:rsidP="00C27EF8">
      <w:pPr>
        <w:pStyle w:val="Ttulo"/>
        <w:ind w:right="51"/>
        <w:rPr>
          <w:rFonts w:cs="Arial"/>
        </w:rPr>
      </w:pPr>
      <w:r>
        <w:rPr>
          <w:rFonts w:cs="Arial"/>
        </w:rPr>
        <w:t>BANCO HIPOTECARIO DE LA VIVIENDA</w:t>
      </w:r>
    </w:p>
    <w:p w14:paraId="27A6CD3B"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451C1B23" w14:textId="77777777" w:rsidR="00C27EF8" w:rsidRDefault="00C27EF8" w:rsidP="00C27EF8">
      <w:pPr>
        <w:spacing w:line="360" w:lineRule="auto"/>
        <w:ind w:right="51"/>
        <w:jc w:val="center"/>
        <w:rPr>
          <w:rFonts w:cs="Arial"/>
          <w:b/>
          <w:sz w:val="22"/>
          <w:u w:val="single"/>
        </w:rPr>
      </w:pPr>
    </w:p>
    <w:p w14:paraId="6249EB39"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ORDINARIA N° </w:t>
      </w:r>
      <w:r w:rsidR="00694E08">
        <w:rPr>
          <w:rFonts w:cs="Arial"/>
          <w:b/>
          <w:sz w:val="22"/>
          <w:u w:val="single"/>
        </w:rPr>
        <w:t>72</w:t>
      </w:r>
      <w:r>
        <w:rPr>
          <w:rFonts w:cs="Arial"/>
          <w:b/>
          <w:sz w:val="22"/>
          <w:u w:val="single"/>
        </w:rPr>
        <w:t>-2019</w:t>
      </w:r>
    </w:p>
    <w:p w14:paraId="48D1DDEC"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694E08">
        <w:rPr>
          <w:rFonts w:cs="Arial"/>
          <w:b/>
          <w:sz w:val="22"/>
          <w:u w:val="single"/>
        </w:rPr>
        <w:t>16</w:t>
      </w:r>
      <w:r>
        <w:rPr>
          <w:rFonts w:cs="Arial"/>
          <w:b/>
          <w:sz w:val="22"/>
          <w:u w:val="single"/>
        </w:rPr>
        <w:t xml:space="preserve"> DE </w:t>
      </w:r>
      <w:r w:rsidR="00694E08">
        <w:rPr>
          <w:rFonts w:cs="Arial"/>
          <w:b/>
          <w:sz w:val="22"/>
          <w:u w:val="single"/>
        </w:rPr>
        <w:t>SETIEMBRE</w:t>
      </w:r>
      <w:r>
        <w:rPr>
          <w:rFonts w:cs="Arial"/>
          <w:b/>
          <w:sz w:val="22"/>
          <w:u w:val="single"/>
        </w:rPr>
        <w:t xml:space="preserve"> DE 2019</w:t>
      </w:r>
    </w:p>
    <w:p w14:paraId="363B7602"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222B0B50" w14:textId="77777777" w:rsidR="00C27EF8" w:rsidRDefault="00C27EF8" w:rsidP="00C27EF8">
      <w:pPr>
        <w:spacing w:line="360" w:lineRule="auto"/>
        <w:ind w:right="51"/>
        <w:jc w:val="center"/>
        <w:rPr>
          <w:rFonts w:cs="Arial"/>
          <w:b/>
          <w:sz w:val="22"/>
          <w:u w:val="single"/>
        </w:rPr>
      </w:pPr>
    </w:p>
    <w:p w14:paraId="685DB4B5" w14:textId="180C1F5B"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diecisiete horas en la sede del BANHVI, con la asistencia de los siguientes Directores: Irene Campos Gómez, Presidenta; Dania Chavarría Núñez, Vicepresidenta; Guillermo Alvarado Herrera, Marian Pérez Gutiérrez, Kenneth Pérez Venegas y Eloísa Ulibarri Pernús.</w:t>
      </w:r>
      <w:r w:rsidR="00C97AE6" w:rsidRPr="00C97AE6">
        <w:rPr>
          <w:rFonts w:cs="Arial"/>
          <w:sz w:val="22"/>
        </w:rPr>
        <w:t xml:space="preserve"> </w:t>
      </w:r>
      <w:r w:rsidR="00EB78C6">
        <w:rPr>
          <w:rFonts w:cs="Arial"/>
          <w:sz w:val="22"/>
        </w:rPr>
        <w:t xml:space="preserve">El Director </w:t>
      </w:r>
      <w:r w:rsidR="00C97AE6">
        <w:rPr>
          <w:rFonts w:cs="Arial"/>
          <w:sz w:val="22"/>
        </w:rPr>
        <w:t>Jorge Carranza González,</w:t>
      </w:r>
      <w:r w:rsidR="00EB78C6">
        <w:rPr>
          <w:rFonts w:cs="Arial"/>
          <w:sz w:val="22"/>
        </w:rPr>
        <w:t xml:space="preserve"> se incorpora a la sesión a partir del </w:t>
      </w:r>
      <w:r w:rsidR="00EB78C6" w:rsidRPr="00BD470A">
        <w:rPr>
          <w:rFonts w:cs="Arial"/>
          <w:sz w:val="22"/>
        </w:rPr>
        <w:t xml:space="preserve">minuto </w:t>
      </w:r>
      <w:r w:rsidR="00BD470A">
        <w:rPr>
          <w:rFonts w:cs="Arial"/>
          <w:sz w:val="22"/>
        </w:rPr>
        <w:t>04</w:t>
      </w:r>
      <w:r w:rsidR="00EB78C6" w:rsidRPr="00BD470A">
        <w:rPr>
          <w:rFonts w:cs="Arial"/>
          <w:sz w:val="22"/>
        </w:rPr>
        <w:t>:</w:t>
      </w:r>
      <w:r w:rsidR="00BD470A">
        <w:rPr>
          <w:rFonts w:cs="Arial"/>
          <w:sz w:val="22"/>
        </w:rPr>
        <w:t>35</w:t>
      </w:r>
      <w:r w:rsidR="00EB78C6" w:rsidRPr="00BD470A">
        <w:rPr>
          <w:rFonts w:cs="Arial"/>
          <w:sz w:val="22"/>
        </w:rPr>
        <w:t>.</w:t>
      </w:r>
    </w:p>
    <w:p w14:paraId="6DEA69E1" w14:textId="77777777" w:rsidR="00C27EF8" w:rsidRDefault="00C27EF8" w:rsidP="00C27EF8">
      <w:pPr>
        <w:spacing w:line="360" w:lineRule="auto"/>
        <w:jc w:val="both"/>
        <w:rPr>
          <w:rFonts w:cs="Arial"/>
          <w:sz w:val="22"/>
        </w:rPr>
      </w:pPr>
    </w:p>
    <w:p w14:paraId="54ECCCAE" w14:textId="34A133C1" w:rsidR="00C27EF8" w:rsidRDefault="00C27EF8" w:rsidP="00C27EF8">
      <w:pPr>
        <w:spacing w:line="360" w:lineRule="auto"/>
        <w:jc w:val="both"/>
        <w:rPr>
          <w:rFonts w:cs="Arial"/>
          <w:sz w:val="22"/>
        </w:rPr>
      </w:pPr>
      <w:r>
        <w:rPr>
          <w:rFonts w:cs="Arial"/>
          <w:sz w:val="22"/>
        </w:rPr>
        <w:t xml:space="preserve">Asisten también los siguientes funcionarios: Gustavo Flores Oviedo, </w:t>
      </w:r>
      <w:r>
        <w:rPr>
          <w:rFonts w:cs="Arial"/>
          <w:sz w:val="22"/>
          <w:szCs w:val="22"/>
        </w:rPr>
        <w:t>Auditor Interno</w:t>
      </w:r>
      <w:r>
        <w:rPr>
          <w:rFonts w:cs="Arial"/>
          <w:sz w:val="22"/>
        </w:rPr>
        <w:t xml:space="preserve">; </w:t>
      </w:r>
      <w:r w:rsidR="00C97AE6">
        <w:rPr>
          <w:rFonts w:cs="Arial"/>
          <w:sz w:val="22"/>
        </w:rPr>
        <w:t>Ericka Masís Calderón</w:t>
      </w:r>
      <w:r>
        <w:rPr>
          <w:rFonts w:cs="Arial"/>
          <w:sz w:val="22"/>
        </w:rPr>
        <w:t xml:space="preserve">, </w:t>
      </w:r>
      <w:r w:rsidR="00C97AE6">
        <w:rPr>
          <w:rFonts w:cs="Arial"/>
          <w:sz w:val="22"/>
        </w:rPr>
        <w:t xml:space="preserve">funcionaria de la </w:t>
      </w:r>
      <w:r w:rsidR="00C97AE6" w:rsidRPr="00C97AE6">
        <w:rPr>
          <w:rFonts w:cs="Arial"/>
          <w:sz w:val="22"/>
          <w:lang w:val="es-ES_tradnl"/>
        </w:rPr>
        <w:t>Asesoría Legal</w:t>
      </w:r>
      <w:r>
        <w:rPr>
          <w:rFonts w:cs="Arial"/>
          <w:sz w:val="22"/>
        </w:rPr>
        <w:t>;</w:t>
      </w:r>
      <w:r>
        <w:rPr>
          <w:bCs/>
          <w:sz w:val="22"/>
        </w:rPr>
        <w:t xml:space="preserve"> </w:t>
      </w:r>
      <w:r>
        <w:rPr>
          <w:rFonts w:cs="Arial"/>
          <w:sz w:val="22"/>
        </w:rPr>
        <w:t>y David López Pacheco, Secretario de Junta Directiva.</w:t>
      </w:r>
      <w:r w:rsidR="00C97AE6" w:rsidRPr="00C97AE6">
        <w:rPr>
          <w:rFonts w:cs="Arial"/>
          <w:sz w:val="22"/>
        </w:rPr>
        <w:t xml:space="preserve"> </w:t>
      </w:r>
      <w:r w:rsidR="00EB78C6">
        <w:rPr>
          <w:rFonts w:cs="Arial"/>
          <w:sz w:val="22"/>
        </w:rPr>
        <w:t xml:space="preserve">El señor </w:t>
      </w:r>
      <w:r w:rsidR="00C97AE6">
        <w:rPr>
          <w:rFonts w:cs="Arial"/>
          <w:sz w:val="22"/>
        </w:rPr>
        <w:t>Carlos Castro Miranda, Gerente General a.i.</w:t>
      </w:r>
      <w:r w:rsidR="00EB78C6">
        <w:rPr>
          <w:rFonts w:cs="Arial"/>
          <w:sz w:val="22"/>
        </w:rPr>
        <w:t>, se incorpora a la sesión a partir del minuto 01:55.</w:t>
      </w:r>
    </w:p>
    <w:p w14:paraId="02E9AC18" w14:textId="77777777" w:rsidR="00C27EF8" w:rsidRPr="00D14EAF" w:rsidRDefault="00C27EF8" w:rsidP="00C27EF8">
      <w:pPr>
        <w:spacing w:line="360" w:lineRule="auto"/>
        <w:jc w:val="both"/>
        <w:rPr>
          <w:rFonts w:cs="Arial"/>
          <w:b/>
          <w:sz w:val="22"/>
        </w:rPr>
      </w:pPr>
      <w:r w:rsidRPr="00D14EAF">
        <w:rPr>
          <w:rFonts w:cs="Arial"/>
          <w:b/>
          <w:sz w:val="22"/>
        </w:rPr>
        <w:t>************</w:t>
      </w:r>
    </w:p>
    <w:p w14:paraId="597BB7DC" w14:textId="77777777" w:rsidR="00C27EF8" w:rsidRDefault="00C27EF8" w:rsidP="00C27EF8">
      <w:pPr>
        <w:spacing w:line="360" w:lineRule="auto"/>
        <w:jc w:val="both"/>
        <w:rPr>
          <w:rFonts w:cs="Arial"/>
          <w:sz w:val="22"/>
        </w:rPr>
      </w:pPr>
    </w:p>
    <w:p w14:paraId="7A495407" w14:textId="77777777" w:rsidR="00C27EF8" w:rsidRDefault="00C27EF8" w:rsidP="00C27EF8">
      <w:pPr>
        <w:pStyle w:val="Ttulo4"/>
        <w:spacing w:line="360" w:lineRule="auto"/>
        <w:jc w:val="both"/>
        <w:rPr>
          <w:rFonts w:cs="Arial"/>
        </w:rPr>
      </w:pPr>
      <w:bookmarkStart w:id="0" w:name="_Ref19784259"/>
      <w:r>
        <w:rPr>
          <w:rFonts w:cs="Arial"/>
        </w:rPr>
        <w:t>Asuntos conocidos en la presente sesión</w:t>
      </w:r>
      <w:bookmarkEnd w:id="0"/>
    </w:p>
    <w:p w14:paraId="6A2990F8" w14:textId="77777777" w:rsidR="00C27EF8" w:rsidRDefault="00C27EF8" w:rsidP="00C27EF8">
      <w:pPr>
        <w:spacing w:line="360" w:lineRule="auto"/>
        <w:jc w:val="both"/>
        <w:rPr>
          <w:rFonts w:cs="Arial"/>
          <w:b/>
          <w:sz w:val="22"/>
        </w:rPr>
      </w:pPr>
    </w:p>
    <w:p w14:paraId="57AB60D2"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64AE3340" w14:textId="77777777" w:rsidR="00E30825" w:rsidRPr="00D70DD3" w:rsidRDefault="00E30825" w:rsidP="00D70DD3">
      <w:pPr>
        <w:pStyle w:val="Prrafodelista"/>
        <w:numPr>
          <w:ilvl w:val="0"/>
          <w:numId w:val="20"/>
        </w:numPr>
        <w:spacing w:line="360" w:lineRule="auto"/>
        <w:ind w:left="567" w:hanging="567"/>
        <w:jc w:val="both"/>
        <w:rPr>
          <w:rFonts w:cs="Arial"/>
          <w:sz w:val="22"/>
          <w:lang w:val="es-ES_tradnl"/>
        </w:rPr>
      </w:pPr>
      <w:r w:rsidRPr="00D70DD3">
        <w:rPr>
          <w:rFonts w:cs="Arial"/>
          <w:sz w:val="22"/>
          <w:lang w:val="es-ES_tradnl"/>
        </w:rPr>
        <w:t>Lectura y aprobación de las actas N°68-2019 del 02/09/2019, N°69-2019 del 05/09/2019 y N°70-2019 del 09/09/2019.</w:t>
      </w:r>
    </w:p>
    <w:p w14:paraId="09F10BB9" w14:textId="77777777" w:rsidR="00E30825" w:rsidRPr="00D70DD3" w:rsidRDefault="00E30825" w:rsidP="00D70DD3">
      <w:pPr>
        <w:pStyle w:val="Prrafodelista"/>
        <w:numPr>
          <w:ilvl w:val="0"/>
          <w:numId w:val="20"/>
        </w:numPr>
        <w:spacing w:line="360" w:lineRule="auto"/>
        <w:ind w:left="567" w:hanging="567"/>
        <w:jc w:val="both"/>
        <w:rPr>
          <w:rFonts w:cs="Arial"/>
          <w:sz w:val="22"/>
          <w:lang w:val="es-ES_tradnl"/>
        </w:rPr>
      </w:pPr>
      <w:r w:rsidRPr="00D70DD3">
        <w:rPr>
          <w:rFonts w:cs="Arial"/>
          <w:sz w:val="22"/>
          <w:lang w:val="es-ES_tradnl"/>
        </w:rPr>
        <w:t>Propuesta de Modificación Presupuestaria N° 07-2019.</w:t>
      </w:r>
    </w:p>
    <w:p w14:paraId="7F5B7A24" w14:textId="77777777" w:rsidR="00E30825" w:rsidRPr="00D70DD3" w:rsidRDefault="00E30825" w:rsidP="00D70DD3">
      <w:pPr>
        <w:pStyle w:val="Prrafodelista"/>
        <w:numPr>
          <w:ilvl w:val="0"/>
          <w:numId w:val="20"/>
        </w:numPr>
        <w:spacing w:line="360" w:lineRule="auto"/>
        <w:ind w:left="567" w:hanging="567"/>
        <w:jc w:val="both"/>
        <w:rPr>
          <w:rFonts w:cs="Arial"/>
          <w:sz w:val="22"/>
          <w:lang w:val="es-ES_tradnl"/>
        </w:rPr>
      </w:pPr>
      <w:r w:rsidRPr="00D70DD3">
        <w:rPr>
          <w:rFonts w:cs="Arial"/>
          <w:sz w:val="22"/>
          <w:lang w:val="es-ES_tradnl"/>
        </w:rPr>
        <w:t>Capitalización de utilidades acumuladas de ejercicios anteriores.</w:t>
      </w:r>
    </w:p>
    <w:p w14:paraId="7369B149" w14:textId="77777777" w:rsidR="00E30825" w:rsidRPr="00D70DD3" w:rsidRDefault="00E30825" w:rsidP="00D70DD3">
      <w:pPr>
        <w:pStyle w:val="Prrafodelista"/>
        <w:numPr>
          <w:ilvl w:val="0"/>
          <w:numId w:val="20"/>
        </w:numPr>
        <w:spacing w:line="360" w:lineRule="auto"/>
        <w:ind w:left="567" w:hanging="567"/>
        <w:jc w:val="both"/>
        <w:rPr>
          <w:rFonts w:cs="Arial"/>
          <w:sz w:val="22"/>
          <w:lang w:val="es-ES_tradnl"/>
        </w:rPr>
      </w:pPr>
      <w:r w:rsidRPr="00D70DD3">
        <w:rPr>
          <w:rFonts w:cs="Arial"/>
          <w:sz w:val="22"/>
          <w:lang w:val="es-ES_tradnl"/>
        </w:rPr>
        <w:t>Propuesta de mecanismo para disponer del recurso humano requerido por los proyectos institucionales.</w:t>
      </w:r>
    </w:p>
    <w:p w14:paraId="38C32140" w14:textId="77777777" w:rsidR="00E30825" w:rsidRPr="00D70DD3" w:rsidRDefault="00E30825" w:rsidP="00D70DD3">
      <w:pPr>
        <w:pStyle w:val="Prrafodelista"/>
        <w:numPr>
          <w:ilvl w:val="0"/>
          <w:numId w:val="20"/>
        </w:numPr>
        <w:spacing w:line="360" w:lineRule="auto"/>
        <w:ind w:left="567" w:hanging="567"/>
        <w:jc w:val="both"/>
        <w:rPr>
          <w:rFonts w:cs="Arial"/>
          <w:sz w:val="22"/>
          <w:lang w:val="es-ES_tradnl"/>
        </w:rPr>
      </w:pPr>
      <w:r w:rsidRPr="00D70DD3">
        <w:rPr>
          <w:rFonts w:cs="Arial"/>
          <w:sz w:val="22"/>
          <w:lang w:val="es-ES_tradnl"/>
        </w:rPr>
        <w:t>Solicitud de creación de dos plazas en la modalidad de servicios especiales.</w:t>
      </w:r>
    </w:p>
    <w:p w14:paraId="30DF6519" w14:textId="77777777" w:rsidR="00E30825" w:rsidRPr="00D70DD3" w:rsidRDefault="00E30825" w:rsidP="00D70DD3">
      <w:pPr>
        <w:pStyle w:val="Prrafodelista"/>
        <w:numPr>
          <w:ilvl w:val="0"/>
          <w:numId w:val="20"/>
        </w:numPr>
        <w:spacing w:line="360" w:lineRule="auto"/>
        <w:ind w:left="567" w:hanging="567"/>
        <w:jc w:val="both"/>
        <w:rPr>
          <w:rFonts w:cs="Arial"/>
          <w:sz w:val="22"/>
          <w:lang w:val="es-ES_tradnl"/>
        </w:rPr>
      </w:pPr>
      <w:r w:rsidRPr="00D70DD3">
        <w:rPr>
          <w:rFonts w:cs="Arial"/>
          <w:sz w:val="22"/>
          <w:lang w:val="es-ES_tradnl"/>
        </w:rPr>
        <w:t>Solicitud de aprobación de 16 bonos extraordinarios individuales.</w:t>
      </w:r>
    </w:p>
    <w:p w14:paraId="0536498D" w14:textId="77777777" w:rsidR="00E30825" w:rsidRPr="00D70DD3" w:rsidRDefault="00E30825" w:rsidP="00D70DD3">
      <w:pPr>
        <w:pStyle w:val="Prrafodelista"/>
        <w:numPr>
          <w:ilvl w:val="0"/>
          <w:numId w:val="20"/>
        </w:numPr>
        <w:spacing w:line="360" w:lineRule="auto"/>
        <w:ind w:left="567" w:hanging="567"/>
        <w:jc w:val="both"/>
        <w:rPr>
          <w:rFonts w:cs="Arial"/>
          <w:sz w:val="22"/>
          <w:lang w:val="es-ES_tradnl"/>
        </w:rPr>
      </w:pPr>
      <w:r w:rsidRPr="00D70DD3">
        <w:rPr>
          <w:rFonts w:cs="Arial"/>
          <w:sz w:val="22"/>
          <w:lang w:val="es-ES_tradnl"/>
        </w:rPr>
        <w:t>Solicitud de financiamiento adicional para el proyecto Las Brisas II.</w:t>
      </w:r>
    </w:p>
    <w:p w14:paraId="0EB0550E" w14:textId="77777777" w:rsidR="00C87397" w:rsidRPr="00D70DD3" w:rsidRDefault="00E30825" w:rsidP="00D70DD3">
      <w:pPr>
        <w:pStyle w:val="Prrafodelista"/>
        <w:numPr>
          <w:ilvl w:val="0"/>
          <w:numId w:val="20"/>
        </w:numPr>
        <w:spacing w:line="360" w:lineRule="auto"/>
        <w:ind w:left="567" w:hanging="567"/>
        <w:jc w:val="both"/>
        <w:rPr>
          <w:rFonts w:cs="Arial"/>
          <w:sz w:val="22"/>
          <w:lang w:val="es-ES_tradnl"/>
        </w:rPr>
      </w:pPr>
      <w:r w:rsidRPr="00D70DD3">
        <w:rPr>
          <w:rFonts w:cs="Arial"/>
          <w:sz w:val="22"/>
          <w:lang w:val="es-ES_tradnl"/>
        </w:rPr>
        <w:t>Solicitud de reajuste de monto de cuatro bonos, por cambio de lotes, del proyecto Punta de Riel.</w:t>
      </w:r>
    </w:p>
    <w:p w14:paraId="1DBBC1B8" w14:textId="77777777" w:rsidR="00E30825" w:rsidRPr="00D70DD3" w:rsidRDefault="00E30825" w:rsidP="00D70DD3">
      <w:pPr>
        <w:pStyle w:val="Prrafodelista"/>
        <w:numPr>
          <w:ilvl w:val="0"/>
          <w:numId w:val="20"/>
        </w:numPr>
        <w:spacing w:line="360" w:lineRule="auto"/>
        <w:ind w:left="567" w:hanging="567"/>
        <w:jc w:val="both"/>
        <w:rPr>
          <w:rFonts w:cs="Arial"/>
          <w:sz w:val="22"/>
          <w:lang w:val="es-ES_tradnl"/>
        </w:rPr>
      </w:pPr>
      <w:r w:rsidRPr="00D70DD3">
        <w:rPr>
          <w:rFonts w:cs="Arial"/>
          <w:sz w:val="22"/>
          <w:lang w:val="es-ES_tradnl"/>
        </w:rPr>
        <w:lastRenderedPageBreak/>
        <w:t>Solicitud de financiamiento adicional para gastos de formalización del proyecto Buena Vista.</w:t>
      </w:r>
    </w:p>
    <w:p w14:paraId="47037C32" w14:textId="77777777" w:rsidR="00E30825" w:rsidRPr="00D70DD3" w:rsidRDefault="00E30825" w:rsidP="00D70DD3">
      <w:pPr>
        <w:pStyle w:val="Prrafodelista"/>
        <w:numPr>
          <w:ilvl w:val="0"/>
          <w:numId w:val="20"/>
        </w:numPr>
        <w:spacing w:line="360" w:lineRule="auto"/>
        <w:ind w:left="567" w:hanging="567"/>
        <w:jc w:val="both"/>
        <w:rPr>
          <w:rFonts w:cs="Arial"/>
          <w:sz w:val="22"/>
          <w:lang w:val="es-ES_tradnl"/>
        </w:rPr>
      </w:pPr>
      <w:r w:rsidRPr="00D70DD3">
        <w:rPr>
          <w:rFonts w:cs="Arial"/>
          <w:sz w:val="22"/>
          <w:lang w:val="es-ES_tradnl"/>
        </w:rPr>
        <w:t>Informe semanal sobre el trámite de casos individuales, al amparo del artículo 59 de la Ley 7052.</w:t>
      </w:r>
    </w:p>
    <w:p w14:paraId="6BC06786" w14:textId="77777777" w:rsidR="00760E71" w:rsidRPr="00D70DD3" w:rsidRDefault="00760E71" w:rsidP="00D70DD3">
      <w:pPr>
        <w:pStyle w:val="Prrafodelista"/>
        <w:numPr>
          <w:ilvl w:val="0"/>
          <w:numId w:val="20"/>
        </w:numPr>
        <w:spacing w:line="360" w:lineRule="auto"/>
        <w:ind w:left="567" w:hanging="567"/>
        <w:jc w:val="both"/>
        <w:rPr>
          <w:rFonts w:cs="Arial"/>
          <w:sz w:val="22"/>
          <w:lang w:val="es-ES_tradnl"/>
        </w:rPr>
      </w:pPr>
      <w:r w:rsidRPr="00D70DD3">
        <w:rPr>
          <w:rFonts w:cs="Arial"/>
          <w:sz w:val="22"/>
          <w:lang w:val="es-ES_tradnl"/>
        </w:rPr>
        <w:t>Consultas sobre el estado de casos de emergencia aprobados en los últimos meses.</w:t>
      </w:r>
    </w:p>
    <w:p w14:paraId="01C5E970" w14:textId="77777777" w:rsidR="00022054" w:rsidRDefault="00760E71" w:rsidP="00A460D5">
      <w:pPr>
        <w:pStyle w:val="Prrafodelista"/>
        <w:numPr>
          <w:ilvl w:val="0"/>
          <w:numId w:val="20"/>
        </w:numPr>
        <w:spacing w:line="360" w:lineRule="auto"/>
        <w:ind w:left="567" w:hanging="567"/>
        <w:jc w:val="both"/>
        <w:rPr>
          <w:rFonts w:cs="Arial"/>
          <w:sz w:val="22"/>
          <w:lang w:val="es-ES_tradnl"/>
        </w:rPr>
      </w:pPr>
      <w:r w:rsidRPr="00022054">
        <w:rPr>
          <w:rFonts w:cs="Arial"/>
          <w:sz w:val="22"/>
          <w:lang w:val="es-ES_tradnl"/>
        </w:rPr>
        <w:t>Consulta sobre la situación del proyecto Loma Linda.</w:t>
      </w:r>
    </w:p>
    <w:p w14:paraId="5A643F98" w14:textId="56BFCF48" w:rsidR="00760E71" w:rsidRPr="00022054" w:rsidRDefault="00760E71" w:rsidP="00A460D5">
      <w:pPr>
        <w:pStyle w:val="Prrafodelista"/>
        <w:numPr>
          <w:ilvl w:val="0"/>
          <w:numId w:val="20"/>
        </w:numPr>
        <w:spacing w:line="360" w:lineRule="auto"/>
        <w:ind w:left="567" w:hanging="567"/>
        <w:jc w:val="both"/>
        <w:rPr>
          <w:rFonts w:cs="Arial"/>
          <w:sz w:val="22"/>
          <w:lang w:val="es-ES_tradnl"/>
        </w:rPr>
      </w:pPr>
      <w:r w:rsidRPr="00022054">
        <w:rPr>
          <w:rFonts w:cs="Arial"/>
          <w:sz w:val="22"/>
          <w:lang w:val="es-ES_tradnl"/>
        </w:rPr>
        <w:t xml:space="preserve">Consulta </w:t>
      </w:r>
      <w:r w:rsidR="00022054" w:rsidRPr="00022054">
        <w:rPr>
          <w:rFonts w:cs="Arial"/>
          <w:sz w:val="22"/>
          <w:lang w:val="es-ES_tradnl"/>
        </w:rPr>
        <w:t>sobre los ajustes efectuados al Sistema de Vivienda, para tramitar casos del programa de financiamiento para familias de ingresos medios.</w:t>
      </w:r>
    </w:p>
    <w:p w14:paraId="52E89105" w14:textId="77777777" w:rsidR="00E30825" w:rsidRPr="00D70DD3" w:rsidRDefault="00E30825" w:rsidP="00D70DD3">
      <w:pPr>
        <w:pStyle w:val="Prrafodelista"/>
        <w:numPr>
          <w:ilvl w:val="0"/>
          <w:numId w:val="20"/>
        </w:numPr>
        <w:spacing w:line="360" w:lineRule="auto"/>
        <w:ind w:left="567" w:hanging="567"/>
        <w:jc w:val="both"/>
        <w:rPr>
          <w:rFonts w:cs="Arial"/>
          <w:sz w:val="22"/>
          <w:lang w:val="es-ES_tradnl"/>
        </w:rPr>
      </w:pPr>
      <w:r w:rsidRPr="00D70DD3">
        <w:rPr>
          <w:rFonts w:cs="Arial"/>
          <w:sz w:val="22"/>
          <w:lang w:val="es-ES_tradnl"/>
        </w:rPr>
        <w:t>Plan de acción para atender las debilidades señaladas por la SUGEF, en estudio efectuado sobre la clasificación y calificación de la cartera de crédito, con corte al 31 de enero de 2019.</w:t>
      </w:r>
    </w:p>
    <w:p w14:paraId="3F104EC0" w14:textId="77777777" w:rsidR="00E30825" w:rsidRPr="00D70DD3" w:rsidRDefault="00E30825" w:rsidP="00D70DD3">
      <w:pPr>
        <w:pStyle w:val="Prrafodelista"/>
        <w:numPr>
          <w:ilvl w:val="0"/>
          <w:numId w:val="20"/>
        </w:numPr>
        <w:spacing w:line="360" w:lineRule="auto"/>
        <w:ind w:left="567" w:hanging="567"/>
        <w:jc w:val="both"/>
        <w:rPr>
          <w:rFonts w:cs="Arial"/>
          <w:sz w:val="22"/>
          <w:lang w:val="es-ES_tradnl"/>
        </w:rPr>
      </w:pPr>
      <w:r w:rsidRPr="00D70DD3">
        <w:rPr>
          <w:rFonts w:cs="Arial"/>
          <w:sz w:val="22"/>
          <w:lang w:val="es-ES_tradnl"/>
        </w:rPr>
        <w:t>Criterio de la Asesoría Legal sobre recurso de apelación presentado por la señora Ana Rogina Duarte Quintanilla, contra la resolución del Departamento de Análisis y Control, rechazando su trámite de Bono para construir en lote propio.</w:t>
      </w:r>
    </w:p>
    <w:p w14:paraId="6FA9DEBC" w14:textId="77777777" w:rsidR="00760E71" w:rsidRPr="00D70DD3" w:rsidRDefault="00760E71" w:rsidP="00D70DD3">
      <w:pPr>
        <w:pStyle w:val="Prrafodelista"/>
        <w:numPr>
          <w:ilvl w:val="0"/>
          <w:numId w:val="20"/>
        </w:numPr>
        <w:spacing w:line="360" w:lineRule="auto"/>
        <w:ind w:left="567" w:hanging="567"/>
        <w:jc w:val="both"/>
        <w:rPr>
          <w:rFonts w:cs="Arial"/>
          <w:sz w:val="22"/>
          <w:lang w:val="es-ES_tradnl"/>
        </w:rPr>
      </w:pPr>
      <w:r w:rsidRPr="00D70DD3">
        <w:rPr>
          <w:rFonts w:cs="Arial"/>
          <w:sz w:val="22"/>
          <w:lang w:val="es-ES_tradnl"/>
        </w:rPr>
        <w:t>Consulta sobre nuevo plazo para presentar informe de avance a la SUGEF.</w:t>
      </w:r>
    </w:p>
    <w:p w14:paraId="62D2BAF8" w14:textId="77777777" w:rsidR="00760E71" w:rsidRPr="00D70DD3" w:rsidRDefault="00760E71" w:rsidP="00D70DD3">
      <w:pPr>
        <w:pStyle w:val="Prrafodelista"/>
        <w:numPr>
          <w:ilvl w:val="0"/>
          <w:numId w:val="20"/>
        </w:numPr>
        <w:spacing w:line="360" w:lineRule="auto"/>
        <w:ind w:left="567" w:hanging="567"/>
        <w:jc w:val="both"/>
        <w:rPr>
          <w:rFonts w:cs="Arial"/>
          <w:sz w:val="22"/>
          <w:lang w:val="es-ES_tradnl"/>
        </w:rPr>
      </w:pPr>
      <w:r w:rsidRPr="00D70DD3">
        <w:rPr>
          <w:rFonts w:cs="Arial"/>
          <w:sz w:val="22"/>
          <w:lang w:val="es-ES_tradnl"/>
        </w:rPr>
        <w:t>Solicitud con respecto al requerimiento de información presentado por ACENVI.</w:t>
      </w:r>
    </w:p>
    <w:p w14:paraId="495BB2DB" w14:textId="77777777" w:rsidR="00760E71" w:rsidRPr="00D70DD3" w:rsidRDefault="00760E71" w:rsidP="00D70DD3">
      <w:pPr>
        <w:pStyle w:val="Prrafodelista"/>
        <w:numPr>
          <w:ilvl w:val="0"/>
          <w:numId w:val="20"/>
        </w:numPr>
        <w:spacing w:line="360" w:lineRule="auto"/>
        <w:ind w:left="567" w:hanging="567"/>
        <w:jc w:val="both"/>
        <w:rPr>
          <w:rFonts w:cs="Arial"/>
          <w:sz w:val="22"/>
          <w:lang w:val="es-ES_tradnl"/>
        </w:rPr>
      </w:pPr>
      <w:r w:rsidRPr="00D70DD3">
        <w:rPr>
          <w:rFonts w:cs="Arial"/>
          <w:sz w:val="22"/>
          <w:lang w:val="es-ES_tradnl"/>
        </w:rPr>
        <w:t>Consulta sobre implementación del Expediente Electrónico y los proyectos en terrenos del BANHVI.</w:t>
      </w:r>
    </w:p>
    <w:p w14:paraId="5DE95193" w14:textId="77777777" w:rsidR="00760E71" w:rsidRPr="00D70DD3" w:rsidRDefault="00760E71" w:rsidP="00D70DD3">
      <w:pPr>
        <w:pStyle w:val="Prrafodelista"/>
        <w:numPr>
          <w:ilvl w:val="0"/>
          <w:numId w:val="20"/>
        </w:numPr>
        <w:spacing w:line="360" w:lineRule="auto"/>
        <w:ind w:left="567" w:hanging="567"/>
        <w:jc w:val="both"/>
        <w:rPr>
          <w:rFonts w:cs="Arial"/>
          <w:sz w:val="22"/>
          <w:lang w:val="es-ES_tradnl"/>
        </w:rPr>
      </w:pPr>
      <w:r w:rsidRPr="00D70DD3">
        <w:rPr>
          <w:rFonts w:cs="Arial"/>
          <w:sz w:val="22"/>
          <w:lang w:val="es-ES_tradnl"/>
        </w:rPr>
        <w:t>Propuesta para elaborar procedimientos sobre la aplicación del IVA en las operaciones de Bono.</w:t>
      </w:r>
    </w:p>
    <w:p w14:paraId="5AEB6252" w14:textId="77777777" w:rsidR="00760E71" w:rsidRPr="00D70DD3" w:rsidRDefault="00760E71" w:rsidP="00D70DD3">
      <w:pPr>
        <w:pStyle w:val="Prrafodelista"/>
        <w:numPr>
          <w:ilvl w:val="0"/>
          <w:numId w:val="20"/>
        </w:numPr>
        <w:spacing w:line="360" w:lineRule="auto"/>
        <w:ind w:left="567" w:hanging="567"/>
        <w:jc w:val="both"/>
        <w:rPr>
          <w:rFonts w:cs="Arial"/>
          <w:sz w:val="22"/>
          <w:szCs w:val="22"/>
          <w:lang w:val="es-CR"/>
        </w:rPr>
      </w:pPr>
      <w:r w:rsidRPr="00D70DD3">
        <w:rPr>
          <w:rFonts w:cs="Arial"/>
          <w:sz w:val="22"/>
          <w:lang w:val="es-ES_tradnl"/>
        </w:rPr>
        <w:t xml:space="preserve">Consulta sobre la contratación de la asesoría jurídica para la </w:t>
      </w:r>
      <w:r w:rsidRPr="00D70DD3">
        <w:rPr>
          <w:rFonts w:cs="Arial"/>
          <w:sz w:val="22"/>
          <w:szCs w:val="22"/>
          <w:lang w:val="es-CR"/>
        </w:rPr>
        <w:t>Junta Directiva.</w:t>
      </w:r>
    </w:p>
    <w:p w14:paraId="1327CF8A" w14:textId="77777777" w:rsidR="00760E71" w:rsidRPr="00D70DD3" w:rsidRDefault="00760E71" w:rsidP="00D70DD3">
      <w:pPr>
        <w:pStyle w:val="Prrafodelista"/>
        <w:numPr>
          <w:ilvl w:val="0"/>
          <w:numId w:val="20"/>
        </w:numPr>
        <w:spacing w:line="360" w:lineRule="auto"/>
        <w:ind w:left="567" w:hanging="567"/>
        <w:jc w:val="both"/>
        <w:rPr>
          <w:rFonts w:cs="Arial"/>
          <w:sz w:val="22"/>
          <w:szCs w:val="22"/>
          <w:lang w:val="es-CR"/>
        </w:rPr>
      </w:pPr>
      <w:r w:rsidRPr="00D70DD3">
        <w:rPr>
          <w:rFonts w:cs="Arial"/>
          <w:sz w:val="22"/>
          <w:szCs w:val="22"/>
          <w:lang w:val="es-CR"/>
        </w:rPr>
        <w:t>Propuesta para conocer informe de la Auditoría Interna.</w:t>
      </w:r>
    </w:p>
    <w:p w14:paraId="79519C40" w14:textId="77777777" w:rsidR="00760E71" w:rsidRPr="00D70DD3" w:rsidRDefault="00760E71" w:rsidP="00D70DD3">
      <w:pPr>
        <w:pStyle w:val="Prrafodelista"/>
        <w:numPr>
          <w:ilvl w:val="0"/>
          <w:numId w:val="20"/>
        </w:numPr>
        <w:spacing w:line="360" w:lineRule="auto"/>
        <w:ind w:left="567" w:hanging="567"/>
        <w:jc w:val="both"/>
        <w:rPr>
          <w:rFonts w:cs="Arial"/>
          <w:sz w:val="22"/>
          <w:szCs w:val="22"/>
          <w:lang w:val="es-CR"/>
        </w:rPr>
      </w:pPr>
      <w:r w:rsidRPr="00D70DD3">
        <w:rPr>
          <w:rFonts w:cs="Arial"/>
          <w:sz w:val="22"/>
          <w:szCs w:val="22"/>
          <w:lang w:val="es-CR"/>
        </w:rPr>
        <w:t>Oficio de la Dirección de Cumplimiento del Banco Nacional, en relación con las disposiciones para aplicar la Política Conozca a su Cliente a los proyectos de Bono Colectivo.</w:t>
      </w:r>
    </w:p>
    <w:p w14:paraId="4AE42927" w14:textId="77777777" w:rsidR="00760E71" w:rsidRPr="00D70DD3" w:rsidRDefault="007A509A" w:rsidP="00D70DD3">
      <w:pPr>
        <w:pStyle w:val="Prrafodelista"/>
        <w:numPr>
          <w:ilvl w:val="0"/>
          <w:numId w:val="20"/>
        </w:numPr>
        <w:spacing w:line="360" w:lineRule="auto"/>
        <w:ind w:left="567" w:hanging="567"/>
        <w:jc w:val="both"/>
        <w:rPr>
          <w:rFonts w:cs="Arial"/>
          <w:sz w:val="22"/>
          <w:szCs w:val="22"/>
          <w:lang w:val="es-CR"/>
        </w:rPr>
      </w:pPr>
      <w:r w:rsidRPr="00D70DD3">
        <w:rPr>
          <w:rFonts w:cs="Arial"/>
          <w:sz w:val="22"/>
          <w:szCs w:val="22"/>
          <w:lang w:val="es-CR"/>
        </w:rPr>
        <w:t>Oficio de la Ministra de Vivienda, comunicando la conformación de un grupo de trabajo para valorar lineamientos de política pública, sobre el desarrollo de condominios fuera de la Gran Área Metropolitana.</w:t>
      </w:r>
    </w:p>
    <w:p w14:paraId="2E0B9835" w14:textId="77777777" w:rsidR="00760E71" w:rsidRPr="00D70DD3" w:rsidRDefault="007A509A" w:rsidP="00D70DD3">
      <w:pPr>
        <w:pStyle w:val="Prrafodelista"/>
        <w:numPr>
          <w:ilvl w:val="0"/>
          <w:numId w:val="20"/>
        </w:numPr>
        <w:spacing w:line="360" w:lineRule="auto"/>
        <w:ind w:left="567" w:hanging="567"/>
        <w:jc w:val="both"/>
        <w:rPr>
          <w:rFonts w:cs="Arial"/>
          <w:sz w:val="22"/>
          <w:szCs w:val="22"/>
          <w:lang w:val="es-CR"/>
        </w:rPr>
      </w:pPr>
      <w:r w:rsidRPr="00D70DD3">
        <w:rPr>
          <w:rFonts w:cs="Arial"/>
          <w:sz w:val="22"/>
          <w:szCs w:val="22"/>
          <w:lang w:val="es-CR"/>
        </w:rPr>
        <w:t>Copia de oficios remitidos por la Gerencia General a la Dirección FOSUVI</w:t>
      </w:r>
      <w:r w:rsidR="00D249B4" w:rsidRPr="00D70DD3">
        <w:rPr>
          <w:rFonts w:cs="Arial"/>
          <w:sz w:val="22"/>
          <w:szCs w:val="22"/>
          <w:lang w:val="es-CR"/>
        </w:rPr>
        <w:t xml:space="preserve">, </w:t>
      </w:r>
      <w:r w:rsidR="007C53AD" w:rsidRPr="00D70DD3">
        <w:rPr>
          <w:rFonts w:cs="Arial"/>
          <w:sz w:val="22"/>
          <w:szCs w:val="22"/>
          <w:lang w:val="es-CR"/>
        </w:rPr>
        <w:t>autorizando la corrección de varios acuerdos sobre la aprobación de bonos individuales al amparo del artículo 59</w:t>
      </w:r>
      <w:r w:rsidR="00A51923" w:rsidRPr="00D70DD3">
        <w:rPr>
          <w:rFonts w:cs="Arial"/>
          <w:sz w:val="22"/>
          <w:szCs w:val="22"/>
          <w:lang w:val="es-CR"/>
        </w:rPr>
        <w:t>.</w:t>
      </w:r>
    </w:p>
    <w:p w14:paraId="0DDAF755" w14:textId="77777777" w:rsidR="00A51923" w:rsidRPr="00D70DD3" w:rsidRDefault="00A51923" w:rsidP="00D70DD3">
      <w:pPr>
        <w:pStyle w:val="Prrafodelista"/>
        <w:numPr>
          <w:ilvl w:val="0"/>
          <w:numId w:val="20"/>
        </w:numPr>
        <w:spacing w:line="360" w:lineRule="auto"/>
        <w:ind w:left="567" w:hanging="567"/>
        <w:jc w:val="both"/>
        <w:rPr>
          <w:rFonts w:cs="Arial"/>
          <w:sz w:val="22"/>
          <w:szCs w:val="22"/>
          <w:lang w:val="es-CR"/>
        </w:rPr>
      </w:pPr>
      <w:r w:rsidRPr="00D70DD3">
        <w:rPr>
          <w:rFonts w:cs="Arial"/>
          <w:sz w:val="22"/>
          <w:szCs w:val="22"/>
          <w:lang w:val="es-CR"/>
        </w:rPr>
        <w:t xml:space="preserve">Copia de oficio enviado </w:t>
      </w:r>
      <w:r w:rsidR="009028B8" w:rsidRPr="00D70DD3">
        <w:rPr>
          <w:rFonts w:cs="Arial"/>
          <w:sz w:val="22"/>
          <w:szCs w:val="22"/>
          <w:lang w:val="es-CR"/>
        </w:rPr>
        <w:t xml:space="preserve">por la Gerencia General a la SUGEF, </w:t>
      </w:r>
      <w:r w:rsidR="00075454" w:rsidRPr="00D70DD3">
        <w:rPr>
          <w:rFonts w:cs="Arial"/>
          <w:sz w:val="22"/>
          <w:szCs w:val="22"/>
          <w:lang w:val="es-CR"/>
        </w:rPr>
        <w:t>solicitando plazo adicional para presentar el informe de avance al plan de acción.</w:t>
      </w:r>
    </w:p>
    <w:p w14:paraId="244F35B2" w14:textId="77777777" w:rsidR="00075454" w:rsidRPr="00D70DD3" w:rsidRDefault="00DC1ED5" w:rsidP="00D70DD3">
      <w:pPr>
        <w:pStyle w:val="Prrafodelista"/>
        <w:numPr>
          <w:ilvl w:val="0"/>
          <w:numId w:val="20"/>
        </w:numPr>
        <w:spacing w:line="360" w:lineRule="auto"/>
        <w:ind w:left="567" w:hanging="567"/>
        <w:jc w:val="both"/>
        <w:rPr>
          <w:rFonts w:cs="Arial"/>
          <w:sz w:val="22"/>
          <w:szCs w:val="22"/>
          <w:lang w:val="es-CR"/>
        </w:rPr>
      </w:pPr>
      <w:r w:rsidRPr="00D70DD3">
        <w:rPr>
          <w:rFonts w:cs="Arial"/>
          <w:sz w:val="22"/>
          <w:szCs w:val="22"/>
          <w:lang w:val="es-CR"/>
        </w:rPr>
        <w:lastRenderedPageBreak/>
        <w:t>Oficio de la Diputada Yorleny León Marchena, proponiendo nueva fecha para la audiencia solicitada.</w:t>
      </w:r>
    </w:p>
    <w:p w14:paraId="0DCBC1E3" w14:textId="77777777" w:rsidR="00EF6207" w:rsidRPr="00D70DD3" w:rsidRDefault="00EF6207" w:rsidP="00D70DD3">
      <w:pPr>
        <w:pStyle w:val="Prrafodelista"/>
        <w:numPr>
          <w:ilvl w:val="0"/>
          <w:numId w:val="20"/>
        </w:numPr>
        <w:spacing w:line="360" w:lineRule="auto"/>
        <w:ind w:left="567" w:hanging="567"/>
        <w:jc w:val="both"/>
        <w:rPr>
          <w:rFonts w:cs="Arial"/>
          <w:sz w:val="22"/>
          <w:szCs w:val="22"/>
          <w:lang w:val="es-CR"/>
        </w:rPr>
      </w:pPr>
      <w:r w:rsidRPr="00D70DD3">
        <w:rPr>
          <w:rFonts w:cs="Arial"/>
          <w:sz w:val="22"/>
          <w:szCs w:val="22"/>
          <w:lang w:val="es-CR"/>
        </w:rPr>
        <w:t xml:space="preserve">Oficio de la Contraloría General de la República, </w:t>
      </w:r>
      <w:r w:rsidR="00B13F9A" w:rsidRPr="00D70DD3">
        <w:rPr>
          <w:rFonts w:cs="Arial"/>
          <w:sz w:val="22"/>
          <w:szCs w:val="22"/>
          <w:lang w:val="es-CR"/>
        </w:rPr>
        <w:t>remitiendo informe sobre el cumplimiento normativo del proceso presupuestario en el BANHVI.</w:t>
      </w:r>
    </w:p>
    <w:p w14:paraId="5CD9DB3C" w14:textId="77777777" w:rsidR="00B13F9A" w:rsidRPr="00D70DD3" w:rsidRDefault="0014588A" w:rsidP="00D70DD3">
      <w:pPr>
        <w:pStyle w:val="Prrafodelista"/>
        <w:numPr>
          <w:ilvl w:val="0"/>
          <w:numId w:val="20"/>
        </w:numPr>
        <w:spacing w:line="360" w:lineRule="auto"/>
        <w:ind w:left="567" w:hanging="567"/>
        <w:jc w:val="both"/>
        <w:rPr>
          <w:rFonts w:cs="Arial"/>
          <w:sz w:val="22"/>
          <w:szCs w:val="22"/>
          <w:lang w:val="es-CR"/>
        </w:rPr>
      </w:pPr>
      <w:r w:rsidRPr="00D70DD3">
        <w:rPr>
          <w:rFonts w:cs="Arial"/>
          <w:sz w:val="22"/>
          <w:szCs w:val="22"/>
          <w:lang w:val="es-CR"/>
        </w:rPr>
        <w:t>Oficio de la Ministra de Vivienda, trasladando requerimiento del MEIC sobre los trámites a los cuales el BANHVI aplicará la declaración jurada.</w:t>
      </w:r>
    </w:p>
    <w:p w14:paraId="2CBC685C" w14:textId="77777777" w:rsidR="00AE4D1A" w:rsidRPr="00D70DD3" w:rsidRDefault="00E30825" w:rsidP="00D70DD3">
      <w:pPr>
        <w:pStyle w:val="Prrafodelista"/>
        <w:numPr>
          <w:ilvl w:val="0"/>
          <w:numId w:val="20"/>
        </w:numPr>
        <w:spacing w:line="360" w:lineRule="auto"/>
        <w:ind w:left="567" w:hanging="567"/>
        <w:jc w:val="both"/>
        <w:rPr>
          <w:rFonts w:cs="Arial"/>
          <w:sz w:val="22"/>
          <w:lang w:val="es-ES_tradnl"/>
        </w:rPr>
      </w:pPr>
      <w:r w:rsidRPr="00D70DD3">
        <w:rPr>
          <w:rFonts w:cs="Arial"/>
          <w:sz w:val="22"/>
          <w:lang w:val="es-ES_tradnl"/>
        </w:rPr>
        <w:t>Evaluación del desempeño, correspondiente al primer semestre de 2019, de los puestos de Gerente General, Auditor Interno y Secretario de Junta Directiva.</w:t>
      </w:r>
    </w:p>
    <w:p w14:paraId="52FC69E9" w14:textId="77777777" w:rsidR="00C27EF8" w:rsidRPr="00D14EAF" w:rsidRDefault="00C27EF8" w:rsidP="00C27EF8">
      <w:pPr>
        <w:spacing w:line="360" w:lineRule="auto"/>
        <w:jc w:val="both"/>
        <w:rPr>
          <w:rFonts w:cs="Arial"/>
          <w:b/>
          <w:sz w:val="22"/>
        </w:rPr>
      </w:pPr>
      <w:r w:rsidRPr="00D14EAF">
        <w:rPr>
          <w:rFonts w:cs="Arial"/>
          <w:b/>
          <w:sz w:val="22"/>
        </w:rPr>
        <w:t>************</w:t>
      </w:r>
    </w:p>
    <w:p w14:paraId="3877FD57" w14:textId="77777777" w:rsidR="00C27EF8" w:rsidRPr="00AB2826" w:rsidRDefault="00C27EF8" w:rsidP="00C27EF8">
      <w:pPr>
        <w:spacing w:line="360" w:lineRule="auto"/>
        <w:jc w:val="both"/>
        <w:rPr>
          <w:rFonts w:cs="Arial"/>
          <w:b/>
          <w:sz w:val="22"/>
          <w:szCs w:val="22"/>
          <w:u w:val="single"/>
          <w:lang w:val="es-ES_tradnl"/>
        </w:rPr>
      </w:pPr>
    </w:p>
    <w:p w14:paraId="6E3EC972"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 </w:t>
      </w:r>
      <w:r w:rsidR="00760E71" w:rsidRPr="00E30825">
        <w:rPr>
          <w:rFonts w:cs="Arial"/>
          <w:b/>
          <w:bCs/>
          <w:sz w:val="22"/>
          <w:u w:val="single"/>
          <w:lang w:val="es-ES_tradnl"/>
        </w:rPr>
        <w:t>Lectura y aprobación de las actas N°68-2019 del 02/09/2019, N°69-2019 del 05/09/2019 y N°70-2019 del 09/09/2019</w:t>
      </w:r>
    </w:p>
    <w:p w14:paraId="79C30841" w14:textId="77777777" w:rsidR="00C27EF8" w:rsidRDefault="00C27EF8" w:rsidP="00C27EF8">
      <w:pPr>
        <w:spacing w:line="360" w:lineRule="auto"/>
        <w:jc w:val="both"/>
        <w:rPr>
          <w:rFonts w:cs="Arial"/>
          <w:sz w:val="22"/>
          <w:szCs w:val="22"/>
        </w:rPr>
      </w:pPr>
    </w:p>
    <w:p w14:paraId="4A20B0E8" w14:textId="6FBED385"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C97AE6">
        <w:rPr>
          <w:rFonts w:cs="Arial"/>
          <w:sz w:val="22"/>
          <w:u w:val="single"/>
          <w:lang w:val="es-ES_tradnl"/>
        </w:rPr>
        <w:t>01</w:t>
      </w:r>
      <w:r w:rsidRPr="0039311E">
        <w:rPr>
          <w:rFonts w:cs="Arial"/>
          <w:sz w:val="22"/>
          <w:u w:val="single"/>
          <w:lang w:val="es-ES_tradnl"/>
        </w:rPr>
        <w:t>:</w:t>
      </w:r>
      <w:r w:rsidR="00C97AE6">
        <w:rPr>
          <w:rFonts w:cs="Arial"/>
          <w:sz w:val="22"/>
          <w:u w:val="single"/>
          <w:lang w:val="es-ES_tradnl"/>
        </w:rPr>
        <w:t>35</w:t>
      </w:r>
      <w:r>
        <w:rPr>
          <w:rFonts w:cs="Arial"/>
          <w:sz w:val="22"/>
          <w:lang w:val="es-ES_tradnl"/>
        </w:rPr>
        <w:t xml:space="preserve"> </w:t>
      </w:r>
      <w:r w:rsidR="00EF69B3">
        <w:rPr>
          <w:rFonts w:cs="Arial"/>
          <w:sz w:val="22"/>
          <w:lang w:val="es-ES_tradnl"/>
        </w:rPr>
        <w:t>Una vez discutida y aprobada la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C97AE6">
        <w:rPr>
          <w:rFonts w:cs="Arial"/>
          <w:sz w:val="22"/>
          <w:lang w:val="es-ES_tradnl"/>
        </w:rPr>
        <w:t>68</w:t>
      </w:r>
      <w:r>
        <w:rPr>
          <w:rFonts w:cs="Arial"/>
          <w:sz w:val="22"/>
          <w:lang w:val="es-ES_tradnl"/>
        </w:rPr>
        <w:t xml:space="preserve">-2019, celebrada el </w:t>
      </w:r>
      <w:r w:rsidR="00C97AE6">
        <w:rPr>
          <w:rFonts w:cs="Arial"/>
          <w:sz w:val="22"/>
          <w:lang w:val="es-ES_tradnl"/>
        </w:rPr>
        <w:t>02</w:t>
      </w:r>
      <w:r>
        <w:rPr>
          <w:rFonts w:cs="Arial"/>
          <w:sz w:val="22"/>
          <w:lang w:val="es-ES_tradnl"/>
        </w:rPr>
        <w:t xml:space="preserve"> de </w:t>
      </w:r>
      <w:r w:rsidR="00C97AE6">
        <w:rPr>
          <w:rFonts w:cs="Arial"/>
          <w:sz w:val="22"/>
          <w:lang w:val="es-ES_tradnl"/>
        </w:rPr>
        <w:t>setiembre</w:t>
      </w:r>
      <w:r>
        <w:rPr>
          <w:rFonts w:cs="Arial"/>
          <w:sz w:val="22"/>
          <w:lang w:val="es-ES_tradnl"/>
        </w:rPr>
        <w:t xml:space="preserve"> de 2019.</w:t>
      </w:r>
    </w:p>
    <w:p w14:paraId="632F8188" w14:textId="77777777" w:rsidR="00C27EF8" w:rsidRDefault="00C27EF8" w:rsidP="00C27EF8">
      <w:pPr>
        <w:spacing w:line="360" w:lineRule="auto"/>
        <w:jc w:val="both"/>
        <w:rPr>
          <w:rFonts w:cs="Arial"/>
          <w:sz w:val="22"/>
          <w:szCs w:val="22"/>
        </w:rPr>
      </w:pPr>
    </w:p>
    <w:p w14:paraId="308922A9" w14:textId="4E798333"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BD470A">
        <w:rPr>
          <w:rFonts w:cs="Arial"/>
          <w:sz w:val="22"/>
          <w:u w:val="single"/>
          <w:lang w:val="es-ES_tradnl"/>
        </w:rPr>
        <w:t>11</w:t>
      </w:r>
      <w:r w:rsidRPr="00A25DB7">
        <w:rPr>
          <w:rFonts w:cs="Arial"/>
          <w:sz w:val="22"/>
          <w:u w:val="single"/>
          <w:lang w:val="es-ES_tradnl"/>
        </w:rPr>
        <w:t>:</w:t>
      </w:r>
      <w:r w:rsidR="00BD470A">
        <w:rPr>
          <w:rFonts w:cs="Arial"/>
          <w:sz w:val="22"/>
          <w:u w:val="single"/>
          <w:lang w:val="es-ES_tradnl"/>
        </w:rPr>
        <w:t>35</w:t>
      </w:r>
      <w:r>
        <w:rPr>
          <w:rFonts w:cs="Arial"/>
          <w:sz w:val="22"/>
          <w:lang w:val="es-ES_tradnl"/>
        </w:rPr>
        <w:t xml:space="preserve"> Hechas las enmiendas pertinentes al acta en discusión, se aprueba en forma unánime por parte de los señores Directores.</w:t>
      </w:r>
    </w:p>
    <w:p w14:paraId="18038896" w14:textId="77777777" w:rsidR="00C27EF8" w:rsidRDefault="00C27EF8" w:rsidP="00C27EF8">
      <w:pPr>
        <w:spacing w:line="360" w:lineRule="auto"/>
        <w:jc w:val="both"/>
        <w:rPr>
          <w:rFonts w:cs="Arial"/>
          <w:sz w:val="22"/>
          <w:lang w:val="es-ES_tradnl"/>
        </w:rPr>
      </w:pPr>
    </w:p>
    <w:p w14:paraId="5A9B9824" w14:textId="1415556C"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BD470A">
        <w:rPr>
          <w:rFonts w:cs="Arial"/>
          <w:sz w:val="22"/>
          <w:u w:val="single"/>
          <w:lang w:val="es-ES_tradnl"/>
        </w:rPr>
        <w:t>11</w:t>
      </w:r>
      <w:r w:rsidRPr="0039311E">
        <w:rPr>
          <w:rFonts w:cs="Arial"/>
          <w:sz w:val="22"/>
          <w:u w:val="single"/>
          <w:lang w:val="es-ES_tradnl"/>
        </w:rPr>
        <w:t>:</w:t>
      </w:r>
      <w:r w:rsidR="00BD470A">
        <w:rPr>
          <w:rFonts w:cs="Arial"/>
          <w:sz w:val="22"/>
          <w:u w:val="single"/>
          <w:lang w:val="es-ES_tradnl"/>
        </w:rPr>
        <w:t>48</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275CDE">
        <w:rPr>
          <w:rFonts w:cs="Arial"/>
          <w:sz w:val="22"/>
          <w:lang w:val="es-ES_tradnl"/>
        </w:rPr>
        <w:t>extra</w:t>
      </w:r>
      <w:r>
        <w:rPr>
          <w:rFonts w:cs="Arial"/>
          <w:sz w:val="22"/>
          <w:lang w:val="es-ES_tradnl"/>
        </w:rPr>
        <w:t xml:space="preserve">ordinaria N° </w:t>
      </w:r>
      <w:r w:rsidR="00275CDE">
        <w:rPr>
          <w:rFonts w:cs="Arial"/>
          <w:sz w:val="22"/>
          <w:lang w:val="es-ES_tradnl"/>
        </w:rPr>
        <w:t>69</w:t>
      </w:r>
      <w:r>
        <w:rPr>
          <w:rFonts w:cs="Arial"/>
          <w:sz w:val="22"/>
          <w:lang w:val="es-ES_tradnl"/>
        </w:rPr>
        <w:t xml:space="preserve">-2019, celebrada el </w:t>
      </w:r>
      <w:r w:rsidR="00275CDE">
        <w:rPr>
          <w:rFonts w:cs="Arial"/>
          <w:sz w:val="22"/>
          <w:lang w:val="es-ES_tradnl"/>
        </w:rPr>
        <w:t>05</w:t>
      </w:r>
      <w:r>
        <w:rPr>
          <w:rFonts w:cs="Arial"/>
          <w:sz w:val="22"/>
          <w:lang w:val="es-ES_tradnl"/>
        </w:rPr>
        <w:t xml:space="preserve"> de </w:t>
      </w:r>
      <w:r w:rsidR="00275CDE">
        <w:rPr>
          <w:rFonts w:cs="Arial"/>
          <w:sz w:val="22"/>
          <w:lang w:val="es-ES_tradnl"/>
        </w:rPr>
        <w:t>setiembre</w:t>
      </w:r>
      <w:r>
        <w:rPr>
          <w:rFonts w:cs="Arial"/>
          <w:sz w:val="22"/>
          <w:lang w:val="es-ES_tradnl"/>
        </w:rPr>
        <w:t xml:space="preserve"> de 2019.</w:t>
      </w:r>
    </w:p>
    <w:p w14:paraId="1E287904" w14:textId="77777777" w:rsidR="00C27EF8" w:rsidRDefault="00C27EF8" w:rsidP="00C27EF8">
      <w:pPr>
        <w:spacing w:line="360" w:lineRule="auto"/>
        <w:jc w:val="both"/>
        <w:rPr>
          <w:rFonts w:cs="Arial"/>
          <w:sz w:val="22"/>
          <w:lang w:val="es-ES_tradnl"/>
        </w:rPr>
      </w:pPr>
    </w:p>
    <w:p w14:paraId="11B7636D" w14:textId="5776673A"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A719F5">
        <w:rPr>
          <w:rFonts w:cs="Arial"/>
          <w:sz w:val="22"/>
          <w:u w:val="single"/>
          <w:lang w:val="es-ES_tradnl"/>
        </w:rPr>
        <w:t>12</w:t>
      </w:r>
      <w:r w:rsidRPr="00A25DB7">
        <w:rPr>
          <w:rFonts w:cs="Arial"/>
          <w:sz w:val="22"/>
          <w:u w:val="single"/>
          <w:lang w:val="es-ES_tradnl"/>
        </w:rPr>
        <w:t>:</w:t>
      </w:r>
      <w:r w:rsidR="00A719F5">
        <w:rPr>
          <w:rFonts w:cs="Arial"/>
          <w:sz w:val="22"/>
          <w:u w:val="single"/>
          <w:lang w:val="es-ES_tradnl"/>
        </w:rPr>
        <w:t>47</w:t>
      </w:r>
      <w:r>
        <w:rPr>
          <w:rFonts w:cs="Arial"/>
          <w:sz w:val="22"/>
          <w:lang w:val="es-ES_tradnl"/>
        </w:rPr>
        <w:t xml:space="preserve"> </w:t>
      </w:r>
      <w:r w:rsidR="00BD470A">
        <w:rPr>
          <w:rFonts w:cs="Arial"/>
          <w:sz w:val="22"/>
          <w:lang w:val="es-ES_tradnl"/>
        </w:rPr>
        <w:t xml:space="preserve">No habiendo </w:t>
      </w:r>
      <w:r>
        <w:rPr>
          <w:rFonts w:cs="Arial"/>
          <w:sz w:val="22"/>
          <w:lang w:val="es-ES_tradnl"/>
        </w:rPr>
        <w:t>enmiendas al acta en discusión, se aprueba en forma unánime por parte de los señores Directores.</w:t>
      </w:r>
    </w:p>
    <w:p w14:paraId="2174F7FF" w14:textId="37B146BE" w:rsidR="00C97AE6" w:rsidRDefault="00C97AE6" w:rsidP="00C27EF8">
      <w:pPr>
        <w:spacing w:line="360" w:lineRule="auto"/>
        <w:jc w:val="both"/>
        <w:rPr>
          <w:rFonts w:cs="Arial"/>
          <w:sz w:val="22"/>
          <w:lang w:val="es-ES_tradnl"/>
        </w:rPr>
      </w:pPr>
    </w:p>
    <w:p w14:paraId="504D71F8" w14:textId="6BC46BC9" w:rsidR="00C97AE6" w:rsidRDefault="00C97AE6" w:rsidP="00C97AE6">
      <w:pPr>
        <w:spacing w:line="360" w:lineRule="auto"/>
        <w:jc w:val="both"/>
        <w:rPr>
          <w:rFonts w:cs="Arial"/>
          <w:sz w:val="22"/>
          <w:lang w:val="es-ES_tradnl"/>
        </w:rPr>
      </w:pPr>
      <w:r w:rsidRPr="0039311E">
        <w:rPr>
          <w:rFonts w:cs="Arial"/>
          <w:sz w:val="22"/>
          <w:u w:val="single"/>
          <w:lang w:val="es-ES_tradnl"/>
        </w:rPr>
        <w:t xml:space="preserve">Minuto </w:t>
      </w:r>
      <w:r w:rsidR="00A719F5">
        <w:rPr>
          <w:rFonts w:cs="Arial"/>
          <w:sz w:val="22"/>
          <w:u w:val="single"/>
          <w:lang w:val="es-ES_tradnl"/>
        </w:rPr>
        <w:t>12</w:t>
      </w:r>
      <w:r w:rsidRPr="0039311E">
        <w:rPr>
          <w:rFonts w:cs="Arial"/>
          <w:sz w:val="22"/>
          <w:u w:val="single"/>
          <w:lang w:val="es-ES_tradnl"/>
        </w:rPr>
        <w:t>:</w:t>
      </w:r>
      <w:r w:rsidR="00A719F5">
        <w:rPr>
          <w:rFonts w:cs="Arial"/>
          <w:sz w:val="22"/>
          <w:u w:val="single"/>
          <w:lang w:val="es-ES_tradnl"/>
        </w:rPr>
        <w:t>5</w:t>
      </w:r>
      <w:r>
        <w:rPr>
          <w:rFonts w:cs="Arial"/>
          <w:sz w:val="22"/>
          <w:u w:val="single"/>
          <w:lang w:val="es-ES_tradnl"/>
        </w:rPr>
        <w:t>5</w:t>
      </w:r>
      <w:r>
        <w:rPr>
          <w:rFonts w:cs="Arial"/>
          <w:sz w:val="22"/>
          <w:lang w:val="es-ES_tradnl"/>
        </w:rPr>
        <w:t xml:space="preserve"> </w:t>
      </w:r>
      <w:r w:rsidR="00275CDE">
        <w:rPr>
          <w:rFonts w:cs="Arial"/>
          <w:sz w:val="22"/>
          <w:lang w:val="es-ES_tradnl"/>
        </w:rPr>
        <w:t>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275CDE">
        <w:rPr>
          <w:rFonts w:cs="Arial"/>
          <w:sz w:val="22"/>
          <w:lang w:val="es-ES_tradnl"/>
        </w:rPr>
        <w:t>70</w:t>
      </w:r>
      <w:r>
        <w:rPr>
          <w:rFonts w:cs="Arial"/>
          <w:sz w:val="22"/>
          <w:lang w:val="es-ES_tradnl"/>
        </w:rPr>
        <w:t xml:space="preserve">-2019, celebrada el </w:t>
      </w:r>
      <w:r w:rsidR="00275CDE">
        <w:rPr>
          <w:rFonts w:cs="Arial"/>
          <w:sz w:val="22"/>
          <w:lang w:val="es-ES_tradnl"/>
        </w:rPr>
        <w:t>09</w:t>
      </w:r>
      <w:r>
        <w:rPr>
          <w:rFonts w:cs="Arial"/>
          <w:sz w:val="22"/>
          <w:lang w:val="es-ES_tradnl"/>
        </w:rPr>
        <w:t xml:space="preserve"> de setiembre de 2019.</w:t>
      </w:r>
    </w:p>
    <w:p w14:paraId="461A0DA3" w14:textId="77777777" w:rsidR="00C97AE6" w:rsidRDefault="00C97AE6" w:rsidP="00C97AE6">
      <w:pPr>
        <w:spacing w:line="360" w:lineRule="auto"/>
        <w:jc w:val="both"/>
        <w:rPr>
          <w:rFonts w:cs="Arial"/>
          <w:sz w:val="22"/>
          <w:szCs w:val="22"/>
        </w:rPr>
      </w:pPr>
    </w:p>
    <w:p w14:paraId="73C956F1" w14:textId="42813EE1" w:rsidR="00C97AE6" w:rsidRDefault="00C97AE6" w:rsidP="00C27EF8">
      <w:pPr>
        <w:spacing w:line="360" w:lineRule="auto"/>
        <w:jc w:val="both"/>
        <w:rPr>
          <w:rFonts w:cs="Arial"/>
          <w:sz w:val="22"/>
          <w:lang w:val="es-ES_tradnl"/>
        </w:rPr>
      </w:pPr>
      <w:r w:rsidRPr="00A25DB7">
        <w:rPr>
          <w:rFonts w:cs="Arial"/>
          <w:sz w:val="22"/>
          <w:u w:val="single"/>
          <w:lang w:val="es-ES_tradnl"/>
        </w:rPr>
        <w:t xml:space="preserve">Minuto </w:t>
      </w:r>
      <w:r w:rsidR="00A719F5">
        <w:rPr>
          <w:rFonts w:cs="Arial"/>
          <w:sz w:val="22"/>
          <w:u w:val="single"/>
          <w:lang w:val="es-ES_tradnl"/>
        </w:rPr>
        <w:t>24</w:t>
      </w:r>
      <w:r w:rsidRPr="00A25DB7">
        <w:rPr>
          <w:rFonts w:cs="Arial"/>
          <w:sz w:val="22"/>
          <w:u w:val="single"/>
          <w:lang w:val="es-ES_tradnl"/>
        </w:rPr>
        <w:t>:</w:t>
      </w:r>
      <w:r w:rsidR="00A719F5">
        <w:rPr>
          <w:rFonts w:cs="Arial"/>
          <w:sz w:val="22"/>
          <w:u w:val="single"/>
          <w:lang w:val="es-ES_tradnl"/>
        </w:rPr>
        <w:t>05</w:t>
      </w:r>
      <w:r>
        <w:rPr>
          <w:rFonts w:cs="Arial"/>
          <w:sz w:val="22"/>
          <w:lang w:val="es-ES_tradnl"/>
        </w:rPr>
        <w:t xml:space="preserve"> Hechas las enmiendas pertinentes al acta en discusión, se aprueba en forma unánime por parte de los señores Directores.</w:t>
      </w:r>
    </w:p>
    <w:p w14:paraId="436DFF53" w14:textId="77777777" w:rsidR="00C27EF8" w:rsidRPr="00D14EAF" w:rsidRDefault="00C27EF8" w:rsidP="00C27EF8">
      <w:pPr>
        <w:spacing w:line="360" w:lineRule="auto"/>
        <w:jc w:val="both"/>
        <w:rPr>
          <w:rFonts w:cs="Arial"/>
          <w:b/>
          <w:sz w:val="22"/>
        </w:rPr>
      </w:pPr>
      <w:r w:rsidRPr="00D14EAF">
        <w:rPr>
          <w:rFonts w:cs="Arial"/>
          <w:b/>
          <w:sz w:val="22"/>
        </w:rPr>
        <w:t>************</w:t>
      </w:r>
    </w:p>
    <w:p w14:paraId="6DE8EBDD" w14:textId="77777777" w:rsidR="00C27EF8" w:rsidRDefault="00C27EF8" w:rsidP="00C27EF8">
      <w:pPr>
        <w:spacing w:line="360" w:lineRule="auto"/>
        <w:jc w:val="both"/>
        <w:rPr>
          <w:rFonts w:cs="Arial"/>
          <w:b/>
          <w:sz w:val="22"/>
          <w:szCs w:val="22"/>
          <w:u w:val="single"/>
          <w:lang w:val="es-ES_tradnl"/>
        </w:rPr>
      </w:pPr>
    </w:p>
    <w:p w14:paraId="1BAD7FE3"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760E71" w:rsidRPr="00E30825">
        <w:rPr>
          <w:rFonts w:cs="Arial"/>
          <w:b/>
          <w:bCs/>
          <w:sz w:val="22"/>
          <w:u w:val="single"/>
          <w:lang w:val="es-ES_tradnl"/>
        </w:rPr>
        <w:t>Propuesta de Modificación Presupuestaria N° 07-2019</w:t>
      </w:r>
    </w:p>
    <w:p w14:paraId="6A0FF204" w14:textId="77777777" w:rsidR="00C27EF8" w:rsidRDefault="00C27EF8" w:rsidP="00C27EF8">
      <w:pPr>
        <w:spacing w:line="360" w:lineRule="auto"/>
        <w:jc w:val="both"/>
        <w:rPr>
          <w:rFonts w:cs="Arial"/>
          <w:sz w:val="22"/>
          <w:szCs w:val="22"/>
        </w:rPr>
      </w:pPr>
    </w:p>
    <w:p w14:paraId="03FC48C4" w14:textId="65DFF0FB" w:rsidR="0005702A" w:rsidRDefault="0005702A" w:rsidP="0005702A">
      <w:pPr>
        <w:spacing w:line="360" w:lineRule="auto"/>
        <w:jc w:val="both"/>
        <w:rPr>
          <w:rFonts w:cs="Arial"/>
          <w:bCs/>
          <w:sz w:val="22"/>
          <w:szCs w:val="22"/>
        </w:rPr>
      </w:pPr>
      <w:r w:rsidRPr="0039311E">
        <w:rPr>
          <w:rFonts w:cs="Arial"/>
          <w:sz w:val="22"/>
          <w:u w:val="single"/>
          <w:lang w:val="es-ES_tradnl"/>
        </w:rPr>
        <w:t xml:space="preserve">Minuto </w:t>
      </w:r>
      <w:r w:rsidR="00573001">
        <w:rPr>
          <w:rFonts w:cs="Arial"/>
          <w:sz w:val="22"/>
          <w:u w:val="single"/>
          <w:lang w:val="es-ES_tradnl"/>
        </w:rPr>
        <w:t>24</w:t>
      </w:r>
      <w:r w:rsidRPr="0039311E">
        <w:rPr>
          <w:rFonts w:cs="Arial"/>
          <w:sz w:val="22"/>
          <w:u w:val="single"/>
          <w:lang w:val="es-ES_tradnl"/>
        </w:rPr>
        <w:t>:</w:t>
      </w:r>
      <w:r w:rsidR="00573001">
        <w:rPr>
          <w:rFonts w:cs="Arial"/>
          <w:sz w:val="22"/>
          <w:u w:val="single"/>
          <w:lang w:val="es-ES_tradnl"/>
        </w:rPr>
        <w:t>20</w:t>
      </w:r>
      <w:r>
        <w:rPr>
          <w:rFonts w:cs="Arial"/>
          <w:sz w:val="22"/>
          <w:lang w:val="es-ES_tradnl"/>
        </w:rPr>
        <w:t xml:space="preserve"> Se conoce el oficio</w:t>
      </w:r>
      <w:r>
        <w:rPr>
          <w:rFonts w:cs="Arial"/>
          <w:bCs/>
          <w:sz w:val="22"/>
          <w:szCs w:val="22"/>
        </w:rPr>
        <w:t xml:space="preserve"> </w:t>
      </w:r>
      <w:r w:rsidRPr="000347BB">
        <w:rPr>
          <w:rFonts w:cs="Arial"/>
          <w:bCs/>
          <w:sz w:val="22"/>
          <w:szCs w:val="22"/>
          <w:lang w:val="es-CR"/>
        </w:rPr>
        <w:t>GG-ME-</w:t>
      </w:r>
      <w:r>
        <w:rPr>
          <w:rFonts w:cs="Arial"/>
          <w:bCs/>
          <w:sz w:val="22"/>
          <w:szCs w:val="22"/>
          <w:lang w:val="es-CR"/>
        </w:rPr>
        <w:t>0</w:t>
      </w:r>
      <w:r w:rsidR="0069498A">
        <w:rPr>
          <w:rFonts w:cs="Arial"/>
          <w:bCs/>
          <w:sz w:val="22"/>
          <w:szCs w:val="22"/>
          <w:lang w:val="es-CR"/>
        </w:rPr>
        <w:t>979</w:t>
      </w:r>
      <w:r w:rsidRPr="000347BB">
        <w:rPr>
          <w:rFonts w:cs="Arial"/>
          <w:bCs/>
          <w:sz w:val="22"/>
          <w:szCs w:val="22"/>
          <w:lang w:val="es-CR"/>
        </w:rPr>
        <w:t>-201</w:t>
      </w:r>
      <w:r>
        <w:rPr>
          <w:rFonts w:cs="Arial"/>
          <w:bCs/>
          <w:sz w:val="22"/>
          <w:szCs w:val="22"/>
          <w:lang w:val="es-CR"/>
        </w:rPr>
        <w:t>9</w:t>
      </w:r>
      <w:r w:rsidRPr="000347BB">
        <w:rPr>
          <w:rFonts w:cs="Arial"/>
          <w:bCs/>
          <w:sz w:val="22"/>
          <w:szCs w:val="22"/>
          <w:lang w:val="es-CR"/>
        </w:rPr>
        <w:t xml:space="preserve"> del </w:t>
      </w:r>
      <w:r w:rsidR="0069498A">
        <w:rPr>
          <w:rFonts w:cs="Arial"/>
          <w:bCs/>
          <w:sz w:val="22"/>
          <w:szCs w:val="22"/>
          <w:lang w:val="es-CR"/>
        </w:rPr>
        <w:t>13</w:t>
      </w:r>
      <w:r>
        <w:rPr>
          <w:rFonts w:cs="Arial"/>
          <w:bCs/>
          <w:sz w:val="22"/>
          <w:szCs w:val="22"/>
          <w:lang w:val="es-CR"/>
        </w:rPr>
        <w:t xml:space="preserve"> de </w:t>
      </w:r>
      <w:r w:rsidR="0069498A">
        <w:rPr>
          <w:rFonts w:cs="Arial"/>
          <w:bCs/>
          <w:sz w:val="22"/>
          <w:szCs w:val="22"/>
          <w:lang w:val="es-CR"/>
        </w:rPr>
        <w:t>setiembre</w:t>
      </w:r>
      <w:r w:rsidRPr="000347BB">
        <w:rPr>
          <w:rFonts w:cs="Arial"/>
          <w:bCs/>
          <w:sz w:val="22"/>
          <w:szCs w:val="22"/>
          <w:lang w:val="es-CR"/>
        </w:rPr>
        <w:t xml:space="preserve"> de 201</w:t>
      </w:r>
      <w:r>
        <w:rPr>
          <w:rFonts w:cs="Arial"/>
          <w:bCs/>
          <w:sz w:val="22"/>
          <w:szCs w:val="22"/>
          <w:lang w:val="es-CR"/>
        </w:rPr>
        <w:t>9</w:t>
      </w:r>
      <w:r w:rsidRPr="000347BB">
        <w:rPr>
          <w:rFonts w:cs="Arial"/>
          <w:bCs/>
          <w:sz w:val="22"/>
          <w:szCs w:val="22"/>
          <w:lang w:val="es-CR"/>
        </w:rPr>
        <w:t xml:space="preserve">, </w:t>
      </w:r>
      <w:r>
        <w:rPr>
          <w:rFonts w:cs="Arial"/>
          <w:bCs/>
          <w:sz w:val="22"/>
          <w:szCs w:val="22"/>
          <w:lang w:val="es-CR"/>
        </w:rPr>
        <w:t xml:space="preserve">mediante el cual, </w:t>
      </w:r>
      <w:r w:rsidRPr="000347BB">
        <w:rPr>
          <w:rFonts w:cs="Arial"/>
          <w:bCs/>
          <w:sz w:val="22"/>
          <w:szCs w:val="22"/>
          <w:lang w:val="es-CR"/>
        </w:rPr>
        <w:t xml:space="preserve">la Gerencia General somete a la consideración de esta Junta Directiva, la Modificación Presupuestaria Nº </w:t>
      </w:r>
      <w:r w:rsidR="00573001">
        <w:rPr>
          <w:rFonts w:cs="Arial"/>
          <w:bCs/>
          <w:sz w:val="22"/>
          <w:szCs w:val="22"/>
          <w:lang w:val="es-CR"/>
        </w:rPr>
        <w:t>7</w:t>
      </w:r>
      <w:r w:rsidRPr="000347BB">
        <w:rPr>
          <w:rFonts w:cs="Arial"/>
          <w:bCs/>
          <w:sz w:val="22"/>
          <w:szCs w:val="22"/>
          <w:lang w:val="es-CR"/>
        </w:rPr>
        <w:t xml:space="preserve"> al </w:t>
      </w:r>
      <w:r w:rsidRPr="000347BB">
        <w:rPr>
          <w:rFonts w:cs="Arial"/>
          <w:bCs/>
          <w:sz w:val="22"/>
          <w:szCs w:val="22"/>
        </w:rPr>
        <w:t>Presupuestario Ordinario 2019 del BANHVI,</w:t>
      </w:r>
      <w:r>
        <w:rPr>
          <w:rFonts w:cs="Arial"/>
          <w:bCs/>
          <w:sz w:val="22"/>
          <w:szCs w:val="22"/>
          <w:lang w:val="es-CR"/>
        </w:rPr>
        <w:t xml:space="preserve"> la</w:t>
      </w:r>
      <w:r w:rsidRPr="000347BB">
        <w:rPr>
          <w:rFonts w:cs="Arial"/>
          <w:bCs/>
          <w:sz w:val="22"/>
          <w:szCs w:val="22"/>
        </w:rPr>
        <w:t xml:space="preserve"> que –según se indica en el documento remitido por el Departamento Financiero Contable con la nota DFC-ME-0</w:t>
      </w:r>
      <w:r w:rsidR="0069498A">
        <w:rPr>
          <w:rFonts w:cs="Arial"/>
          <w:bCs/>
          <w:sz w:val="22"/>
          <w:szCs w:val="22"/>
        </w:rPr>
        <w:t>208</w:t>
      </w:r>
      <w:r w:rsidRPr="000347BB">
        <w:rPr>
          <w:rFonts w:cs="Arial"/>
          <w:bCs/>
          <w:sz w:val="22"/>
          <w:szCs w:val="22"/>
        </w:rPr>
        <w:t>-201</w:t>
      </w:r>
      <w:r>
        <w:rPr>
          <w:rFonts w:cs="Arial"/>
          <w:bCs/>
          <w:sz w:val="22"/>
          <w:szCs w:val="22"/>
        </w:rPr>
        <w:t>9</w:t>
      </w:r>
      <w:r w:rsidRPr="000347BB">
        <w:rPr>
          <w:rFonts w:cs="Arial"/>
          <w:bCs/>
          <w:sz w:val="22"/>
          <w:szCs w:val="22"/>
        </w:rPr>
        <w:t>– tiene el propósito de realizar un ajuste en varias partidas de los grupos de</w:t>
      </w:r>
      <w:r>
        <w:rPr>
          <w:rFonts w:cs="Arial"/>
          <w:bCs/>
          <w:sz w:val="22"/>
          <w:szCs w:val="22"/>
        </w:rPr>
        <w:t xml:space="preserve"> </w:t>
      </w:r>
      <w:r w:rsidR="0069498A">
        <w:rPr>
          <w:rFonts w:cs="Arial"/>
          <w:bCs/>
          <w:sz w:val="22"/>
          <w:szCs w:val="22"/>
        </w:rPr>
        <w:t xml:space="preserve">Materiales y Suministros, </w:t>
      </w:r>
      <w:r w:rsidR="0069498A" w:rsidRPr="00686E85">
        <w:rPr>
          <w:rFonts w:cs="Arial"/>
          <w:bCs/>
          <w:sz w:val="22"/>
          <w:szCs w:val="22"/>
        </w:rPr>
        <w:t>Servicios</w:t>
      </w:r>
      <w:r w:rsidR="0069498A">
        <w:rPr>
          <w:rFonts w:cs="Arial"/>
          <w:bCs/>
          <w:sz w:val="22"/>
          <w:szCs w:val="22"/>
        </w:rPr>
        <w:t xml:space="preserve"> y</w:t>
      </w:r>
      <w:r w:rsidR="0069498A" w:rsidRPr="00686E85">
        <w:rPr>
          <w:rFonts w:cs="Arial"/>
          <w:bCs/>
          <w:sz w:val="22"/>
          <w:szCs w:val="22"/>
        </w:rPr>
        <w:t xml:space="preserve"> </w:t>
      </w:r>
      <w:r w:rsidRPr="00686E85">
        <w:rPr>
          <w:rFonts w:cs="Arial"/>
          <w:bCs/>
          <w:sz w:val="22"/>
          <w:szCs w:val="22"/>
        </w:rPr>
        <w:t>Bienes Duraderos</w:t>
      </w:r>
      <w:r w:rsidRPr="000347BB">
        <w:rPr>
          <w:rFonts w:cs="Arial"/>
          <w:bCs/>
          <w:sz w:val="22"/>
          <w:szCs w:val="22"/>
        </w:rPr>
        <w:t>.</w:t>
      </w:r>
      <w:r w:rsidRPr="00DB3443">
        <w:rPr>
          <w:rFonts w:cs="Arial"/>
          <w:bCs/>
          <w:sz w:val="22"/>
          <w:szCs w:val="22"/>
        </w:rPr>
        <w:t xml:space="preserve"> Dichos documentos se adjuntan al</w:t>
      </w:r>
      <w:r>
        <w:rPr>
          <w:rFonts w:cs="Arial"/>
          <w:bCs/>
          <w:sz w:val="22"/>
          <w:szCs w:val="22"/>
        </w:rPr>
        <w:t xml:space="preserve"> expediente del </w:t>
      </w:r>
      <w:r w:rsidRPr="00DB3443">
        <w:rPr>
          <w:rFonts w:cs="Arial"/>
          <w:bCs/>
          <w:sz w:val="22"/>
          <w:szCs w:val="22"/>
        </w:rPr>
        <w:t>acta.</w:t>
      </w:r>
    </w:p>
    <w:p w14:paraId="00802D9C" w14:textId="77777777" w:rsidR="0005702A" w:rsidRPr="000305E3" w:rsidRDefault="0005702A" w:rsidP="0005702A">
      <w:pPr>
        <w:spacing w:line="360" w:lineRule="auto"/>
        <w:jc w:val="both"/>
        <w:rPr>
          <w:rFonts w:cs="Arial"/>
          <w:bCs/>
          <w:sz w:val="20"/>
          <w:szCs w:val="20"/>
        </w:rPr>
      </w:pPr>
    </w:p>
    <w:p w14:paraId="40EAA1F5" w14:textId="365E6D76" w:rsidR="006B4E9A" w:rsidRDefault="0005702A" w:rsidP="0005702A">
      <w:pPr>
        <w:spacing w:line="360" w:lineRule="auto"/>
        <w:jc w:val="both"/>
        <w:rPr>
          <w:rFonts w:cs="Arial"/>
          <w:sz w:val="22"/>
          <w:szCs w:val="22"/>
        </w:rPr>
      </w:pPr>
      <w:r>
        <w:rPr>
          <w:rFonts w:cs="Arial"/>
          <w:sz w:val="22"/>
          <w:szCs w:val="22"/>
        </w:rPr>
        <w:t xml:space="preserve">Para </w:t>
      </w:r>
      <w:r w:rsidR="00A523E0">
        <w:rPr>
          <w:rFonts w:cs="Arial"/>
          <w:sz w:val="22"/>
          <w:szCs w:val="22"/>
        </w:rPr>
        <w:t xml:space="preserve">exponer el contenido del citado informe y atender eventuales consultas de carácter técnico sobre éste y los siguientes tres temas, </w:t>
      </w:r>
      <w:r>
        <w:rPr>
          <w:rFonts w:cs="Arial"/>
          <w:sz w:val="22"/>
          <w:szCs w:val="22"/>
        </w:rPr>
        <w:t xml:space="preserve">se incorpora a la sesión </w:t>
      </w:r>
      <w:r>
        <w:rPr>
          <w:rFonts w:cs="Arial"/>
          <w:bCs/>
          <w:sz w:val="22"/>
          <w:szCs w:val="22"/>
        </w:rPr>
        <w:t>el licenciado José Pablo Durán Rodríguez, jefe del Departamento Financiero Contable,</w:t>
      </w:r>
      <w:r>
        <w:rPr>
          <w:rFonts w:cs="Arial"/>
          <w:sz w:val="22"/>
          <w:szCs w:val="22"/>
          <w:lang w:val="es-CR" w:eastAsia="es-CR"/>
        </w:rPr>
        <w:t xml:space="preserve"> quien procede a </w:t>
      </w:r>
      <w:r w:rsidR="00A523E0">
        <w:rPr>
          <w:rFonts w:cs="Arial"/>
          <w:sz w:val="22"/>
          <w:szCs w:val="22"/>
          <w:lang w:val="es-CR" w:eastAsia="es-CR"/>
        </w:rPr>
        <w:t>presentar las justificaciones y los alcances de la referida propuesta de modificación presupuestaria</w:t>
      </w:r>
      <w:r>
        <w:rPr>
          <w:rFonts w:cs="Arial"/>
          <w:sz w:val="22"/>
          <w:szCs w:val="22"/>
        </w:rPr>
        <w:t>, al tiempo que atiende las consultas y observaciones que al respecto plantea</w:t>
      </w:r>
      <w:r w:rsidR="006B4E9A">
        <w:rPr>
          <w:rFonts w:cs="Arial"/>
          <w:sz w:val="22"/>
          <w:szCs w:val="22"/>
        </w:rPr>
        <w:t xml:space="preserve"> la Directora Presidenta</w:t>
      </w:r>
      <w:r>
        <w:rPr>
          <w:rFonts w:cs="Arial"/>
          <w:sz w:val="22"/>
          <w:szCs w:val="22"/>
        </w:rPr>
        <w:t>, particularmente</w:t>
      </w:r>
      <w:r w:rsidR="00BA3B09">
        <w:rPr>
          <w:rFonts w:cs="Arial"/>
          <w:sz w:val="22"/>
          <w:szCs w:val="22"/>
        </w:rPr>
        <w:t xml:space="preserve">, </w:t>
      </w:r>
      <w:r>
        <w:rPr>
          <w:rFonts w:cs="Arial"/>
          <w:sz w:val="22"/>
          <w:szCs w:val="22"/>
        </w:rPr>
        <w:t xml:space="preserve">sobre </w:t>
      </w:r>
      <w:r w:rsidR="006B4E9A">
        <w:rPr>
          <w:rFonts w:cs="Arial"/>
          <w:sz w:val="22"/>
          <w:szCs w:val="22"/>
        </w:rPr>
        <w:t>los recursos adicionales que se están gestionando ante el FODESAF.</w:t>
      </w:r>
    </w:p>
    <w:p w14:paraId="68A7E792" w14:textId="566D79E8" w:rsidR="0005702A" w:rsidRPr="000305E3" w:rsidRDefault="006B4E9A" w:rsidP="0005702A">
      <w:pPr>
        <w:spacing w:line="360" w:lineRule="auto"/>
        <w:jc w:val="both"/>
        <w:rPr>
          <w:rFonts w:cs="Arial"/>
          <w:bCs/>
          <w:sz w:val="20"/>
          <w:szCs w:val="20"/>
        </w:rPr>
      </w:pPr>
      <w:r w:rsidRPr="000305E3">
        <w:rPr>
          <w:rFonts w:cs="Arial"/>
          <w:bCs/>
          <w:sz w:val="20"/>
          <w:szCs w:val="20"/>
        </w:rPr>
        <w:t xml:space="preserve"> </w:t>
      </w:r>
    </w:p>
    <w:p w14:paraId="0C6BB11F" w14:textId="16F2E3FB" w:rsidR="00AE4D1A" w:rsidRDefault="0005702A" w:rsidP="00C27EF8">
      <w:pPr>
        <w:spacing w:line="360" w:lineRule="auto"/>
        <w:jc w:val="both"/>
        <w:rPr>
          <w:rFonts w:cs="Arial"/>
          <w:sz w:val="22"/>
          <w:szCs w:val="22"/>
        </w:rPr>
      </w:pPr>
      <w:r>
        <w:rPr>
          <w:rFonts w:cs="Arial"/>
          <w:bCs/>
          <w:sz w:val="22"/>
          <w:szCs w:val="22"/>
          <w:u w:val="single"/>
        </w:rPr>
        <w:t xml:space="preserve">Minuto </w:t>
      </w:r>
      <w:r w:rsidR="00A523E0">
        <w:rPr>
          <w:rFonts w:cs="Arial"/>
          <w:bCs/>
          <w:sz w:val="22"/>
          <w:szCs w:val="22"/>
          <w:u w:val="single"/>
        </w:rPr>
        <w:t>31</w:t>
      </w:r>
      <w:r w:rsidRPr="00ED0EF0">
        <w:rPr>
          <w:rFonts w:cs="Arial"/>
          <w:bCs/>
          <w:sz w:val="22"/>
          <w:szCs w:val="22"/>
          <w:u w:val="single"/>
        </w:rPr>
        <w:t>:</w:t>
      </w:r>
      <w:r w:rsidR="00A523E0">
        <w:rPr>
          <w:rFonts w:cs="Arial"/>
          <w:bCs/>
          <w:sz w:val="22"/>
          <w:szCs w:val="22"/>
          <w:u w:val="single"/>
        </w:rPr>
        <w:t>30</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aprobar la referida modificación presupuestaria, </w:t>
      </w:r>
      <w:r>
        <w:rPr>
          <w:rFonts w:cs="Arial"/>
          <w:sz w:val="22"/>
          <w:szCs w:val="22"/>
        </w:rPr>
        <w:t>según lo recomienda la Administración</w:t>
      </w:r>
      <w:r w:rsidR="006B4E9A">
        <w:rPr>
          <w:rFonts w:cs="Arial"/>
          <w:sz w:val="22"/>
          <w:szCs w:val="22"/>
        </w:rPr>
        <w:t xml:space="preserve"> y</w:t>
      </w:r>
      <w:r w:rsidR="00A523E0">
        <w:rPr>
          <w:rFonts w:cs="Arial"/>
          <w:sz w:val="22"/>
          <w:szCs w:val="22"/>
        </w:rPr>
        <w:t xml:space="preserve"> </w:t>
      </w:r>
      <w:r>
        <w:rPr>
          <w:rFonts w:cs="Arial"/>
          <w:sz w:val="22"/>
          <w:szCs w:val="22"/>
        </w:rPr>
        <w:t xml:space="preserve">en los términos que se indican en el </w:t>
      </w:r>
      <w:r w:rsidRPr="00045750">
        <w:rPr>
          <w:rFonts w:cs="Arial"/>
          <w:b/>
          <w:sz w:val="22"/>
          <w:szCs w:val="22"/>
        </w:rPr>
        <w:t>Acuerdo N° 1</w:t>
      </w:r>
      <w:r>
        <w:rPr>
          <w:rFonts w:cs="Arial"/>
          <w:sz w:val="22"/>
          <w:szCs w:val="22"/>
        </w:rPr>
        <w:t xml:space="preserve"> que se anexa a esta minuta. </w:t>
      </w:r>
    </w:p>
    <w:p w14:paraId="1A76A704" w14:textId="77777777" w:rsidR="00C27EF8" w:rsidRPr="00D14EAF" w:rsidRDefault="00C27EF8" w:rsidP="00C27EF8">
      <w:pPr>
        <w:spacing w:line="360" w:lineRule="auto"/>
        <w:jc w:val="both"/>
        <w:rPr>
          <w:rFonts w:cs="Arial"/>
          <w:b/>
          <w:sz w:val="22"/>
        </w:rPr>
      </w:pPr>
      <w:r w:rsidRPr="00D14EAF">
        <w:rPr>
          <w:rFonts w:cs="Arial"/>
          <w:b/>
          <w:sz w:val="22"/>
        </w:rPr>
        <w:t>************</w:t>
      </w:r>
    </w:p>
    <w:p w14:paraId="54F1F322" w14:textId="77777777" w:rsidR="00C27EF8" w:rsidRDefault="00C27EF8" w:rsidP="00C27EF8">
      <w:pPr>
        <w:spacing w:line="360" w:lineRule="auto"/>
        <w:jc w:val="both"/>
        <w:rPr>
          <w:rFonts w:cs="Arial"/>
          <w:b/>
          <w:bCs/>
          <w:sz w:val="22"/>
          <w:szCs w:val="22"/>
          <w:u w:val="single"/>
          <w:lang w:val="es-ES_tradnl"/>
        </w:rPr>
      </w:pPr>
    </w:p>
    <w:p w14:paraId="61093F68"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760E71" w:rsidRPr="00E30825">
        <w:rPr>
          <w:rFonts w:cs="Arial"/>
          <w:b/>
          <w:bCs/>
          <w:sz w:val="22"/>
          <w:u w:val="single"/>
          <w:lang w:val="es-ES_tradnl"/>
        </w:rPr>
        <w:t>Capitalización de utilidades acumuladas de ejercicios anteriores</w:t>
      </w:r>
    </w:p>
    <w:p w14:paraId="3AD273BD" w14:textId="77777777" w:rsidR="00C27EF8" w:rsidRDefault="00C27EF8" w:rsidP="00C27EF8">
      <w:pPr>
        <w:spacing w:line="360" w:lineRule="auto"/>
        <w:jc w:val="both"/>
        <w:rPr>
          <w:rFonts w:cs="Arial"/>
          <w:sz w:val="22"/>
          <w:szCs w:val="22"/>
        </w:rPr>
      </w:pPr>
    </w:p>
    <w:p w14:paraId="19818722" w14:textId="0E467BB5" w:rsidR="00DB2C2B" w:rsidRDefault="00AE4D1A" w:rsidP="00DB2C2B">
      <w:pPr>
        <w:spacing w:line="360" w:lineRule="auto"/>
        <w:jc w:val="both"/>
        <w:rPr>
          <w:rFonts w:cs="Arial"/>
          <w:sz w:val="22"/>
        </w:rPr>
      </w:pPr>
      <w:r w:rsidRPr="0039311E">
        <w:rPr>
          <w:rFonts w:cs="Arial"/>
          <w:sz w:val="22"/>
          <w:u w:val="single"/>
          <w:lang w:val="es-ES_tradnl"/>
        </w:rPr>
        <w:t xml:space="preserve">Minuto </w:t>
      </w:r>
      <w:r w:rsidR="00A523E0">
        <w:rPr>
          <w:rFonts w:cs="Arial"/>
          <w:sz w:val="22"/>
          <w:u w:val="single"/>
          <w:lang w:val="es-ES_tradnl"/>
        </w:rPr>
        <w:t>32</w:t>
      </w:r>
      <w:r w:rsidRPr="0039311E">
        <w:rPr>
          <w:rFonts w:cs="Arial"/>
          <w:sz w:val="22"/>
          <w:u w:val="single"/>
          <w:lang w:val="es-ES_tradnl"/>
        </w:rPr>
        <w:t>:</w:t>
      </w:r>
      <w:r w:rsidR="00A523E0">
        <w:rPr>
          <w:rFonts w:cs="Arial"/>
          <w:sz w:val="22"/>
          <w:u w:val="single"/>
          <w:lang w:val="es-ES_tradnl"/>
        </w:rPr>
        <w:t>05</w:t>
      </w:r>
      <w:r>
        <w:rPr>
          <w:rFonts w:cs="Arial"/>
          <w:sz w:val="22"/>
          <w:lang w:val="es-ES_tradnl"/>
        </w:rPr>
        <w:t xml:space="preserve"> Se conoce el oficio </w:t>
      </w:r>
      <w:r w:rsidR="00A523E0">
        <w:rPr>
          <w:rFonts w:cs="Arial"/>
          <w:sz w:val="22"/>
          <w:lang w:val="es-ES_tradnl"/>
        </w:rPr>
        <w:t>G</w:t>
      </w:r>
      <w:r w:rsidR="00DB2C2B">
        <w:rPr>
          <w:rFonts w:cs="Arial"/>
          <w:sz w:val="22"/>
        </w:rPr>
        <w:t>G-ME-0</w:t>
      </w:r>
      <w:r w:rsidR="00A523E0">
        <w:rPr>
          <w:rFonts w:cs="Arial"/>
          <w:sz w:val="22"/>
        </w:rPr>
        <w:t>972</w:t>
      </w:r>
      <w:r w:rsidR="00DB2C2B">
        <w:rPr>
          <w:rFonts w:cs="Arial"/>
          <w:sz w:val="22"/>
        </w:rPr>
        <w:t>-201</w:t>
      </w:r>
      <w:r w:rsidR="00A523E0">
        <w:rPr>
          <w:rFonts w:cs="Arial"/>
          <w:sz w:val="22"/>
        </w:rPr>
        <w:t>9</w:t>
      </w:r>
      <w:r w:rsidR="00DB2C2B">
        <w:rPr>
          <w:rFonts w:cs="Arial"/>
          <w:sz w:val="22"/>
        </w:rPr>
        <w:t xml:space="preserve"> del </w:t>
      </w:r>
      <w:r w:rsidR="00A523E0">
        <w:rPr>
          <w:rFonts w:cs="Arial"/>
          <w:sz w:val="22"/>
        </w:rPr>
        <w:t>11</w:t>
      </w:r>
      <w:r w:rsidR="00DB2C2B">
        <w:rPr>
          <w:rFonts w:cs="Arial"/>
          <w:sz w:val="22"/>
        </w:rPr>
        <w:t xml:space="preserve"> de </w:t>
      </w:r>
      <w:r w:rsidR="00A523E0">
        <w:rPr>
          <w:rFonts w:cs="Arial"/>
          <w:sz w:val="22"/>
        </w:rPr>
        <w:t>setiembre</w:t>
      </w:r>
      <w:r w:rsidR="00DB2C2B">
        <w:rPr>
          <w:rFonts w:cs="Arial"/>
          <w:sz w:val="22"/>
        </w:rPr>
        <w:t xml:space="preserve"> de 201</w:t>
      </w:r>
      <w:r w:rsidR="00A523E0">
        <w:rPr>
          <w:rFonts w:cs="Arial"/>
          <w:sz w:val="22"/>
        </w:rPr>
        <w:t>9</w:t>
      </w:r>
      <w:r w:rsidR="00DB2C2B">
        <w:rPr>
          <w:rFonts w:cs="Arial"/>
          <w:sz w:val="22"/>
        </w:rPr>
        <w:t xml:space="preserve">, mediante el cual, la </w:t>
      </w:r>
      <w:r w:rsidR="00A523E0" w:rsidRPr="00A523E0">
        <w:rPr>
          <w:rFonts w:cs="Arial"/>
          <w:sz w:val="22"/>
          <w:szCs w:val="22"/>
          <w:lang w:val="es-CR"/>
        </w:rPr>
        <w:t>Gerencia General</w:t>
      </w:r>
      <w:r w:rsidR="00DB2C2B">
        <w:rPr>
          <w:rFonts w:cs="Arial"/>
          <w:sz w:val="22"/>
        </w:rPr>
        <w:t xml:space="preserve"> remite y avala el informe DFC-OF-2</w:t>
      </w:r>
      <w:r w:rsidR="00A523E0">
        <w:rPr>
          <w:rFonts w:cs="Arial"/>
          <w:sz w:val="22"/>
        </w:rPr>
        <w:t>0</w:t>
      </w:r>
      <w:r w:rsidR="00DB2C2B">
        <w:rPr>
          <w:rFonts w:cs="Arial"/>
          <w:sz w:val="22"/>
        </w:rPr>
        <w:t>4-201</w:t>
      </w:r>
      <w:r w:rsidR="00A523E0">
        <w:rPr>
          <w:rFonts w:cs="Arial"/>
          <w:sz w:val="22"/>
        </w:rPr>
        <w:t>9</w:t>
      </w:r>
      <w:r w:rsidR="00DB2C2B">
        <w:rPr>
          <w:rFonts w:cs="Arial"/>
          <w:sz w:val="22"/>
        </w:rPr>
        <w:t xml:space="preserve"> del Departamento Financiero</w:t>
      </w:r>
      <w:r w:rsidR="00A523E0">
        <w:rPr>
          <w:rFonts w:cs="Arial"/>
          <w:sz w:val="22"/>
        </w:rPr>
        <w:t xml:space="preserve"> – </w:t>
      </w:r>
      <w:r w:rsidR="00DB2C2B">
        <w:rPr>
          <w:rFonts w:cs="Arial"/>
          <w:sz w:val="22"/>
        </w:rPr>
        <w:t xml:space="preserve">Contable, </w:t>
      </w:r>
      <w:r w:rsidR="00A523E0">
        <w:rPr>
          <w:rFonts w:cs="Arial"/>
          <w:sz w:val="22"/>
        </w:rPr>
        <w:t>que contiene una</w:t>
      </w:r>
      <w:r w:rsidR="00DB2C2B">
        <w:rPr>
          <w:rFonts w:cs="Arial"/>
          <w:sz w:val="22"/>
        </w:rPr>
        <w:t xml:space="preserve"> propuesta para que se autorice la capitalización de los resultados acumulados de los períodos anteriores, así como para realizar la gestión correspondiente ante el Consejo Nacional de Supervisión del Sistema Financiero. </w:t>
      </w:r>
      <w:r w:rsidR="00A523E0">
        <w:rPr>
          <w:rFonts w:cs="Arial"/>
          <w:sz w:val="22"/>
        </w:rPr>
        <w:t>Dichos documentos se adjuntan al expediente del acta.</w:t>
      </w:r>
    </w:p>
    <w:p w14:paraId="1929DDCC" w14:textId="77777777" w:rsidR="00DB2C2B" w:rsidRDefault="00DB2C2B" w:rsidP="00DB2C2B">
      <w:pPr>
        <w:spacing w:line="360" w:lineRule="auto"/>
        <w:jc w:val="both"/>
        <w:rPr>
          <w:rFonts w:cs="Arial"/>
          <w:sz w:val="22"/>
        </w:rPr>
      </w:pPr>
    </w:p>
    <w:p w14:paraId="762EA8A8" w14:textId="494335AA" w:rsidR="00DB2C2B" w:rsidRDefault="00DB2C2B" w:rsidP="00DB2C2B">
      <w:pPr>
        <w:spacing w:line="360" w:lineRule="auto"/>
        <w:jc w:val="both"/>
        <w:rPr>
          <w:rFonts w:cs="Arial"/>
          <w:sz w:val="22"/>
        </w:rPr>
      </w:pPr>
      <w:r>
        <w:rPr>
          <w:rFonts w:cs="Arial"/>
          <w:sz w:val="22"/>
        </w:rPr>
        <w:lastRenderedPageBreak/>
        <w:t xml:space="preserve">El </w:t>
      </w:r>
      <w:r w:rsidRPr="00CE245B">
        <w:rPr>
          <w:sz w:val="22"/>
          <w:szCs w:val="22"/>
        </w:rPr>
        <w:t>licenciado Durán Rodríguez</w:t>
      </w:r>
      <w:r>
        <w:rPr>
          <w:rFonts w:cs="Arial"/>
          <w:sz w:val="22"/>
        </w:rPr>
        <w:t xml:space="preserve"> expone los alcances de dicho informe, </w:t>
      </w:r>
      <w:r w:rsidR="00F204F5">
        <w:rPr>
          <w:rFonts w:cs="Arial"/>
          <w:sz w:val="22"/>
        </w:rPr>
        <w:t>presentando</w:t>
      </w:r>
      <w:r w:rsidR="00DB0D18">
        <w:rPr>
          <w:rFonts w:cs="Arial"/>
          <w:sz w:val="22"/>
        </w:rPr>
        <w:t xml:space="preserve"> las justificaciones legales y </w:t>
      </w:r>
      <w:r w:rsidR="00F204F5">
        <w:rPr>
          <w:rFonts w:cs="Arial"/>
          <w:sz w:val="22"/>
        </w:rPr>
        <w:t>financieras de la solicitud, así como el detalle de la suma que se propone capitalizar, por un total de ¢18.971</w:t>
      </w:r>
      <w:r>
        <w:rPr>
          <w:rFonts w:cs="Arial"/>
          <w:sz w:val="22"/>
        </w:rPr>
        <w:t xml:space="preserve"> millones.</w:t>
      </w:r>
    </w:p>
    <w:p w14:paraId="77093528" w14:textId="77777777" w:rsidR="00DB2C2B" w:rsidRDefault="00DB2C2B" w:rsidP="00DB2C2B">
      <w:pPr>
        <w:spacing w:line="360" w:lineRule="auto"/>
        <w:jc w:val="both"/>
        <w:rPr>
          <w:rFonts w:cs="Arial"/>
          <w:sz w:val="22"/>
        </w:rPr>
      </w:pPr>
    </w:p>
    <w:p w14:paraId="374930C0" w14:textId="12719185" w:rsidR="00DB2C2B" w:rsidRDefault="00DB2C2B" w:rsidP="00DB2C2B">
      <w:pPr>
        <w:spacing w:line="360" w:lineRule="auto"/>
        <w:jc w:val="both"/>
        <w:rPr>
          <w:rFonts w:cs="Arial"/>
          <w:sz w:val="22"/>
        </w:rPr>
      </w:pPr>
      <w:r>
        <w:rPr>
          <w:rFonts w:cs="Arial"/>
          <w:sz w:val="22"/>
        </w:rPr>
        <w:t xml:space="preserve">Añade que de contarse con la aprobación de esta </w:t>
      </w:r>
      <w:r w:rsidRPr="00E92829">
        <w:rPr>
          <w:rFonts w:cs="Arial"/>
          <w:sz w:val="22"/>
        </w:rPr>
        <w:t>Junta Directiva</w:t>
      </w:r>
      <w:r>
        <w:rPr>
          <w:rFonts w:cs="Arial"/>
          <w:sz w:val="22"/>
        </w:rPr>
        <w:t xml:space="preserve">, las utilidades formarán parte del cálculo para los límites de crédito sobre Patrimonio, lo que a su vez aumentará la posibilidad de otorgar más crédito a las </w:t>
      </w:r>
      <w:r w:rsidR="00F204F5">
        <w:rPr>
          <w:rFonts w:cs="Arial"/>
          <w:sz w:val="22"/>
        </w:rPr>
        <w:t>e</w:t>
      </w:r>
      <w:r>
        <w:rPr>
          <w:rFonts w:cs="Arial"/>
          <w:sz w:val="22"/>
        </w:rPr>
        <w:t xml:space="preserve">ntidades </w:t>
      </w:r>
      <w:r w:rsidR="00F204F5">
        <w:rPr>
          <w:rFonts w:cs="Arial"/>
          <w:sz w:val="22"/>
        </w:rPr>
        <w:t>a</w:t>
      </w:r>
      <w:r>
        <w:rPr>
          <w:rFonts w:cs="Arial"/>
          <w:sz w:val="22"/>
        </w:rPr>
        <w:t>utorizadas</w:t>
      </w:r>
      <w:r w:rsidR="0052004F">
        <w:rPr>
          <w:rFonts w:cs="Arial"/>
          <w:sz w:val="22"/>
        </w:rPr>
        <w:t>; y sobre este aspecto atiende varias consultas de los señores Directores</w:t>
      </w:r>
      <w:r>
        <w:rPr>
          <w:rFonts w:cs="Arial"/>
          <w:sz w:val="22"/>
        </w:rPr>
        <w:t>.</w:t>
      </w:r>
    </w:p>
    <w:p w14:paraId="0DDFFAEA" w14:textId="77777777" w:rsidR="00DB2C2B" w:rsidRDefault="00DB2C2B" w:rsidP="00DB2C2B">
      <w:pPr>
        <w:spacing w:line="360" w:lineRule="auto"/>
        <w:jc w:val="both"/>
        <w:rPr>
          <w:rFonts w:cs="Arial"/>
          <w:sz w:val="22"/>
        </w:rPr>
      </w:pPr>
    </w:p>
    <w:p w14:paraId="5DEE12BE" w14:textId="78CD0D3F" w:rsidR="00550042" w:rsidRDefault="0052004F" w:rsidP="00DB2C2B">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39</w:t>
      </w:r>
      <w:r w:rsidRPr="0039311E">
        <w:rPr>
          <w:rFonts w:cs="Arial"/>
          <w:sz w:val="22"/>
          <w:u w:val="single"/>
          <w:lang w:val="es-ES_tradnl"/>
        </w:rPr>
        <w:t>:</w:t>
      </w:r>
      <w:r>
        <w:rPr>
          <w:rFonts w:cs="Arial"/>
          <w:sz w:val="22"/>
          <w:u w:val="single"/>
          <w:lang w:val="es-ES_tradnl"/>
        </w:rPr>
        <w:t>55</w:t>
      </w:r>
      <w:r>
        <w:rPr>
          <w:rFonts w:cs="Arial"/>
          <w:sz w:val="22"/>
          <w:lang w:val="es-ES_tradnl"/>
        </w:rPr>
        <w:t xml:space="preserve"> Complementariamente, se conoce </w:t>
      </w:r>
      <w:r w:rsidR="00550042">
        <w:rPr>
          <w:rFonts w:cs="Arial"/>
          <w:sz w:val="22"/>
          <w:lang w:val="es-ES_tradnl"/>
        </w:rPr>
        <w:t xml:space="preserve">y avala </w:t>
      </w:r>
      <w:r>
        <w:rPr>
          <w:rFonts w:cs="Arial"/>
          <w:sz w:val="22"/>
          <w:lang w:val="es-ES_tradnl"/>
        </w:rPr>
        <w:t xml:space="preserve">una propuesta del Director </w:t>
      </w:r>
      <w:r w:rsidRPr="0052004F">
        <w:rPr>
          <w:rFonts w:cs="Arial"/>
          <w:sz w:val="22"/>
          <w:lang w:val="es-ES_tradnl"/>
        </w:rPr>
        <w:t>Alvarado Herrera</w:t>
      </w:r>
      <w:r>
        <w:rPr>
          <w:rFonts w:cs="Arial"/>
          <w:sz w:val="22"/>
          <w:lang w:val="es-ES_tradnl"/>
        </w:rPr>
        <w:t>, para que</w:t>
      </w:r>
      <w:r w:rsidR="00550042">
        <w:rPr>
          <w:rFonts w:cs="Arial"/>
          <w:sz w:val="22"/>
          <w:lang w:val="es-ES_tradnl"/>
        </w:rPr>
        <w:t>,</w:t>
      </w:r>
      <w:r>
        <w:rPr>
          <w:rFonts w:cs="Arial"/>
          <w:sz w:val="22"/>
          <w:lang w:val="es-ES_tradnl"/>
        </w:rPr>
        <w:t xml:space="preserve"> con el objetivo de darle </w:t>
      </w:r>
      <w:r w:rsidR="00550042">
        <w:rPr>
          <w:rFonts w:cs="Arial"/>
          <w:sz w:val="22"/>
          <w:lang w:val="es-ES_tradnl"/>
        </w:rPr>
        <w:t xml:space="preserve">contenido presupuestario y continuidad al programa de financiamiento para familias de ingresos medios, </w:t>
      </w:r>
      <w:r>
        <w:rPr>
          <w:rFonts w:cs="Arial"/>
          <w:sz w:val="22"/>
          <w:lang w:val="es-ES_tradnl"/>
        </w:rPr>
        <w:t xml:space="preserve">se le giren instrucciones </w:t>
      </w:r>
      <w:r w:rsidR="00550042">
        <w:rPr>
          <w:rFonts w:cs="Arial"/>
          <w:sz w:val="22"/>
          <w:lang w:val="es-ES_tradnl"/>
        </w:rPr>
        <w:t xml:space="preserve">a la </w:t>
      </w:r>
      <w:r w:rsidR="00550042" w:rsidRPr="00550042">
        <w:rPr>
          <w:rFonts w:cs="Arial"/>
          <w:sz w:val="22"/>
          <w:szCs w:val="22"/>
          <w:lang w:val="es-ES_tradnl"/>
        </w:rPr>
        <w:t>Administración</w:t>
      </w:r>
      <w:r w:rsidR="00550042">
        <w:rPr>
          <w:rFonts w:cs="Arial"/>
          <w:sz w:val="22"/>
          <w:szCs w:val="22"/>
          <w:lang w:val="es-ES_tradnl"/>
        </w:rPr>
        <w:t xml:space="preserve">, para que analice la posibilidad y la conveniencia de utilizar recursos </w:t>
      </w:r>
      <w:r w:rsidR="00E866E3">
        <w:rPr>
          <w:rFonts w:cs="Arial"/>
          <w:sz w:val="22"/>
          <w:szCs w:val="22"/>
          <w:lang w:val="es-ES_tradnl"/>
        </w:rPr>
        <w:t xml:space="preserve">de </w:t>
      </w:r>
      <w:r w:rsidR="00550042">
        <w:rPr>
          <w:rFonts w:cs="Arial"/>
          <w:sz w:val="22"/>
          <w:szCs w:val="22"/>
          <w:lang w:val="es-ES_tradnl"/>
        </w:rPr>
        <w:t xml:space="preserve">las utilidades del Banco para </w:t>
      </w:r>
      <w:r w:rsidR="00E866E3">
        <w:rPr>
          <w:rFonts w:cs="Arial"/>
          <w:sz w:val="22"/>
          <w:szCs w:val="22"/>
          <w:lang w:val="es-ES_tradnl"/>
        </w:rPr>
        <w:t xml:space="preserve">fortalecer </w:t>
      </w:r>
      <w:r w:rsidR="001E65DD">
        <w:rPr>
          <w:rFonts w:cs="Arial"/>
          <w:sz w:val="22"/>
          <w:szCs w:val="22"/>
          <w:lang w:val="es-ES_tradnl"/>
        </w:rPr>
        <w:t>dicho Programa.</w:t>
      </w:r>
    </w:p>
    <w:p w14:paraId="11A341A2" w14:textId="77777777" w:rsidR="00550042" w:rsidRDefault="00550042" w:rsidP="00DB2C2B">
      <w:pPr>
        <w:spacing w:line="360" w:lineRule="auto"/>
        <w:jc w:val="both"/>
        <w:rPr>
          <w:rFonts w:cs="Arial"/>
          <w:sz w:val="22"/>
          <w:szCs w:val="22"/>
          <w:lang w:val="es-ES_tradnl"/>
        </w:rPr>
      </w:pPr>
    </w:p>
    <w:p w14:paraId="69592B01" w14:textId="682A210A" w:rsidR="00D8254E" w:rsidRDefault="000F29FD" w:rsidP="00DB2C2B">
      <w:pPr>
        <w:spacing w:line="360" w:lineRule="auto"/>
        <w:jc w:val="both"/>
        <w:rPr>
          <w:rFonts w:cs="Arial"/>
          <w:sz w:val="22"/>
        </w:rPr>
      </w:pPr>
      <w:r w:rsidRPr="0039311E">
        <w:rPr>
          <w:rFonts w:cs="Arial"/>
          <w:sz w:val="22"/>
          <w:u w:val="single"/>
          <w:lang w:val="es-ES_tradnl"/>
        </w:rPr>
        <w:t xml:space="preserve">Minuto </w:t>
      </w:r>
      <w:r>
        <w:rPr>
          <w:rFonts w:cs="Arial"/>
          <w:sz w:val="22"/>
          <w:u w:val="single"/>
          <w:lang w:val="es-ES_tradnl"/>
        </w:rPr>
        <w:t>46</w:t>
      </w:r>
      <w:r w:rsidRPr="0039311E">
        <w:rPr>
          <w:rFonts w:cs="Arial"/>
          <w:sz w:val="22"/>
          <w:u w:val="single"/>
          <w:lang w:val="es-ES_tradnl"/>
        </w:rPr>
        <w:t>:</w:t>
      </w:r>
      <w:r>
        <w:rPr>
          <w:rFonts w:cs="Arial"/>
          <w:sz w:val="22"/>
          <w:u w:val="single"/>
          <w:lang w:val="es-ES_tradnl"/>
        </w:rPr>
        <w:t>15</w:t>
      </w:r>
      <w:r>
        <w:rPr>
          <w:rFonts w:cs="Arial"/>
          <w:sz w:val="22"/>
          <w:lang w:val="es-ES_tradnl"/>
        </w:rPr>
        <w:t xml:space="preserve"> Conocida</w:t>
      </w:r>
      <w:r w:rsidR="00DB2C2B">
        <w:rPr>
          <w:rFonts w:cs="Arial"/>
          <w:sz w:val="22"/>
          <w:lang w:val="es-ES_tradnl"/>
        </w:rPr>
        <w:t xml:space="preserve"> y suficientemente discutida la propuesta de la </w:t>
      </w:r>
      <w:r w:rsidRPr="000F29FD">
        <w:rPr>
          <w:rFonts w:cs="Arial"/>
          <w:sz w:val="22"/>
          <w:szCs w:val="22"/>
          <w:lang w:val="es-ES_tradnl"/>
        </w:rPr>
        <w:t>Administración</w:t>
      </w:r>
      <w:r w:rsidR="00DB2C2B">
        <w:rPr>
          <w:rFonts w:cs="Arial"/>
          <w:sz w:val="22"/>
          <w:lang w:val="es-ES_tradnl"/>
        </w:rPr>
        <w:t>, los señores Directores coinciden en que ésta</w:t>
      </w:r>
      <w:r w:rsidR="00DB2C2B">
        <w:rPr>
          <w:rFonts w:cs="Arial"/>
          <w:sz w:val="22"/>
        </w:rPr>
        <w:t xml:space="preserve"> es razonable y se ajusta a las necesidades e intereses de este Banco y del </w:t>
      </w:r>
      <w:r w:rsidR="00DB2C2B" w:rsidRPr="00E17DE1">
        <w:rPr>
          <w:rFonts w:cs="Arial"/>
          <w:sz w:val="22"/>
        </w:rPr>
        <w:t>Sistema Financiero Nacional para la Vivienda</w:t>
      </w:r>
      <w:r w:rsidR="00DB2C2B">
        <w:rPr>
          <w:rFonts w:cs="Arial"/>
          <w:sz w:val="22"/>
        </w:rPr>
        <w:t xml:space="preserve">, razón por la cual se resuelve acoger la recomendación de la </w:t>
      </w:r>
      <w:r w:rsidR="00DB2C2B" w:rsidRPr="007C063E">
        <w:rPr>
          <w:rFonts w:cs="Arial"/>
          <w:sz w:val="22"/>
        </w:rPr>
        <w:t>Administración</w:t>
      </w:r>
      <w:r w:rsidR="00DB2C2B">
        <w:rPr>
          <w:rFonts w:cs="Arial"/>
          <w:sz w:val="22"/>
        </w:rPr>
        <w:t xml:space="preserve"> en todos sus extremos</w:t>
      </w:r>
      <w:r w:rsidR="00E258BC">
        <w:rPr>
          <w:rFonts w:cs="Arial"/>
          <w:sz w:val="22"/>
        </w:rPr>
        <w:t>,</w:t>
      </w:r>
      <w:r>
        <w:rPr>
          <w:rFonts w:cs="Arial"/>
          <w:sz w:val="22"/>
        </w:rPr>
        <w:t xml:space="preserve"> complementando esto con la</w:t>
      </w:r>
      <w:r w:rsidR="00D8254E">
        <w:rPr>
          <w:rFonts w:cs="Arial"/>
          <w:sz w:val="22"/>
        </w:rPr>
        <w:t xml:space="preserve"> disposición propuesta por el Director </w:t>
      </w:r>
      <w:r w:rsidR="00D8254E" w:rsidRPr="00D8254E">
        <w:rPr>
          <w:rFonts w:cs="Arial"/>
          <w:sz w:val="22"/>
          <w:lang w:val="es-ES_tradnl"/>
        </w:rPr>
        <w:t>Alvarado Herrera</w:t>
      </w:r>
      <w:r w:rsidR="00D8254E">
        <w:rPr>
          <w:rFonts w:cs="Arial"/>
          <w:sz w:val="22"/>
          <w:lang w:val="es-ES_tradnl"/>
        </w:rPr>
        <w:t xml:space="preserve">.  Lo anterior, según se indica en los acuerdos </w:t>
      </w:r>
      <w:r w:rsidR="00D8254E" w:rsidRPr="00045750">
        <w:rPr>
          <w:rFonts w:cs="Arial"/>
          <w:b/>
          <w:bCs/>
          <w:sz w:val="22"/>
          <w:lang w:val="es-ES_tradnl"/>
        </w:rPr>
        <w:t>N° 2</w:t>
      </w:r>
      <w:r w:rsidR="00D8254E">
        <w:rPr>
          <w:rFonts w:cs="Arial"/>
          <w:sz w:val="22"/>
          <w:lang w:val="es-ES_tradnl"/>
        </w:rPr>
        <w:t xml:space="preserve"> </w:t>
      </w:r>
      <w:r w:rsidR="00D8254E">
        <w:rPr>
          <w:rFonts w:cs="Arial"/>
          <w:sz w:val="22"/>
        </w:rPr>
        <w:t xml:space="preserve">y </w:t>
      </w:r>
      <w:r w:rsidR="00D8254E" w:rsidRPr="00045750">
        <w:rPr>
          <w:rFonts w:cs="Arial"/>
          <w:b/>
          <w:bCs/>
          <w:sz w:val="22"/>
        </w:rPr>
        <w:t>N° 3</w:t>
      </w:r>
      <w:r w:rsidR="00D8254E">
        <w:rPr>
          <w:rFonts w:cs="Arial"/>
          <w:sz w:val="22"/>
        </w:rPr>
        <w:t xml:space="preserve"> que se anexan a esta minuta.</w:t>
      </w:r>
    </w:p>
    <w:p w14:paraId="79F453CC" w14:textId="77777777" w:rsidR="00C27EF8" w:rsidRPr="00D14EAF" w:rsidRDefault="00C27EF8" w:rsidP="00C27EF8">
      <w:pPr>
        <w:spacing w:line="360" w:lineRule="auto"/>
        <w:jc w:val="both"/>
        <w:rPr>
          <w:rFonts w:cs="Arial"/>
          <w:b/>
          <w:sz w:val="22"/>
        </w:rPr>
      </w:pPr>
      <w:r w:rsidRPr="00D14EAF">
        <w:rPr>
          <w:rFonts w:cs="Arial"/>
          <w:b/>
          <w:sz w:val="22"/>
        </w:rPr>
        <w:t>************</w:t>
      </w:r>
    </w:p>
    <w:p w14:paraId="2D3FA455" w14:textId="77777777" w:rsidR="00C27EF8" w:rsidRDefault="00C27EF8" w:rsidP="00C27EF8">
      <w:pPr>
        <w:spacing w:line="360" w:lineRule="auto"/>
        <w:jc w:val="both"/>
        <w:rPr>
          <w:rFonts w:cs="Arial"/>
          <w:b/>
          <w:bCs/>
          <w:sz w:val="22"/>
          <w:szCs w:val="22"/>
          <w:u w:val="single"/>
          <w:lang w:val="es-ES_tradnl"/>
        </w:rPr>
      </w:pPr>
    </w:p>
    <w:p w14:paraId="7D902804"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760E71" w:rsidRPr="00760E71">
        <w:rPr>
          <w:rFonts w:cs="Arial"/>
          <w:b/>
          <w:sz w:val="22"/>
          <w:szCs w:val="22"/>
          <w:u w:val="single"/>
          <w:lang w:val="es-ES_tradnl"/>
        </w:rPr>
        <w:t>Propuesta de mecanismo para disponer del recurso humano requerido por los proyectos institucionales</w:t>
      </w:r>
    </w:p>
    <w:p w14:paraId="1E5C2B2C" w14:textId="77777777" w:rsidR="00C27EF8" w:rsidRDefault="00C27EF8" w:rsidP="00C27EF8">
      <w:pPr>
        <w:spacing w:line="360" w:lineRule="auto"/>
        <w:jc w:val="both"/>
        <w:rPr>
          <w:rFonts w:cs="Arial"/>
          <w:sz w:val="22"/>
          <w:szCs w:val="22"/>
        </w:rPr>
      </w:pPr>
    </w:p>
    <w:p w14:paraId="50F10B6E" w14:textId="6C61CD45" w:rsidR="00AE4D1A" w:rsidRDefault="00AE4D1A" w:rsidP="00AE4D1A">
      <w:pPr>
        <w:spacing w:line="360" w:lineRule="auto"/>
        <w:jc w:val="both"/>
        <w:rPr>
          <w:rFonts w:cs="Arial"/>
          <w:sz w:val="22"/>
          <w:szCs w:val="22"/>
          <w:lang w:val="es-CR"/>
        </w:rPr>
      </w:pPr>
      <w:r w:rsidRPr="0039311E">
        <w:rPr>
          <w:rFonts w:cs="Arial"/>
          <w:sz w:val="22"/>
          <w:u w:val="single"/>
          <w:lang w:val="es-ES_tradnl"/>
        </w:rPr>
        <w:t xml:space="preserve">Minuto </w:t>
      </w:r>
      <w:r w:rsidR="005D59F4">
        <w:rPr>
          <w:rFonts w:cs="Arial"/>
          <w:sz w:val="22"/>
          <w:u w:val="single"/>
          <w:lang w:val="es-ES_tradnl"/>
        </w:rPr>
        <w:t>49</w:t>
      </w:r>
      <w:r w:rsidRPr="0039311E">
        <w:rPr>
          <w:rFonts w:cs="Arial"/>
          <w:sz w:val="22"/>
          <w:u w:val="single"/>
          <w:lang w:val="es-ES_tradnl"/>
        </w:rPr>
        <w:t>:</w:t>
      </w:r>
      <w:r w:rsidR="005D59F4">
        <w:rPr>
          <w:rFonts w:cs="Arial"/>
          <w:sz w:val="22"/>
          <w:u w:val="single"/>
          <w:lang w:val="es-ES_tradnl"/>
        </w:rPr>
        <w:t>45</w:t>
      </w:r>
      <w:r>
        <w:rPr>
          <w:rFonts w:cs="Arial"/>
          <w:sz w:val="22"/>
          <w:lang w:val="es-ES_tradnl"/>
        </w:rPr>
        <w:t xml:space="preserve"> Se conoce el oficio </w:t>
      </w:r>
      <w:r w:rsidR="005D59F4" w:rsidRPr="00045750">
        <w:rPr>
          <w:rFonts w:cs="Arial"/>
          <w:sz w:val="22"/>
          <w:lang w:val="es-ES_tradnl"/>
        </w:rPr>
        <w:t>GG-ME-0977-2019</w:t>
      </w:r>
      <w:r w:rsidR="005D59F4">
        <w:rPr>
          <w:rFonts w:cs="Arial"/>
          <w:sz w:val="22"/>
          <w:lang w:val="es-ES_tradnl"/>
        </w:rPr>
        <w:t xml:space="preserve"> del 12 de setiembre de 2019, mediante el cual, atendiendo lo dispuesto en el acuerdo N° 1 de la sesión </w:t>
      </w:r>
      <w:r w:rsidR="005D59F4" w:rsidRPr="00045750">
        <w:rPr>
          <w:rFonts w:cs="Arial"/>
          <w:sz w:val="22"/>
          <w:lang w:val="es-ES_tradnl"/>
        </w:rPr>
        <w:t>67-2019</w:t>
      </w:r>
      <w:r w:rsidR="005D59F4">
        <w:rPr>
          <w:rFonts w:cs="Arial"/>
          <w:sz w:val="22"/>
          <w:lang w:val="es-ES_tradnl"/>
        </w:rPr>
        <w:t xml:space="preserve"> del 29 de agosto de 2019, </w:t>
      </w:r>
      <w:r w:rsidR="00DF753E">
        <w:rPr>
          <w:rFonts w:cs="Arial"/>
          <w:sz w:val="22"/>
          <w:lang w:val="es-ES_tradnl"/>
        </w:rPr>
        <w:t xml:space="preserve">la </w:t>
      </w:r>
      <w:r w:rsidR="00DF753E" w:rsidRPr="00DF753E">
        <w:rPr>
          <w:rFonts w:cs="Arial"/>
          <w:sz w:val="22"/>
          <w:szCs w:val="22"/>
          <w:lang w:val="es-CR"/>
        </w:rPr>
        <w:t>Gerencia General</w:t>
      </w:r>
      <w:r w:rsidR="00DF753E">
        <w:rPr>
          <w:rFonts w:cs="Arial"/>
          <w:sz w:val="22"/>
          <w:szCs w:val="22"/>
          <w:lang w:val="es-CR"/>
        </w:rPr>
        <w:t xml:space="preserve"> remite el informe DAD-OF-</w:t>
      </w:r>
      <w:r w:rsidR="00613941">
        <w:rPr>
          <w:rFonts w:cs="Arial"/>
          <w:sz w:val="22"/>
          <w:szCs w:val="22"/>
          <w:lang w:val="es-CR"/>
        </w:rPr>
        <w:t xml:space="preserve">142-2019 de la Dirección Administrativa, </w:t>
      </w:r>
      <w:r w:rsidR="008A48E4">
        <w:rPr>
          <w:rFonts w:cs="Arial"/>
          <w:sz w:val="22"/>
          <w:szCs w:val="22"/>
          <w:lang w:val="es-CR"/>
        </w:rPr>
        <w:t>que contiene una propuesta de mecanismo para disponer del recurso humano requerido por los proyectos institucionales</w:t>
      </w:r>
      <w:r w:rsidR="000A6052">
        <w:rPr>
          <w:rFonts w:cs="Arial"/>
          <w:sz w:val="22"/>
          <w:szCs w:val="22"/>
          <w:lang w:val="es-CR"/>
        </w:rPr>
        <w:t>:</w:t>
      </w:r>
      <w:r w:rsidR="003C3C12">
        <w:rPr>
          <w:rFonts w:cs="Arial"/>
          <w:sz w:val="22"/>
          <w:szCs w:val="22"/>
          <w:lang w:val="es-CR"/>
        </w:rPr>
        <w:t xml:space="preserve"> </w:t>
      </w:r>
      <w:r w:rsidR="000A6052" w:rsidRPr="000A6052">
        <w:rPr>
          <w:rFonts w:cs="Arial"/>
          <w:sz w:val="22"/>
          <w:szCs w:val="22"/>
          <w:lang w:val="es-CR"/>
        </w:rPr>
        <w:t>Sistema de Apoyo a la Gestión Financiera, Rediseño del Sistema de Vivienda y Expediente Electrónico</w:t>
      </w:r>
      <w:r w:rsidR="000A6052">
        <w:rPr>
          <w:rFonts w:cs="Arial"/>
          <w:sz w:val="22"/>
          <w:szCs w:val="22"/>
          <w:lang w:val="es-CR"/>
        </w:rPr>
        <w:t>.  Dichos documentos se adjuntan al expediente del acta.</w:t>
      </w:r>
    </w:p>
    <w:p w14:paraId="7F0CB930" w14:textId="262960A6" w:rsidR="000A6052" w:rsidRDefault="000A6052" w:rsidP="00AE4D1A">
      <w:pPr>
        <w:spacing w:line="360" w:lineRule="auto"/>
        <w:jc w:val="both"/>
        <w:rPr>
          <w:rFonts w:cs="Arial"/>
          <w:sz w:val="22"/>
          <w:szCs w:val="22"/>
          <w:lang w:val="es-CR"/>
        </w:rPr>
      </w:pPr>
    </w:p>
    <w:p w14:paraId="625A5B38" w14:textId="73D0DB75" w:rsidR="000F2FD5" w:rsidRDefault="000A6052" w:rsidP="00AE4D1A">
      <w:pPr>
        <w:spacing w:line="360" w:lineRule="auto"/>
        <w:jc w:val="both"/>
        <w:rPr>
          <w:rFonts w:cs="Arial"/>
          <w:sz w:val="22"/>
          <w:szCs w:val="22"/>
          <w:lang w:val="es-CR"/>
        </w:rPr>
      </w:pPr>
      <w:r>
        <w:rPr>
          <w:rFonts w:cs="Arial"/>
          <w:sz w:val="22"/>
          <w:szCs w:val="22"/>
          <w:lang w:val="es-CR"/>
        </w:rPr>
        <w:lastRenderedPageBreak/>
        <w:t xml:space="preserve">Para exponer el contenido del citado informe y atender eventuales consultas de carácter técnico sobre el tema, se incorpora a la sesión </w:t>
      </w:r>
      <w:r w:rsidR="00484D02">
        <w:rPr>
          <w:rFonts w:cs="Arial"/>
          <w:sz w:val="22"/>
          <w:szCs w:val="22"/>
          <w:lang w:val="es-CR"/>
        </w:rPr>
        <w:t>la licenciada Margoth Campos Barrantes, Directora Administrativa, quien presenta los antecedentes y la justificación de la referida propuesta, tendiente a la creación de plazas por servicios especiales para el desarrollo e implementación de los proyectos institucionales, contemplando la optimización del cuadro de sucesión y sus parámetros, así como la sustitución directa</w:t>
      </w:r>
      <w:r w:rsidR="00816F8C">
        <w:rPr>
          <w:rFonts w:cs="Arial"/>
          <w:sz w:val="22"/>
          <w:szCs w:val="22"/>
          <w:lang w:val="es-CR"/>
        </w:rPr>
        <w:t xml:space="preserve"> mediante nóminas de elegibles para cada puesto </w:t>
      </w:r>
      <w:r w:rsidR="000F2FD5">
        <w:rPr>
          <w:rFonts w:cs="Arial"/>
          <w:sz w:val="22"/>
          <w:szCs w:val="22"/>
          <w:lang w:val="es-CR"/>
        </w:rPr>
        <w:t>y garantizar así la continuidad de las operaciones.</w:t>
      </w:r>
    </w:p>
    <w:p w14:paraId="1CC5B67A" w14:textId="77777777" w:rsidR="000A6052" w:rsidRDefault="000A6052" w:rsidP="00AE4D1A">
      <w:pPr>
        <w:spacing w:line="360" w:lineRule="auto"/>
        <w:jc w:val="both"/>
        <w:rPr>
          <w:rFonts w:cs="Arial"/>
          <w:sz w:val="22"/>
          <w:lang w:val="es-ES_tradnl"/>
        </w:rPr>
      </w:pPr>
    </w:p>
    <w:p w14:paraId="0FBD00A6" w14:textId="764B7345" w:rsidR="003236A4" w:rsidRDefault="00AE4D1A" w:rsidP="00AE4D1A">
      <w:pPr>
        <w:spacing w:line="360" w:lineRule="auto"/>
        <w:jc w:val="both"/>
        <w:rPr>
          <w:rFonts w:cs="Arial"/>
          <w:sz w:val="22"/>
          <w:szCs w:val="22"/>
        </w:rPr>
      </w:pPr>
      <w:r w:rsidRPr="00A25DB7">
        <w:rPr>
          <w:rFonts w:cs="Arial"/>
          <w:sz w:val="22"/>
          <w:u w:val="single"/>
          <w:lang w:val="es-ES_tradnl"/>
        </w:rPr>
        <w:t xml:space="preserve">Minuto </w:t>
      </w:r>
      <w:r w:rsidR="003236A4">
        <w:rPr>
          <w:rFonts w:cs="Arial"/>
          <w:sz w:val="22"/>
          <w:u w:val="single"/>
          <w:lang w:val="es-ES_tradnl"/>
        </w:rPr>
        <w:t>60</w:t>
      </w:r>
      <w:r w:rsidRPr="00A25DB7">
        <w:rPr>
          <w:rFonts w:cs="Arial"/>
          <w:sz w:val="22"/>
          <w:u w:val="single"/>
          <w:lang w:val="es-ES_tradnl"/>
        </w:rPr>
        <w:t>:</w:t>
      </w:r>
      <w:r w:rsidR="003236A4">
        <w:rPr>
          <w:rFonts w:cs="Arial"/>
          <w:sz w:val="22"/>
          <w:u w:val="single"/>
          <w:lang w:val="es-ES_tradnl"/>
        </w:rPr>
        <w:t>05</w:t>
      </w:r>
      <w:r>
        <w:rPr>
          <w:rFonts w:cs="Arial"/>
          <w:sz w:val="22"/>
          <w:lang w:val="es-ES_tradnl"/>
        </w:rPr>
        <w:t xml:space="preserve"> </w:t>
      </w:r>
      <w:r w:rsidR="003236A4">
        <w:rPr>
          <w:rFonts w:cs="Arial"/>
          <w:sz w:val="22"/>
          <w:lang w:val="es-ES_tradnl"/>
        </w:rPr>
        <w:t xml:space="preserve">Se procede a analizar </w:t>
      </w:r>
      <w:r w:rsidR="00931A21">
        <w:rPr>
          <w:rFonts w:cs="Arial"/>
          <w:sz w:val="22"/>
          <w:lang w:val="es-ES_tradnl"/>
        </w:rPr>
        <w:t xml:space="preserve">ampliamente </w:t>
      </w:r>
      <w:r w:rsidR="003236A4">
        <w:rPr>
          <w:rFonts w:cs="Arial"/>
          <w:sz w:val="22"/>
          <w:lang w:val="es-ES_tradnl"/>
        </w:rPr>
        <w:t xml:space="preserve">la viabilidad del mecanismo planteado por la </w:t>
      </w:r>
      <w:r w:rsidR="003236A4" w:rsidRPr="003236A4">
        <w:rPr>
          <w:rFonts w:cs="Arial"/>
          <w:sz w:val="22"/>
          <w:szCs w:val="22"/>
          <w:lang w:val="es-ES_tradnl"/>
        </w:rPr>
        <w:t>Administración</w:t>
      </w:r>
      <w:r w:rsidR="00931A21">
        <w:rPr>
          <w:rFonts w:cs="Arial"/>
          <w:sz w:val="22"/>
          <w:szCs w:val="22"/>
          <w:lang w:val="es-ES_tradnl"/>
        </w:rPr>
        <w:t>,</w:t>
      </w:r>
      <w:r w:rsidR="003236A4">
        <w:rPr>
          <w:rFonts w:cs="Arial"/>
          <w:sz w:val="22"/>
          <w:szCs w:val="22"/>
          <w:lang w:val="es-ES_tradnl"/>
        </w:rPr>
        <w:t xml:space="preserve"> particularmente lo referido a </w:t>
      </w:r>
      <w:r w:rsidR="000F2FD5">
        <w:rPr>
          <w:rFonts w:cs="Arial"/>
          <w:sz w:val="22"/>
          <w:lang w:val="es-ES_tradnl"/>
        </w:rPr>
        <w:t xml:space="preserve">la legalidad de </w:t>
      </w:r>
      <w:r w:rsidR="005C39DA">
        <w:rPr>
          <w:rFonts w:cs="Arial"/>
          <w:sz w:val="22"/>
          <w:szCs w:val="22"/>
        </w:rPr>
        <w:t xml:space="preserve">ejecutar tareas </w:t>
      </w:r>
      <w:r w:rsidR="005C39DA">
        <w:rPr>
          <w:rFonts w:cs="Arial"/>
          <w:sz w:val="22"/>
          <w:szCs w:val="22"/>
          <w:lang w:val="es-CR"/>
        </w:rPr>
        <w:t>extraordinarias</w:t>
      </w:r>
      <w:r w:rsidR="005C39DA" w:rsidRPr="00D92C19">
        <w:rPr>
          <w:rFonts w:cs="Arial"/>
          <w:sz w:val="22"/>
          <w:szCs w:val="22"/>
          <w:lang w:val="es-CR"/>
        </w:rPr>
        <w:t xml:space="preserve"> </w:t>
      </w:r>
      <w:r w:rsidR="005C39DA">
        <w:rPr>
          <w:rFonts w:cs="Arial"/>
          <w:sz w:val="22"/>
          <w:szCs w:val="22"/>
          <w:lang w:val="es-CR"/>
        </w:rPr>
        <w:t xml:space="preserve">y temporales </w:t>
      </w:r>
      <w:r w:rsidR="005C39DA" w:rsidRPr="00D92C19">
        <w:rPr>
          <w:rFonts w:cs="Arial"/>
          <w:sz w:val="22"/>
          <w:szCs w:val="22"/>
          <w:lang w:val="es-CR"/>
        </w:rPr>
        <w:t>con personal interno del Banco dedicado a tiempo completo, siendo estos funcionarios sustituidos con personal externo contratado</w:t>
      </w:r>
      <w:r w:rsidR="005C39DA">
        <w:rPr>
          <w:rFonts w:cs="Arial"/>
          <w:sz w:val="22"/>
          <w:szCs w:val="22"/>
          <w:lang w:val="es-CR"/>
        </w:rPr>
        <w:t xml:space="preserve"> </w:t>
      </w:r>
      <w:r w:rsidR="005C39DA" w:rsidRPr="00D92C19">
        <w:rPr>
          <w:rFonts w:cs="Arial"/>
          <w:sz w:val="22"/>
          <w:szCs w:val="22"/>
          <w:lang w:val="es-CR"/>
        </w:rPr>
        <w:t xml:space="preserve">por </w:t>
      </w:r>
      <w:r w:rsidR="005C39DA">
        <w:rPr>
          <w:rFonts w:cs="Arial"/>
          <w:sz w:val="22"/>
          <w:szCs w:val="22"/>
          <w:lang w:val="es-CR"/>
        </w:rPr>
        <w:t>s</w:t>
      </w:r>
      <w:r w:rsidR="005C39DA" w:rsidRPr="00D92C19">
        <w:rPr>
          <w:rFonts w:cs="Arial"/>
          <w:sz w:val="22"/>
          <w:szCs w:val="22"/>
          <w:lang w:val="es-CR"/>
        </w:rPr>
        <w:t xml:space="preserve">ervicios </w:t>
      </w:r>
      <w:r w:rsidR="005C39DA">
        <w:rPr>
          <w:rFonts w:cs="Arial"/>
          <w:sz w:val="22"/>
          <w:szCs w:val="22"/>
          <w:lang w:val="es-CR"/>
        </w:rPr>
        <w:t>e</w:t>
      </w:r>
      <w:r w:rsidR="005C39DA" w:rsidRPr="00D92C19">
        <w:rPr>
          <w:rFonts w:cs="Arial"/>
          <w:sz w:val="22"/>
          <w:szCs w:val="22"/>
          <w:lang w:val="es-CR"/>
        </w:rPr>
        <w:t>speciales</w:t>
      </w:r>
      <w:r w:rsidR="005C39DA">
        <w:rPr>
          <w:rFonts w:cs="Arial"/>
          <w:sz w:val="22"/>
          <w:szCs w:val="22"/>
          <w:lang w:val="es-CR"/>
        </w:rPr>
        <w:t>.</w:t>
      </w:r>
      <w:r w:rsidR="00E86BB0">
        <w:rPr>
          <w:rFonts w:cs="Arial"/>
          <w:sz w:val="22"/>
          <w:lang w:val="es-ES_tradnl"/>
        </w:rPr>
        <w:t xml:space="preserve">  Lo anterior, considerando que est</w:t>
      </w:r>
      <w:r w:rsidR="00A91B61">
        <w:rPr>
          <w:rFonts w:cs="Arial"/>
          <w:sz w:val="22"/>
          <w:lang w:val="es-ES_tradnl"/>
        </w:rPr>
        <w:t xml:space="preserve">e mismo mecanismo </w:t>
      </w:r>
      <w:r w:rsidR="00E86BB0">
        <w:rPr>
          <w:rFonts w:cs="Arial"/>
          <w:sz w:val="22"/>
          <w:lang w:val="es-ES_tradnl"/>
        </w:rPr>
        <w:t>se había p</w:t>
      </w:r>
      <w:r w:rsidR="00A91B61">
        <w:rPr>
          <w:rFonts w:cs="Arial"/>
          <w:sz w:val="22"/>
          <w:lang w:val="es-ES_tradnl"/>
        </w:rPr>
        <w:t>ropuesto en el año 2016 (mediante oficio GG-ME-0513-2016) para el proyecto de Rediseño del Sistema de Vivienda, siendo cuestionado por en ese momento –</w:t>
      </w:r>
      <w:r w:rsidR="003236A4">
        <w:rPr>
          <w:rFonts w:cs="Arial"/>
          <w:sz w:val="22"/>
          <w:lang w:val="es-ES_tradnl"/>
        </w:rPr>
        <w:t xml:space="preserve">igual que </w:t>
      </w:r>
      <w:r w:rsidR="00A91B61">
        <w:rPr>
          <w:rFonts w:cs="Arial"/>
          <w:sz w:val="22"/>
          <w:lang w:val="es-ES_tradnl"/>
        </w:rPr>
        <w:t xml:space="preserve">ahora– por la </w:t>
      </w:r>
      <w:r w:rsidR="00A91B61" w:rsidRPr="00A91B61">
        <w:rPr>
          <w:rFonts w:cs="Arial"/>
          <w:sz w:val="22"/>
          <w:lang w:val="es-ES_tradnl"/>
        </w:rPr>
        <w:t>Asesoría Legal</w:t>
      </w:r>
      <w:r w:rsidR="00A91B61">
        <w:rPr>
          <w:rFonts w:cs="Arial"/>
          <w:sz w:val="22"/>
          <w:lang w:val="es-ES_tradnl"/>
        </w:rPr>
        <w:t xml:space="preserve">, argumentando, fundamentalmente, que </w:t>
      </w:r>
      <w:r w:rsidR="00A91B61">
        <w:rPr>
          <w:rFonts w:cs="Arial"/>
          <w:sz w:val="22"/>
          <w:szCs w:val="22"/>
        </w:rPr>
        <w:t>para efectuar la sustitución de un funcionario, éste debe estar ausente físicamente de la institución</w:t>
      </w:r>
      <w:r w:rsidR="003236A4">
        <w:rPr>
          <w:rFonts w:cs="Arial"/>
          <w:sz w:val="22"/>
          <w:szCs w:val="22"/>
        </w:rPr>
        <w:t>.</w:t>
      </w:r>
    </w:p>
    <w:p w14:paraId="6E50651D" w14:textId="0E10F146" w:rsidR="003236A4" w:rsidRDefault="003236A4" w:rsidP="00AE4D1A">
      <w:pPr>
        <w:spacing w:line="360" w:lineRule="auto"/>
        <w:jc w:val="both"/>
        <w:rPr>
          <w:rFonts w:cs="Arial"/>
          <w:sz w:val="22"/>
          <w:szCs w:val="22"/>
        </w:rPr>
      </w:pPr>
    </w:p>
    <w:p w14:paraId="4FAEC8DC" w14:textId="343BE5E1" w:rsidR="00DE2C9E" w:rsidRPr="008417B8" w:rsidRDefault="00DE2C9E" w:rsidP="00DE2C9E">
      <w:pPr>
        <w:tabs>
          <w:tab w:val="left" w:pos="9360"/>
        </w:tabs>
        <w:spacing w:line="360" w:lineRule="auto"/>
        <w:jc w:val="both"/>
        <w:rPr>
          <w:rFonts w:cs="Arial"/>
          <w:bCs/>
          <w:color w:val="000000"/>
          <w:sz w:val="22"/>
          <w:szCs w:val="22"/>
          <w:lang w:val="es-CR"/>
        </w:rPr>
      </w:pPr>
      <w:r>
        <w:rPr>
          <w:rFonts w:cs="Arial"/>
          <w:sz w:val="22"/>
          <w:u w:val="single"/>
          <w:lang w:val="es-ES_tradnl"/>
        </w:rPr>
        <w:t xml:space="preserve">Minuto </w:t>
      </w:r>
      <w:r w:rsidR="00204556">
        <w:rPr>
          <w:rFonts w:cs="Arial"/>
          <w:sz w:val="22"/>
          <w:u w:val="single"/>
          <w:lang w:val="es-ES_tradnl"/>
        </w:rPr>
        <w:t>102:50</w:t>
      </w:r>
      <w:r>
        <w:rPr>
          <w:rFonts w:cs="Arial"/>
          <w:sz w:val="22"/>
          <w:lang w:val="es-ES_tradnl"/>
        </w:rPr>
        <w:t xml:space="preserve"> De conformidad con el estudio efectuado a los documentos presentados, se concuerda en la pertinencia de girar instrucciones a la </w:t>
      </w:r>
      <w:r w:rsidRPr="00D56AFE">
        <w:rPr>
          <w:rFonts w:cs="Arial"/>
          <w:bCs/>
          <w:color w:val="000000"/>
          <w:sz w:val="22"/>
          <w:szCs w:val="22"/>
        </w:rPr>
        <w:t>Administración</w:t>
      </w:r>
      <w:r>
        <w:rPr>
          <w:rFonts w:cs="Arial"/>
          <w:bCs/>
          <w:color w:val="000000"/>
          <w:sz w:val="22"/>
          <w:szCs w:val="22"/>
        </w:rPr>
        <w:t>, para que</w:t>
      </w:r>
      <w:r w:rsidRPr="008417B8">
        <w:rPr>
          <w:rFonts w:cs="Arial"/>
          <w:bCs/>
          <w:color w:val="000000"/>
          <w:sz w:val="22"/>
          <w:szCs w:val="22"/>
          <w:lang w:val="es-CR"/>
        </w:rPr>
        <w:t xml:space="preserve"> </w:t>
      </w:r>
      <w:r>
        <w:rPr>
          <w:rFonts w:cs="Arial"/>
          <w:bCs/>
          <w:color w:val="000000"/>
          <w:sz w:val="22"/>
          <w:szCs w:val="22"/>
          <w:lang w:val="es-CR"/>
        </w:rPr>
        <w:t>el próximo lunes 23 de setiembre y</w:t>
      </w:r>
      <w:r>
        <w:rPr>
          <w:rFonts w:cs="Arial"/>
          <w:bCs/>
          <w:color w:val="000000"/>
          <w:sz w:val="22"/>
          <w:szCs w:val="22"/>
        </w:rPr>
        <w:t xml:space="preserve"> como producto de un estudio con el aporte de la </w:t>
      </w:r>
      <w:r w:rsidRPr="00D56AFE">
        <w:rPr>
          <w:rFonts w:cs="Arial"/>
          <w:bCs/>
          <w:color w:val="000000"/>
          <w:sz w:val="22"/>
          <w:szCs w:val="22"/>
          <w:lang w:val="es-ES_tradnl"/>
        </w:rPr>
        <w:t>Asesoría Legal</w:t>
      </w:r>
      <w:r>
        <w:rPr>
          <w:rFonts w:cs="Arial"/>
          <w:bCs/>
          <w:color w:val="000000"/>
          <w:sz w:val="22"/>
          <w:szCs w:val="22"/>
          <w:lang w:val="es-ES_tradnl"/>
        </w:rPr>
        <w:t xml:space="preserve">, someta a la consideración de </w:t>
      </w:r>
      <w:r>
        <w:rPr>
          <w:rFonts w:cs="Arial"/>
          <w:bCs/>
          <w:color w:val="000000"/>
          <w:sz w:val="22"/>
          <w:szCs w:val="22"/>
        </w:rPr>
        <w:t xml:space="preserve">esta </w:t>
      </w:r>
      <w:r w:rsidRPr="00D56AFE">
        <w:rPr>
          <w:rFonts w:cs="Arial"/>
          <w:bCs/>
          <w:color w:val="000000"/>
          <w:sz w:val="22"/>
          <w:szCs w:val="22"/>
          <w:lang w:val="es-CR"/>
        </w:rPr>
        <w:t>Junta Directiva</w:t>
      </w:r>
      <w:r>
        <w:rPr>
          <w:rFonts w:cs="Arial"/>
          <w:bCs/>
          <w:color w:val="000000"/>
          <w:sz w:val="22"/>
          <w:szCs w:val="22"/>
          <w:lang w:val="es-CR"/>
        </w:rPr>
        <w:t xml:space="preserve">, una propuesta viable y legalmente respaldada, para disponer del recurso humano requerido para desarrollar e implementar los proyectos informáticos institucionales.  Lo anterior, según se consigna en el </w:t>
      </w:r>
      <w:r w:rsidRPr="00DE2C9E">
        <w:rPr>
          <w:rFonts w:cs="Arial"/>
          <w:b/>
          <w:color w:val="000000"/>
          <w:sz w:val="22"/>
          <w:szCs w:val="22"/>
          <w:lang w:val="es-CR"/>
        </w:rPr>
        <w:t>Acuerdo N° 4</w:t>
      </w:r>
      <w:r>
        <w:rPr>
          <w:rFonts w:cs="Arial"/>
          <w:bCs/>
          <w:color w:val="000000"/>
          <w:sz w:val="22"/>
          <w:szCs w:val="22"/>
          <w:lang w:val="es-CR"/>
        </w:rPr>
        <w:t xml:space="preserve"> que se anexa a esta minuta.</w:t>
      </w:r>
    </w:p>
    <w:p w14:paraId="79FF0953" w14:textId="77777777" w:rsidR="00C27EF8" w:rsidRPr="00D14EAF" w:rsidRDefault="00C27EF8" w:rsidP="00C27EF8">
      <w:pPr>
        <w:spacing w:line="360" w:lineRule="auto"/>
        <w:jc w:val="both"/>
        <w:rPr>
          <w:rFonts w:cs="Arial"/>
          <w:b/>
          <w:sz w:val="22"/>
        </w:rPr>
      </w:pPr>
      <w:r w:rsidRPr="00D14EAF">
        <w:rPr>
          <w:rFonts w:cs="Arial"/>
          <w:b/>
          <w:sz w:val="22"/>
        </w:rPr>
        <w:t>************</w:t>
      </w:r>
    </w:p>
    <w:p w14:paraId="48159F8D" w14:textId="77777777" w:rsidR="00C27EF8" w:rsidRDefault="00C27EF8" w:rsidP="00C27EF8">
      <w:pPr>
        <w:spacing w:line="360" w:lineRule="auto"/>
        <w:jc w:val="both"/>
        <w:rPr>
          <w:rFonts w:cs="Arial"/>
          <w:b/>
          <w:sz w:val="22"/>
          <w:szCs w:val="22"/>
          <w:u w:val="single"/>
          <w:lang w:val="es-ES_tradnl"/>
        </w:rPr>
      </w:pPr>
    </w:p>
    <w:p w14:paraId="0096BB5E"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5° </w:t>
      </w:r>
      <w:r w:rsidR="00760E71" w:rsidRPr="00E30825">
        <w:rPr>
          <w:rFonts w:cs="Arial"/>
          <w:b/>
          <w:bCs/>
          <w:sz w:val="22"/>
          <w:u w:val="single"/>
          <w:lang w:val="es-ES_tradnl"/>
        </w:rPr>
        <w:t>Solicitud de creación de dos plazas en la modalidad de servicios especiales</w:t>
      </w:r>
    </w:p>
    <w:p w14:paraId="319EC224" w14:textId="77777777" w:rsidR="00C27EF8" w:rsidRDefault="00C27EF8" w:rsidP="00C27EF8">
      <w:pPr>
        <w:spacing w:line="360" w:lineRule="auto"/>
        <w:jc w:val="both"/>
        <w:rPr>
          <w:rFonts w:cs="Arial"/>
          <w:sz w:val="22"/>
          <w:szCs w:val="22"/>
        </w:rPr>
      </w:pPr>
    </w:p>
    <w:p w14:paraId="328AB360" w14:textId="73ED70C1" w:rsidR="00C27EF8" w:rsidRDefault="00C27EF8" w:rsidP="00C27EF8">
      <w:pPr>
        <w:spacing w:line="360" w:lineRule="auto"/>
        <w:jc w:val="both"/>
        <w:rPr>
          <w:rFonts w:cs="Arial"/>
          <w:sz w:val="22"/>
          <w:szCs w:val="22"/>
          <w:lang w:val="es-CR"/>
        </w:rPr>
      </w:pPr>
      <w:r w:rsidRPr="0039311E">
        <w:rPr>
          <w:rFonts w:cs="Arial"/>
          <w:sz w:val="22"/>
          <w:u w:val="single"/>
          <w:lang w:val="es-ES_tradnl"/>
        </w:rPr>
        <w:t xml:space="preserve">Minuto </w:t>
      </w:r>
      <w:r w:rsidR="00204556">
        <w:rPr>
          <w:rFonts w:cs="Arial"/>
          <w:sz w:val="22"/>
          <w:u w:val="single"/>
          <w:lang w:val="es-ES_tradnl"/>
        </w:rPr>
        <w:t>10</w:t>
      </w:r>
      <w:r w:rsidR="00AE439C">
        <w:rPr>
          <w:rFonts w:cs="Arial"/>
          <w:sz w:val="22"/>
          <w:u w:val="single"/>
          <w:lang w:val="es-ES_tradnl"/>
        </w:rPr>
        <w:t>4</w:t>
      </w:r>
      <w:r w:rsidRPr="0039311E">
        <w:rPr>
          <w:rFonts w:cs="Arial"/>
          <w:sz w:val="22"/>
          <w:u w:val="single"/>
          <w:lang w:val="es-ES_tradnl"/>
        </w:rPr>
        <w:t>:</w:t>
      </w:r>
      <w:r w:rsidR="00AE439C">
        <w:rPr>
          <w:rFonts w:cs="Arial"/>
          <w:sz w:val="22"/>
          <w:u w:val="single"/>
          <w:lang w:val="es-ES_tradnl"/>
        </w:rPr>
        <w:t>00</w:t>
      </w:r>
      <w:r>
        <w:rPr>
          <w:rFonts w:cs="Arial"/>
          <w:sz w:val="22"/>
          <w:lang w:val="es-ES_tradnl"/>
        </w:rPr>
        <w:t xml:space="preserve"> Se conoce el oficio </w:t>
      </w:r>
      <w:r w:rsidR="00AE439C">
        <w:rPr>
          <w:rFonts w:cs="Arial"/>
          <w:sz w:val="22"/>
          <w:lang w:val="es-ES_tradnl"/>
        </w:rPr>
        <w:t xml:space="preserve">GG-ME-0978-2019 del 12 de setiembre de 2019, mediante el cual, atendiendo lo dispuesto en el acuerdo N° 1 de la sesión 67-2019 del 29 de agosto de 2019, la </w:t>
      </w:r>
      <w:r w:rsidR="00AE439C" w:rsidRPr="00AE439C">
        <w:rPr>
          <w:rFonts w:cs="Arial"/>
          <w:sz w:val="22"/>
          <w:szCs w:val="22"/>
          <w:lang w:val="es-CR"/>
        </w:rPr>
        <w:t>Gerencia General</w:t>
      </w:r>
      <w:r w:rsidR="00AE439C">
        <w:rPr>
          <w:rFonts w:cs="Arial"/>
          <w:sz w:val="22"/>
          <w:szCs w:val="22"/>
          <w:lang w:val="es-CR"/>
        </w:rPr>
        <w:t xml:space="preserve"> remite el informe DAD-ME-143-2019 de la Dirección Administrativa, que contiene el criterio técnico y la recomendación de esa </w:t>
      </w:r>
      <w:r w:rsidR="00AE439C">
        <w:rPr>
          <w:rFonts w:cs="Arial"/>
          <w:sz w:val="22"/>
          <w:szCs w:val="22"/>
          <w:lang w:val="es-CR"/>
        </w:rPr>
        <w:lastRenderedPageBreak/>
        <w:t xml:space="preserve">dependencia, con respecto a la creación de dos plazas en la modalidad de servicios especiales, </w:t>
      </w:r>
      <w:r w:rsidR="00BE7AFC">
        <w:rPr>
          <w:rFonts w:cs="Arial"/>
          <w:sz w:val="22"/>
          <w:szCs w:val="22"/>
          <w:lang w:val="es-CR"/>
        </w:rPr>
        <w:t>para apoyar los proyectos institucionales.</w:t>
      </w:r>
    </w:p>
    <w:p w14:paraId="770B9605" w14:textId="12872C0A" w:rsidR="00BE7AFC" w:rsidRDefault="00BE7AFC" w:rsidP="00C27EF8">
      <w:pPr>
        <w:spacing w:line="360" w:lineRule="auto"/>
        <w:jc w:val="both"/>
        <w:rPr>
          <w:rFonts w:cs="Arial"/>
          <w:sz w:val="22"/>
          <w:szCs w:val="22"/>
          <w:lang w:val="es-CR"/>
        </w:rPr>
      </w:pPr>
    </w:p>
    <w:p w14:paraId="66B13699" w14:textId="79D217B8" w:rsidR="00BE7AFC" w:rsidRDefault="00BE7AFC" w:rsidP="00C27EF8">
      <w:pPr>
        <w:spacing w:line="360" w:lineRule="auto"/>
        <w:jc w:val="both"/>
        <w:rPr>
          <w:rFonts w:cs="Arial"/>
          <w:sz w:val="22"/>
          <w:szCs w:val="22"/>
          <w:lang w:val="es-CR"/>
        </w:rPr>
      </w:pPr>
      <w:r>
        <w:rPr>
          <w:rFonts w:cs="Arial"/>
          <w:sz w:val="22"/>
          <w:szCs w:val="22"/>
          <w:lang w:val="es-CR"/>
        </w:rPr>
        <w:t xml:space="preserve">La licenciada Campos Barrantes </w:t>
      </w:r>
      <w:r w:rsidR="00272A74">
        <w:rPr>
          <w:rFonts w:cs="Arial"/>
          <w:sz w:val="22"/>
          <w:szCs w:val="22"/>
          <w:lang w:val="es-CR"/>
        </w:rPr>
        <w:t>expone el contenido del citado informe, destacando que la propuesta está dirigida, con base en el mecanismo discutido en el punto anterior, a contratar dos plazas por servicios especiales, para que realicen las labores de dos funcionarios que se estarían dedicando tiempo completo a las tareas que requieren los proyectos informáticos institucionales.</w:t>
      </w:r>
    </w:p>
    <w:p w14:paraId="0BE4F372" w14:textId="695C0ACB" w:rsidR="00272A74" w:rsidRDefault="00272A74" w:rsidP="00C27EF8">
      <w:pPr>
        <w:spacing w:line="360" w:lineRule="auto"/>
        <w:jc w:val="both"/>
        <w:rPr>
          <w:rFonts w:cs="Arial"/>
          <w:sz w:val="22"/>
          <w:szCs w:val="22"/>
          <w:lang w:val="es-CR"/>
        </w:rPr>
      </w:pPr>
    </w:p>
    <w:p w14:paraId="0B16F84C" w14:textId="257791F9" w:rsidR="00272A74" w:rsidRDefault="00AA6D3A" w:rsidP="00C27EF8">
      <w:pPr>
        <w:spacing w:line="360" w:lineRule="auto"/>
        <w:jc w:val="both"/>
        <w:rPr>
          <w:rFonts w:cs="Arial"/>
          <w:sz w:val="22"/>
          <w:szCs w:val="22"/>
          <w:lang w:val="es-CR"/>
        </w:rPr>
      </w:pPr>
      <w:r w:rsidRPr="00A25DB7">
        <w:rPr>
          <w:rFonts w:cs="Arial"/>
          <w:sz w:val="22"/>
          <w:u w:val="single"/>
          <w:lang w:val="es-ES_tradnl"/>
        </w:rPr>
        <w:t xml:space="preserve">Minuto </w:t>
      </w:r>
      <w:r w:rsidR="004835C5">
        <w:rPr>
          <w:rFonts w:cs="Arial"/>
          <w:sz w:val="22"/>
          <w:u w:val="single"/>
          <w:lang w:val="es-ES_tradnl"/>
        </w:rPr>
        <w:t>108</w:t>
      </w:r>
      <w:r w:rsidRPr="00A25DB7">
        <w:rPr>
          <w:rFonts w:cs="Arial"/>
          <w:sz w:val="22"/>
          <w:u w:val="single"/>
          <w:lang w:val="es-ES_tradnl"/>
        </w:rPr>
        <w:t>:</w:t>
      </w:r>
      <w:r w:rsidR="004835C5">
        <w:rPr>
          <w:rFonts w:cs="Arial"/>
          <w:sz w:val="22"/>
          <w:u w:val="single"/>
          <w:lang w:val="es-ES_tradnl"/>
        </w:rPr>
        <w:t>3</w:t>
      </w:r>
      <w:r>
        <w:rPr>
          <w:rFonts w:cs="Arial"/>
          <w:sz w:val="22"/>
          <w:u w:val="single"/>
          <w:lang w:val="es-ES_tradnl"/>
        </w:rPr>
        <w:t>5</w:t>
      </w:r>
      <w:r>
        <w:rPr>
          <w:rFonts w:cs="Arial"/>
          <w:sz w:val="22"/>
          <w:lang w:val="es-ES_tradnl"/>
        </w:rPr>
        <w:t xml:space="preserve"> Se procede a analizar </w:t>
      </w:r>
      <w:r w:rsidR="004835C5">
        <w:rPr>
          <w:rFonts w:cs="Arial"/>
          <w:sz w:val="22"/>
          <w:lang w:val="es-ES_tradnl"/>
        </w:rPr>
        <w:t xml:space="preserve">la propuesta de la </w:t>
      </w:r>
      <w:r w:rsidRPr="003236A4">
        <w:rPr>
          <w:rFonts w:cs="Arial"/>
          <w:sz w:val="22"/>
          <w:szCs w:val="22"/>
          <w:lang w:val="es-ES_tradnl"/>
        </w:rPr>
        <w:t>Administración</w:t>
      </w:r>
      <w:r w:rsidR="00073E3F">
        <w:rPr>
          <w:rFonts w:cs="Arial"/>
          <w:sz w:val="22"/>
          <w:szCs w:val="22"/>
          <w:lang w:val="es-ES_tradnl"/>
        </w:rPr>
        <w:t xml:space="preserve">, llegándose </w:t>
      </w:r>
      <w:r w:rsidR="00165D9C">
        <w:rPr>
          <w:rFonts w:cs="Arial"/>
          <w:sz w:val="22"/>
          <w:szCs w:val="22"/>
          <w:lang w:val="es-ES_tradnl"/>
        </w:rPr>
        <w:t xml:space="preserve">finalmente </w:t>
      </w:r>
      <w:r w:rsidR="00073E3F">
        <w:rPr>
          <w:rFonts w:cs="Arial"/>
          <w:sz w:val="22"/>
          <w:szCs w:val="22"/>
          <w:lang w:val="es-ES_tradnl"/>
        </w:rPr>
        <w:t xml:space="preserve">a la conclusión </w:t>
      </w:r>
      <w:r w:rsidR="00AF2917">
        <w:rPr>
          <w:rFonts w:cs="Arial"/>
          <w:sz w:val="22"/>
          <w:szCs w:val="22"/>
          <w:lang w:val="es-ES_tradnl"/>
        </w:rPr>
        <w:t xml:space="preserve">(minuto 120:30) </w:t>
      </w:r>
      <w:r w:rsidR="00073E3F">
        <w:rPr>
          <w:rFonts w:cs="Arial"/>
          <w:sz w:val="22"/>
          <w:szCs w:val="22"/>
          <w:lang w:val="es-ES_tradnl"/>
        </w:rPr>
        <w:t>de que ante la falta de argumentos legales sólidos para tomar una decisión en este momento, lo pertinente es integrar est</w:t>
      </w:r>
      <w:r w:rsidR="00AF2917">
        <w:rPr>
          <w:rFonts w:cs="Arial"/>
          <w:sz w:val="22"/>
          <w:szCs w:val="22"/>
          <w:lang w:val="es-ES_tradnl"/>
        </w:rPr>
        <w:t xml:space="preserve">a propuesta con el </w:t>
      </w:r>
      <w:r w:rsidR="00073E3F">
        <w:rPr>
          <w:rFonts w:cs="Arial"/>
          <w:sz w:val="22"/>
          <w:szCs w:val="22"/>
          <w:lang w:val="es-ES_tradnl"/>
        </w:rPr>
        <w:t xml:space="preserve">tema </w:t>
      </w:r>
      <w:r w:rsidR="00AF2917">
        <w:rPr>
          <w:rFonts w:cs="Arial"/>
          <w:sz w:val="22"/>
          <w:szCs w:val="22"/>
          <w:lang w:val="es-ES_tradnl"/>
        </w:rPr>
        <w:t>discutido en el punto anterior, de forma tal que en la próxima sesión ordinaria, se presente a este Órgano Colegiado una recomendación definitiva y debidamente sustentada legalmente.</w:t>
      </w:r>
      <w:r w:rsidR="00165D9C">
        <w:rPr>
          <w:rFonts w:cs="Arial"/>
          <w:sz w:val="22"/>
          <w:szCs w:val="22"/>
          <w:lang w:val="es-ES_tradnl"/>
        </w:rPr>
        <w:t xml:space="preserve">  Acto seguido, se retiran de la sesión los licenciados Durán Rodríguez y Campos Barrantes.</w:t>
      </w:r>
    </w:p>
    <w:p w14:paraId="386E4E1B" w14:textId="77777777" w:rsidR="00C27EF8" w:rsidRPr="00D14EAF" w:rsidRDefault="00C27EF8" w:rsidP="00C27EF8">
      <w:pPr>
        <w:spacing w:line="360" w:lineRule="auto"/>
        <w:jc w:val="both"/>
        <w:rPr>
          <w:rFonts w:cs="Arial"/>
          <w:b/>
          <w:sz w:val="22"/>
        </w:rPr>
      </w:pPr>
      <w:r w:rsidRPr="00D14EAF">
        <w:rPr>
          <w:rFonts w:cs="Arial"/>
          <w:b/>
          <w:sz w:val="22"/>
        </w:rPr>
        <w:t>************</w:t>
      </w:r>
    </w:p>
    <w:p w14:paraId="7AB722EB" w14:textId="77777777" w:rsidR="00C27EF8" w:rsidRDefault="00C27EF8" w:rsidP="00C27EF8">
      <w:pPr>
        <w:spacing w:line="360" w:lineRule="auto"/>
        <w:jc w:val="both"/>
        <w:rPr>
          <w:rFonts w:cs="Arial"/>
          <w:b/>
          <w:bCs/>
          <w:sz w:val="22"/>
          <w:szCs w:val="22"/>
          <w:u w:val="single"/>
          <w:lang w:val="es-ES_tradnl"/>
        </w:rPr>
      </w:pPr>
    </w:p>
    <w:p w14:paraId="5EC38BA7"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6° </w:t>
      </w:r>
      <w:r w:rsidR="00760E71" w:rsidRPr="00E30825">
        <w:rPr>
          <w:rFonts w:cs="Arial"/>
          <w:b/>
          <w:bCs/>
          <w:sz w:val="22"/>
          <w:u w:val="single"/>
          <w:lang w:val="es-ES_tradnl"/>
        </w:rPr>
        <w:t>Solicitud de aprobación de 16 bonos extraordinarios individuales</w:t>
      </w:r>
    </w:p>
    <w:p w14:paraId="0ED1704B" w14:textId="77777777" w:rsidR="00C27EF8" w:rsidRDefault="00C27EF8" w:rsidP="00C27EF8">
      <w:pPr>
        <w:spacing w:line="360" w:lineRule="auto"/>
        <w:jc w:val="both"/>
        <w:rPr>
          <w:rFonts w:cs="Arial"/>
          <w:sz w:val="22"/>
          <w:szCs w:val="22"/>
        </w:rPr>
      </w:pPr>
    </w:p>
    <w:p w14:paraId="6E33EE30" w14:textId="3367FE24" w:rsidR="00B04D66" w:rsidRDefault="00B04D66" w:rsidP="00B04D66">
      <w:pPr>
        <w:spacing w:line="360" w:lineRule="auto"/>
        <w:jc w:val="both"/>
        <w:rPr>
          <w:rFonts w:cs="Arial"/>
          <w:bCs/>
          <w:sz w:val="22"/>
        </w:rPr>
      </w:pPr>
      <w:r w:rsidRPr="0039311E">
        <w:rPr>
          <w:rFonts w:cs="Arial"/>
          <w:sz w:val="22"/>
          <w:u w:val="single"/>
          <w:lang w:val="es-ES_tradnl"/>
        </w:rPr>
        <w:t xml:space="preserve">Minuto </w:t>
      </w:r>
      <w:r w:rsidR="00DE5BF5">
        <w:rPr>
          <w:rFonts w:cs="Arial"/>
          <w:sz w:val="22"/>
          <w:u w:val="single"/>
          <w:lang w:val="es-ES_tradnl"/>
        </w:rPr>
        <w:t>124</w:t>
      </w:r>
      <w:r>
        <w:rPr>
          <w:rFonts w:cs="Arial"/>
          <w:sz w:val="22"/>
          <w:u w:val="single"/>
          <w:lang w:val="es-ES_tradnl"/>
        </w:rPr>
        <w:t>:30</w:t>
      </w:r>
      <w:r>
        <w:rPr>
          <w:rFonts w:cs="Arial"/>
          <w:sz w:val="22"/>
          <w:lang w:val="es-ES_tradnl"/>
        </w:rPr>
        <w:t xml:space="preserve"> Se conoce el oficio</w:t>
      </w:r>
      <w:r>
        <w:rPr>
          <w:rFonts w:cs="Arial"/>
          <w:bCs/>
          <w:sz w:val="22"/>
        </w:rPr>
        <w:t xml:space="preserve"> GG-ME-0</w:t>
      </w:r>
      <w:r w:rsidR="00BA140B">
        <w:rPr>
          <w:rFonts w:cs="Arial"/>
          <w:bCs/>
          <w:sz w:val="22"/>
        </w:rPr>
        <w:t>981</w:t>
      </w:r>
      <w:r>
        <w:rPr>
          <w:rFonts w:cs="Arial"/>
          <w:bCs/>
          <w:sz w:val="22"/>
        </w:rPr>
        <w:t xml:space="preserve">-2019 del </w:t>
      </w:r>
      <w:r w:rsidR="00BA140B">
        <w:rPr>
          <w:rFonts w:cs="Arial"/>
          <w:bCs/>
          <w:sz w:val="22"/>
        </w:rPr>
        <w:t>13</w:t>
      </w:r>
      <w:r>
        <w:rPr>
          <w:rFonts w:cs="Arial"/>
          <w:bCs/>
          <w:sz w:val="22"/>
        </w:rPr>
        <w:t xml:space="preserve"> de </w:t>
      </w:r>
      <w:r w:rsidR="00BA140B">
        <w:rPr>
          <w:rFonts w:cs="Arial"/>
          <w:bCs/>
          <w:sz w:val="22"/>
        </w:rPr>
        <w:t>setiembre</w:t>
      </w:r>
      <w:r>
        <w:rPr>
          <w:rFonts w:cs="Arial"/>
          <w:bCs/>
          <w:sz w:val="22"/>
        </w:rPr>
        <w:t xml:space="preserve"> de 2019, mediante el cual, la Gerencia General remite y avala el informe </w:t>
      </w:r>
      <w:r>
        <w:rPr>
          <w:rFonts w:cs="Arial"/>
          <w:sz w:val="22"/>
          <w:szCs w:val="22"/>
        </w:rPr>
        <w:t>DF</w:t>
      </w:r>
      <w:r w:rsidRPr="00B35EAF">
        <w:rPr>
          <w:rFonts w:cs="Arial"/>
          <w:sz w:val="22"/>
          <w:szCs w:val="22"/>
        </w:rPr>
        <w:t>-OF-</w:t>
      </w:r>
      <w:r w:rsidR="00BA140B">
        <w:rPr>
          <w:rFonts w:cs="Arial"/>
          <w:sz w:val="22"/>
          <w:szCs w:val="22"/>
        </w:rPr>
        <w:t>1048</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sidR="00BA140B">
        <w:rPr>
          <w:rFonts w:cs="Arial"/>
          <w:bCs/>
          <w:sz w:val="22"/>
        </w:rPr>
        <w:t xml:space="preserve">Coopeande N° 1 R.L., Banco Popular y de Desarrollo Comunal, Coopealianza R.L., Banco de Costa Rica y </w:t>
      </w:r>
      <w:r w:rsidR="00BA140B">
        <w:rPr>
          <w:rFonts w:cs="Arial"/>
          <w:bCs/>
          <w:sz w:val="22"/>
          <w:szCs w:val="22"/>
        </w:rPr>
        <w:t>Grupo Mutual Alajuela – La Vivienda de Ahorro y Préstamo</w:t>
      </w:r>
      <w:r w:rsidR="00BA140B">
        <w:rPr>
          <w:rFonts w:cs="Arial"/>
          <w:bCs/>
          <w:sz w:val="22"/>
        </w:rPr>
        <w:t>,</w:t>
      </w:r>
      <w:r>
        <w:rPr>
          <w:rFonts w:cs="Arial"/>
          <w:bCs/>
          <w:sz w:val="22"/>
        </w:rPr>
        <w:t xml:space="preserve"> para financiar </w:t>
      </w:r>
      <w:r w:rsidR="00BA140B">
        <w:rPr>
          <w:rFonts w:cs="Arial"/>
          <w:bCs/>
          <w:sz w:val="22"/>
        </w:rPr>
        <w:t>dieciséis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5945913C" w14:textId="77777777" w:rsidR="00B04D66" w:rsidRDefault="00B04D66" w:rsidP="00B04D66">
      <w:pPr>
        <w:spacing w:line="360" w:lineRule="auto"/>
        <w:jc w:val="both"/>
        <w:rPr>
          <w:rFonts w:cs="Arial"/>
          <w:bCs/>
          <w:sz w:val="22"/>
        </w:rPr>
      </w:pPr>
    </w:p>
    <w:p w14:paraId="5CE196EB" w14:textId="3702D7B5" w:rsidR="00B04D66" w:rsidRDefault="00BE7AFC" w:rsidP="00B04D66">
      <w:pPr>
        <w:spacing w:line="360" w:lineRule="auto"/>
        <w:jc w:val="both"/>
        <w:rPr>
          <w:rFonts w:cs="Arial"/>
          <w:bCs/>
          <w:sz w:val="22"/>
          <w:szCs w:val="22"/>
        </w:rPr>
      </w:pPr>
      <w:r>
        <w:rPr>
          <w:rFonts w:cs="Arial"/>
          <w:sz w:val="22"/>
          <w:lang w:val="es-ES_tradnl"/>
        </w:rPr>
        <w:t>Para exponer los alcances del citado informe y atender eventuales consultas de carácter técnico sobre éste y los siguientes seis temas, se incorpora a la sesión la licenciada Martha Camacho Murillo, Directora del FOSUVI, quien presenta</w:t>
      </w:r>
      <w:r w:rsidR="00B04D66">
        <w:rPr>
          <w:rFonts w:cs="Arial"/>
          <w:sz w:val="22"/>
          <w:lang w:val="es-ES_tradnl"/>
        </w:rPr>
        <w:t xml:space="preserve"> el</w:t>
      </w:r>
      <w:r w:rsidR="00B04D66">
        <w:rPr>
          <w:rFonts w:cs="Arial"/>
          <w:bCs/>
          <w:sz w:val="22"/>
          <w:szCs w:val="22"/>
        </w:rPr>
        <w:t xml:space="preserve"> detalle de las referidas solicitudes de financiamiento</w:t>
      </w:r>
      <w:r>
        <w:rPr>
          <w:rFonts w:cs="Arial"/>
          <w:bCs/>
          <w:sz w:val="22"/>
          <w:szCs w:val="22"/>
        </w:rPr>
        <w:t xml:space="preserve">, destacando </w:t>
      </w:r>
      <w:r w:rsidR="00B04D66">
        <w:rPr>
          <w:rFonts w:cs="Arial"/>
          <w:bCs/>
          <w:sz w:val="22"/>
          <w:szCs w:val="22"/>
        </w:rPr>
        <w:t xml:space="preserve">que las operaciones han sido debidamente analizadas por la Dirección FOSUVI, se ha revisado el cumplimiento de los requisitos por </w:t>
      </w:r>
      <w:r w:rsidR="00B04D66">
        <w:rPr>
          <w:rFonts w:cs="Arial"/>
          <w:bCs/>
          <w:sz w:val="22"/>
          <w:szCs w:val="22"/>
        </w:rPr>
        <w:lastRenderedPageBreak/>
        <w:t>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55679355" w14:textId="77777777" w:rsidR="00B04D66" w:rsidRDefault="00B04D66" w:rsidP="00B04D66">
      <w:pPr>
        <w:spacing w:line="360" w:lineRule="auto"/>
        <w:jc w:val="both"/>
        <w:rPr>
          <w:rFonts w:cs="Arial"/>
          <w:bCs/>
          <w:sz w:val="22"/>
          <w:szCs w:val="22"/>
        </w:rPr>
      </w:pPr>
    </w:p>
    <w:p w14:paraId="7A686CE6" w14:textId="6C7F3569" w:rsidR="003A1371" w:rsidRDefault="00B04D66" w:rsidP="00B04D66">
      <w:pPr>
        <w:spacing w:line="360" w:lineRule="auto"/>
        <w:jc w:val="both"/>
        <w:rPr>
          <w:rFonts w:cs="Arial"/>
          <w:color w:val="000000"/>
          <w:sz w:val="22"/>
          <w:szCs w:val="22"/>
        </w:rPr>
      </w:pPr>
      <w:r w:rsidRPr="00085875">
        <w:rPr>
          <w:rFonts w:cs="Arial"/>
          <w:color w:val="000000"/>
          <w:sz w:val="22"/>
          <w:szCs w:val="22"/>
          <w:u w:val="single"/>
        </w:rPr>
        <w:t xml:space="preserve">Minuto </w:t>
      </w:r>
      <w:r>
        <w:rPr>
          <w:rFonts w:cs="Arial"/>
          <w:color w:val="000000"/>
          <w:sz w:val="22"/>
          <w:szCs w:val="22"/>
          <w:u w:val="single"/>
        </w:rPr>
        <w:t>1</w:t>
      </w:r>
      <w:r w:rsidR="003A1371">
        <w:rPr>
          <w:rFonts w:cs="Arial"/>
          <w:color w:val="000000"/>
          <w:sz w:val="22"/>
          <w:szCs w:val="22"/>
          <w:u w:val="single"/>
        </w:rPr>
        <w:t>27</w:t>
      </w:r>
      <w:r w:rsidRPr="00085875">
        <w:rPr>
          <w:rFonts w:cs="Arial"/>
          <w:color w:val="000000"/>
          <w:sz w:val="22"/>
          <w:szCs w:val="22"/>
          <w:u w:val="single"/>
        </w:rPr>
        <w:t>:</w:t>
      </w:r>
      <w:r>
        <w:rPr>
          <w:rFonts w:cs="Arial"/>
          <w:color w:val="000000"/>
          <w:sz w:val="22"/>
          <w:szCs w:val="22"/>
          <w:u w:val="single"/>
        </w:rPr>
        <w:t>50</w:t>
      </w:r>
      <w:r>
        <w:rPr>
          <w:rFonts w:cs="Arial"/>
          <w:color w:val="000000"/>
          <w:sz w:val="22"/>
          <w:szCs w:val="22"/>
        </w:rPr>
        <w:t xml:space="preserve"> </w:t>
      </w:r>
      <w:r w:rsidR="003A1371">
        <w:rPr>
          <w:rFonts w:cs="Arial"/>
          <w:color w:val="000000"/>
          <w:sz w:val="22"/>
          <w:szCs w:val="22"/>
        </w:rPr>
        <w:t>Se proceden a analizar las referidas solicitudes de financiamiento y particularmente se discute el caso de un adulto mayor solo, a quien se le propone construir una vivienda con dos dormitorios; y al respecto la licenciada Camacho Murillo aclara que no existe impedimento legal para que las viviendas de este tipo de casos cuenten con dos dormitorios.</w:t>
      </w:r>
    </w:p>
    <w:p w14:paraId="4FF8BD92" w14:textId="6730FE78" w:rsidR="003A1371" w:rsidRDefault="003A1371" w:rsidP="00B04D66">
      <w:pPr>
        <w:spacing w:line="360" w:lineRule="auto"/>
        <w:jc w:val="both"/>
        <w:rPr>
          <w:rFonts w:cs="Arial"/>
          <w:color w:val="000000"/>
          <w:sz w:val="22"/>
          <w:szCs w:val="22"/>
        </w:rPr>
      </w:pPr>
    </w:p>
    <w:p w14:paraId="018BF52E" w14:textId="16690CCF" w:rsidR="00B04D66" w:rsidRDefault="003A1371" w:rsidP="00B04D66">
      <w:pPr>
        <w:spacing w:line="360" w:lineRule="auto"/>
        <w:jc w:val="both"/>
        <w:rPr>
          <w:rFonts w:cs="Arial"/>
          <w:bCs/>
          <w:sz w:val="22"/>
        </w:rPr>
      </w:pPr>
      <w:r w:rsidRPr="00085875">
        <w:rPr>
          <w:rFonts w:cs="Arial"/>
          <w:color w:val="000000"/>
          <w:sz w:val="22"/>
          <w:szCs w:val="22"/>
          <w:u w:val="single"/>
        </w:rPr>
        <w:t xml:space="preserve">Minuto </w:t>
      </w:r>
      <w:r>
        <w:rPr>
          <w:rFonts w:cs="Arial"/>
          <w:color w:val="000000"/>
          <w:sz w:val="22"/>
          <w:szCs w:val="22"/>
          <w:u w:val="single"/>
        </w:rPr>
        <w:t>129</w:t>
      </w:r>
      <w:r w:rsidRPr="00085875">
        <w:rPr>
          <w:rFonts w:cs="Arial"/>
          <w:color w:val="000000"/>
          <w:sz w:val="22"/>
          <w:szCs w:val="22"/>
          <w:u w:val="single"/>
        </w:rPr>
        <w:t>:</w:t>
      </w:r>
      <w:r>
        <w:rPr>
          <w:rFonts w:cs="Arial"/>
          <w:color w:val="000000"/>
          <w:sz w:val="22"/>
          <w:szCs w:val="22"/>
          <w:u w:val="single"/>
        </w:rPr>
        <w:t>25</w:t>
      </w:r>
      <w:r>
        <w:rPr>
          <w:rFonts w:cs="Arial"/>
          <w:color w:val="000000"/>
          <w:sz w:val="22"/>
          <w:szCs w:val="22"/>
        </w:rPr>
        <w:t xml:space="preserve"> </w:t>
      </w:r>
      <w:r w:rsidR="00B04D66">
        <w:rPr>
          <w:rFonts w:cs="Arial"/>
          <w:color w:val="000000"/>
          <w:sz w:val="22"/>
          <w:szCs w:val="22"/>
        </w:rPr>
        <w:t>El</w:t>
      </w:r>
      <w:r w:rsidR="00B04D66">
        <w:rPr>
          <w:rFonts w:cs="Arial"/>
          <w:bCs/>
          <w:sz w:val="22"/>
          <w:szCs w:val="22"/>
        </w:rPr>
        <w:t xml:space="preserve"> Director Alvarado Herrera justifica su voto negativo en </w:t>
      </w:r>
      <w:r>
        <w:rPr>
          <w:rFonts w:cs="Arial"/>
          <w:bCs/>
          <w:sz w:val="22"/>
          <w:szCs w:val="22"/>
        </w:rPr>
        <w:t>el</w:t>
      </w:r>
      <w:r w:rsidR="00B04D66">
        <w:rPr>
          <w:rFonts w:cs="Arial"/>
          <w:bCs/>
          <w:sz w:val="22"/>
          <w:szCs w:val="22"/>
        </w:rPr>
        <w:t xml:space="preserve"> caso del señor </w:t>
      </w:r>
      <w:r>
        <w:rPr>
          <w:rFonts w:cs="Arial"/>
          <w:bCs/>
          <w:sz w:val="22"/>
          <w:szCs w:val="22"/>
        </w:rPr>
        <w:t xml:space="preserve">Gustavo Adolfo Barquero Ramírez, </w:t>
      </w:r>
      <w:r w:rsidR="00B04D66">
        <w:rPr>
          <w:rFonts w:cs="Arial"/>
          <w:bCs/>
          <w:sz w:val="22"/>
        </w:rPr>
        <w:t xml:space="preserve">cuya vivienda </w:t>
      </w:r>
      <w:r w:rsidR="00917A62">
        <w:rPr>
          <w:rFonts w:cs="Arial"/>
          <w:bCs/>
          <w:sz w:val="22"/>
        </w:rPr>
        <w:t xml:space="preserve">tiene un área </w:t>
      </w:r>
      <w:r>
        <w:rPr>
          <w:rFonts w:cs="Arial"/>
          <w:bCs/>
          <w:sz w:val="22"/>
        </w:rPr>
        <w:t>de 83 m</w:t>
      </w:r>
      <w:r w:rsidR="00917A62">
        <w:rPr>
          <w:rFonts w:cs="Arial"/>
          <w:bCs/>
          <w:sz w:val="22"/>
        </w:rPr>
        <w:t>² y cuenta con tres dormitorios</w:t>
      </w:r>
      <w:r w:rsidR="00B04D66">
        <w:rPr>
          <w:rFonts w:cs="Arial"/>
          <w:bCs/>
          <w:sz w:val="22"/>
        </w:rPr>
        <w:t>, a pesar de que la familia consta únicamente de dos miembros.</w:t>
      </w:r>
    </w:p>
    <w:p w14:paraId="71499C42" w14:textId="77777777" w:rsidR="00B04D66" w:rsidRDefault="00B04D66" w:rsidP="00B04D66">
      <w:pPr>
        <w:spacing w:line="360" w:lineRule="auto"/>
        <w:jc w:val="both"/>
        <w:rPr>
          <w:rFonts w:cs="Arial"/>
          <w:bCs/>
          <w:sz w:val="22"/>
          <w:szCs w:val="22"/>
        </w:rPr>
      </w:pPr>
    </w:p>
    <w:p w14:paraId="2FFC72CF" w14:textId="4DCA3678" w:rsidR="00B04D66" w:rsidRDefault="00B04D66" w:rsidP="00B04D66">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1</w:t>
      </w:r>
      <w:r w:rsidR="00917A62">
        <w:rPr>
          <w:rFonts w:cs="Arial"/>
          <w:bCs/>
          <w:sz w:val="22"/>
          <w:szCs w:val="22"/>
          <w:u w:val="single"/>
        </w:rPr>
        <w:t>29</w:t>
      </w:r>
      <w:r w:rsidRPr="00A21797">
        <w:rPr>
          <w:rFonts w:cs="Arial"/>
          <w:bCs/>
          <w:sz w:val="22"/>
          <w:szCs w:val="22"/>
          <w:u w:val="single"/>
        </w:rPr>
        <w:t>:</w:t>
      </w:r>
      <w:r w:rsidR="00917A62">
        <w:rPr>
          <w:rFonts w:cs="Arial"/>
          <w:bCs/>
          <w:sz w:val="22"/>
          <w:szCs w:val="22"/>
          <w:u w:val="single"/>
        </w:rPr>
        <w:t>43</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w:t>
      </w:r>
      <w:r w:rsidR="001E2F94">
        <w:rPr>
          <w:rFonts w:cs="Arial"/>
          <w:bCs/>
          <w:sz w:val="22"/>
          <w:szCs w:val="22"/>
          <w:lang w:val="es-CR"/>
        </w:rPr>
        <w:t>el</w:t>
      </w:r>
      <w:r>
        <w:rPr>
          <w:rFonts w:cs="Arial"/>
          <w:bCs/>
          <w:sz w:val="22"/>
          <w:szCs w:val="22"/>
          <w:lang w:val="es-CR"/>
        </w:rPr>
        <w:t xml:space="preserve"> caso ante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5 y N° 6 </w:t>
      </w:r>
      <w:r>
        <w:rPr>
          <w:rFonts w:cs="Arial"/>
          <w:sz w:val="22"/>
          <w:szCs w:val="22"/>
        </w:rPr>
        <w:t>que se anexan a esta minuta.</w:t>
      </w:r>
    </w:p>
    <w:p w14:paraId="2BC897E6" w14:textId="77777777" w:rsidR="00C27EF8" w:rsidRPr="00D14EAF" w:rsidRDefault="00C27EF8" w:rsidP="00C27EF8">
      <w:pPr>
        <w:spacing w:line="360" w:lineRule="auto"/>
        <w:jc w:val="both"/>
        <w:rPr>
          <w:rFonts w:cs="Arial"/>
          <w:b/>
          <w:sz w:val="22"/>
        </w:rPr>
      </w:pPr>
      <w:r w:rsidRPr="00D14EAF">
        <w:rPr>
          <w:rFonts w:cs="Arial"/>
          <w:b/>
          <w:sz w:val="22"/>
        </w:rPr>
        <w:t>************</w:t>
      </w:r>
    </w:p>
    <w:p w14:paraId="497811B8" w14:textId="77777777" w:rsidR="00C27EF8" w:rsidRDefault="00C27EF8" w:rsidP="00C27EF8">
      <w:pPr>
        <w:spacing w:line="360" w:lineRule="auto"/>
        <w:jc w:val="both"/>
        <w:rPr>
          <w:rFonts w:cs="Arial"/>
          <w:b/>
          <w:bCs/>
          <w:sz w:val="22"/>
          <w:szCs w:val="22"/>
          <w:u w:val="single"/>
          <w:lang w:val="es-ES_tradnl"/>
        </w:rPr>
      </w:pPr>
    </w:p>
    <w:p w14:paraId="1E4C9E68"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7° </w:t>
      </w:r>
      <w:r w:rsidR="00760E71" w:rsidRPr="00E30825">
        <w:rPr>
          <w:rFonts w:cs="Arial"/>
          <w:b/>
          <w:bCs/>
          <w:sz w:val="22"/>
          <w:u w:val="single"/>
          <w:lang w:val="es-ES_tradnl"/>
        </w:rPr>
        <w:t>Solicitud de financiamiento adicional para el proyecto Las Brisas II</w:t>
      </w:r>
    </w:p>
    <w:p w14:paraId="7C65B818" w14:textId="77777777" w:rsidR="00C27EF8" w:rsidRDefault="00C27EF8" w:rsidP="00C27EF8">
      <w:pPr>
        <w:spacing w:line="360" w:lineRule="auto"/>
        <w:jc w:val="both"/>
        <w:rPr>
          <w:rFonts w:cs="Arial"/>
          <w:sz w:val="22"/>
          <w:szCs w:val="22"/>
        </w:rPr>
      </w:pPr>
    </w:p>
    <w:p w14:paraId="59B5FE4C" w14:textId="3721347A" w:rsidR="00A119C3" w:rsidRDefault="00A119C3" w:rsidP="00A119C3">
      <w:pPr>
        <w:spacing w:line="360" w:lineRule="auto"/>
        <w:jc w:val="both"/>
        <w:rPr>
          <w:rFonts w:cs="Arial"/>
          <w:bCs/>
          <w:sz w:val="22"/>
          <w:szCs w:val="22"/>
          <w:lang w:val="es-ES_tradnl"/>
        </w:rPr>
      </w:pPr>
      <w:r w:rsidRPr="0039311E">
        <w:rPr>
          <w:rFonts w:cs="Arial"/>
          <w:sz w:val="22"/>
          <w:u w:val="single"/>
          <w:lang w:val="es-ES_tradnl"/>
        </w:rPr>
        <w:t xml:space="preserve">Minuto </w:t>
      </w:r>
      <w:r w:rsidR="001E2F94">
        <w:rPr>
          <w:rFonts w:cs="Arial"/>
          <w:sz w:val="22"/>
          <w:u w:val="single"/>
          <w:lang w:val="es-ES_tradnl"/>
        </w:rPr>
        <w:t>130</w:t>
      </w:r>
      <w:r w:rsidRPr="0039311E">
        <w:rPr>
          <w:rFonts w:cs="Arial"/>
          <w:sz w:val="22"/>
          <w:u w:val="single"/>
          <w:lang w:val="es-ES_tradnl"/>
        </w:rPr>
        <w:t>:</w:t>
      </w:r>
      <w:r w:rsidR="001E2F94">
        <w:rPr>
          <w:rFonts w:cs="Arial"/>
          <w:sz w:val="22"/>
          <w:u w:val="single"/>
          <w:lang w:val="es-ES_tradnl"/>
        </w:rPr>
        <w:t>05</w:t>
      </w:r>
      <w:r>
        <w:rPr>
          <w:rFonts w:cs="Arial"/>
          <w:sz w:val="22"/>
          <w:lang w:val="es-ES_tradnl"/>
        </w:rPr>
        <w:t xml:space="preserve"> Se conoce </w:t>
      </w:r>
      <w:r w:rsidRPr="00EA7ADB">
        <w:rPr>
          <w:rFonts w:cs="Arial"/>
          <w:sz w:val="22"/>
          <w:szCs w:val="22"/>
        </w:rPr>
        <w:t>el oficio GG-ME-</w:t>
      </w:r>
      <w:r>
        <w:rPr>
          <w:rFonts w:cs="Arial"/>
          <w:sz w:val="22"/>
          <w:szCs w:val="22"/>
        </w:rPr>
        <w:t>09</w:t>
      </w:r>
      <w:r w:rsidR="00F332EF">
        <w:rPr>
          <w:rFonts w:cs="Arial"/>
          <w:sz w:val="22"/>
          <w:szCs w:val="22"/>
        </w:rPr>
        <w:t>84</w:t>
      </w:r>
      <w:r w:rsidRPr="00EA7ADB">
        <w:rPr>
          <w:rFonts w:cs="Arial"/>
          <w:sz w:val="22"/>
          <w:szCs w:val="22"/>
        </w:rPr>
        <w:t>-201</w:t>
      </w:r>
      <w:r>
        <w:rPr>
          <w:rFonts w:cs="Arial"/>
          <w:sz w:val="22"/>
          <w:szCs w:val="22"/>
        </w:rPr>
        <w:t>9</w:t>
      </w:r>
      <w:r w:rsidRPr="00EA7ADB">
        <w:rPr>
          <w:rFonts w:cs="Arial"/>
          <w:sz w:val="22"/>
          <w:szCs w:val="22"/>
        </w:rPr>
        <w:t xml:space="preserve"> del </w:t>
      </w:r>
      <w:r w:rsidR="00207AB0">
        <w:rPr>
          <w:rFonts w:cs="Arial"/>
          <w:sz w:val="22"/>
          <w:szCs w:val="22"/>
        </w:rPr>
        <w:t>13</w:t>
      </w:r>
      <w:r w:rsidRPr="00EA7ADB">
        <w:rPr>
          <w:rFonts w:cs="Arial"/>
          <w:sz w:val="22"/>
          <w:szCs w:val="22"/>
        </w:rPr>
        <w:t xml:space="preserve"> de </w:t>
      </w:r>
      <w:r w:rsidR="00207AB0">
        <w:rPr>
          <w:rFonts w:cs="Arial"/>
          <w:sz w:val="22"/>
          <w:szCs w:val="22"/>
        </w:rPr>
        <w:t>setiembre</w:t>
      </w:r>
      <w:r w:rsidRPr="00EA7ADB">
        <w:rPr>
          <w:rFonts w:cs="Arial"/>
          <w:sz w:val="22"/>
          <w:szCs w:val="22"/>
        </w:rPr>
        <w:t xml:space="preserve"> de 201</w:t>
      </w:r>
      <w:r>
        <w:rPr>
          <w:rFonts w:cs="Arial"/>
          <w:sz w:val="22"/>
          <w:szCs w:val="22"/>
        </w:rPr>
        <w:t>9</w:t>
      </w:r>
      <w:r w:rsidRPr="00EA7ADB">
        <w:rPr>
          <w:rFonts w:cs="Arial"/>
          <w:sz w:val="22"/>
          <w:szCs w:val="22"/>
        </w:rPr>
        <w:t xml:space="preserve">, </w:t>
      </w:r>
      <w:r>
        <w:rPr>
          <w:rFonts w:cs="Arial"/>
          <w:sz w:val="22"/>
          <w:szCs w:val="22"/>
        </w:rPr>
        <w:t xml:space="preserve">mediante el cual, </w:t>
      </w:r>
      <w:r w:rsidRPr="00EA7ADB">
        <w:rPr>
          <w:rFonts w:cs="Arial"/>
          <w:sz w:val="22"/>
          <w:szCs w:val="22"/>
        </w:rPr>
        <w:t>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207AB0">
        <w:rPr>
          <w:rFonts w:cs="Arial"/>
          <w:color w:val="000000"/>
          <w:sz w:val="22"/>
          <w:szCs w:val="22"/>
        </w:rPr>
        <w:t>1052</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actividades adicionales no contempladas originalmente en el 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r>
        <w:rPr>
          <w:rFonts w:cs="Arial"/>
          <w:sz w:val="22"/>
          <w:lang w:val="es-ES_tradnl"/>
        </w:rPr>
        <w:t xml:space="preserve">.  </w:t>
      </w:r>
      <w:r w:rsidRPr="00F90D90">
        <w:rPr>
          <w:rFonts w:cs="Arial"/>
          <w:sz w:val="22"/>
          <w:szCs w:val="22"/>
        </w:rPr>
        <w:t xml:space="preserve">Dichos </w:t>
      </w:r>
      <w:r w:rsidRPr="00F90D90">
        <w:rPr>
          <w:rFonts w:cs="Arial"/>
          <w:bCs/>
          <w:sz w:val="22"/>
          <w:szCs w:val="22"/>
          <w:lang w:val="es-ES_tradnl"/>
        </w:rPr>
        <w:t>documentos se adjuntan a</w:t>
      </w:r>
      <w:r>
        <w:rPr>
          <w:rFonts w:cs="Arial"/>
          <w:bCs/>
          <w:sz w:val="22"/>
          <w:szCs w:val="22"/>
          <w:lang w:val="es-ES_tradnl"/>
        </w:rPr>
        <w:t xml:space="preserve">l expediente del </w:t>
      </w:r>
      <w:r w:rsidRPr="00F90D90">
        <w:rPr>
          <w:rFonts w:cs="Arial"/>
          <w:bCs/>
          <w:sz w:val="22"/>
          <w:szCs w:val="22"/>
          <w:lang w:val="es-ES_tradnl"/>
        </w:rPr>
        <w:t>acta.</w:t>
      </w:r>
    </w:p>
    <w:p w14:paraId="35E98F23" w14:textId="77777777" w:rsidR="00A119C3" w:rsidRDefault="00A119C3" w:rsidP="00A119C3">
      <w:pPr>
        <w:spacing w:line="360" w:lineRule="auto"/>
        <w:jc w:val="both"/>
        <w:rPr>
          <w:rFonts w:cs="Arial"/>
          <w:bCs/>
          <w:sz w:val="22"/>
          <w:szCs w:val="22"/>
          <w:lang w:val="es-ES_tradnl"/>
        </w:rPr>
      </w:pPr>
    </w:p>
    <w:p w14:paraId="5C251046" w14:textId="2BBB6969" w:rsidR="00A119C3" w:rsidRDefault="00A119C3" w:rsidP="00A119C3">
      <w:pPr>
        <w:spacing w:line="360" w:lineRule="auto"/>
        <w:jc w:val="both"/>
        <w:rPr>
          <w:rFonts w:cs="Arial"/>
          <w:sz w:val="22"/>
          <w:lang w:val="es-ES_tradnl"/>
        </w:rPr>
      </w:pPr>
      <w:r>
        <w:rPr>
          <w:rFonts w:cs="Arial"/>
          <w:sz w:val="22"/>
          <w:lang w:val="es-ES_tradnl"/>
        </w:rPr>
        <w:t xml:space="preserve">La licenciada Camacho Murillo </w:t>
      </w:r>
      <w:r>
        <w:rPr>
          <w:rFonts w:cs="Arial"/>
          <w:sz w:val="22"/>
          <w:szCs w:val="22"/>
        </w:rPr>
        <w:t xml:space="preserve">expone los alcances del citado informe, presentando los aspectos más relevantes de la solicitud de la entidad autorizada y destacando que una vez valorados técnica y financieramente los documentos que sustentan la solicitud de la Fundación Costa Rica – Canadá, se recomienda </w:t>
      </w:r>
      <w:r>
        <w:rPr>
          <w:rFonts w:cs="Arial"/>
          <w:sz w:val="22"/>
          <w:szCs w:val="22"/>
          <w:lang w:val="es-ES_tradnl"/>
        </w:rPr>
        <w:t xml:space="preserve">financiar la suma total de </w:t>
      </w:r>
      <w:r w:rsidR="00207AB0" w:rsidRPr="00110579">
        <w:rPr>
          <w:rFonts w:cs="Arial"/>
          <w:sz w:val="22"/>
          <w:szCs w:val="22"/>
          <w:lang w:val="es-ES_tradnl"/>
        </w:rPr>
        <w:t>¢</w:t>
      </w:r>
      <w:r w:rsidR="00207AB0">
        <w:rPr>
          <w:rFonts w:cs="Arial"/>
          <w:sz w:val="22"/>
          <w:szCs w:val="22"/>
          <w:lang w:val="es-ES_tradnl"/>
        </w:rPr>
        <w:t>92.722.964</w:t>
      </w:r>
      <w:r w:rsidR="00207AB0" w:rsidRPr="00110579">
        <w:rPr>
          <w:rFonts w:cs="Arial"/>
          <w:sz w:val="22"/>
          <w:szCs w:val="22"/>
          <w:lang w:val="es-ES_tradnl"/>
        </w:rPr>
        <w:t>,</w:t>
      </w:r>
      <w:r w:rsidR="00207AB0">
        <w:rPr>
          <w:rFonts w:cs="Arial"/>
          <w:sz w:val="22"/>
          <w:szCs w:val="22"/>
          <w:lang w:val="es-ES_tradnl"/>
        </w:rPr>
        <w:t>49 que comprende los costos administrativos por extensión del plazo y reajustes de precios de las obras de infraestructura y edificios, según lo avalado por la entidad autorizada y el Departamento Técnico, conforme el desglose que se indica en dicho el informe.</w:t>
      </w:r>
      <w:r>
        <w:rPr>
          <w:rFonts w:cs="Arial"/>
          <w:sz w:val="22"/>
          <w:lang w:val="es-ES_tradnl"/>
        </w:rPr>
        <w:t xml:space="preserve"> </w:t>
      </w:r>
    </w:p>
    <w:p w14:paraId="14EE301D" w14:textId="77777777" w:rsidR="00A119C3" w:rsidRDefault="00A119C3" w:rsidP="00A119C3">
      <w:pPr>
        <w:spacing w:line="360" w:lineRule="auto"/>
        <w:jc w:val="both"/>
        <w:rPr>
          <w:rFonts w:cs="Arial"/>
          <w:sz w:val="22"/>
          <w:szCs w:val="22"/>
        </w:rPr>
      </w:pPr>
    </w:p>
    <w:p w14:paraId="527848FE" w14:textId="72780185" w:rsidR="00F43408" w:rsidRDefault="00A119C3" w:rsidP="00A119C3">
      <w:pPr>
        <w:spacing w:line="360" w:lineRule="auto"/>
        <w:jc w:val="both"/>
        <w:rPr>
          <w:rFonts w:cs="Arial"/>
          <w:sz w:val="22"/>
          <w:lang w:val="es-ES_tradnl"/>
        </w:rPr>
      </w:pPr>
      <w:r w:rsidRPr="00A25DB7">
        <w:rPr>
          <w:rFonts w:cs="Arial"/>
          <w:sz w:val="22"/>
          <w:u w:val="single"/>
          <w:lang w:val="es-ES_tradnl"/>
        </w:rPr>
        <w:t xml:space="preserve">Minuto </w:t>
      </w:r>
      <w:r w:rsidR="00F43408">
        <w:rPr>
          <w:rFonts w:cs="Arial"/>
          <w:sz w:val="22"/>
          <w:u w:val="single"/>
          <w:lang w:val="es-ES_tradnl"/>
        </w:rPr>
        <w:t>132</w:t>
      </w:r>
      <w:r w:rsidRPr="00A25DB7">
        <w:rPr>
          <w:rFonts w:cs="Arial"/>
          <w:sz w:val="22"/>
          <w:u w:val="single"/>
          <w:lang w:val="es-ES_tradnl"/>
        </w:rPr>
        <w:t>:</w:t>
      </w:r>
      <w:r w:rsidR="00F43408">
        <w:rPr>
          <w:rFonts w:cs="Arial"/>
          <w:sz w:val="22"/>
          <w:u w:val="single"/>
          <w:lang w:val="es-ES_tradnl"/>
        </w:rPr>
        <w:t>25</w:t>
      </w:r>
      <w:r>
        <w:rPr>
          <w:rFonts w:cs="Arial"/>
          <w:sz w:val="22"/>
          <w:lang w:val="es-ES_tradnl"/>
        </w:rPr>
        <w:t xml:space="preserve"> La licenciada Camacho Murillo atiende varias consultas y observaciones sobre la situación </w:t>
      </w:r>
      <w:r w:rsidR="00F43408">
        <w:rPr>
          <w:rFonts w:cs="Arial"/>
          <w:sz w:val="22"/>
          <w:lang w:val="es-ES_tradnl"/>
        </w:rPr>
        <w:t xml:space="preserve">actual </w:t>
      </w:r>
      <w:r>
        <w:rPr>
          <w:rFonts w:cs="Arial"/>
          <w:sz w:val="22"/>
          <w:lang w:val="es-ES_tradnl"/>
        </w:rPr>
        <w:t>del proyecto</w:t>
      </w:r>
      <w:r w:rsidR="00F43408">
        <w:rPr>
          <w:rFonts w:cs="Arial"/>
          <w:sz w:val="22"/>
          <w:lang w:val="es-ES_tradnl"/>
        </w:rPr>
        <w:t xml:space="preserve"> y</w:t>
      </w:r>
      <w:r>
        <w:rPr>
          <w:rFonts w:cs="Arial"/>
          <w:sz w:val="22"/>
          <w:lang w:val="es-ES_tradnl"/>
        </w:rPr>
        <w:t xml:space="preserve"> los pagos pendientes a la empresa constructora</w:t>
      </w:r>
      <w:r w:rsidR="00F43408">
        <w:rPr>
          <w:rFonts w:cs="Arial"/>
          <w:sz w:val="22"/>
          <w:lang w:val="es-ES_tradnl"/>
        </w:rPr>
        <w:t>, particularmente los relacionados con la dirección técnica y sobre los cuales se ha solicitado el pronunciamiento del Colegio Federado de Ingenieros y de Arquitectos</w:t>
      </w:r>
      <w:r w:rsidR="00194506">
        <w:rPr>
          <w:rFonts w:cs="Arial"/>
          <w:sz w:val="22"/>
          <w:lang w:val="es-ES_tradnl"/>
        </w:rPr>
        <w:t>, en relación con la cantidad que se está cobrando.</w:t>
      </w:r>
    </w:p>
    <w:p w14:paraId="5293E0CF" w14:textId="77777777" w:rsidR="00F43408" w:rsidRDefault="00F43408" w:rsidP="00A119C3">
      <w:pPr>
        <w:spacing w:line="360" w:lineRule="auto"/>
        <w:jc w:val="both"/>
        <w:rPr>
          <w:rFonts w:cs="Arial"/>
          <w:sz w:val="22"/>
          <w:lang w:val="es-ES_tradnl"/>
        </w:rPr>
      </w:pPr>
    </w:p>
    <w:p w14:paraId="422F413A" w14:textId="3CDEC783" w:rsidR="00C27EF8" w:rsidRDefault="00A119C3" w:rsidP="00C27EF8">
      <w:pPr>
        <w:spacing w:line="360" w:lineRule="auto"/>
        <w:jc w:val="both"/>
        <w:rPr>
          <w:rFonts w:cs="Arial"/>
          <w:sz w:val="22"/>
          <w:lang w:val="es-ES_tradnl"/>
        </w:rPr>
      </w:pPr>
      <w:r w:rsidRPr="00A25DB7">
        <w:rPr>
          <w:rFonts w:cs="Arial"/>
          <w:sz w:val="22"/>
          <w:u w:val="single"/>
          <w:lang w:val="es-ES_tradnl"/>
        </w:rPr>
        <w:t xml:space="preserve">Minuto </w:t>
      </w:r>
      <w:r w:rsidR="00194506">
        <w:rPr>
          <w:rFonts w:cs="Arial"/>
          <w:sz w:val="22"/>
          <w:u w:val="single"/>
          <w:lang w:val="es-ES_tradnl"/>
        </w:rPr>
        <w:t>14</w:t>
      </w:r>
      <w:r w:rsidR="00D11DEB">
        <w:rPr>
          <w:rFonts w:cs="Arial"/>
          <w:sz w:val="22"/>
          <w:u w:val="single"/>
          <w:lang w:val="es-ES_tradnl"/>
        </w:rPr>
        <w:t>5</w:t>
      </w:r>
      <w:r w:rsidRPr="00A25DB7">
        <w:rPr>
          <w:rFonts w:cs="Arial"/>
          <w:sz w:val="22"/>
          <w:u w:val="single"/>
          <w:lang w:val="es-ES_tradnl"/>
        </w:rPr>
        <w:t>:</w:t>
      </w:r>
      <w:r w:rsidR="00D11DEB">
        <w:rPr>
          <w:rFonts w:cs="Arial"/>
          <w:sz w:val="22"/>
          <w:u w:val="single"/>
          <w:lang w:val="es-ES_tradnl"/>
        </w:rPr>
        <w:t>25</w:t>
      </w:r>
      <w:r>
        <w:rPr>
          <w:rFonts w:cs="Arial"/>
          <w:sz w:val="22"/>
          <w:lang w:val="es-ES_tradnl"/>
        </w:rPr>
        <w:t xml:space="preserve"> </w:t>
      </w:r>
      <w:r>
        <w:rPr>
          <w:rFonts w:cs="Arial"/>
          <w:sz w:val="22"/>
          <w:szCs w:val="22"/>
        </w:rPr>
        <w:t xml:space="preserve">Conocida y suficientemente discutida la indicada solicitud y no 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8744FA">
        <w:rPr>
          <w:rFonts w:cs="Arial"/>
          <w:color w:val="000000"/>
          <w:sz w:val="22"/>
          <w:szCs w:val="22"/>
        </w:rPr>
        <w:t>Administración</w:t>
      </w:r>
      <w:r>
        <w:rPr>
          <w:rFonts w:cs="Arial"/>
          <w:color w:val="000000"/>
          <w:sz w:val="22"/>
          <w:szCs w:val="22"/>
        </w:rPr>
        <w:t xml:space="preserve"> y, en consecuencia, toma </w:t>
      </w:r>
      <w:r>
        <w:rPr>
          <w:rFonts w:cs="Arial"/>
          <w:sz w:val="22"/>
          <w:szCs w:val="22"/>
        </w:rPr>
        <w:t xml:space="preserve">el </w:t>
      </w:r>
      <w:r w:rsidRPr="00241232">
        <w:rPr>
          <w:rFonts w:cs="Arial"/>
          <w:b/>
          <w:sz w:val="22"/>
          <w:szCs w:val="22"/>
        </w:rPr>
        <w:t xml:space="preserve">Acuerdo N° </w:t>
      </w:r>
      <w:r>
        <w:rPr>
          <w:rFonts w:cs="Arial"/>
          <w:b/>
          <w:sz w:val="22"/>
          <w:szCs w:val="22"/>
        </w:rPr>
        <w:t>7</w:t>
      </w:r>
      <w:r>
        <w:rPr>
          <w:rFonts w:cs="Arial"/>
          <w:sz w:val="22"/>
          <w:szCs w:val="22"/>
        </w:rPr>
        <w:t xml:space="preserve"> que se anexa a esta minuta.</w:t>
      </w:r>
    </w:p>
    <w:p w14:paraId="29E627B0" w14:textId="77777777" w:rsidR="00C27EF8" w:rsidRPr="00D14EAF" w:rsidRDefault="00C27EF8" w:rsidP="00C27EF8">
      <w:pPr>
        <w:spacing w:line="360" w:lineRule="auto"/>
        <w:jc w:val="both"/>
        <w:rPr>
          <w:rFonts w:cs="Arial"/>
          <w:b/>
          <w:sz w:val="22"/>
        </w:rPr>
      </w:pPr>
      <w:r w:rsidRPr="00D14EAF">
        <w:rPr>
          <w:rFonts w:cs="Arial"/>
          <w:b/>
          <w:sz w:val="22"/>
        </w:rPr>
        <w:t>************</w:t>
      </w:r>
    </w:p>
    <w:p w14:paraId="7D8D47B3" w14:textId="77777777" w:rsidR="00C27EF8" w:rsidRDefault="00C27EF8" w:rsidP="00C27EF8">
      <w:pPr>
        <w:spacing w:line="360" w:lineRule="auto"/>
        <w:jc w:val="both"/>
        <w:rPr>
          <w:rFonts w:cs="Arial"/>
          <w:b/>
          <w:bCs/>
          <w:sz w:val="22"/>
          <w:szCs w:val="22"/>
          <w:u w:val="single"/>
          <w:lang w:val="es-ES_tradnl"/>
        </w:rPr>
      </w:pPr>
    </w:p>
    <w:p w14:paraId="3004AA25"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8° </w:t>
      </w:r>
      <w:r w:rsidR="00760E71" w:rsidRPr="00E30825">
        <w:rPr>
          <w:rFonts w:cs="Arial"/>
          <w:b/>
          <w:bCs/>
          <w:sz w:val="22"/>
          <w:u w:val="single"/>
          <w:lang w:val="es-ES_tradnl"/>
        </w:rPr>
        <w:t>Solicitud de reajuste de monto de cuatro bonos, por cambio de lotes, del proyecto Punta de Riel</w:t>
      </w:r>
    </w:p>
    <w:p w14:paraId="3E001AB1" w14:textId="77777777" w:rsidR="00C27EF8" w:rsidRDefault="00C27EF8" w:rsidP="00C27EF8">
      <w:pPr>
        <w:spacing w:line="360" w:lineRule="auto"/>
        <w:jc w:val="both"/>
        <w:rPr>
          <w:rFonts w:cs="Arial"/>
          <w:sz w:val="22"/>
          <w:szCs w:val="22"/>
        </w:rPr>
      </w:pPr>
    </w:p>
    <w:p w14:paraId="250CDC8F" w14:textId="71DD4DEA"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D11DEB">
        <w:rPr>
          <w:rFonts w:cs="Arial"/>
          <w:sz w:val="22"/>
          <w:u w:val="single"/>
          <w:lang w:val="es-ES_tradnl"/>
        </w:rPr>
        <w:t>145</w:t>
      </w:r>
      <w:r w:rsidRPr="0039311E">
        <w:rPr>
          <w:rFonts w:cs="Arial"/>
          <w:sz w:val="22"/>
          <w:u w:val="single"/>
          <w:lang w:val="es-ES_tradnl"/>
        </w:rPr>
        <w:t>:</w:t>
      </w:r>
      <w:r w:rsidR="00D11DEB">
        <w:rPr>
          <w:rFonts w:cs="Arial"/>
          <w:sz w:val="22"/>
          <w:u w:val="single"/>
          <w:lang w:val="es-ES_tradnl"/>
        </w:rPr>
        <w:t>45</w:t>
      </w:r>
      <w:r>
        <w:rPr>
          <w:rFonts w:cs="Arial"/>
          <w:sz w:val="22"/>
          <w:lang w:val="es-ES_tradnl"/>
        </w:rPr>
        <w:t xml:space="preserve"> Se conoce el oficio </w:t>
      </w:r>
      <w:r w:rsidR="00422047" w:rsidRPr="00EA7ADB">
        <w:rPr>
          <w:rFonts w:cs="Arial"/>
          <w:sz w:val="22"/>
          <w:szCs w:val="22"/>
        </w:rPr>
        <w:t>GG-ME-</w:t>
      </w:r>
      <w:r w:rsidR="00422047">
        <w:rPr>
          <w:rFonts w:cs="Arial"/>
          <w:sz w:val="22"/>
          <w:szCs w:val="22"/>
        </w:rPr>
        <w:t>0986</w:t>
      </w:r>
      <w:r w:rsidR="00422047" w:rsidRPr="00EA7ADB">
        <w:rPr>
          <w:rFonts w:cs="Arial"/>
          <w:sz w:val="22"/>
          <w:szCs w:val="22"/>
        </w:rPr>
        <w:t>-201</w:t>
      </w:r>
      <w:r w:rsidR="00422047">
        <w:rPr>
          <w:rFonts w:cs="Arial"/>
          <w:sz w:val="22"/>
          <w:szCs w:val="22"/>
        </w:rPr>
        <w:t>9</w:t>
      </w:r>
      <w:r w:rsidR="00422047" w:rsidRPr="00EA7ADB">
        <w:rPr>
          <w:rFonts w:cs="Arial"/>
          <w:sz w:val="22"/>
          <w:szCs w:val="22"/>
        </w:rPr>
        <w:t xml:space="preserve"> del </w:t>
      </w:r>
      <w:r w:rsidR="00422047">
        <w:rPr>
          <w:rFonts w:cs="Arial"/>
          <w:sz w:val="22"/>
          <w:szCs w:val="22"/>
        </w:rPr>
        <w:t>13</w:t>
      </w:r>
      <w:r w:rsidR="00422047" w:rsidRPr="00EA7ADB">
        <w:rPr>
          <w:rFonts w:cs="Arial"/>
          <w:sz w:val="22"/>
          <w:szCs w:val="22"/>
        </w:rPr>
        <w:t xml:space="preserve"> de </w:t>
      </w:r>
      <w:r w:rsidR="00422047">
        <w:rPr>
          <w:rFonts w:cs="Arial"/>
          <w:sz w:val="22"/>
          <w:szCs w:val="22"/>
        </w:rPr>
        <w:t>setiembre</w:t>
      </w:r>
      <w:r w:rsidR="00422047" w:rsidRPr="00EA7ADB">
        <w:rPr>
          <w:rFonts w:cs="Arial"/>
          <w:sz w:val="22"/>
          <w:szCs w:val="22"/>
        </w:rPr>
        <w:t xml:space="preserve"> de 201</w:t>
      </w:r>
      <w:r w:rsidR="00422047">
        <w:rPr>
          <w:rFonts w:cs="Arial"/>
          <w:sz w:val="22"/>
          <w:szCs w:val="22"/>
        </w:rPr>
        <w:t>9</w:t>
      </w:r>
      <w:r w:rsidR="00422047" w:rsidRPr="00EA7ADB">
        <w:rPr>
          <w:rFonts w:cs="Arial"/>
          <w:sz w:val="22"/>
          <w:szCs w:val="22"/>
        </w:rPr>
        <w:t xml:space="preserve">, </w:t>
      </w:r>
      <w:r w:rsidR="00422047">
        <w:rPr>
          <w:rFonts w:cs="Arial"/>
          <w:sz w:val="22"/>
          <w:szCs w:val="22"/>
        </w:rPr>
        <w:t xml:space="preserve">mediante el cual, </w:t>
      </w:r>
      <w:r w:rsidR="00422047" w:rsidRPr="00EA7ADB">
        <w:rPr>
          <w:rFonts w:cs="Arial"/>
          <w:sz w:val="22"/>
          <w:szCs w:val="22"/>
        </w:rPr>
        <w:t xml:space="preserve">la Gerencia General </w:t>
      </w:r>
      <w:r w:rsidR="00422047">
        <w:rPr>
          <w:rFonts w:cs="Arial"/>
          <w:sz w:val="22"/>
          <w:szCs w:val="22"/>
        </w:rPr>
        <w:t xml:space="preserve">avala y </w:t>
      </w:r>
      <w:r w:rsidR="00422047" w:rsidRPr="00EA7ADB">
        <w:rPr>
          <w:rFonts w:cs="Arial"/>
          <w:sz w:val="22"/>
          <w:szCs w:val="22"/>
        </w:rPr>
        <w:t>somete a la consideración de esta Junta Directiva</w:t>
      </w:r>
      <w:r w:rsidR="00422047">
        <w:rPr>
          <w:rFonts w:cs="Arial"/>
          <w:sz w:val="22"/>
          <w:szCs w:val="22"/>
        </w:rPr>
        <w:t>,</w:t>
      </w:r>
      <w:r w:rsidR="00422047" w:rsidRPr="00EA7ADB">
        <w:rPr>
          <w:rFonts w:cs="Arial"/>
          <w:sz w:val="22"/>
          <w:szCs w:val="22"/>
        </w:rPr>
        <w:t xml:space="preserve"> el informe </w:t>
      </w:r>
      <w:r w:rsidR="00422047" w:rsidRPr="00EA7ADB">
        <w:rPr>
          <w:rFonts w:cs="Arial"/>
          <w:color w:val="000000"/>
          <w:sz w:val="22"/>
          <w:szCs w:val="22"/>
        </w:rPr>
        <w:t>DF-OF-</w:t>
      </w:r>
      <w:r w:rsidR="00422047">
        <w:rPr>
          <w:rFonts w:cs="Arial"/>
          <w:color w:val="000000"/>
          <w:sz w:val="22"/>
          <w:szCs w:val="22"/>
        </w:rPr>
        <w:t>1033</w:t>
      </w:r>
      <w:r w:rsidR="00422047" w:rsidRPr="00EA7ADB">
        <w:rPr>
          <w:rFonts w:cs="Arial"/>
          <w:color w:val="000000"/>
          <w:sz w:val="22"/>
          <w:szCs w:val="22"/>
        </w:rPr>
        <w:t>-201</w:t>
      </w:r>
      <w:r w:rsidR="00422047">
        <w:rPr>
          <w:rFonts w:cs="Arial"/>
          <w:color w:val="000000"/>
          <w:sz w:val="22"/>
          <w:szCs w:val="22"/>
        </w:rPr>
        <w:t xml:space="preserve">9 de la </w:t>
      </w:r>
      <w:r w:rsidR="00422047" w:rsidRPr="00EA7ADB">
        <w:rPr>
          <w:rFonts w:cs="Arial"/>
          <w:color w:val="000000"/>
          <w:sz w:val="22"/>
          <w:szCs w:val="22"/>
        </w:rPr>
        <w:t xml:space="preserve">Dirección FOSUVI, que contiene </w:t>
      </w:r>
      <w:r w:rsidR="00422047" w:rsidRPr="002F0FBB">
        <w:rPr>
          <w:rFonts w:cs="Arial"/>
          <w:color w:val="000000"/>
          <w:sz w:val="22"/>
          <w:szCs w:val="22"/>
        </w:rPr>
        <w:t>los resultados del estudio realizado a la solicitud de</w:t>
      </w:r>
      <w:r w:rsidR="00422047">
        <w:rPr>
          <w:rFonts w:cs="Arial"/>
          <w:color w:val="000000"/>
          <w:sz w:val="22"/>
          <w:szCs w:val="22"/>
        </w:rPr>
        <w:t xml:space="preserve"> Coopealianza R.L. </w:t>
      </w:r>
      <w:r w:rsidR="00422047">
        <w:rPr>
          <w:rFonts w:cs="Arial"/>
          <w:sz w:val="22"/>
          <w:szCs w:val="22"/>
        </w:rPr>
        <w:t>para reajustar el monto del Bono Familiar de Vivienda, por cambio de lotes, a cuatro beneficiarios d</w:t>
      </w:r>
      <w:r w:rsidR="00422047" w:rsidRPr="009C1F77">
        <w:rPr>
          <w:rFonts w:cs="Arial"/>
          <w:sz w:val="22"/>
          <w:szCs w:val="22"/>
        </w:rPr>
        <w:t xml:space="preserve">el </w:t>
      </w:r>
      <w:r w:rsidR="00422047">
        <w:rPr>
          <w:rFonts w:cs="Arial"/>
          <w:sz w:val="22"/>
          <w:szCs w:val="22"/>
        </w:rPr>
        <w:t>proyecto habitacional Punta de Riel</w:t>
      </w:r>
      <w:r w:rsidR="00422047" w:rsidRPr="009C1F77">
        <w:rPr>
          <w:rFonts w:cs="Arial"/>
          <w:sz w:val="22"/>
          <w:szCs w:val="22"/>
        </w:rPr>
        <w:t xml:space="preserve">, </w:t>
      </w:r>
      <w:r w:rsidR="00422047" w:rsidRPr="00EF3F93">
        <w:rPr>
          <w:rFonts w:cs="Arial"/>
          <w:sz w:val="22"/>
          <w:szCs w:val="22"/>
        </w:rPr>
        <w:t>ubicad</w:t>
      </w:r>
      <w:r w:rsidR="00422047">
        <w:rPr>
          <w:rFonts w:cs="Arial"/>
          <w:sz w:val="22"/>
          <w:szCs w:val="22"/>
        </w:rPr>
        <w:t>o</w:t>
      </w:r>
      <w:r w:rsidR="00422047" w:rsidRPr="00EF3F93">
        <w:rPr>
          <w:rFonts w:cs="Arial"/>
          <w:sz w:val="22"/>
          <w:szCs w:val="22"/>
        </w:rPr>
        <w:t xml:space="preserve"> en el distrito</w:t>
      </w:r>
      <w:r w:rsidR="00422047">
        <w:rPr>
          <w:rFonts w:cs="Arial"/>
          <w:sz w:val="22"/>
          <w:szCs w:val="22"/>
        </w:rPr>
        <w:t xml:space="preserve"> y </w:t>
      </w:r>
      <w:r w:rsidR="00422047" w:rsidRPr="00EF3F93">
        <w:rPr>
          <w:rFonts w:cs="Arial"/>
          <w:sz w:val="22"/>
          <w:szCs w:val="22"/>
        </w:rPr>
        <w:t xml:space="preserve">cantón </w:t>
      </w:r>
      <w:r w:rsidR="00422047">
        <w:rPr>
          <w:rFonts w:cs="Arial"/>
          <w:sz w:val="22"/>
          <w:szCs w:val="22"/>
        </w:rPr>
        <w:t xml:space="preserve">de Parrita, provincia </w:t>
      </w:r>
      <w:r w:rsidR="00422047" w:rsidRPr="00EF3F93">
        <w:rPr>
          <w:rFonts w:cs="Arial"/>
          <w:sz w:val="22"/>
          <w:szCs w:val="22"/>
        </w:rPr>
        <w:t>de</w:t>
      </w:r>
      <w:r w:rsidR="00422047">
        <w:rPr>
          <w:rFonts w:cs="Arial"/>
          <w:sz w:val="22"/>
          <w:szCs w:val="22"/>
        </w:rPr>
        <w:t xml:space="preserve"> Puntarenas,</w:t>
      </w:r>
      <w:r w:rsidR="00422047">
        <w:rPr>
          <w:rFonts w:cs="Arial"/>
          <w:color w:val="000000"/>
          <w:sz w:val="22"/>
          <w:szCs w:val="22"/>
        </w:rPr>
        <w:t xml:space="preserve"> y</w:t>
      </w:r>
      <w:r w:rsidR="00422047">
        <w:rPr>
          <w:rFonts w:cs="Arial"/>
          <w:sz w:val="22"/>
        </w:rPr>
        <w:t xml:space="preserve"> </w:t>
      </w:r>
      <w:r w:rsidR="00422047" w:rsidRPr="00911E34">
        <w:rPr>
          <w:rFonts w:cs="Arial"/>
          <w:color w:val="000000"/>
          <w:sz w:val="22"/>
          <w:szCs w:val="22"/>
        </w:rPr>
        <w:t xml:space="preserve">aprobado al amparo del artículo 59 de la Ley del Sistema Financiero Nacional para la Vivienda, </w:t>
      </w:r>
      <w:r w:rsidR="00422047">
        <w:rPr>
          <w:rFonts w:cs="Arial"/>
          <w:color w:val="000000"/>
          <w:sz w:val="22"/>
          <w:szCs w:val="22"/>
        </w:rPr>
        <w:t xml:space="preserve">según consta en </w:t>
      </w:r>
      <w:r w:rsidR="00422047" w:rsidRPr="00911E34">
        <w:rPr>
          <w:rFonts w:cs="Arial"/>
          <w:color w:val="000000"/>
          <w:sz w:val="22"/>
          <w:szCs w:val="22"/>
        </w:rPr>
        <w:t>el acuerdo</w:t>
      </w:r>
      <w:r w:rsidR="00422047">
        <w:rPr>
          <w:rFonts w:cs="Arial"/>
          <w:sz w:val="22"/>
        </w:rPr>
        <w:t xml:space="preserve"> </w:t>
      </w:r>
      <w:r w:rsidR="00422047">
        <w:rPr>
          <w:rFonts w:cs="Arial"/>
          <w:color w:val="000000"/>
          <w:sz w:val="22"/>
          <w:szCs w:val="22"/>
        </w:rPr>
        <w:t>N° 2 de</w:t>
      </w:r>
      <w:r w:rsidR="00422047" w:rsidRPr="00911E34">
        <w:rPr>
          <w:rFonts w:cs="Arial"/>
          <w:color w:val="000000"/>
          <w:sz w:val="22"/>
          <w:szCs w:val="22"/>
        </w:rPr>
        <w:t xml:space="preserve"> la sesión </w:t>
      </w:r>
      <w:r w:rsidR="00422047">
        <w:rPr>
          <w:rFonts w:cs="Arial"/>
          <w:color w:val="000000"/>
          <w:sz w:val="22"/>
          <w:szCs w:val="22"/>
        </w:rPr>
        <w:t>52</w:t>
      </w:r>
      <w:r w:rsidR="00422047" w:rsidRPr="00911E34">
        <w:rPr>
          <w:rFonts w:cs="Arial"/>
          <w:color w:val="000000"/>
          <w:sz w:val="22"/>
          <w:szCs w:val="22"/>
        </w:rPr>
        <w:t>-20</w:t>
      </w:r>
      <w:r w:rsidR="00422047">
        <w:rPr>
          <w:rFonts w:cs="Arial"/>
          <w:color w:val="000000"/>
          <w:sz w:val="22"/>
          <w:szCs w:val="22"/>
        </w:rPr>
        <w:t>18</w:t>
      </w:r>
      <w:r w:rsidR="00422047" w:rsidRPr="00911E34">
        <w:rPr>
          <w:rFonts w:cs="Arial"/>
          <w:color w:val="000000"/>
          <w:sz w:val="22"/>
          <w:szCs w:val="22"/>
        </w:rPr>
        <w:t xml:space="preserve"> del </w:t>
      </w:r>
      <w:r w:rsidR="00422047">
        <w:rPr>
          <w:rFonts w:cs="Arial"/>
          <w:color w:val="000000"/>
          <w:sz w:val="22"/>
          <w:szCs w:val="22"/>
        </w:rPr>
        <w:t>17</w:t>
      </w:r>
      <w:r w:rsidR="00422047" w:rsidRPr="00911E34">
        <w:rPr>
          <w:rFonts w:cs="Arial"/>
          <w:color w:val="000000"/>
          <w:sz w:val="22"/>
          <w:szCs w:val="22"/>
        </w:rPr>
        <w:t xml:space="preserve"> de </w:t>
      </w:r>
      <w:r w:rsidR="00422047">
        <w:rPr>
          <w:rFonts w:cs="Arial"/>
          <w:color w:val="000000"/>
          <w:sz w:val="22"/>
          <w:szCs w:val="22"/>
        </w:rPr>
        <w:t>setiembre</w:t>
      </w:r>
      <w:r w:rsidR="00422047" w:rsidRPr="00911E34">
        <w:rPr>
          <w:rFonts w:cs="Arial"/>
          <w:color w:val="000000"/>
          <w:sz w:val="22"/>
          <w:szCs w:val="22"/>
        </w:rPr>
        <w:t xml:space="preserve"> de 20</w:t>
      </w:r>
      <w:r w:rsidR="00422047">
        <w:rPr>
          <w:rFonts w:cs="Arial"/>
          <w:color w:val="000000"/>
          <w:sz w:val="22"/>
          <w:szCs w:val="22"/>
        </w:rPr>
        <w:t>18</w:t>
      </w:r>
      <w:r w:rsidR="00422047">
        <w:rPr>
          <w:rFonts w:cs="Arial"/>
          <w:sz w:val="22"/>
          <w:szCs w:val="22"/>
        </w:rPr>
        <w:t>.  Dichos documentos se adjuntan al expediente del acta.</w:t>
      </w:r>
    </w:p>
    <w:p w14:paraId="79760EC5" w14:textId="77777777" w:rsidR="00C27EF8" w:rsidRDefault="00C27EF8" w:rsidP="00C27EF8">
      <w:pPr>
        <w:spacing w:line="360" w:lineRule="auto"/>
        <w:jc w:val="both"/>
        <w:rPr>
          <w:rFonts w:cs="Arial"/>
          <w:sz w:val="22"/>
          <w:szCs w:val="22"/>
        </w:rPr>
      </w:pPr>
    </w:p>
    <w:p w14:paraId="2199C1B0" w14:textId="30FCCAE5" w:rsidR="00011B14" w:rsidRDefault="00011B14" w:rsidP="00011B14">
      <w:pPr>
        <w:spacing w:line="360" w:lineRule="auto"/>
        <w:jc w:val="both"/>
        <w:rPr>
          <w:rFonts w:cs="Arial"/>
          <w:sz w:val="22"/>
          <w:szCs w:val="22"/>
          <w:lang w:val="es-ES_tradnl"/>
        </w:rPr>
      </w:pPr>
      <w:r>
        <w:rPr>
          <w:rFonts w:cs="Arial"/>
          <w:sz w:val="22"/>
          <w:szCs w:val="22"/>
          <w:lang w:val="es-ES_tradnl"/>
        </w:rPr>
        <w:lastRenderedPageBreak/>
        <w:t>La licenciada Camacho Murillo expone el contenido del citado informe</w:t>
      </w:r>
      <w:r w:rsidR="00714A9D">
        <w:rPr>
          <w:rFonts w:cs="Arial"/>
          <w:sz w:val="22"/>
          <w:szCs w:val="22"/>
          <w:lang w:val="es-ES_tradnl"/>
        </w:rPr>
        <w:t xml:space="preserve"> y atiende luego las consultas que al respecto plantean los señores Directores</w:t>
      </w:r>
      <w:r>
        <w:rPr>
          <w:rFonts w:cs="Arial"/>
          <w:sz w:val="22"/>
          <w:szCs w:val="22"/>
          <w:lang w:val="es-ES_tradnl"/>
        </w:rPr>
        <w:t>, destacando que la solicitud de la entidad autorizada y que avala la Dirección FOSUVI, consiste básicamente en reajustar el monto de los bonos de cuatro familias cuyo lote asignado ha cambiado, lo cual no implica un financiamiento adicional para dicho proyecto de vivienda, de conformidad con el desglose que se indica en el informe presentado.</w:t>
      </w:r>
    </w:p>
    <w:p w14:paraId="41219DF1" w14:textId="77777777" w:rsidR="00C27EF8" w:rsidRDefault="00C27EF8" w:rsidP="00C27EF8">
      <w:pPr>
        <w:spacing w:line="360" w:lineRule="auto"/>
        <w:jc w:val="both"/>
        <w:rPr>
          <w:rFonts w:cs="Arial"/>
          <w:sz w:val="22"/>
          <w:lang w:val="es-ES_tradnl"/>
        </w:rPr>
      </w:pPr>
    </w:p>
    <w:p w14:paraId="6A85B43A" w14:textId="0D75AF3C" w:rsidR="00011B14" w:rsidRDefault="00011B14" w:rsidP="00011B14">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714A9D">
        <w:rPr>
          <w:rFonts w:cs="Arial"/>
          <w:sz w:val="22"/>
          <w:u w:val="single"/>
          <w:lang w:val="es-ES_tradnl"/>
        </w:rPr>
        <w:t>50</w:t>
      </w:r>
      <w:r w:rsidRPr="00A25DB7">
        <w:rPr>
          <w:rFonts w:cs="Arial"/>
          <w:sz w:val="22"/>
          <w:u w:val="single"/>
          <w:lang w:val="es-ES_tradnl"/>
        </w:rPr>
        <w:t>:</w:t>
      </w:r>
      <w:r w:rsidR="00714A9D">
        <w:rPr>
          <w:rFonts w:cs="Arial"/>
          <w:sz w:val="22"/>
          <w:u w:val="single"/>
          <w:lang w:val="es-ES_tradnl"/>
        </w:rPr>
        <w:t>00</w:t>
      </w:r>
      <w:r>
        <w:rPr>
          <w:rFonts w:cs="Arial"/>
          <w:sz w:val="22"/>
          <w:lang w:val="es-ES_tradnl"/>
        </w:rPr>
        <w:t xml:space="preserve"> </w:t>
      </w:r>
      <w:r>
        <w:rPr>
          <w:rFonts w:cs="Arial"/>
          <w:sz w:val="22"/>
          <w:szCs w:val="22"/>
        </w:rPr>
        <w:t xml:space="preserve">Conocida y suficientemente discutida la indicada solicitud y no 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8744FA">
        <w:rPr>
          <w:rFonts w:cs="Arial"/>
          <w:color w:val="000000"/>
          <w:sz w:val="22"/>
          <w:szCs w:val="22"/>
        </w:rPr>
        <w:t>Administración</w:t>
      </w:r>
      <w:r>
        <w:rPr>
          <w:rFonts w:cs="Arial"/>
          <w:color w:val="000000"/>
          <w:sz w:val="22"/>
          <w:szCs w:val="22"/>
        </w:rPr>
        <w:t xml:space="preserve"> y, en consecuencia, toma </w:t>
      </w:r>
      <w:r>
        <w:rPr>
          <w:rFonts w:cs="Arial"/>
          <w:sz w:val="22"/>
          <w:szCs w:val="22"/>
        </w:rPr>
        <w:t xml:space="preserve">el </w:t>
      </w:r>
      <w:r w:rsidRPr="00241232">
        <w:rPr>
          <w:rFonts w:cs="Arial"/>
          <w:b/>
          <w:sz w:val="22"/>
          <w:szCs w:val="22"/>
        </w:rPr>
        <w:t xml:space="preserve">Acuerdo N° </w:t>
      </w:r>
      <w:r w:rsidR="00714A9D">
        <w:rPr>
          <w:rFonts w:cs="Arial"/>
          <w:b/>
          <w:sz w:val="22"/>
          <w:szCs w:val="22"/>
        </w:rPr>
        <w:t>8</w:t>
      </w:r>
      <w:r>
        <w:rPr>
          <w:rFonts w:cs="Arial"/>
          <w:sz w:val="22"/>
          <w:szCs w:val="22"/>
        </w:rPr>
        <w:t xml:space="preserve"> que se anexa a esta minuta.</w:t>
      </w:r>
    </w:p>
    <w:p w14:paraId="70596AAB" w14:textId="77777777" w:rsidR="00C27EF8" w:rsidRPr="00D14EAF" w:rsidRDefault="00C27EF8" w:rsidP="00C27EF8">
      <w:pPr>
        <w:spacing w:line="360" w:lineRule="auto"/>
        <w:jc w:val="both"/>
        <w:rPr>
          <w:rFonts w:cs="Arial"/>
          <w:b/>
          <w:sz w:val="22"/>
        </w:rPr>
      </w:pPr>
      <w:r w:rsidRPr="00D14EAF">
        <w:rPr>
          <w:rFonts w:cs="Arial"/>
          <w:b/>
          <w:sz w:val="22"/>
        </w:rPr>
        <w:t>************</w:t>
      </w:r>
    </w:p>
    <w:p w14:paraId="315E12F7" w14:textId="77777777" w:rsidR="00C27EF8" w:rsidRDefault="00C27EF8" w:rsidP="00C27EF8">
      <w:pPr>
        <w:spacing w:line="360" w:lineRule="auto"/>
        <w:jc w:val="both"/>
        <w:rPr>
          <w:rFonts w:cs="Arial"/>
          <w:b/>
          <w:bCs/>
          <w:sz w:val="22"/>
          <w:szCs w:val="22"/>
          <w:u w:val="single"/>
          <w:lang w:val="es-ES_tradnl"/>
        </w:rPr>
      </w:pPr>
    </w:p>
    <w:p w14:paraId="010A567D"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9° </w:t>
      </w:r>
      <w:r w:rsidR="00760E71" w:rsidRPr="00E30825">
        <w:rPr>
          <w:rFonts w:cs="Arial"/>
          <w:b/>
          <w:bCs/>
          <w:sz w:val="22"/>
          <w:u w:val="single"/>
          <w:lang w:val="es-ES_tradnl"/>
        </w:rPr>
        <w:t>Solicitud de financiamiento adicional para gastos de formalización del proyecto Buena Vista</w:t>
      </w:r>
    </w:p>
    <w:p w14:paraId="04A4BB33" w14:textId="77777777" w:rsidR="00C27EF8" w:rsidRDefault="00C27EF8" w:rsidP="00C27EF8">
      <w:pPr>
        <w:spacing w:line="360" w:lineRule="auto"/>
        <w:jc w:val="both"/>
        <w:rPr>
          <w:rFonts w:cs="Arial"/>
          <w:sz w:val="22"/>
          <w:szCs w:val="22"/>
        </w:rPr>
      </w:pPr>
    </w:p>
    <w:p w14:paraId="19587306" w14:textId="431A9F7D" w:rsidR="00D607A0" w:rsidRDefault="00D607A0" w:rsidP="00D607A0">
      <w:pPr>
        <w:spacing w:line="360" w:lineRule="auto"/>
        <w:jc w:val="both"/>
        <w:rPr>
          <w:rFonts w:cs="Arial"/>
          <w:sz w:val="22"/>
          <w:lang w:val="es-ES_tradnl"/>
        </w:rPr>
      </w:pPr>
      <w:r w:rsidRPr="00E63FF9">
        <w:rPr>
          <w:rFonts w:cs="Arial"/>
          <w:sz w:val="22"/>
          <w:u w:val="single"/>
          <w:lang w:val="es-ES_tradnl"/>
        </w:rPr>
        <w:t xml:space="preserve">Minuto </w:t>
      </w:r>
      <w:r w:rsidR="007C3908" w:rsidRPr="00E63FF9">
        <w:rPr>
          <w:rFonts w:cs="Arial"/>
          <w:sz w:val="22"/>
          <w:u w:val="single"/>
          <w:lang w:val="es-ES_tradnl"/>
        </w:rPr>
        <w:t>150</w:t>
      </w:r>
      <w:r w:rsidRPr="00E63FF9">
        <w:rPr>
          <w:rFonts w:cs="Arial"/>
          <w:sz w:val="22"/>
          <w:u w:val="single"/>
          <w:lang w:val="es-ES_tradnl"/>
        </w:rPr>
        <w:t>:</w:t>
      </w:r>
      <w:r w:rsidR="007C3908" w:rsidRPr="00E63FF9">
        <w:rPr>
          <w:rFonts w:cs="Arial"/>
          <w:sz w:val="22"/>
          <w:u w:val="single"/>
          <w:lang w:val="es-ES_tradnl"/>
        </w:rPr>
        <w:t>1</w:t>
      </w:r>
      <w:r w:rsidRPr="00E63FF9">
        <w:rPr>
          <w:rFonts w:cs="Arial"/>
          <w:sz w:val="22"/>
          <w:u w:val="single"/>
          <w:lang w:val="es-ES_tradnl"/>
        </w:rPr>
        <w:t>5</w:t>
      </w:r>
      <w:r>
        <w:rPr>
          <w:rFonts w:cs="Arial"/>
          <w:sz w:val="22"/>
          <w:lang w:val="es-ES_tradnl"/>
        </w:rPr>
        <w:t xml:space="preserve"> Se conoce el oficio </w:t>
      </w:r>
      <w:r w:rsidRPr="00FE5CD7">
        <w:rPr>
          <w:rFonts w:cs="Arial"/>
          <w:sz w:val="22"/>
          <w:szCs w:val="22"/>
        </w:rPr>
        <w:t>GG-ME-</w:t>
      </w:r>
      <w:r>
        <w:rPr>
          <w:rFonts w:cs="Arial"/>
          <w:sz w:val="22"/>
          <w:szCs w:val="22"/>
        </w:rPr>
        <w:t>0</w:t>
      </w:r>
      <w:r w:rsidR="00E63FF9">
        <w:rPr>
          <w:rFonts w:cs="Arial"/>
          <w:sz w:val="22"/>
          <w:szCs w:val="22"/>
        </w:rPr>
        <w:t>985</w:t>
      </w:r>
      <w:r w:rsidRPr="00FE5CD7">
        <w:rPr>
          <w:rFonts w:cs="Arial"/>
          <w:sz w:val="22"/>
          <w:szCs w:val="22"/>
        </w:rPr>
        <w:t>-201</w:t>
      </w:r>
      <w:r>
        <w:rPr>
          <w:rFonts w:cs="Arial"/>
          <w:sz w:val="22"/>
          <w:szCs w:val="22"/>
        </w:rPr>
        <w:t>9</w:t>
      </w:r>
      <w:r w:rsidRPr="00FE5CD7">
        <w:rPr>
          <w:rFonts w:cs="Arial"/>
          <w:sz w:val="22"/>
          <w:szCs w:val="22"/>
        </w:rPr>
        <w:t xml:space="preserve"> del </w:t>
      </w:r>
      <w:r>
        <w:rPr>
          <w:rFonts w:cs="Arial"/>
          <w:sz w:val="22"/>
          <w:szCs w:val="22"/>
        </w:rPr>
        <w:t>1</w:t>
      </w:r>
      <w:r w:rsidR="00E63FF9">
        <w:rPr>
          <w:rFonts w:cs="Arial"/>
          <w:sz w:val="22"/>
          <w:szCs w:val="22"/>
        </w:rPr>
        <w:t>3</w:t>
      </w:r>
      <w:r w:rsidRPr="00FE5CD7">
        <w:rPr>
          <w:rFonts w:cs="Arial"/>
          <w:sz w:val="22"/>
          <w:szCs w:val="22"/>
        </w:rPr>
        <w:t xml:space="preserve"> de </w:t>
      </w:r>
      <w:r w:rsidR="00E63FF9">
        <w:rPr>
          <w:rFonts w:cs="Arial"/>
          <w:sz w:val="22"/>
          <w:szCs w:val="22"/>
        </w:rPr>
        <w:t>setiembre</w:t>
      </w:r>
      <w:r w:rsidRPr="00FE5CD7">
        <w:rPr>
          <w:rFonts w:cs="Arial"/>
          <w:sz w:val="22"/>
          <w:szCs w:val="22"/>
        </w:rPr>
        <w:t xml:space="preserve"> de 201</w:t>
      </w:r>
      <w:r>
        <w:rPr>
          <w:rFonts w:cs="Arial"/>
          <w:sz w:val="22"/>
          <w:szCs w:val="22"/>
        </w:rPr>
        <w:t>9</w:t>
      </w:r>
      <w:r w:rsidRPr="00FE5CD7">
        <w:rPr>
          <w:rFonts w:cs="Arial"/>
          <w:sz w:val="22"/>
          <w:szCs w:val="22"/>
        </w:rPr>
        <w:t xml:space="preserve">, mediante el cual, la Gerencia General remite </w:t>
      </w:r>
      <w:r>
        <w:rPr>
          <w:rFonts w:cs="Arial"/>
          <w:sz w:val="22"/>
          <w:szCs w:val="22"/>
        </w:rPr>
        <w:t xml:space="preserve">y avala </w:t>
      </w:r>
      <w:r w:rsidRPr="00FE5CD7">
        <w:rPr>
          <w:rFonts w:cs="Arial"/>
          <w:sz w:val="22"/>
          <w:szCs w:val="22"/>
        </w:rPr>
        <w:t>el informe DF-OF</w:t>
      </w:r>
      <w:r>
        <w:rPr>
          <w:rFonts w:cs="Arial"/>
          <w:sz w:val="22"/>
          <w:szCs w:val="22"/>
        </w:rPr>
        <w:t>-</w:t>
      </w:r>
      <w:r w:rsidR="00E63FF9">
        <w:rPr>
          <w:rFonts w:cs="Arial"/>
          <w:sz w:val="22"/>
          <w:szCs w:val="22"/>
        </w:rPr>
        <w:t>1053</w:t>
      </w:r>
      <w:r w:rsidRPr="00FE5CD7">
        <w:rPr>
          <w:rFonts w:cs="Arial"/>
          <w:sz w:val="22"/>
          <w:szCs w:val="22"/>
        </w:rPr>
        <w:t>-201</w:t>
      </w:r>
      <w:r>
        <w:rPr>
          <w:rFonts w:cs="Arial"/>
          <w:sz w:val="22"/>
          <w:szCs w:val="22"/>
        </w:rPr>
        <w:t>9</w:t>
      </w:r>
      <w:r w:rsidRPr="00FE5CD7">
        <w:rPr>
          <w:rFonts w:cs="Arial"/>
          <w:sz w:val="22"/>
          <w:szCs w:val="22"/>
        </w:rPr>
        <w:t xml:space="preserve"> de la Dirección FOSUVI</w:t>
      </w:r>
      <w:r>
        <w:rPr>
          <w:rFonts w:cs="Arial"/>
          <w:sz w:val="22"/>
          <w:szCs w:val="22"/>
        </w:rPr>
        <w:t>,</w:t>
      </w:r>
      <w:r w:rsidRPr="00FE5CD7">
        <w:rPr>
          <w:rFonts w:cs="Arial"/>
          <w:sz w:val="22"/>
          <w:szCs w:val="22"/>
        </w:rPr>
        <w:t xml:space="preserve"> </w:t>
      </w:r>
      <w:r>
        <w:rPr>
          <w:rFonts w:cs="Arial"/>
          <w:sz w:val="22"/>
          <w:szCs w:val="22"/>
        </w:rPr>
        <w:t xml:space="preserve">que contiene </w:t>
      </w:r>
      <w:r w:rsidRPr="00FE5CD7">
        <w:rPr>
          <w:rFonts w:cs="Arial"/>
          <w:sz w:val="22"/>
          <w:szCs w:val="22"/>
        </w:rPr>
        <w:t>los resultados del estudio efectuado a la solicitud d</w:t>
      </w:r>
      <w:r>
        <w:rPr>
          <w:rFonts w:cs="Arial"/>
          <w:sz w:val="22"/>
          <w:szCs w:val="22"/>
        </w:rPr>
        <w:t>e</w:t>
      </w:r>
      <w:r w:rsidR="00E63FF9">
        <w:rPr>
          <w:rFonts w:cs="Arial"/>
          <w:sz w:val="22"/>
          <w:szCs w:val="22"/>
        </w:rPr>
        <w:t xml:space="preserve"> Coopenae R.L. </w:t>
      </w:r>
      <w:r>
        <w:rPr>
          <w:rFonts w:cs="Arial"/>
          <w:sz w:val="22"/>
          <w:szCs w:val="22"/>
        </w:rPr>
        <w:t xml:space="preserve">para financiar, </w:t>
      </w:r>
      <w:r w:rsidRPr="009C1F77">
        <w:rPr>
          <w:rFonts w:cs="Arial"/>
          <w:sz w:val="22"/>
          <w:szCs w:val="22"/>
        </w:rPr>
        <w:t>al</w:t>
      </w:r>
      <w:r>
        <w:rPr>
          <w:rFonts w:cs="Arial"/>
          <w:sz w:val="22"/>
          <w:szCs w:val="22"/>
        </w:rPr>
        <w:t xml:space="preserve"> </w:t>
      </w:r>
      <w:r w:rsidRPr="009C1F77">
        <w:rPr>
          <w:rFonts w:cs="Arial"/>
          <w:sz w:val="22"/>
          <w:szCs w:val="22"/>
        </w:rPr>
        <w:t>amparo</w:t>
      </w:r>
      <w:r>
        <w:rPr>
          <w:rFonts w:cs="Arial"/>
          <w:sz w:val="22"/>
          <w:szCs w:val="22"/>
        </w:rPr>
        <w:t xml:space="preserve"> </w:t>
      </w:r>
      <w:r w:rsidRPr="009C1F77">
        <w:rPr>
          <w:rFonts w:cs="Arial"/>
          <w:sz w:val="22"/>
          <w:szCs w:val="22"/>
        </w:rPr>
        <w:t>de</w:t>
      </w:r>
      <w:r>
        <w:rPr>
          <w:rFonts w:cs="Arial"/>
          <w:sz w:val="22"/>
          <w:szCs w:val="22"/>
        </w:rPr>
        <w:t xml:space="preserve">l artículo 59 de la Ley del </w:t>
      </w:r>
      <w:r w:rsidRPr="008A76E3">
        <w:rPr>
          <w:rFonts w:cs="Arial"/>
          <w:sz w:val="22"/>
          <w:szCs w:val="22"/>
        </w:rPr>
        <w:t>Sistema Financiero Nacional para la Vivienda</w:t>
      </w:r>
      <w:r>
        <w:rPr>
          <w:rFonts w:cs="Arial"/>
          <w:sz w:val="22"/>
          <w:szCs w:val="22"/>
        </w:rPr>
        <w:t xml:space="preserve">, </w:t>
      </w:r>
      <w:r w:rsidR="00E63FF9">
        <w:rPr>
          <w:rFonts w:cs="Arial"/>
          <w:sz w:val="22"/>
          <w:szCs w:val="22"/>
        </w:rPr>
        <w:t xml:space="preserve">actividades adicionales no contempladas originalmente en </w:t>
      </w:r>
      <w:r w:rsidR="00E63FF9" w:rsidRPr="009C1F77">
        <w:rPr>
          <w:rFonts w:cs="Arial"/>
          <w:sz w:val="22"/>
          <w:szCs w:val="22"/>
        </w:rPr>
        <w:t xml:space="preserve">el </w:t>
      </w:r>
      <w:r w:rsidR="00E63FF9">
        <w:rPr>
          <w:rFonts w:cs="Arial"/>
          <w:sz w:val="22"/>
          <w:szCs w:val="22"/>
        </w:rPr>
        <w:t>proyecto habitacional Buena Vista</w:t>
      </w:r>
      <w:r w:rsidR="00E63FF9" w:rsidRPr="009C1F77">
        <w:rPr>
          <w:rFonts w:cs="Arial"/>
          <w:sz w:val="22"/>
          <w:szCs w:val="22"/>
        </w:rPr>
        <w:t xml:space="preserve">, </w:t>
      </w:r>
      <w:r w:rsidR="00E63FF9" w:rsidRPr="00F32A7D">
        <w:rPr>
          <w:sz w:val="22"/>
          <w:szCs w:val="22"/>
        </w:rPr>
        <w:t xml:space="preserve">ubicado en el distrito </w:t>
      </w:r>
      <w:r w:rsidR="00E63FF9">
        <w:rPr>
          <w:sz w:val="22"/>
          <w:szCs w:val="22"/>
        </w:rPr>
        <w:t>Buenavista del cantón de Guatuso, provincia de Alajuela</w:t>
      </w:r>
      <w:r w:rsidR="00E63FF9">
        <w:rPr>
          <w:rFonts w:cs="Arial"/>
          <w:sz w:val="22"/>
          <w:szCs w:val="22"/>
        </w:rPr>
        <w:t xml:space="preserve">, y aprobado con el </w:t>
      </w:r>
      <w:r w:rsidR="00E63FF9" w:rsidRPr="00E30ABB">
        <w:rPr>
          <w:rFonts w:cs="Arial"/>
          <w:sz w:val="22"/>
          <w:szCs w:val="22"/>
          <w:lang w:val="es-ES_tradnl"/>
        </w:rPr>
        <w:t>acuerdo N°</w:t>
      </w:r>
      <w:r w:rsidR="00E63FF9">
        <w:rPr>
          <w:rFonts w:cs="Arial"/>
          <w:sz w:val="22"/>
          <w:szCs w:val="22"/>
          <w:lang w:val="es-ES_tradnl"/>
        </w:rPr>
        <w:t xml:space="preserve"> 3</w:t>
      </w:r>
      <w:r w:rsidR="00E63FF9" w:rsidRPr="00E30ABB">
        <w:rPr>
          <w:rFonts w:cs="Arial"/>
          <w:sz w:val="22"/>
          <w:szCs w:val="22"/>
        </w:rPr>
        <w:t xml:space="preserve"> de la sesión </w:t>
      </w:r>
      <w:r w:rsidR="00E63FF9">
        <w:rPr>
          <w:rFonts w:cs="Arial"/>
          <w:sz w:val="22"/>
          <w:szCs w:val="22"/>
        </w:rPr>
        <w:t>48</w:t>
      </w:r>
      <w:r w:rsidR="00E63FF9" w:rsidRPr="00E30ABB">
        <w:rPr>
          <w:rFonts w:cs="Arial"/>
          <w:sz w:val="22"/>
          <w:szCs w:val="22"/>
        </w:rPr>
        <w:t>-201</w:t>
      </w:r>
      <w:r w:rsidR="00E63FF9">
        <w:rPr>
          <w:rFonts w:cs="Arial"/>
          <w:sz w:val="22"/>
          <w:szCs w:val="22"/>
        </w:rPr>
        <w:t>9</w:t>
      </w:r>
      <w:r w:rsidR="00E63FF9" w:rsidRPr="00E30ABB">
        <w:rPr>
          <w:rFonts w:cs="Arial"/>
          <w:sz w:val="22"/>
          <w:szCs w:val="22"/>
        </w:rPr>
        <w:t xml:space="preserve"> del </w:t>
      </w:r>
      <w:r w:rsidR="00E63FF9">
        <w:rPr>
          <w:rFonts w:cs="Arial"/>
          <w:sz w:val="22"/>
          <w:szCs w:val="22"/>
        </w:rPr>
        <w:t>24</w:t>
      </w:r>
      <w:r w:rsidR="00E63FF9" w:rsidRPr="00E30ABB">
        <w:rPr>
          <w:rFonts w:cs="Arial"/>
          <w:sz w:val="22"/>
          <w:szCs w:val="22"/>
        </w:rPr>
        <w:t xml:space="preserve"> de </w:t>
      </w:r>
      <w:r w:rsidR="00E63FF9">
        <w:rPr>
          <w:rFonts w:cs="Arial"/>
          <w:sz w:val="22"/>
          <w:szCs w:val="22"/>
        </w:rPr>
        <w:t>junio</w:t>
      </w:r>
      <w:r w:rsidR="00E63FF9" w:rsidRPr="00E30ABB">
        <w:rPr>
          <w:rFonts w:cs="Arial"/>
          <w:sz w:val="22"/>
          <w:szCs w:val="22"/>
        </w:rPr>
        <w:t xml:space="preserve"> de 201</w:t>
      </w:r>
      <w:r w:rsidR="00E63FF9">
        <w:rPr>
          <w:rFonts w:cs="Arial"/>
          <w:sz w:val="22"/>
          <w:szCs w:val="22"/>
        </w:rPr>
        <w:t>9.</w:t>
      </w:r>
      <w:r>
        <w:rPr>
          <w:rFonts w:cs="Arial"/>
          <w:sz w:val="22"/>
          <w:szCs w:val="22"/>
        </w:rPr>
        <w:t xml:space="preserve">  Dichos documentos se adjuntan al expediente del acta</w:t>
      </w:r>
      <w:r>
        <w:rPr>
          <w:rFonts w:cs="Arial"/>
          <w:bCs/>
          <w:sz w:val="22"/>
          <w:szCs w:val="22"/>
          <w:lang w:val="es-ES_tradnl"/>
        </w:rPr>
        <w:t>.</w:t>
      </w:r>
    </w:p>
    <w:p w14:paraId="7141746F" w14:textId="77777777" w:rsidR="00D607A0" w:rsidRDefault="00D607A0" w:rsidP="00D607A0">
      <w:pPr>
        <w:spacing w:line="360" w:lineRule="auto"/>
        <w:jc w:val="both"/>
        <w:rPr>
          <w:rFonts w:cs="Arial"/>
          <w:sz w:val="22"/>
          <w:szCs w:val="22"/>
        </w:rPr>
      </w:pPr>
    </w:p>
    <w:p w14:paraId="771CBC8F" w14:textId="0B4B09AC" w:rsidR="00D607A0" w:rsidRDefault="00D607A0" w:rsidP="00D607A0">
      <w:pPr>
        <w:spacing w:line="360" w:lineRule="auto"/>
        <w:jc w:val="both"/>
        <w:rPr>
          <w:rFonts w:cs="Arial"/>
          <w:sz w:val="22"/>
          <w:szCs w:val="22"/>
          <w:lang w:val="es-ES_tradnl"/>
        </w:rPr>
      </w:pPr>
      <w:r>
        <w:rPr>
          <w:rFonts w:cs="Arial"/>
          <w:bCs/>
          <w:sz w:val="22"/>
          <w:szCs w:val="22"/>
        </w:rPr>
        <w:t xml:space="preserve">La licenciada Camacho Murillo expone los alcances del citado informe, </w:t>
      </w:r>
      <w:r>
        <w:rPr>
          <w:sz w:val="22"/>
          <w:szCs w:val="22"/>
        </w:rPr>
        <w:t>refiriéndose al</w:t>
      </w:r>
      <w:r>
        <w:rPr>
          <w:rFonts w:cs="Arial"/>
          <w:sz w:val="22"/>
          <w:szCs w:val="22"/>
        </w:rPr>
        <w:t xml:space="preserve"> detalle de los costos que se recomiendan </w:t>
      </w:r>
      <w:r>
        <w:rPr>
          <w:rFonts w:cs="Arial"/>
          <w:sz w:val="22"/>
          <w:szCs w:val="22"/>
          <w:lang w:val="es-ES_tradnl"/>
        </w:rPr>
        <w:t xml:space="preserve">financiar, destacando que se trata de una suma total de </w:t>
      </w:r>
      <w:r w:rsidRPr="00110579">
        <w:rPr>
          <w:rFonts w:cs="Arial"/>
          <w:sz w:val="22"/>
          <w:szCs w:val="22"/>
          <w:lang w:val="es-ES_tradnl"/>
        </w:rPr>
        <w:t>¢</w:t>
      </w:r>
      <w:r w:rsidR="00E63FF9">
        <w:rPr>
          <w:rFonts w:cs="Arial"/>
          <w:sz w:val="22"/>
          <w:szCs w:val="22"/>
          <w:lang w:val="es-ES_tradnl"/>
        </w:rPr>
        <w:t>614</w:t>
      </w:r>
      <w:r w:rsidRPr="00110579">
        <w:rPr>
          <w:rFonts w:cs="Arial"/>
          <w:sz w:val="22"/>
          <w:szCs w:val="22"/>
          <w:lang w:val="es-ES_tradnl"/>
        </w:rPr>
        <w:t>.</w:t>
      </w:r>
      <w:r w:rsidR="00E63FF9">
        <w:rPr>
          <w:rFonts w:cs="Arial"/>
          <w:sz w:val="22"/>
          <w:szCs w:val="22"/>
          <w:lang w:val="es-ES_tradnl"/>
        </w:rPr>
        <w:t>220</w:t>
      </w:r>
      <w:r w:rsidRPr="00110579">
        <w:rPr>
          <w:rFonts w:cs="Arial"/>
          <w:sz w:val="22"/>
          <w:szCs w:val="22"/>
          <w:lang w:val="es-ES_tradnl"/>
        </w:rPr>
        <w:t>,</w:t>
      </w:r>
      <w:r w:rsidR="00E63FF9">
        <w:rPr>
          <w:rFonts w:cs="Arial"/>
          <w:sz w:val="22"/>
          <w:szCs w:val="22"/>
          <w:lang w:val="es-ES_tradnl"/>
        </w:rPr>
        <w:t>05</w:t>
      </w:r>
      <w:r>
        <w:rPr>
          <w:rFonts w:cs="Arial"/>
          <w:sz w:val="22"/>
          <w:szCs w:val="22"/>
          <w:lang w:val="es-ES_tradnl"/>
        </w:rPr>
        <w:t xml:space="preserve"> que </w:t>
      </w:r>
      <w:r w:rsidR="00E63FF9">
        <w:rPr>
          <w:rFonts w:cs="Arial"/>
          <w:sz w:val="22"/>
          <w:szCs w:val="22"/>
          <w:lang w:val="es-ES_tradnl"/>
        </w:rPr>
        <w:t xml:space="preserve">comprende el pago de honorarios profesionales para complementar el financiamiento de los gastos de formalización por patrimonio familiar de las operaciones de </w:t>
      </w:r>
      <w:r w:rsidR="00E63FF9" w:rsidRPr="008D0973">
        <w:rPr>
          <w:rFonts w:cs="Arial"/>
          <w:color w:val="000000"/>
          <w:sz w:val="22"/>
          <w:szCs w:val="22"/>
          <w:lang w:val="es-CR"/>
        </w:rPr>
        <w:t>Bono Familiar de Vivienda</w:t>
      </w:r>
      <w:r w:rsidR="00E63FF9">
        <w:rPr>
          <w:rFonts w:cs="Arial"/>
          <w:color w:val="000000"/>
          <w:sz w:val="22"/>
          <w:szCs w:val="22"/>
          <w:lang w:val="es-CR"/>
        </w:rPr>
        <w:t>, según los aranceles actuales.</w:t>
      </w:r>
    </w:p>
    <w:p w14:paraId="247AAC11" w14:textId="77777777" w:rsidR="00D607A0" w:rsidRDefault="00D607A0" w:rsidP="00D607A0">
      <w:pPr>
        <w:spacing w:line="360" w:lineRule="auto"/>
        <w:jc w:val="both"/>
        <w:rPr>
          <w:rFonts w:cs="Arial"/>
          <w:sz w:val="22"/>
          <w:szCs w:val="22"/>
          <w:lang w:val="es-ES_tradnl"/>
        </w:rPr>
      </w:pPr>
    </w:p>
    <w:p w14:paraId="74D91FAE" w14:textId="5F1268D6" w:rsidR="00D607A0" w:rsidRDefault="00D607A0" w:rsidP="00C27EF8">
      <w:pPr>
        <w:spacing w:line="360" w:lineRule="auto"/>
        <w:jc w:val="both"/>
        <w:rPr>
          <w:rFonts w:cs="Arial"/>
          <w:sz w:val="22"/>
          <w:szCs w:val="22"/>
        </w:rPr>
      </w:pPr>
      <w:r w:rsidRPr="00085875">
        <w:rPr>
          <w:rFonts w:cs="Arial"/>
          <w:color w:val="000000"/>
          <w:sz w:val="22"/>
          <w:szCs w:val="22"/>
          <w:u w:val="single"/>
        </w:rPr>
        <w:t xml:space="preserve">Minuto </w:t>
      </w:r>
      <w:r w:rsidR="00A77DB4">
        <w:rPr>
          <w:rFonts w:cs="Arial"/>
          <w:color w:val="000000"/>
          <w:sz w:val="22"/>
          <w:szCs w:val="22"/>
          <w:u w:val="single"/>
        </w:rPr>
        <w:t>151</w:t>
      </w:r>
      <w:r w:rsidRPr="00085875">
        <w:rPr>
          <w:rFonts w:cs="Arial"/>
          <w:color w:val="000000"/>
          <w:sz w:val="22"/>
          <w:szCs w:val="22"/>
          <w:u w:val="single"/>
        </w:rPr>
        <w:t>:</w:t>
      </w:r>
      <w:r>
        <w:rPr>
          <w:rFonts w:cs="Arial"/>
          <w:color w:val="000000"/>
          <w:sz w:val="22"/>
          <w:szCs w:val="22"/>
          <w:u w:val="single"/>
        </w:rPr>
        <w:t>10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color w:val="000000"/>
          <w:sz w:val="22"/>
          <w:szCs w:val="22"/>
        </w:rPr>
        <w:lastRenderedPageBreak/>
        <w:t xml:space="preserve">acoger la recomendación de la Dirección FOSUVI,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Pr>
          <w:rFonts w:cs="Arial"/>
          <w:b/>
          <w:sz w:val="22"/>
          <w:szCs w:val="22"/>
        </w:rPr>
        <w:t>9</w:t>
      </w:r>
      <w:r>
        <w:rPr>
          <w:rFonts w:cs="Arial"/>
          <w:sz w:val="22"/>
          <w:szCs w:val="22"/>
        </w:rPr>
        <w:t xml:space="preserve"> que se anexa a esta minuta.</w:t>
      </w:r>
    </w:p>
    <w:p w14:paraId="5C955B2D" w14:textId="7B974258" w:rsidR="00C27EF8" w:rsidRPr="00D14EAF" w:rsidRDefault="00C27EF8" w:rsidP="00C27EF8">
      <w:pPr>
        <w:spacing w:line="360" w:lineRule="auto"/>
        <w:jc w:val="both"/>
        <w:rPr>
          <w:rFonts w:cs="Arial"/>
          <w:b/>
          <w:sz w:val="22"/>
        </w:rPr>
      </w:pPr>
      <w:r w:rsidRPr="00D14EAF">
        <w:rPr>
          <w:rFonts w:cs="Arial"/>
          <w:b/>
          <w:sz w:val="22"/>
        </w:rPr>
        <w:t>************</w:t>
      </w:r>
    </w:p>
    <w:p w14:paraId="68D7C741" w14:textId="77777777" w:rsidR="00C27EF8" w:rsidRDefault="00C27EF8" w:rsidP="00C27EF8">
      <w:pPr>
        <w:spacing w:line="360" w:lineRule="auto"/>
        <w:jc w:val="both"/>
        <w:rPr>
          <w:rFonts w:cs="Arial"/>
          <w:b/>
          <w:bCs/>
          <w:sz w:val="22"/>
          <w:szCs w:val="22"/>
          <w:u w:val="single"/>
          <w:lang w:val="es-ES_tradnl"/>
        </w:rPr>
      </w:pPr>
    </w:p>
    <w:p w14:paraId="3903F6C2"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10° </w:t>
      </w:r>
      <w:r w:rsidR="00760E71" w:rsidRPr="00E30825">
        <w:rPr>
          <w:rFonts w:cs="Arial"/>
          <w:b/>
          <w:bCs/>
          <w:sz w:val="22"/>
          <w:u w:val="single"/>
          <w:lang w:val="es-ES_tradnl"/>
        </w:rPr>
        <w:t>Informe semanal sobre el trámite de casos individuales, al amparo del artículo 59 de la Ley 7052</w:t>
      </w:r>
    </w:p>
    <w:p w14:paraId="681E4AC3" w14:textId="77777777" w:rsidR="00C27EF8" w:rsidRDefault="00C27EF8" w:rsidP="00C27EF8">
      <w:pPr>
        <w:spacing w:line="360" w:lineRule="auto"/>
        <w:jc w:val="both"/>
        <w:rPr>
          <w:rFonts w:cs="Arial"/>
          <w:sz w:val="22"/>
          <w:szCs w:val="22"/>
        </w:rPr>
      </w:pPr>
    </w:p>
    <w:p w14:paraId="4B704974" w14:textId="28E28CE2" w:rsidR="003912D2" w:rsidRDefault="00C27EF8" w:rsidP="003912D2">
      <w:pPr>
        <w:spacing w:line="360" w:lineRule="auto"/>
        <w:jc w:val="both"/>
        <w:rPr>
          <w:rFonts w:cs="Arial"/>
          <w:sz w:val="22"/>
          <w:lang w:val="es-ES_tradnl"/>
        </w:rPr>
      </w:pPr>
      <w:r w:rsidRPr="0039311E">
        <w:rPr>
          <w:rFonts w:cs="Arial"/>
          <w:sz w:val="22"/>
          <w:u w:val="single"/>
          <w:lang w:val="es-ES_tradnl"/>
        </w:rPr>
        <w:t xml:space="preserve">Minuto </w:t>
      </w:r>
      <w:r w:rsidR="00A77DB4">
        <w:rPr>
          <w:rFonts w:cs="Arial"/>
          <w:sz w:val="22"/>
          <w:u w:val="single"/>
          <w:lang w:val="es-ES_tradnl"/>
        </w:rPr>
        <w:t>151</w:t>
      </w:r>
      <w:r w:rsidRPr="0039311E">
        <w:rPr>
          <w:rFonts w:cs="Arial"/>
          <w:sz w:val="22"/>
          <w:u w:val="single"/>
          <w:lang w:val="es-ES_tradnl"/>
        </w:rPr>
        <w:t>:</w:t>
      </w:r>
      <w:r w:rsidR="00A77DB4">
        <w:rPr>
          <w:rFonts w:cs="Arial"/>
          <w:sz w:val="22"/>
          <w:u w:val="single"/>
          <w:lang w:val="es-ES_tradnl"/>
        </w:rPr>
        <w:t>30</w:t>
      </w:r>
      <w:r>
        <w:rPr>
          <w:rFonts w:cs="Arial"/>
          <w:sz w:val="22"/>
          <w:lang w:val="es-ES_tradnl"/>
        </w:rPr>
        <w:t xml:space="preserve"> Se conoce el oficio</w:t>
      </w:r>
      <w:r w:rsidR="003912D2">
        <w:rPr>
          <w:rFonts w:cs="Arial"/>
          <w:sz w:val="22"/>
          <w:lang w:val="es-ES_tradnl"/>
        </w:rPr>
        <w:t xml:space="preserve"> </w:t>
      </w:r>
      <w:r w:rsidR="003912D2">
        <w:rPr>
          <w:rFonts w:cs="Arial"/>
          <w:color w:val="000000"/>
          <w:sz w:val="22"/>
          <w:szCs w:val="22"/>
        </w:rPr>
        <w:t xml:space="preserve">GG-ME-0982-2019 del 13 de setiembre de 2019, por medio del cual, atendiendo lo dispuesto por esta Junta Directiva en el acuerdo N° 10 de la sesión 61-2018 del 22 de octubre de 2018, la Gerencia General remite el informe DF-OF-1007-2019 de la Dirección FOSUVI, que contiene el detalle de la gestión, durante el período comprendido entre el 30 de agosto al 05 de setiembre de 2019, del Departamento de Análisis y Control, </w:t>
      </w:r>
      <w:r w:rsidR="003912D2">
        <w:rPr>
          <w:rFonts w:cs="Arial"/>
          <w:sz w:val="22"/>
          <w:szCs w:val="22"/>
          <w:lang w:val="es-CR"/>
        </w:rPr>
        <w:t xml:space="preserve">con respecto a las solicitudes individuales de financiamiento al amparo del artículo 59 de la Ley 7052.  Dichos documentos se adjuntan </w:t>
      </w:r>
      <w:r w:rsidR="003912D2">
        <w:rPr>
          <w:rFonts w:cs="Arial"/>
          <w:bCs/>
          <w:sz w:val="22"/>
          <w:szCs w:val="22"/>
        </w:rPr>
        <w:t>al expediente del acta</w:t>
      </w:r>
      <w:r w:rsidR="003912D2">
        <w:rPr>
          <w:rFonts w:cs="Arial"/>
          <w:sz w:val="22"/>
          <w:szCs w:val="22"/>
          <w:lang w:val="es-CR"/>
        </w:rPr>
        <w:t>.</w:t>
      </w:r>
    </w:p>
    <w:p w14:paraId="2DBEB392" w14:textId="77777777" w:rsidR="003912D2" w:rsidRDefault="003912D2" w:rsidP="003912D2">
      <w:pPr>
        <w:spacing w:line="360" w:lineRule="auto"/>
        <w:jc w:val="both"/>
        <w:rPr>
          <w:rFonts w:cs="Arial"/>
          <w:sz w:val="22"/>
          <w:szCs w:val="22"/>
        </w:rPr>
      </w:pPr>
    </w:p>
    <w:p w14:paraId="07FBA602" w14:textId="0F8D7C44" w:rsidR="003912D2" w:rsidRDefault="003912D2" w:rsidP="003912D2">
      <w:pPr>
        <w:spacing w:line="360" w:lineRule="auto"/>
        <w:jc w:val="both"/>
        <w:rPr>
          <w:rFonts w:cs="Arial"/>
          <w:sz w:val="22"/>
          <w:szCs w:val="22"/>
        </w:rPr>
      </w:pPr>
      <w:r>
        <w:rPr>
          <w:rFonts w:cs="Arial"/>
          <w:sz w:val="22"/>
          <w:lang w:val="es-ES_tradnl"/>
        </w:rPr>
        <w:t xml:space="preserve">La Licenciada Camacho Murillo </w:t>
      </w:r>
      <w:r>
        <w:rPr>
          <w:rFonts w:cs="Arial"/>
          <w:sz w:val="22"/>
          <w:szCs w:val="22"/>
          <w:lang w:val="es-CR"/>
        </w:rPr>
        <w:t>expone la información correspondiente a la semana comprendida entre el 06 y el 12 de setiembre en curso, destacando que durante el indicado período han ingresado 9 nuevos casos, se han enviado 16 casos a la aprobación de esta Junta Directiva, se recibieron 10 reingresos, se devolvieron a las entidades autorizadas 8 expedientes con deficiencias; y se aprobaron 14 nuevos subsidios, lo que arroja un saldo de 178 casos pendientes de resolución al pasado 12 de setiembre.</w:t>
      </w:r>
    </w:p>
    <w:p w14:paraId="5C1C5685" w14:textId="77777777" w:rsidR="003912D2" w:rsidRDefault="003912D2" w:rsidP="003912D2">
      <w:pPr>
        <w:spacing w:line="360" w:lineRule="auto"/>
        <w:jc w:val="both"/>
        <w:rPr>
          <w:rFonts w:cs="Arial"/>
          <w:sz w:val="22"/>
          <w:u w:val="single"/>
          <w:lang w:val="es-ES_tradnl"/>
        </w:rPr>
      </w:pPr>
    </w:p>
    <w:p w14:paraId="46300435" w14:textId="3CFCB273" w:rsidR="003912D2" w:rsidRDefault="003912D2" w:rsidP="003912D2">
      <w:pPr>
        <w:spacing w:line="360" w:lineRule="auto"/>
        <w:jc w:val="both"/>
        <w:rPr>
          <w:rFonts w:cs="Arial"/>
          <w:sz w:val="22"/>
          <w:lang w:val="es-ES_tradnl"/>
        </w:rPr>
      </w:pPr>
      <w:r>
        <w:rPr>
          <w:rFonts w:cs="Arial"/>
          <w:sz w:val="22"/>
          <w:u w:val="single"/>
          <w:lang w:val="es-ES_tradnl"/>
        </w:rPr>
        <w:t>Minuto 1</w:t>
      </w:r>
      <w:r w:rsidR="009030B8">
        <w:rPr>
          <w:rFonts w:cs="Arial"/>
          <w:sz w:val="22"/>
          <w:u w:val="single"/>
          <w:lang w:val="es-ES_tradnl"/>
        </w:rPr>
        <w:t>52</w:t>
      </w:r>
      <w:r>
        <w:rPr>
          <w:rFonts w:cs="Arial"/>
          <w:sz w:val="22"/>
          <w:u w:val="single"/>
          <w:lang w:val="es-ES_tradnl"/>
        </w:rPr>
        <w:t>:</w:t>
      </w:r>
      <w:r w:rsidR="009030B8">
        <w:rPr>
          <w:rFonts w:cs="Arial"/>
          <w:sz w:val="22"/>
          <w:u w:val="single"/>
          <w:lang w:val="es-ES_tradnl"/>
        </w:rPr>
        <w:t>45</w:t>
      </w:r>
      <w:r>
        <w:rPr>
          <w:rFonts w:cs="Arial"/>
          <w:sz w:val="22"/>
          <w:lang w:val="es-ES_tradnl"/>
        </w:rPr>
        <w:t xml:space="preserve"> La</w:t>
      </w:r>
      <w:r>
        <w:rPr>
          <w:rFonts w:cs="Arial"/>
          <w:color w:val="000000"/>
          <w:sz w:val="22"/>
          <w:szCs w:val="22"/>
          <w:lang w:val="es-CR"/>
        </w:rPr>
        <w:t xml:space="preserve"> Junta Directiva da por conocido el</w:t>
      </w:r>
      <w:r>
        <w:rPr>
          <w:rFonts w:cs="Arial"/>
          <w:color w:val="000000"/>
          <w:sz w:val="22"/>
          <w:szCs w:val="22"/>
        </w:rPr>
        <w:t xml:space="preserve"> informe presentado por la Dirección FOSUVI.</w:t>
      </w:r>
      <w:r>
        <w:rPr>
          <w:rFonts w:cs="Arial"/>
          <w:sz w:val="22"/>
          <w:lang w:val="es-ES_tradnl"/>
        </w:rPr>
        <w:t xml:space="preserve"> </w:t>
      </w:r>
    </w:p>
    <w:p w14:paraId="77887F0F" w14:textId="77777777" w:rsidR="00C27EF8" w:rsidRPr="00D14EAF" w:rsidRDefault="00C27EF8" w:rsidP="00C27EF8">
      <w:pPr>
        <w:spacing w:line="360" w:lineRule="auto"/>
        <w:jc w:val="both"/>
        <w:rPr>
          <w:rFonts w:cs="Arial"/>
          <w:b/>
          <w:sz w:val="22"/>
        </w:rPr>
      </w:pPr>
      <w:r w:rsidRPr="00D14EAF">
        <w:rPr>
          <w:rFonts w:cs="Arial"/>
          <w:b/>
          <w:sz w:val="22"/>
        </w:rPr>
        <w:t>************</w:t>
      </w:r>
    </w:p>
    <w:p w14:paraId="4A7F4CBC" w14:textId="77777777" w:rsidR="00C27EF8" w:rsidRDefault="00C27EF8" w:rsidP="00C27EF8">
      <w:pPr>
        <w:spacing w:line="360" w:lineRule="auto"/>
        <w:jc w:val="both"/>
        <w:rPr>
          <w:rFonts w:cs="Arial"/>
          <w:b/>
          <w:bCs/>
          <w:sz w:val="22"/>
          <w:szCs w:val="22"/>
          <w:u w:val="single"/>
          <w:lang w:val="es-ES_tradnl"/>
        </w:rPr>
      </w:pPr>
    </w:p>
    <w:p w14:paraId="10AFA849"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11° </w:t>
      </w:r>
      <w:r w:rsidR="0095604B" w:rsidRPr="0095604B">
        <w:rPr>
          <w:rFonts w:cs="Arial"/>
          <w:b/>
          <w:bCs/>
          <w:sz w:val="22"/>
          <w:u w:val="single"/>
          <w:lang w:val="es-ES_tradnl"/>
        </w:rPr>
        <w:t>Consultas sobre el estado de casos de emergencia aprobados en los últimos meses</w:t>
      </w:r>
    </w:p>
    <w:p w14:paraId="3DD79FC8" w14:textId="77777777" w:rsidR="00C27EF8" w:rsidRDefault="00C27EF8" w:rsidP="00C27EF8">
      <w:pPr>
        <w:spacing w:line="360" w:lineRule="auto"/>
        <w:jc w:val="both"/>
        <w:rPr>
          <w:rFonts w:cs="Arial"/>
          <w:sz w:val="22"/>
          <w:szCs w:val="22"/>
        </w:rPr>
      </w:pPr>
    </w:p>
    <w:p w14:paraId="14199C64" w14:textId="706DA65F"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9030B8">
        <w:rPr>
          <w:rFonts w:cs="Arial"/>
          <w:sz w:val="22"/>
          <w:u w:val="single"/>
          <w:lang w:val="es-ES_tradnl"/>
        </w:rPr>
        <w:t>152</w:t>
      </w:r>
      <w:r w:rsidRPr="0039311E">
        <w:rPr>
          <w:rFonts w:cs="Arial"/>
          <w:sz w:val="22"/>
          <w:u w:val="single"/>
          <w:lang w:val="es-ES_tradnl"/>
        </w:rPr>
        <w:t>:</w:t>
      </w:r>
      <w:r w:rsidR="009030B8">
        <w:rPr>
          <w:rFonts w:cs="Arial"/>
          <w:sz w:val="22"/>
          <w:u w:val="single"/>
          <w:lang w:val="es-ES_tradnl"/>
        </w:rPr>
        <w:t>55</w:t>
      </w:r>
      <w:r>
        <w:rPr>
          <w:rFonts w:cs="Arial"/>
          <w:sz w:val="22"/>
          <w:lang w:val="es-ES_tradnl"/>
        </w:rPr>
        <w:t xml:space="preserve"> </w:t>
      </w:r>
      <w:r w:rsidR="000A3E56">
        <w:rPr>
          <w:rFonts w:cs="Arial"/>
          <w:sz w:val="22"/>
          <w:lang w:val="es-ES_tradnl"/>
        </w:rPr>
        <w:t>La licenciada Camacho Murillo atiende consulta</w:t>
      </w:r>
      <w:r w:rsidR="00A573C3">
        <w:rPr>
          <w:rFonts w:cs="Arial"/>
          <w:sz w:val="22"/>
          <w:lang w:val="es-ES_tradnl"/>
        </w:rPr>
        <w:t>s</w:t>
      </w:r>
      <w:r w:rsidR="000A3E56">
        <w:rPr>
          <w:rFonts w:cs="Arial"/>
          <w:sz w:val="22"/>
          <w:lang w:val="es-ES_tradnl"/>
        </w:rPr>
        <w:t xml:space="preserve"> de los Directores Carranza González y Pérez Gutiérrez</w:t>
      </w:r>
      <w:r w:rsidR="00A573C3">
        <w:rPr>
          <w:rFonts w:cs="Arial"/>
          <w:sz w:val="22"/>
          <w:lang w:val="es-ES_tradnl"/>
        </w:rPr>
        <w:t>,</w:t>
      </w:r>
      <w:r w:rsidR="000A3E56">
        <w:rPr>
          <w:rFonts w:cs="Arial"/>
          <w:sz w:val="22"/>
          <w:lang w:val="es-ES_tradnl"/>
        </w:rPr>
        <w:t xml:space="preserve"> sobre el trámite de varios casos de emergencia aprobados en los últimos meses por parte de esta </w:t>
      </w:r>
      <w:r w:rsidR="000A3E56" w:rsidRPr="000A3E56">
        <w:rPr>
          <w:rFonts w:cs="Arial"/>
          <w:sz w:val="22"/>
          <w:szCs w:val="22"/>
          <w:lang w:val="es-CR"/>
        </w:rPr>
        <w:t>Junta Directiva</w:t>
      </w:r>
      <w:r w:rsidR="00DB4AF5">
        <w:rPr>
          <w:rFonts w:cs="Arial"/>
          <w:sz w:val="22"/>
          <w:szCs w:val="22"/>
          <w:lang w:val="es-CR"/>
        </w:rPr>
        <w:t xml:space="preserve"> y cuyos recursos no han sido girados por parte de la Comisión Nacional </w:t>
      </w:r>
      <w:r w:rsidR="00F17422">
        <w:rPr>
          <w:rFonts w:cs="Arial"/>
          <w:sz w:val="22"/>
          <w:szCs w:val="22"/>
          <w:lang w:val="es-CR"/>
        </w:rPr>
        <w:t>de Emergencias.</w:t>
      </w:r>
      <w:r w:rsidR="000A3E56">
        <w:rPr>
          <w:rFonts w:cs="Arial"/>
          <w:sz w:val="22"/>
          <w:lang w:val="es-ES_tradnl"/>
        </w:rPr>
        <w:t xml:space="preserve">  </w:t>
      </w:r>
      <w:r w:rsidR="009D61EC">
        <w:rPr>
          <w:rFonts w:cs="Arial"/>
          <w:sz w:val="22"/>
          <w:lang w:val="es-ES_tradnl"/>
        </w:rPr>
        <w:t xml:space="preserve">Al respecto, toma nota la licenciada </w:t>
      </w:r>
      <w:r w:rsidR="009D61EC">
        <w:rPr>
          <w:rFonts w:cs="Arial"/>
          <w:sz w:val="22"/>
          <w:lang w:val="es-ES_tradnl"/>
        </w:rPr>
        <w:lastRenderedPageBreak/>
        <w:t>Camacho Murillo de una solicitud de los señores Directores, para remitirles una lista de los casos aprobados y el estado del trámite de cada uno.</w:t>
      </w:r>
    </w:p>
    <w:p w14:paraId="754DC6BF" w14:textId="77777777" w:rsidR="00C27EF8" w:rsidRPr="00D14EAF" w:rsidRDefault="00C27EF8" w:rsidP="00C27EF8">
      <w:pPr>
        <w:spacing w:line="360" w:lineRule="auto"/>
        <w:jc w:val="both"/>
        <w:rPr>
          <w:rFonts w:cs="Arial"/>
          <w:b/>
          <w:sz w:val="22"/>
        </w:rPr>
      </w:pPr>
      <w:r w:rsidRPr="00D14EAF">
        <w:rPr>
          <w:rFonts w:cs="Arial"/>
          <w:b/>
          <w:sz w:val="22"/>
        </w:rPr>
        <w:t>************</w:t>
      </w:r>
    </w:p>
    <w:p w14:paraId="43CE86B2" w14:textId="77777777" w:rsidR="00C27EF8" w:rsidRDefault="00C27EF8" w:rsidP="00C27EF8">
      <w:pPr>
        <w:spacing w:line="360" w:lineRule="auto"/>
        <w:jc w:val="both"/>
        <w:rPr>
          <w:rFonts w:cs="Arial"/>
          <w:b/>
          <w:bCs/>
          <w:sz w:val="22"/>
          <w:szCs w:val="22"/>
          <w:u w:val="single"/>
          <w:lang w:val="es-ES_tradnl"/>
        </w:rPr>
      </w:pPr>
    </w:p>
    <w:p w14:paraId="65123780"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12° </w:t>
      </w:r>
      <w:r w:rsidR="0095604B" w:rsidRPr="0095604B">
        <w:rPr>
          <w:rFonts w:cs="Arial"/>
          <w:b/>
          <w:bCs/>
          <w:sz w:val="22"/>
          <w:u w:val="single"/>
          <w:lang w:val="es-ES_tradnl"/>
        </w:rPr>
        <w:t>Consulta sobre la situación del proyecto Loma Linda</w:t>
      </w:r>
    </w:p>
    <w:p w14:paraId="06E8055E" w14:textId="77777777" w:rsidR="00C27EF8" w:rsidRDefault="00C27EF8" w:rsidP="00C27EF8">
      <w:pPr>
        <w:spacing w:line="360" w:lineRule="auto"/>
        <w:jc w:val="both"/>
        <w:rPr>
          <w:rFonts w:cs="Arial"/>
          <w:sz w:val="22"/>
          <w:szCs w:val="22"/>
        </w:rPr>
      </w:pPr>
    </w:p>
    <w:p w14:paraId="0E228ECA" w14:textId="7276A42B"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F3163E">
        <w:rPr>
          <w:rFonts w:cs="Arial"/>
          <w:sz w:val="22"/>
          <w:u w:val="single"/>
          <w:lang w:val="es-ES_tradnl"/>
        </w:rPr>
        <w:t>156</w:t>
      </w:r>
      <w:r w:rsidRPr="0039311E">
        <w:rPr>
          <w:rFonts w:cs="Arial"/>
          <w:sz w:val="22"/>
          <w:u w:val="single"/>
          <w:lang w:val="es-ES_tradnl"/>
        </w:rPr>
        <w:t>:</w:t>
      </w:r>
      <w:r w:rsidR="00F3163E">
        <w:rPr>
          <w:rFonts w:cs="Arial"/>
          <w:sz w:val="22"/>
          <w:u w:val="single"/>
          <w:lang w:val="es-ES_tradnl"/>
        </w:rPr>
        <w:t>30</w:t>
      </w:r>
      <w:r>
        <w:rPr>
          <w:rFonts w:cs="Arial"/>
          <w:sz w:val="22"/>
          <w:lang w:val="es-ES_tradnl"/>
        </w:rPr>
        <w:t xml:space="preserve"> </w:t>
      </w:r>
      <w:r w:rsidR="009D61EC">
        <w:rPr>
          <w:rFonts w:cs="Arial"/>
          <w:sz w:val="22"/>
          <w:lang w:val="es-ES_tradnl"/>
        </w:rPr>
        <w:t xml:space="preserve">La licenciada Camacho Murillo atiende una consulta del Director </w:t>
      </w:r>
      <w:r w:rsidR="009D61EC" w:rsidRPr="009D61EC">
        <w:rPr>
          <w:rFonts w:cs="Arial"/>
          <w:sz w:val="22"/>
          <w:lang w:val="es-ES_tradnl"/>
        </w:rPr>
        <w:t>Alvarado Herrera</w:t>
      </w:r>
      <w:r w:rsidR="009D61EC">
        <w:rPr>
          <w:rFonts w:cs="Arial"/>
          <w:sz w:val="22"/>
          <w:lang w:val="es-ES_tradnl"/>
        </w:rPr>
        <w:t xml:space="preserve">, sobre el estado de los trámites pendientes del proyecto Loma Linda, destacando que hoy se recibió la aprobación de la disponibilidad de agua potable y, por consiguiente, el informe que al respecto solicitó esta </w:t>
      </w:r>
      <w:r w:rsidR="009D61EC" w:rsidRPr="009D61EC">
        <w:rPr>
          <w:rFonts w:cs="Arial"/>
          <w:sz w:val="22"/>
          <w:szCs w:val="22"/>
          <w:lang w:val="es-CR"/>
        </w:rPr>
        <w:t>Junta Directiva</w:t>
      </w:r>
      <w:r w:rsidR="009D61EC">
        <w:rPr>
          <w:rFonts w:cs="Arial"/>
          <w:sz w:val="22"/>
          <w:szCs w:val="22"/>
          <w:lang w:val="es-CR"/>
        </w:rPr>
        <w:t>, se estará presentando en la sesión del próximo jueves 19 de agosto.</w:t>
      </w:r>
    </w:p>
    <w:p w14:paraId="4CD182AE" w14:textId="77777777" w:rsidR="00C27EF8" w:rsidRPr="00D14EAF" w:rsidRDefault="00C27EF8" w:rsidP="00C27EF8">
      <w:pPr>
        <w:spacing w:line="360" w:lineRule="auto"/>
        <w:jc w:val="both"/>
        <w:rPr>
          <w:rFonts w:cs="Arial"/>
          <w:b/>
          <w:sz w:val="22"/>
        </w:rPr>
      </w:pPr>
      <w:r w:rsidRPr="00D14EAF">
        <w:rPr>
          <w:rFonts w:cs="Arial"/>
          <w:b/>
          <w:sz w:val="22"/>
        </w:rPr>
        <w:t>************</w:t>
      </w:r>
    </w:p>
    <w:p w14:paraId="1C8F2EFF" w14:textId="77777777" w:rsidR="00C27EF8" w:rsidRDefault="00C27EF8" w:rsidP="00C27EF8">
      <w:pPr>
        <w:spacing w:line="360" w:lineRule="auto"/>
        <w:jc w:val="both"/>
        <w:rPr>
          <w:rFonts w:cs="Arial"/>
          <w:b/>
          <w:bCs/>
          <w:sz w:val="22"/>
          <w:szCs w:val="22"/>
          <w:u w:val="single"/>
          <w:lang w:val="es-ES_tradnl"/>
        </w:rPr>
      </w:pPr>
    </w:p>
    <w:p w14:paraId="3C0AA1B0" w14:textId="6241D40F" w:rsidR="0095604B" w:rsidRDefault="00C27EF8" w:rsidP="0095604B">
      <w:pPr>
        <w:spacing w:line="360" w:lineRule="auto"/>
        <w:jc w:val="both"/>
        <w:rPr>
          <w:rFonts w:cs="Arial"/>
          <w:sz w:val="22"/>
          <w:lang w:val="es-ES_tradnl"/>
        </w:rPr>
      </w:pPr>
      <w:r>
        <w:rPr>
          <w:rFonts w:cs="Arial"/>
          <w:b/>
          <w:sz w:val="22"/>
          <w:szCs w:val="22"/>
          <w:lang w:val="es-ES_tradnl"/>
        </w:rPr>
        <w:t xml:space="preserve">13° </w:t>
      </w:r>
      <w:r w:rsidR="0095604B" w:rsidRPr="00594521">
        <w:rPr>
          <w:rFonts w:cs="Arial"/>
          <w:b/>
          <w:bCs/>
          <w:sz w:val="22"/>
          <w:u w:val="single"/>
          <w:lang w:val="es-ES_tradnl"/>
        </w:rPr>
        <w:t xml:space="preserve">Consulta sobre </w:t>
      </w:r>
      <w:r w:rsidR="00594521" w:rsidRPr="00594521">
        <w:rPr>
          <w:rFonts w:cs="Arial"/>
          <w:b/>
          <w:bCs/>
          <w:sz w:val="22"/>
          <w:u w:val="single"/>
          <w:lang w:val="es-ES_tradnl"/>
        </w:rPr>
        <w:t>los ajustes efectuados al Sistema de Vivienda</w:t>
      </w:r>
      <w:r w:rsidR="00594521">
        <w:rPr>
          <w:rFonts w:cs="Arial"/>
          <w:b/>
          <w:bCs/>
          <w:sz w:val="22"/>
          <w:u w:val="single"/>
          <w:lang w:val="es-ES_tradnl"/>
        </w:rPr>
        <w:t>,</w:t>
      </w:r>
      <w:r w:rsidR="00594521" w:rsidRPr="00594521">
        <w:rPr>
          <w:rFonts w:cs="Arial"/>
          <w:b/>
          <w:bCs/>
          <w:sz w:val="22"/>
          <w:u w:val="single"/>
          <w:lang w:val="es-ES_tradnl"/>
        </w:rPr>
        <w:t xml:space="preserve"> para tramitar casos del programa de financiamiento para familias de ingresos medios</w:t>
      </w:r>
    </w:p>
    <w:p w14:paraId="64CB5C58" w14:textId="77777777" w:rsidR="00C27EF8" w:rsidRDefault="00C27EF8" w:rsidP="00C27EF8">
      <w:pPr>
        <w:spacing w:line="360" w:lineRule="auto"/>
        <w:jc w:val="both"/>
        <w:rPr>
          <w:rFonts w:cs="Arial"/>
          <w:sz w:val="22"/>
          <w:szCs w:val="22"/>
        </w:rPr>
      </w:pPr>
    </w:p>
    <w:p w14:paraId="68A29893" w14:textId="08FB6DF8"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9D61EC">
        <w:rPr>
          <w:rFonts w:cs="Arial"/>
          <w:sz w:val="22"/>
          <w:u w:val="single"/>
          <w:lang w:val="es-ES_tradnl"/>
        </w:rPr>
        <w:t>157</w:t>
      </w:r>
      <w:r w:rsidRPr="0039311E">
        <w:rPr>
          <w:rFonts w:cs="Arial"/>
          <w:sz w:val="22"/>
          <w:u w:val="single"/>
          <w:lang w:val="es-ES_tradnl"/>
        </w:rPr>
        <w:t>:</w:t>
      </w:r>
      <w:r w:rsidR="009D61EC">
        <w:rPr>
          <w:rFonts w:cs="Arial"/>
          <w:sz w:val="22"/>
          <w:u w:val="single"/>
          <w:lang w:val="es-ES_tradnl"/>
        </w:rPr>
        <w:t>42</w:t>
      </w:r>
      <w:r>
        <w:rPr>
          <w:rFonts w:cs="Arial"/>
          <w:sz w:val="22"/>
          <w:lang w:val="es-ES_tradnl"/>
        </w:rPr>
        <w:t xml:space="preserve"> </w:t>
      </w:r>
      <w:r w:rsidR="003202FA">
        <w:rPr>
          <w:rFonts w:cs="Arial"/>
          <w:sz w:val="22"/>
          <w:lang w:val="es-ES_tradnl"/>
        </w:rPr>
        <w:t>La licenciada Camacho Murillo atiende una consulta del Director Pérez Gutiérrez, sobre la forma en que ha venido funcionando el Sistema de Vivienda, luego de los ajustes efectuados, con respecto al programa de vivienda para familias de ingresos medios.  Y al respecto destaca que ha venido funcionando sin problemas</w:t>
      </w:r>
      <w:r w:rsidR="00594521">
        <w:rPr>
          <w:rFonts w:cs="Arial"/>
          <w:sz w:val="22"/>
          <w:lang w:val="es-ES_tradnl"/>
        </w:rPr>
        <w:t xml:space="preserve"> e incluso varias entidades autorizadas le han manifestado su satisfacción con el programa.   Acto seguido, se retira de la sesión la licenciada Camacho Murillo.</w:t>
      </w:r>
    </w:p>
    <w:p w14:paraId="2C8DE473" w14:textId="77777777" w:rsidR="00C27EF8" w:rsidRPr="00D14EAF" w:rsidRDefault="00C27EF8" w:rsidP="00C27EF8">
      <w:pPr>
        <w:spacing w:line="360" w:lineRule="auto"/>
        <w:jc w:val="both"/>
        <w:rPr>
          <w:rFonts w:cs="Arial"/>
          <w:b/>
          <w:sz w:val="22"/>
        </w:rPr>
      </w:pPr>
      <w:r w:rsidRPr="00D14EAF">
        <w:rPr>
          <w:rFonts w:cs="Arial"/>
          <w:b/>
          <w:sz w:val="22"/>
        </w:rPr>
        <w:t>************</w:t>
      </w:r>
    </w:p>
    <w:p w14:paraId="5A81D995" w14:textId="77777777" w:rsidR="00C27EF8" w:rsidRDefault="00C27EF8" w:rsidP="00C27EF8">
      <w:pPr>
        <w:spacing w:line="360" w:lineRule="auto"/>
        <w:jc w:val="both"/>
        <w:rPr>
          <w:rFonts w:cs="Arial"/>
          <w:b/>
          <w:bCs/>
          <w:sz w:val="22"/>
          <w:szCs w:val="22"/>
          <w:u w:val="single"/>
          <w:lang w:val="es-ES_tradnl"/>
        </w:rPr>
      </w:pPr>
    </w:p>
    <w:p w14:paraId="4284FFBF"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14° </w:t>
      </w:r>
      <w:r w:rsidR="0095604B" w:rsidRPr="00E30825">
        <w:rPr>
          <w:rFonts w:cs="Arial"/>
          <w:b/>
          <w:bCs/>
          <w:sz w:val="22"/>
          <w:u w:val="single"/>
          <w:lang w:val="es-ES_tradnl"/>
        </w:rPr>
        <w:t>Plan de acción para atender las debilidades señaladas por la SUGEF, en estudio efectuado sobre la clasificación y calificación de la cartera de crédito, con corte al 31 de enero de 2019</w:t>
      </w:r>
    </w:p>
    <w:p w14:paraId="03541B55" w14:textId="77777777" w:rsidR="00C27EF8" w:rsidRDefault="00C27EF8" w:rsidP="00C27EF8">
      <w:pPr>
        <w:spacing w:line="360" w:lineRule="auto"/>
        <w:jc w:val="both"/>
        <w:rPr>
          <w:rFonts w:cs="Arial"/>
          <w:sz w:val="22"/>
          <w:szCs w:val="22"/>
        </w:rPr>
      </w:pPr>
    </w:p>
    <w:p w14:paraId="4CA9304B" w14:textId="32AD0148" w:rsidR="00C27EF8" w:rsidRDefault="00C27EF8" w:rsidP="00C27EF8">
      <w:pPr>
        <w:spacing w:line="360" w:lineRule="auto"/>
        <w:jc w:val="both"/>
        <w:rPr>
          <w:rFonts w:cs="Arial"/>
          <w:sz w:val="22"/>
          <w:szCs w:val="22"/>
          <w:lang w:val="es-CR"/>
        </w:rPr>
      </w:pPr>
      <w:r w:rsidRPr="0039311E">
        <w:rPr>
          <w:rFonts w:cs="Arial"/>
          <w:sz w:val="22"/>
          <w:u w:val="single"/>
          <w:lang w:val="es-ES_tradnl"/>
        </w:rPr>
        <w:t xml:space="preserve">Minuto </w:t>
      </w:r>
      <w:r w:rsidR="00594521">
        <w:rPr>
          <w:rFonts w:cs="Arial"/>
          <w:sz w:val="22"/>
          <w:u w:val="single"/>
          <w:lang w:val="es-ES_tradnl"/>
        </w:rPr>
        <w:t>159</w:t>
      </w:r>
      <w:r w:rsidRPr="0039311E">
        <w:rPr>
          <w:rFonts w:cs="Arial"/>
          <w:sz w:val="22"/>
          <w:u w:val="single"/>
          <w:lang w:val="es-ES_tradnl"/>
        </w:rPr>
        <w:t>:</w:t>
      </w:r>
      <w:r w:rsidR="00F636CA">
        <w:rPr>
          <w:rFonts w:cs="Arial"/>
          <w:sz w:val="22"/>
          <w:u w:val="single"/>
          <w:lang w:val="es-ES_tradnl"/>
        </w:rPr>
        <w:t>55</w:t>
      </w:r>
      <w:r>
        <w:rPr>
          <w:rFonts w:cs="Arial"/>
          <w:sz w:val="22"/>
          <w:lang w:val="es-ES_tradnl"/>
        </w:rPr>
        <w:t xml:space="preserve"> Se conoce el oficio </w:t>
      </w:r>
      <w:r w:rsidR="00594521">
        <w:rPr>
          <w:rFonts w:cs="Arial"/>
          <w:sz w:val="22"/>
          <w:lang w:val="es-ES_tradnl"/>
        </w:rPr>
        <w:t>GG-OF-0987-2019</w:t>
      </w:r>
      <w:r w:rsidR="008D19F4">
        <w:rPr>
          <w:rFonts w:cs="Arial"/>
          <w:sz w:val="22"/>
          <w:lang w:val="es-ES_tradnl"/>
        </w:rPr>
        <w:t xml:space="preserve"> del 13 de setiembre de 2019, mediante el cual, la </w:t>
      </w:r>
      <w:r w:rsidR="008D19F4" w:rsidRPr="008D19F4">
        <w:rPr>
          <w:rFonts w:cs="Arial"/>
          <w:sz w:val="22"/>
          <w:szCs w:val="22"/>
          <w:lang w:val="es-CR"/>
        </w:rPr>
        <w:t>Gerencia General</w:t>
      </w:r>
      <w:r w:rsidR="008D19F4">
        <w:rPr>
          <w:rFonts w:cs="Arial"/>
          <w:sz w:val="22"/>
          <w:szCs w:val="22"/>
          <w:lang w:val="es-CR"/>
        </w:rPr>
        <w:t xml:space="preserve"> remite los resultados del estudio efectuado por la Superintendencia General de Entidades Financieras (SUGEF), sobre la clasificación y calificación de la cartera de crédito del BANHVI, con corte al 31 de enero de 2019; así como el plan de acción que la Dirección FONAVI (según consta en el oficio DFNV-ME-0368-2019) </w:t>
      </w:r>
      <w:r w:rsidR="008D19F4">
        <w:rPr>
          <w:rFonts w:cs="Arial"/>
          <w:sz w:val="22"/>
          <w:szCs w:val="22"/>
          <w:lang w:val="es-CR"/>
        </w:rPr>
        <w:lastRenderedPageBreak/>
        <w:t>estará implementando para atender las observaciones contenidas en dicho estudio.</w:t>
      </w:r>
      <w:r w:rsidR="005A5541">
        <w:rPr>
          <w:rFonts w:cs="Arial"/>
          <w:sz w:val="22"/>
          <w:szCs w:val="22"/>
          <w:lang w:val="es-CR"/>
        </w:rPr>
        <w:t xml:space="preserve">  Dichos documentos se adjuntan al expediente del acta.</w:t>
      </w:r>
    </w:p>
    <w:p w14:paraId="7A60BAAF" w14:textId="6BE6B4B2" w:rsidR="008D19F4" w:rsidRDefault="008D19F4" w:rsidP="00C27EF8">
      <w:pPr>
        <w:spacing w:line="360" w:lineRule="auto"/>
        <w:jc w:val="both"/>
        <w:rPr>
          <w:rFonts w:cs="Arial"/>
          <w:sz w:val="22"/>
          <w:szCs w:val="22"/>
          <w:lang w:val="es-CR"/>
        </w:rPr>
      </w:pPr>
    </w:p>
    <w:p w14:paraId="0CAF0AE0" w14:textId="6003028D" w:rsidR="008D19F4" w:rsidRDefault="008D19F4" w:rsidP="00C27EF8">
      <w:pPr>
        <w:spacing w:line="360" w:lineRule="auto"/>
        <w:jc w:val="both"/>
        <w:rPr>
          <w:rFonts w:cs="Arial"/>
          <w:sz w:val="22"/>
          <w:szCs w:val="22"/>
          <w:lang w:val="es-CR"/>
        </w:rPr>
      </w:pPr>
      <w:r>
        <w:rPr>
          <w:rFonts w:cs="Arial"/>
          <w:sz w:val="22"/>
          <w:szCs w:val="22"/>
          <w:lang w:val="es-CR"/>
        </w:rPr>
        <w:t xml:space="preserve">El señor Gerente General a.i. se refiere a los principales hallazgos y </w:t>
      </w:r>
      <w:r w:rsidR="00F74F40">
        <w:rPr>
          <w:rFonts w:cs="Arial"/>
          <w:sz w:val="22"/>
          <w:szCs w:val="22"/>
          <w:lang w:val="es-CR"/>
        </w:rPr>
        <w:t>observaciones de la SUGEF sobre el tema evaluado, destacando la recalificación de un deudor a una categoría de mayor riesgo</w:t>
      </w:r>
      <w:r w:rsidR="008E2BDA">
        <w:rPr>
          <w:rFonts w:cs="Arial"/>
          <w:sz w:val="22"/>
          <w:szCs w:val="22"/>
          <w:lang w:val="es-CR"/>
        </w:rPr>
        <w:t xml:space="preserve">, implicando un ajuste en las estimaciones, </w:t>
      </w:r>
      <w:r w:rsidR="00022054">
        <w:rPr>
          <w:rFonts w:cs="Arial"/>
          <w:sz w:val="22"/>
          <w:szCs w:val="22"/>
          <w:lang w:val="es-CR"/>
        </w:rPr>
        <w:t>así como oportunidades de mejora en torno a las metodologías de análisis y de estrés de la capacidad de pago de las entidades deudoras.</w:t>
      </w:r>
    </w:p>
    <w:p w14:paraId="6E85D5BA" w14:textId="1F65401A" w:rsidR="00A460D5" w:rsidRDefault="00A460D5" w:rsidP="00C27EF8">
      <w:pPr>
        <w:spacing w:line="360" w:lineRule="auto"/>
        <w:jc w:val="both"/>
        <w:rPr>
          <w:rFonts w:cs="Arial"/>
          <w:sz w:val="22"/>
          <w:szCs w:val="22"/>
          <w:lang w:val="es-CR"/>
        </w:rPr>
      </w:pPr>
    </w:p>
    <w:p w14:paraId="77830FEA" w14:textId="41EAB1AC"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426CA6">
        <w:rPr>
          <w:rFonts w:cs="Arial"/>
          <w:sz w:val="22"/>
          <w:u w:val="single"/>
          <w:lang w:val="es-ES_tradnl"/>
        </w:rPr>
        <w:t>17</w:t>
      </w:r>
      <w:r w:rsidR="00CB00A9">
        <w:rPr>
          <w:rFonts w:cs="Arial"/>
          <w:sz w:val="22"/>
          <w:u w:val="single"/>
          <w:lang w:val="es-ES_tradnl"/>
        </w:rPr>
        <w:t>6</w:t>
      </w:r>
      <w:r w:rsidRPr="00A25DB7">
        <w:rPr>
          <w:rFonts w:cs="Arial"/>
          <w:sz w:val="22"/>
          <w:u w:val="single"/>
          <w:lang w:val="es-ES_tradnl"/>
        </w:rPr>
        <w:t>:</w:t>
      </w:r>
      <w:r w:rsidR="00382D39">
        <w:rPr>
          <w:rFonts w:cs="Arial"/>
          <w:sz w:val="22"/>
          <w:u w:val="single"/>
          <w:lang w:val="es-ES_tradnl"/>
        </w:rPr>
        <w:t>10</w:t>
      </w:r>
      <w:r>
        <w:rPr>
          <w:rFonts w:cs="Arial"/>
          <w:sz w:val="22"/>
          <w:lang w:val="es-ES_tradnl"/>
        </w:rPr>
        <w:t xml:space="preserve"> </w:t>
      </w:r>
      <w:r w:rsidR="00382D39">
        <w:rPr>
          <w:rFonts w:cs="Arial"/>
          <w:sz w:val="22"/>
          <w:lang w:val="es-ES_tradnl"/>
        </w:rPr>
        <w:t xml:space="preserve">Concluida la exposición del informe y sus hallazgos, el Director </w:t>
      </w:r>
      <w:r w:rsidR="00382D39" w:rsidRPr="00382D39">
        <w:rPr>
          <w:rFonts w:cs="Arial"/>
          <w:sz w:val="22"/>
          <w:lang w:val="es-ES_tradnl"/>
        </w:rPr>
        <w:t>Alvarado Herrera</w:t>
      </w:r>
      <w:r w:rsidR="006A30F2">
        <w:rPr>
          <w:rFonts w:cs="Arial"/>
          <w:sz w:val="22"/>
          <w:lang w:val="es-ES_tradnl"/>
        </w:rPr>
        <w:t>, con el apoyo de la Directora Presidenta en algunos temas técnicos,</w:t>
      </w:r>
      <w:r w:rsidR="00382D39">
        <w:rPr>
          <w:rFonts w:cs="Arial"/>
          <w:sz w:val="22"/>
          <w:lang w:val="es-ES_tradnl"/>
        </w:rPr>
        <w:t xml:space="preserve"> hace un análisis sobre los antecedentes del proyecto Vistas del Golfo y las situaciones que a lo largo de los años han venido limitando la colocación de las viviendas, </w:t>
      </w:r>
      <w:r w:rsidR="006A30F2">
        <w:rPr>
          <w:rFonts w:cs="Arial"/>
          <w:sz w:val="22"/>
          <w:lang w:val="es-ES_tradnl"/>
        </w:rPr>
        <w:t>concluyendo</w:t>
      </w:r>
      <w:r w:rsidR="00382D39">
        <w:rPr>
          <w:rFonts w:cs="Arial"/>
          <w:sz w:val="22"/>
          <w:lang w:val="es-ES_tradnl"/>
        </w:rPr>
        <w:t xml:space="preserve"> que </w:t>
      </w:r>
      <w:r w:rsidR="006C3D71">
        <w:rPr>
          <w:rFonts w:cs="Arial"/>
          <w:sz w:val="22"/>
          <w:lang w:val="es-ES_tradnl"/>
        </w:rPr>
        <w:t xml:space="preserve">el proyecto es viable y </w:t>
      </w:r>
      <w:r w:rsidR="00B83238">
        <w:rPr>
          <w:rFonts w:cs="Arial"/>
          <w:sz w:val="22"/>
          <w:lang w:val="es-ES_tradnl"/>
        </w:rPr>
        <w:t xml:space="preserve">durante más de diez años </w:t>
      </w:r>
      <w:r w:rsidR="00382D39">
        <w:rPr>
          <w:rFonts w:cs="Arial"/>
          <w:sz w:val="22"/>
          <w:lang w:val="es-ES_tradnl"/>
        </w:rPr>
        <w:t xml:space="preserve">la entidad ha venido realizando las acciones técnicas que han sido posibles para salir adelante. </w:t>
      </w:r>
      <w:r w:rsidR="00F15166">
        <w:rPr>
          <w:rFonts w:cs="Arial"/>
          <w:sz w:val="22"/>
          <w:lang w:val="es-ES_tradnl"/>
        </w:rPr>
        <w:t xml:space="preserve">Y en este sentido, propone que la </w:t>
      </w:r>
      <w:r w:rsidR="00F15166" w:rsidRPr="00F15166">
        <w:rPr>
          <w:rFonts w:cs="Arial"/>
          <w:sz w:val="22"/>
          <w:szCs w:val="22"/>
          <w:lang w:val="es-ES_tradnl"/>
        </w:rPr>
        <w:t>Administración</w:t>
      </w:r>
      <w:r w:rsidR="00F15166">
        <w:rPr>
          <w:rFonts w:cs="Arial"/>
          <w:sz w:val="22"/>
          <w:szCs w:val="22"/>
          <w:lang w:val="es-ES_tradnl"/>
        </w:rPr>
        <w:t xml:space="preserve"> </w:t>
      </w:r>
      <w:r w:rsidR="004654B1">
        <w:rPr>
          <w:rFonts w:cs="Arial"/>
          <w:sz w:val="22"/>
          <w:szCs w:val="22"/>
          <w:lang w:val="es-ES_tradnl"/>
        </w:rPr>
        <w:t>le exponga</w:t>
      </w:r>
      <w:r w:rsidR="00B83238">
        <w:rPr>
          <w:rFonts w:cs="Arial"/>
          <w:sz w:val="22"/>
          <w:szCs w:val="22"/>
          <w:lang w:val="es-ES_tradnl"/>
        </w:rPr>
        <w:t xml:space="preserve"> y aclare</w:t>
      </w:r>
      <w:r w:rsidR="004654B1">
        <w:rPr>
          <w:rFonts w:cs="Arial"/>
          <w:sz w:val="22"/>
          <w:szCs w:val="22"/>
          <w:lang w:val="es-ES_tradnl"/>
        </w:rPr>
        <w:t xml:space="preserve"> a la SUGEF</w:t>
      </w:r>
      <w:r w:rsidR="00B83238">
        <w:rPr>
          <w:rFonts w:cs="Arial"/>
          <w:sz w:val="22"/>
          <w:szCs w:val="22"/>
          <w:lang w:val="es-ES_tradnl"/>
        </w:rPr>
        <w:t>,</w:t>
      </w:r>
      <w:r w:rsidR="004654B1">
        <w:rPr>
          <w:rFonts w:cs="Arial"/>
          <w:sz w:val="22"/>
          <w:szCs w:val="22"/>
          <w:lang w:val="es-ES_tradnl"/>
        </w:rPr>
        <w:t xml:space="preserve"> </w:t>
      </w:r>
      <w:r w:rsidR="00B83238">
        <w:rPr>
          <w:rFonts w:cs="Arial"/>
          <w:sz w:val="22"/>
          <w:szCs w:val="22"/>
          <w:lang w:val="es-ES_tradnl"/>
        </w:rPr>
        <w:t>la percepción que tiene el Banco con respecto a este proyecto de vivienda</w:t>
      </w:r>
      <w:r w:rsidR="00B83238">
        <w:rPr>
          <w:rFonts w:cs="Arial"/>
          <w:sz w:val="22"/>
          <w:lang w:val="es-ES_tradnl"/>
        </w:rPr>
        <w:t>.</w:t>
      </w:r>
    </w:p>
    <w:p w14:paraId="3C63C900" w14:textId="77777777" w:rsidR="00B83238" w:rsidRDefault="00B83238" w:rsidP="00C27EF8">
      <w:pPr>
        <w:spacing w:line="360" w:lineRule="auto"/>
        <w:jc w:val="both"/>
        <w:rPr>
          <w:rFonts w:cs="Arial"/>
          <w:sz w:val="22"/>
          <w:lang w:val="es-ES_tradnl"/>
        </w:rPr>
      </w:pPr>
    </w:p>
    <w:p w14:paraId="7A068867" w14:textId="0BFD8327" w:rsidR="00C27EF8" w:rsidRDefault="00C27EF8" w:rsidP="00C27EF8">
      <w:pPr>
        <w:spacing w:line="360" w:lineRule="auto"/>
        <w:jc w:val="both"/>
        <w:rPr>
          <w:rFonts w:cs="Arial"/>
          <w:sz w:val="22"/>
          <w:lang w:val="es-ES_tradnl"/>
        </w:rPr>
      </w:pPr>
      <w:r>
        <w:rPr>
          <w:rFonts w:cs="Arial"/>
          <w:sz w:val="22"/>
          <w:u w:val="single"/>
          <w:lang w:val="es-ES_tradnl"/>
        </w:rPr>
        <w:t xml:space="preserve">Minuto </w:t>
      </w:r>
      <w:r w:rsidR="00B83238">
        <w:rPr>
          <w:rFonts w:cs="Arial"/>
          <w:sz w:val="22"/>
          <w:u w:val="single"/>
          <w:lang w:val="es-ES_tradnl"/>
        </w:rPr>
        <w:t>201</w:t>
      </w:r>
      <w:r w:rsidRPr="0039311E">
        <w:rPr>
          <w:rFonts w:cs="Arial"/>
          <w:sz w:val="22"/>
          <w:u w:val="single"/>
          <w:lang w:val="es-ES_tradnl"/>
        </w:rPr>
        <w:t>:</w:t>
      </w:r>
      <w:r w:rsidR="00B83238">
        <w:rPr>
          <w:rFonts w:cs="Arial"/>
          <w:sz w:val="22"/>
          <w:u w:val="single"/>
          <w:lang w:val="es-ES_tradnl"/>
        </w:rPr>
        <w:t>10</w:t>
      </w:r>
      <w:r>
        <w:rPr>
          <w:rFonts w:cs="Arial"/>
          <w:sz w:val="22"/>
          <w:lang w:val="es-ES_tradnl"/>
        </w:rPr>
        <w:t xml:space="preserve"> </w:t>
      </w:r>
      <w:r w:rsidR="00B83238">
        <w:rPr>
          <w:rFonts w:cs="Arial"/>
          <w:sz w:val="22"/>
          <w:lang w:val="es-ES_tradnl"/>
        </w:rPr>
        <w:t xml:space="preserve">El señor Gerente General a.i. expone el contenido del plan de acción elaborado </w:t>
      </w:r>
      <w:r w:rsidR="00012460">
        <w:rPr>
          <w:rFonts w:cs="Arial"/>
          <w:sz w:val="22"/>
          <w:lang w:val="es-ES_tradnl"/>
        </w:rPr>
        <w:t xml:space="preserve">por la Dirección FONAVI, </w:t>
      </w:r>
      <w:r w:rsidR="00B83238">
        <w:rPr>
          <w:rFonts w:cs="Arial"/>
          <w:sz w:val="22"/>
          <w:lang w:val="es-ES_tradnl"/>
        </w:rPr>
        <w:t>para atender las oportunidades de mejora planteadas por la SUGEF</w:t>
      </w:r>
      <w:r w:rsidR="00631B76">
        <w:rPr>
          <w:rFonts w:cs="Arial"/>
          <w:sz w:val="22"/>
          <w:lang w:val="es-ES_tradnl"/>
        </w:rPr>
        <w:t>, y avala una propuesta de la Directora Presidenta par que la Dirección de Supervisión de Entidades autorizadas, colabore en la valoración de variables para el fortalecimiento del análisis de aspectos cualitativos en la Metodología de Capacidad de Pago.</w:t>
      </w:r>
    </w:p>
    <w:p w14:paraId="67ABD61F" w14:textId="63AEE84D" w:rsidR="00C27EF8" w:rsidRDefault="00C27EF8" w:rsidP="00C27EF8">
      <w:pPr>
        <w:spacing w:line="360" w:lineRule="auto"/>
        <w:jc w:val="both"/>
        <w:rPr>
          <w:rFonts w:cs="Arial"/>
          <w:sz w:val="22"/>
          <w:lang w:val="es-ES_tradnl"/>
        </w:rPr>
      </w:pPr>
    </w:p>
    <w:p w14:paraId="4812C37D" w14:textId="17EC991D" w:rsidR="00B83238" w:rsidRDefault="008354AF" w:rsidP="00C27EF8">
      <w:pPr>
        <w:spacing w:line="360" w:lineRule="auto"/>
        <w:jc w:val="both"/>
        <w:rPr>
          <w:rFonts w:cs="Arial"/>
          <w:sz w:val="22"/>
          <w:lang w:val="es-ES_tradnl"/>
        </w:rPr>
      </w:pPr>
      <w:r>
        <w:rPr>
          <w:rFonts w:cs="Arial"/>
          <w:sz w:val="22"/>
          <w:u w:val="single"/>
          <w:lang w:val="es-ES_tradnl"/>
        </w:rPr>
        <w:t>Minuto 20</w:t>
      </w:r>
      <w:r w:rsidR="000960B2">
        <w:rPr>
          <w:rFonts w:cs="Arial"/>
          <w:sz w:val="22"/>
          <w:u w:val="single"/>
          <w:lang w:val="es-ES_tradnl"/>
        </w:rPr>
        <w:t>9</w:t>
      </w:r>
      <w:r w:rsidRPr="0039311E">
        <w:rPr>
          <w:rFonts w:cs="Arial"/>
          <w:sz w:val="22"/>
          <w:u w:val="single"/>
          <w:lang w:val="es-ES_tradnl"/>
        </w:rPr>
        <w:t>:</w:t>
      </w:r>
      <w:r w:rsidR="000960B2">
        <w:rPr>
          <w:rFonts w:cs="Arial"/>
          <w:sz w:val="22"/>
          <w:u w:val="single"/>
          <w:lang w:val="es-ES_tradnl"/>
        </w:rPr>
        <w:t>0</w:t>
      </w:r>
      <w:r>
        <w:rPr>
          <w:rFonts w:cs="Arial"/>
          <w:sz w:val="22"/>
          <w:u w:val="single"/>
          <w:lang w:val="es-ES_tradnl"/>
        </w:rPr>
        <w:t>0</w:t>
      </w:r>
      <w:r>
        <w:rPr>
          <w:rFonts w:cs="Arial"/>
          <w:sz w:val="22"/>
          <w:lang w:val="es-ES_tradnl"/>
        </w:rPr>
        <w:t xml:space="preserve"> </w:t>
      </w:r>
      <w:r w:rsidR="000960B2">
        <w:rPr>
          <w:rFonts w:cs="Arial"/>
          <w:sz w:val="22"/>
          <w:lang w:val="es-ES_tradnl"/>
        </w:rPr>
        <w:t xml:space="preserve">De conformidad con el estudio efectuado a los documentos presentados por la </w:t>
      </w:r>
      <w:r w:rsidR="000960B2" w:rsidRPr="000960B2">
        <w:rPr>
          <w:rFonts w:cs="Arial"/>
          <w:sz w:val="22"/>
          <w:szCs w:val="22"/>
          <w:lang w:val="es-ES_tradnl"/>
        </w:rPr>
        <w:t>Administración</w:t>
      </w:r>
      <w:r w:rsidR="000960B2">
        <w:rPr>
          <w:rFonts w:cs="Arial"/>
          <w:sz w:val="22"/>
          <w:szCs w:val="22"/>
          <w:lang w:val="es-ES_tradnl"/>
        </w:rPr>
        <w:t xml:space="preserve">, la </w:t>
      </w:r>
      <w:r w:rsidR="000960B2" w:rsidRPr="000960B2">
        <w:rPr>
          <w:rFonts w:cs="Arial"/>
          <w:sz w:val="22"/>
          <w:szCs w:val="22"/>
          <w:lang w:val="es-CR"/>
        </w:rPr>
        <w:t>Junta Directiva</w:t>
      </w:r>
      <w:r w:rsidR="000960B2">
        <w:rPr>
          <w:rFonts w:cs="Arial"/>
          <w:sz w:val="22"/>
          <w:szCs w:val="22"/>
          <w:lang w:val="es-CR"/>
        </w:rPr>
        <w:t xml:space="preserve"> estima pertinente aprobar el referido plan de acción, adicionando una instrucción para que se remita a la SUGEF una explicación sobre el proyecto Vistas del Golfo y se reitere formalmente el criterio institucional con respecto a la recalificación del deudor.  Lo anterior, según se indica en el </w:t>
      </w:r>
      <w:r w:rsidR="000960B2" w:rsidRPr="000960B2">
        <w:rPr>
          <w:rFonts w:cs="Arial"/>
          <w:b/>
          <w:bCs/>
          <w:sz w:val="22"/>
          <w:szCs w:val="22"/>
          <w:lang w:val="es-CR"/>
        </w:rPr>
        <w:t>Acuerdo N° 10</w:t>
      </w:r>
      <w:r w:rsidR="000960B2">
        <w:rPr>
          <w:rFonts w:cs="Arial"/>
          <w:sz w:val="22"/>
          <w:szCs w:val="22"/>
          <w:lang w:val="es-CR"/>
        </w:rPr>
        <w:t xml:space="preserve"> que se anexa a esta minuta.</w:t>
      </w:r>
    </w:p>
    <w:p w14:paraId="7714D5C5" w14:textId="77777777" w:rsidR="00C27EF8" w:rsidRPr="00D14EAF" w:rsidRDefault="00C27EF8" w:rsidP="00C27EF8">
      <w:pPr>
        <w:spacing w:line="360" w:lineRule="auto"/>
        <w:jc w:val="both"/>
        <w:rPr>
          <w:rFonts w:cs="Arial"/>
          <w:b/>
          <w:sz w:val="22"/>
        </w:rPr>
      </w:pPr>
      <w:r w:rsidRPr="00D14EAF">
        <w:rPr>
          <w:rFonts w:cs="Arial"/>
          <w:b/>
          <w:sz w:val="22"/>
        </w:rPr>
        <w:t>************</w:t>
      </w:r>
    </w:p>
    <w:p w14:paraId="7559CF8A" w14:textId="77777777" w:rsidR="00C27EF8" w:rsidRDefault="00C27EF8" w:rsidP="00C27EF8">
      <w:pPr>
        <w:spacing w:line="360" w:lineRule="auto"/>
        <w:jc w:val="both"/>
        <w:rPr>
          <w:rFonts w:cs="Arial"/>
          <w:b/>
          <w:bCs/>
          <w:sz w:val="22"/>
          <w:szCs w:val="22"/>
          <w:u w:val="single"/>
          <w:lang w:val="es-ES_tradnl"/>
        </w:rPr>
      </w:pPr>
    </w:p>
    <w:p w14:paraId="117BCD68"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lastRenderedPageBreak/>
        <w:t xml:space="preserve">15° </w:t>
      </w:r>
      <w:r w:rsidR="0095604B" w:rsidRPr="00E30825">
        <w:rPr>
          <w:rFonts w:cs="Arial"/>
          <w:b/>
          <w:bCs/>
          <w:sz w:val="22"/>
          <w:u w:val="single"/>
          <w:lang w:val="es-ES_tradnl"/>
        </w:rPr>
        <w:t>Criterio de la Asesoría Legal sobre recurso de apelación presentado por la señora Ana Rogina Duarte Quintanilla, contra la resolución del Departamento de Análisis y Control, rechazando su trámite de Bono para construir en lote propio</w:t>
      </w:r>
    </w:p>
    <w:p w14:paraId="5583D463" w14:textId="77777777" w:rsidR="00C27EF8" w:rsidRDefault="00C27EF8" w:rsidP="00C27EF8">
      <w:pPr>
        <w:spacing w:line="360" w:lineRule="auto"/>
        <w:jc w:val="both"/>
        <w:rPr>
          <w:rFonts w:cs="Arial"/>
          <w:sz w:val="22"/>
          <w:szCs w:val="22"/>
        </w:rPr>
      </w:pPr>
    </w:p>
    <w:p w14:paraId="3D77D05A" w14:textId="50BB1C51"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8276CE">
        <w:rPr>
          <w:rFonts w:cs="Arial"/>
          <w:sz w:val="22"/>
          <w:u w:val="single"/>
          <w:lang w:val="es-ES_tradnl"/>
        </w:rPr>
        <w:t>2</w:t>
      </w:r>
      <w:r w:rsidR="00B0452F">
        <w:rPr>
          <w:rFonts w:cs="Arial"/>
          <w:sz w:val="22"/>
          <w:u w:val="single"/>
          <w:lang w:val="es-ES_tradnl"/>
        </w:rPr>
        <w:t>09</w:t>
      </w:r>
      <w:r w:rsidRPr="0039311E">
        <w:rPr>
          <w:rFonts w:cs="Arial"/>
          <w:sz w:val="22"/>
          <w:u w:val="single"/>
          <w:lang w:val="es-ES_tradnl"/>
        </w:rPr>
        <w:t>:</w:t>
      </w:r>
      <w:r w:rsidR="00B0452F">
        <w:rPr>
          <w:rFonts w:cs="Arial"/>
          <w:sz w:val="22"/>
          <w:u w:val="single"/>
          <w:lang w:val="es-ES_tradnl"/>
        </w:rPr>
        <w:t>55</w:t>
      </w:r>
      <w:r>
        <w:rPr>
          <w:rFonts w:cs="Arial"/>
          <w:sz w:val="22"/>
          <w:lang w:val="es-ES_tradnl"/>
        </w:rPr>
        <w:t xml:space="preserve"> Se conoce el oficio </w:t>
      </w:r>
      <w:r w:rsidR="00DB1FC8">
        <w:rPr>
          <w:rFonts w:cs="Arial"/>
          <w:sz w:val="22"/>
          <w:lang w:val="es-ES_tradnl"/>
        </w:rPr>
        <w:t xml:space="preserve">AL-OF-061-2019 del 06 de setiembre de 2019, mediante el cual, atendiendo lo dispuesto en el acuerdo N° 18 de la sesión 62-2019 del 12 de agosto de 2019, la </w:t>
      </w:r>
      <w:r w:rsidR="00DB1FC8" w:rsidRPr="00DB1FC8">
        <w:rPr>
          <w:rFonts w:cs="Arial"/>
          <w:sz w:val="22"/>
          <w:lang w:val="es-ES_tradnl"/>
        </w:rPr>
        <w:t>Asesoría Legal</w:t>
      </w:r>
      <w:r w:rsidR="00DB1FC8">
        <w:rPr>
          <w:rFonts w:cs="Arial"/>
          <w:sz w:val="22"/>
          <w:lang w:val="es-ES_tradnl"/>
        </w:rPr>
        <w:t xml:space="preserve"> </w:t>
      </w:r>
      <w:r w:rsidR="00F33BD2">
        <w:rPr>
          <w:rFonts w:cs="Arial"/>
          <w:sz w:val="22"/>
          <w:lang w:val="es-ES_tradnl"/>
        </w:rPr>
        <w:t xml:space="preserve">presenta dictamen jurídico para resolver el </w:t>
      </w:r>
      <w:r w:rsidR="00F33BD2" w:rsidRPr="00F33BD2">
        <w:rPr>
          <w:rFonts w:cs="Arial"/>
          <w:sz w:val="22"/>
          <w:lang w:val="es-ES_tradnl"/>
        </w:rPr>
        <w:t>recurso de apelación presentado por Ana Rogina Duarte Quintanilla, contra lo resuelto por la Dirección del Fondo de Subsidios para la Vivienda (FOSUVI)</w:t>
      </w:r>
      <w:r w:rsidR="00F33BD2">
        <w:rPr>
          <w:rFonts w:cs="Arial"/>
          <w:sz w:val="22"/>
          <w:lang w:val="es-ES_tradnl"/>
        </w:rPr>
        <w:t xml:space="preserve">, </w:t>
      </w:r>
      <w:r w:rsidR="00F33BD2" w:rsidRPr="00F33BD2">
        <w:rPr>
          <w:rFonts w:cs="Arial"/>
          <w:sz w:val="22"/>
          <w:lang w:val="es-ES_tradnl"/>
        </w:rPr>
        <w:t xml:space="preserve">mediante oficio de fecha 22 de febrero de 2019, </w:t>
      </w:r>
      <w:r w:rsidR="00F33BD2">
        <w:rPr>
          <w:rFonts w:cs="Arial"/>
          <w:sz w:val="22"/>
          <w:lang w:val="es-ES_tradnl"/>
        </w:rPr>
        <w:t xml:space="preserve">con el </w:t>
      </w:r>
      <w:r w:rsidR="00F33BD2" w:rsidRPr="00F33BD2">
        <w:rPr>
          <w:rFonts w:cs="Arial"/>
          <w:sz w:val="22"/>
          <w:lang w:val="es-ES_tradnl"/>
        </w:rPr>
        <w:t>cual le fue rechazada una solicitud de bono familiar de vivienda</w:t>
      </w:r>
      <w:r w:rsidR="00F33BD2">
        <w:rPr>
          <w:rFonts w:cs="Arial"/>
          <w:sz w:val="22"/>
          <w:lang w:val="es-ES_tradnl"/>
        </w:rPr>
        <w:t>.  Dicho documento se adjunta al expediente del acta.</w:t>
      </w:r>
    </w:p>
    <w:p w14:paraId="353A2BAA" w14:textId="13A9E33D" w:rsidR="00F33BD2" w:rsidRDefault="00F33BD2" w:rsidP="00C27EF8">
      <w:pPr>
        <w:spacing w:line="360" w:lineRule="auto"/>
        <w:jc w:val="both"/>
        <w:rPr>
          <w:rFonts w:cs="Arial"/>
          <w:sz w:val="22"/>
          <w:lang w:val="es-ES_tradnl"/>
        </w:rPr>
      </w:pPr>
    </w:p>
    <w:p w14:paraId="777F63C3" w14:textId="56CCCF37" w:rsidR="00F33BD2" w:rsidRDefault="00F33BD2" w:rsidP="00C27EF8">
      <w:pPr>
        <w:spacing w:line="360" w:lineRule="auto"/>
        <w:jc w:val="both"/>
        <w:rPr>
          <w:rFonts w:cs="Arial"/>
          <w:sz w:val="22"/>
          <w:lang w:val="es-ES_tradnl"/>
        </w:rPr>
      </w:pPr>
      <w:r>
        <w:rPr>
          <w:rFonts w:cs="Arial"/>
          <w:sz w:val="22"/>
          <w:lang w:val="es-ES_tradnl"/>
        </w:rPr>
        <w:t xml:space="preserve">La licenciada Masís Calderón expone </w:t>
      </w:r>
      <w:r w:rsidR="00D0410D">
        <w:rPr>
          <w:rFonts w:cs="Arial"/>
          <w:sz w:val="22"/>
          <w:szCs w:val="22"/>
        </w:rPr>
        <w:t xml:space="preserve">expone los antecedentes del caso y los alcances del referido criterio de la Asesoría Legal, </w:t>
      </w:r>
      <w:r w:rsidR="004653E2">
        <w:rPr>
          <w:rFonts w:cs="Arial"/>
          <w:sz w:val="22"/>
          <w:szCs w:val="22"/>
        </w:rPr>
        <w:t xml:space="preserve">presentando los razonamientos sobre cada uno de los argumentos (agravios) indicados en el recurso y concluyendo, con base en dicho análisis, que el </w:t>
      </w:r>
      <w:r w:rsidR="004653E2" w:rsidRPr="004653E2">
        <w:rPr>
          <w:rFonts w:cs="Arial"/>
          <w:sz w:val="22"/>
          <w:szCs w:val="22"/>
        </w:rPr>
        <w:t xml:space="preserve">acto recurrido encuentra soporte legal y el rechazo de la solicitud de bono familiar es justificado, dado que no es sobre el inmueble en que construiría el núcleo familiar con recursos de dicho subsidio, sino sobre la finca matrícula número 5-227769, también de su propiedad.  La finca matrícula número 5-174615 es un activo con valor comercial que integra el patrimonio de este grupo familiar y que no puede ser ignorado o desconocido a los efectos de los estudios que anteceden el eventual otorgamiento del bono familiar de vivienda, subsidio que no va dirigido a casos de este tipo.  </w:t>
      </w:r>
    </w:p>
    <w:p w14:paraId="3880E63C" w14:textId="77777777" w:rsidR="00C27EF8" w:rsidRDefault="00C27EF8" w:rsidP="00C27EF8">
      <w:pPr>
        <w:spacing w:line="360" w:lineRule="auto"/>
        <w:jc w:val="both"/>
        <w:rPr>
          <w:rFonts w:cs="Arial"/>
          <w:sz w:val="22"/>
          <w:szCs w:val="22"/>
        </w:rPr>
      </w:pPr>
    </w:p>
    <w:p w14:paraId="2E82F236" w14:textId="349F86F8"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4565A8">
        <w:rPr>
          <w:rFonts w:cs="Arial"/>
          <w:sz w:val="22"/>
          <w:u w:val="single"/>
          <w:lang w:val="es-ES_tradnl"/>
        </w:rPr>
        <w:t>226</w:t>
      </w:r>
      <w:r w:rsidRPr="00A25DB7">
        <w:rPr>
          <w:rFonts w:cs="Arial"/>
          <w:sz w:val="22"/>
          <w:u w:val="single"/>
          <w:lang w:val="es-ES_tradnl"/>
        </w:rPr>
        <w:t>:</w:t>
      </w:r>
      <w:r w:rsidR="004565A8">
        <w:rPr>
          <w:rFonts w:cs="Arial"/>
          <w:sz w:val="22"/>
          <w:u w:val="single"/>
          <w:lang w:val="es-ES_tradnl"/>
        </w:rPr>
        <w:t>10</w:t>
      </w:r>
      <w:r>
        <w:rPr>
          <w:rFonts w:cs="Arial"/>
          <w:sz w:val="22"/>
          <w:lang w:val="es-ES_tradnl"/>
        </w:rPr>
        <w:t xml:space="preserve"> </w:t>
      </w:r>
      <w:r w:rsidR="004565A8">
        <w:rPr>
          <w:rFonts w:cs="Arial"/>
          <w:sz w:val="22"/>
          <w:lang w:val="es-ES_tradnl"/>
        </w:rPr>
        <w:t xml:space="preserve">Conocida y suficientemente discutido el referido dictamen, </w:t>
      </w:r>
      <w:r w:rsidR="00D0410D" w:rsidRPr="00B358CE">
        <w:rPr>
          <w:rFonts w:cs="Arial"/>
          <w:sz w:val="22"/>
          <w:szCs w:val="22"/>
        </w:rPr>
        <w:t xml:space="preserve">la Junta Directiva resuelve acoger la recomendación de la </w:t>
      </w:r>
      <w:r w:rsidR="00D0410D" w:rsidRPr="0090513B">
        <w:rPr>
          <w:rFonts w:cs="Arial"/>
          <w:color w:val="000000"/>
          <w:sz w:val="22"/>
          <w:szCs w:val="22"/>
        </w:rPr>
        <w:t xml:space="preserve">Asesoría Legal </w:t>
      </w:r>
      <w:r w:rsidR="00D0410D" w:rsidRPr="00B358CE">
        <w:rPr>
          <w:rFonts w:cs="Arial"/>
          <w:color w:val="000000"/>
          <w:sz w:val="22"/>
          <w:szCs w:val="22"/>
        </w:rPr>
        <w:t xml:space="preserve">y, en consecuencia, toma </w:t>
      </w:r>
      <w:r w:rsidR="00D0410D" w:rsidRPr="00B358CE">
        <w:rPr>
          <w:rFonts w:cs="Arial"/>
          <w:sz w:val="22"/>
          <w:szCs w:val="22"/>
        </w:rPr>
        <w:t xml:space="preserve">el </w:t>
      </w:r>
      <w:r w:rsidR="004565A8" w:rsidRPr="004565A8">
        <w:rPr>
          <w:rFonts w:cs="Arial"/>
          <w:b/>
          <w:bCs/>
          <w:sz w:val="22"/>
          <w:szCs w:val="22"/>
        </w:rPr>
        <w:t>Acuerdo N° 11</w:t>
      </w:r>
      <w:r w:rsidR="004565A8">
        <w:rPr>
          <w:rFonts w:cs="Arial"/>
          <w:sz w:val="22"/>
          <w:szCs w:val="22"/>
        </w:rPr>
        <w:t xml:space="preserve"> que se anexa a esta minuta.</w:t>
      </w:r>
    </w:p>
    <w:p w14:paraId="7092DB27"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4CEE69B1" w14:textId="77777777" w:rsidR="00C27EF8" w:rsidRDefault="00C27EF8" w:rsidP="00C27EF8">
      <w:pPr>
        <w:spacing w:line="360" w:lineRule="auto"/>
        <w:jc w:val="both"/>
        <w:rPr>
          <w:rFonts w:cs="Arial"/>
          <w:b/>
          <w:bCs/>
          <w:sz w:val="22"/>
          <w:szCs w:val="22"/>
          <w:u w:val="single"/>
          <w:lang w:val="es-ES_tradnl"/>
        </w:rPr>
      </w:pPr>
    </w:p>
    <w:p w14:paraId="71599552"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16° </w:t>
      </w:r>
      <w:r w:rsidR="0095604B" w:rsidRPr="0095604B">
        <w:rPr>
          <w:rFonts w:cs="Arial"/>
          <w:b/>
          <w:bCs/>
          <w:sz w:val="22"/>
          <w:u w:val="single"/>
          <w:lang w:val="es-ES_tradnl"/>
        </w:rPr>
        <w:t>Consulta sobre nuevo plazo para presentar informe de avance a la SUGEF</w:t>
      </w:r>
    </w:p>
    <w:p w14:paraId="14C26BD2" w14:textId="77777777" w:rsidR="00C27EF8" w:rsidRDefault="00C27EF8" w:rsidP="00C27EF8">
      <w:pPr>
        <w:spacing w:line="360" w:lineRule="auto"/>
        <w:jc w:val="both"/>
        <w:rPr>
          <w:rFonts w:cs="Arial"/>
          <w:sz w:val="22"/>
          <w:szCs w:val="22"/>
        </w:rPr>
      </w:pPr>
    </w:p>
    <w:p w14:paraId="1F026856" w14:textId="2559C21E" w:rsidR="00B401A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4565A8">
        <w:rPr>
          <w:rFonts w:cs="Arial"/>
          <w:sz w:val="22"/>
          <w:u w:val="single"/>
          <w:lang w:val="es-ES_tradnl"/>
        </w:rPr>
        <w:t>226</w:t>
      </w:r>
      <w:r w:rsidRPr="0039311E">
        <w:rPr>
          <w:rFonts w:cs="Arial"/>
          <w:sz w:val="22"/>
          <w:u w:val="single"/>
          <w:lang w:val="es-ES_tradnl"/>
        </w:rPr>
        <w:t>:</w:t>
      </w:r>
      <w:r w:rsidR="004565A8">
        <w:rPr>
          <w:rFonts w:cs="Arial"/>
          <w:sz w:val="22"/>
          <w:u w:val="single"/>
          <w:lang w:val="es-ES_tradnl"/>
        </w:rPr>
        <w:t>50</w:t>
      </w:r>
      <w:r>
        <w:rPr>
          <w:rFonts w:cs="Arial"/>
          <w:sz w:val="22"/>
          <w:lang w:val="es-ES_tradnl"/>
        </w:rPr>
        <w:t xml:space="preserve"> </w:t>
      </w:r>
      <w:r w:rsidR="004565A8">
        <w:rPr>
          <w:rFonts w:cs="Arial"/>
          <w:sz w:val="22"/>
          <w:lang w:val="es-ES_tradnl"/>
        </w:rPr>
        <w:t>A raíz de</w:t>
      </w:r>
      <w:r w:rsidR="003B31C5">
        <w:rPr>
          <w:rFonts w:cs="Arial"/>
          <w:sz w:val="22"/>
          <w:lang w:val="es-ES_tradnl"/>
        </w:rPr>
        <w:t xml:space="preserve">l análisis que se realiza en torno a </w:t>
      </w:r>
      <w:r w:rsidR="004565A8">
        <w:rPr>
          <w:rFonts w:cs="Arial"/>
          <w:sz w:val="22"/>
          <w:lang w:val="es-ES_tradnl"/>
        </w:rPr>
        <w:t>una observación del Director Carranza González</w:t>
      </w:r>
      <w:r w:rsidR="00472BD4">
        <w:rPr>
          <w:rFonts w:cs="Arial"/>
          <w:sz w:val="22"/>
          <w:lang w:val="es-ES_tradnl"/>
        </w:rPr>
        <w:t>,</w:t>
      </w:r>
      <w:r w:rsidR="004565A8">
        <w:rPr>
          <w:rFonts w:cs="Arial"/>
          <w:sz w:val="22"/>
          <w:lang w:val="es-ES_tradnl"/>
        </w:rPr>
        <w:t xml:space="preserve"> sobre </w:t>
      </w:r>
      <w:r w:rsidR="00472BD4">
        <w:rPr>
          <w:rFonts w:cs="Arial"/>
          <w:sz w:val="22"/>
          <w:lang w:val="es-ES_tradnl"/>
        </w:rPr>
        <w:t xml:space="preserve">el nuevo plazo solicitado a la SUGEF para presentar el informe de avance al plan de acción con corte al pasado mes de agosto, </w:t>
      </w:r>
      <w:r w:rsidR="003B31C5">
        <w:rPr>
          <w:rFonts w:cs="Arial"/>
          <w:sz w:val="22"/>
          <w:lang w:val="es-ES_tradnl"/>
        </w:rPr>
        <w:t xml:space="preserve">se </w:t>
      </w:r>
      <w:r w:rsidR="00B401A8">
        <w:rPr>
          <w:rFonts w:cs="Arial"/>
          <w:sz w:val="22"/>
          <w:lang w:val="es-ES_tradnl"/>
        </w:rPr>
        <w:t xml:space="preserve">resuelve girar instrucciones a la </w:t>
      </w:r>
      <w:r w:rsidR="00B401A8" w:rsidRPr="00B401A8">
        <w:rPr>
          <w:rFonts w:cs="Arial"/>
          <w:sz w:val="22"/>
          <w:szCs w:val="22"/>
          <w:lang w:val="es-ES_tradnl"/>
        </w:rPr>
        <w:t>Administración</w:t>
      </w:r>
      <w:r w:rsidR="00B401A8">
        <w:rPr>
          <w:rFonts w:cs="Arial"/>
          <w:sz w:val="22"/>
          <w:szCs w:val="22"/>
          <w:lang w:val="es-ES_tradnl"/>
        </w:rPr>
        <w:t xml:space="preserve">, para que </w:t>
      </w:r>
      <w:r w:rsidR="00F60FE0">
        <w:rPr>
          <w:rFonts w:cs="Arial"/>
          <w:sz w:val="22"/>
          <w:szCs w:val="22"/>
          <w:lang w:val="es-ES_tradnl"/>
        </w:rPr>
        <w:t xml:space="preserve">si la SUGEF autoriza el plazo adicional </w:t>
      </w:r>
      <w:r w:rsidR="00F60FE0">
        <w:rPr>
          <w:rFonts w:cs="Arial"/>
          <w:sz w:val="22"/>
          <w:szCs w:val="22"/>
          <w:lang w:val="es-ES_tradnl"/>
        </w:rPr>
        <w:lastRenderedPageBreak/>
        <w:t xml:space="preserve">requerido, tome las acciones que sean pertinentes para garantizar que dicho informe sea sometido a la revisión de la </w:t>
      </w:r>
      <w:r w:rsidR="00F60FE0" w:rsidRPr="00F60FE0">
        <w:rPr>
          <w:rFonts w:cs="Arial"/>
          <w:sz w:val="22"/>
          <w:szCs w:val="22"/>
          <w:lang w:val="es-CR"/>
        </w:rPr>
        <w:t>Auditoría Interna</w:t>
      </w:r>
      <w:r w:rsidR="00F60FE0">
        <w:rPr>
          <w:rFonts w:cs="Arial"/>
          <w:sz w:val="22"/>
          <w:szCs w:val="22"/>
          <w:lang w:val="es-CR"/>
        </w:rPr>
        <w:t xml:space="preserve"> el próximo 29 de setiembre y que finalmente sea remitido a la SUGEF el próximo 04 de octubre, previo análisis y resolución de esta </w:t>
      </w:r>
      <w:r w:rsidR="00F60FE0" w:rsidRPr="00F60FE0">
        <w:rPr>
          <w:rFonts w:cs="Arial"/>
          <w:sz w:val="22"/>
          <w:szCs w:val="22"/>
          <w:lang w:val="es-CR"/>
        </w:rPr>
        <w:t>Junta Directiva</w:t>
      </w:r>
      <w:r w:rsidR="00F60FE0">
        <w:rPr>
          <w:rFonts w:cs="Arial"/>
          <w:sz w:val="22"/>
          <w:szCs w:val="22"/>
          <w:lang w:val="es-CR"/>
        </w:rPr>
        <w:t xml:space="preserve">.  Lo anterior, según se indica en el </w:t>
      </w:r>
      <w:r w:rsidR="00F60FE0" w:rsidRPr="00F60FE0">
        <w:rPr>
          <w:rFonts w:cs="Arial"/>
          <w:b/>
          <w:bCs/>
          <w:sz w:val="22"/>
          <w:szCs w:val="22"/>
          <w:lang w:val="es-CR"/>
        </w:rPr>
        <w:t>Acuerdo N° 12</w:t>
      </w:r>
      <w:r w:rsidR="00F60FE0">
        <w:rPr>
          <w:rFonts w:cs="Arial"/>
          <w:sz w:val="22"/>
          <w:szCs w:val="22"/>
          <w:lang w:val="es-CR"/>
        </w:rPr>
        <w:t xml:space="preserve"> que se anexa a esta minuta.</w:t>
      </w:r>
    </w:p>
    <w:p w14:paraId="0FE3DE13"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33CB33CE" w14:textId="77777777" w:rsidR="00C27EF8" w:rsidRDefault="00C27EF8" w:rsidP="00C27EF8">
      <w:pPr>
        <w:spacing w:line="360" w:lineRule="auto"/>
        <w:jc w:val="both"/>
        <w:rPr>
          <w:rFonts w:cs="Arial"/>
          <w:b/>
          <w:bCs/>
          <w:sz w:val="22"/>
          <w:szCs w:val="22"/>
          <w:u w:val="single"/>
          <w:lang w:val="es-ES_tradnl"/>
        </w:rPr>
      </w:pPr>
    </w:p>
    <w:p w14:paraId="158F2275"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17° </w:t>
      </w:r>
      <w:r w:rsidR="0095604B" w:rsidRPr="0095604B">
        <w:rPr>
          <w:rFonts w:cs="Arial"/>
          <w:b/>
          <w:bCs/>
          <w:sz w:val="22"/>
          <w:u w:val="single"/>
          <w:lang w:val="es-ES_tradnl"/>
        </w:rPr>
        <w:t>Solicitud con respecto al requerimiento de información presentado por ACENVI</w:t>
      </w:r>
    </w:p>
    <w:p w14:paraId="2F2993F5" w14:textId="77777777" w:rsidR="00C27EF8" w:rsidRDefault="00C27EF8" w:rsidP="00C27EF8">
      <w:pPr>
        <w:spacing w:line="360" w:lineRule="auto"/>
        <w:jc w:val="both"/>
        <w:rPr>
          <w:rFonts w:cs="Arial"/>
          <w:sz w:val="22"/>
          <w:szCs w:val="22"/>
        </w:rPr>
      </w:pPr>
    </w:p>
    <w:p w14:paraId="691DF358" w14:textId="309BE0C3"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CC1835">
        <w:rPr>
          <w:rFonts w:cs="Arial"/>
          <w:sz w:val="22"/>
          <w:u w:val="single"/>
          <w:lang w:val="es-ES_tradnl"/>
        </w:rPr>
        <w:t>230</w:t>
      </w:r>
      <w:r w:rsidRPr="0039311E">
        <w:rPr>
          <w:rFonts w:cs="Arial"/>
          <w:sz w:val="22"/>
          <w:u w:val="single"/>
          <w:lang w:val="es-ES_tradnl"/>
        </w:rPr>
        <w:t>:</w:t>
      </w:r>
      <w:r w:rsidR="00CC1835">
        <w:rPr>
          <w:rFonts w:cs="Arial"/>
          <w:sz w:val="22"/>
          <w:u w:val="single"/>
          <w:lang w:val="es-ES_tradnl"/>
        </w:rPr>
        <w:t>55</w:t>
      </w:r>
      <w:r>
        <w:rPr>
          <w:rFonts w:cs="Arial"/>
          <w:sz w:val="22"/>
          <w:lang w:val="es-ES_tradnl"/>
        </w:rPr>
        <w:t xml:space="preserve"> </w:t>
      </w:r>
      <w:r w:rsidR="00822EA1">
        <w:rPr>
          <w:rFonts w:cs="Arial"/>
          <w:sz w:val="22"/>
          <w:lang w:val="es-ES_tradnl"/>
        </w:rPr>
        <w:t xml:space="preserve">Atendiendo una </w:t>
      </w:r>
      <w:r w:rsidR="00D1603A">
        <w:rPr>
          <w:rFonts w:cs="Arial"/>
          <w:sz w:val="22"/>
          <w:lang w:val="es-ES_tradnl"/>
        </w:rPr>
        <w:t xml:space="preserve">consulta del Director </w:t>
      </w:r>
      <w:r w:rsidR="00D1603A" w:rsidRPr="00D1603A">
        <w:rPr>
          <w:rFonts w:cs="Arial"/>
          <w:sz w:val="22"/>
          <w:lang w:val="es-ES_tradnl"/>
        </w:rPr>
        <w:t>Alvarado Herrera</w:t>
      </w:r>
      <w:r w:rsidR="00D1603A">
        <w:rPr>
          <w:rFonts w:cs="Arial"/>
          <w:sz w:val="22"/>
          <w:lang w:val="es-ES_tradnl"/>
        </w:rPr>
        <w:t xml:space="preserve">, sobre la respuesta a la nota ACV-14-06-2019 del 14 de junio de 2019, presentada por la </w:t>
      </w:r>
      <w:r w:rsidR="00D1603A" w:rsidRPr="00D1603A">
        <w:rPr>
          <w:rFonts w:cs="Arial"/>
          <w:sz w:val="22"/>
          <w:lang w:val="es-ES_tradnl"/>
        </w:rPr>
        <w:t xml:space="preserve">Asociación Centroamericana para la Vivienda (ACENVI), </w:t>
      </w:r>
      <w:r w:rsidR="00D1603A">
        <w:rPr>
          <w:rFonts w:cs="Arial"/>
          <w:sz w:val="22"/>
          <w:lang w:val="es-ES_tradnl"/>
        </w:rPr>
        <w:t xml:space="preserve">acerca del </w:t>
      </w:r>
      <w:r w:rsidR="00D1603A" w:rsidRPr="00D1603A">
        <w:rPr>
          <w:rFonts w:cs="Arial"/>
          <w:sz w:val="22"/>
          <w:lang w:val="es-ES_tradnl"/>
        </w:rPr>
        <w:t xml:space="preserve">monto del superávit </w:t>
      </w:r>
      <w:r w:rsidR="00D1603A">
        <w:rPr>
          <w:rFonts w:cs="Arial"/>
          <w:sz w:val="22"/>
          <w:lang w:val="es-ES_tradnl"/>
        </w:rPr>
        <w:t>libre d</w:t>
      </w:r>
      <w:r w:rsidR="00D1603A" w:rsidRPr="00D1603A">
        <w:rPr>
          <w:rFonts w:cs="Arial"/>
          <w:sz w:val="22"/>
          <w:lang w:val="es-ES_tradnl"/>
        </w:rPr>
        <w:t xml:space="preserve">el FOSUVI y las posibilidades de su ejecución, </w:t>
      </w:r>
      <w:r w:rsidR="00D1603A">
        <w:rPr>
          <w:rFonts w:cs="Arial"/>
          <w:sz w:val="22"/>
          <w:lang w:val="es-ES_tradnl"/>
        </w:rPr>
        <w:t>el señor Gerente General a.i. señala que la respuesta a dicha nota se estará remitiendo durante la presente semana.</w:t>
      </w:r>
    </w:p>
    <w:p w14:paraId="137B0CA2"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72A05799" w14:textId="77777777" w:rsidR="00C27EF8" w:rsidRPr="00AB2826" w:rsidRDefault="00C27EF8" w:rsidP="00C27EF8">
      <w:pPr>
        <w:spacing w:line="360" w:lineRule="auto"/>
        <w:jc w:val="both"/>
        <w:rPr>
          <w:rFonts w:cs="Arial"/>
          <w:color w:val="000000"/>
          <w:sz w:val="22"/>
          <w:szCs w:val="22"/>
        </w:rPr>
      </w:pPr>
    </w:p>
    <w:p w14:paraId="0C4D83FE" w14:textId="7186908C"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18° </w:t>
      </w:r>
      <w:r w:rsidR="0095604B" w:rsidRPr="0095604B">
        <w:rPr>
          <w:rFonts w:cs="Arial"/>
          <w:b/>
          <w:bCs/>
          <w:sz w:val="22"/>
          <w:u w:val="single"/>
          <w:lang w:val="es-ES_tradnl"/>
        </w:rPr>
        <w:t xml:space="preserve">Consulta sobre implementación del Expediente Electrónico y </w:t>
      </w:r>
      <w:r w:rsidR="00605E3A">
        <w:rPr>
          <w:rFonts w:cs="Arial"/>
          <w:b/>
          <w:bCs/>
          <w:sz w:val="22"/>
          <w:u w:val="single"/>
          <w:lang w:val="es-ES_tradnl"/>
        </w:rPr>
        <w:t xml:space="preserve">solicitud de informe sobre </w:t>
      </w:r>
      <w:r w:rsidR="0095604B" w:rsidRPr="0095604B">
        <w:rPr>
          <w:rFonts w:cs="Arial"/>
          <w:b/>
          <w:bCs/>
          <w:sz w:val="22"/>
          <w:u w:val="single"/>
          <w:lang w:val="es-ES_tradnl"/>
        </w:rPr>
        <w:t>los proyectos en terrenos del BANHVI</w:t>
      </w:r>
    </w:p>
    <w:p w14:paraId="14CD610C" w14:textId="77777777" w:rsidR="00C27EF8" w:rsidRDefault="00C27EF8" w:rsidP="00C27EF8">
      <w:pPr>
        <w:spacing w:line="360" w:lineRule="auto"/>
        <w:jc w:val="both"/>
        <w:rPr>
          <w:rFonts w:cs="Arial"/>
          <w:sz w:val="22"/>
          <w:szCs w:val="22"/>
        </w:rPr>
      </w:pPr>
    </w:p>
    <w:p w14:paraId="2610BE8F" w14:textId="1CE23D53"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D1603A">
        <w:rPr>
          <w:rFonts w:cs="Arial"/>
          <w:sz w:val="22"/>
          <w:u w:val="single"/>
          <w:lang w:val="es-ES_tradnl"/>
        </w:rPr>
        <w:t>234</w:t>
      </w:r>
      <w:r w:rsidRPr="0039311E">
        <w:rPr>
          <w:rFonts w:cs="Arial"/>
          <w:sz w:val="22"/>
          <w:u w:val="single"/>
          <w:lang w:val="es-ES_tradnl"/>
        </w:rPr>
        <w:t>:</w:t>
      </w:r>
      <w:r w:rsidR="00D1603A">
        <w:rPr>
          <w:rFonts w:cs="Arial"/>
          <w:sz w:val="22"/>
          <w:u w:val="single"/>
          <w:lang w:val="es-ES_tradnl"/>
        </w:rPr>
        <w:t>00</w:t>
      </w:r>
      <w:r>
        <w:rPr>
          <w:rFonts w:cs="Arial"/>
          <w:sz w:val="22"/>
          <w:lang w:val="es-ES_tradnl"/>
        </w:rPr>
        <w:t xml:space="preserve"> </w:t>
      </w:r>
      <w:r w:rsidR="00605E3A">
        <w:rPr>
          <w:rFonts w:cs="Arial"/>
          <w:sz w:val="22"/>
          <w:lang w:val="es-ES_tradnl"/>
        </w:rPr>
        <w:t>El señor Gerente General a.i. atiende una consulta de la Directora Ulibarri Pernús sobre las pruebas en la MUCAP del expediente electrónico, señalando que los problemas que se habían presentado semanas atrás han sido corregidos, aunque obviamente eso no impide que en algún momento se deban atender nuevos inconvenientes que vayan surgiendo.</w:t>
      </w:r>
    </w:p>
    <w:p w14:paraId="6B6B4C70" w14:textId="77777777" w:rsidR="00C27EF8" w:rsidRDefault="00C27EF8" w:rsidP="00C27EF8">
      <w:pPr>
        <w:spacing w:line="360" w:lineRule="auto"/>
        <w:jc w:val="both"/>
        <w:rPr>
          <w:rFonts w:cs="Arial"/>
          <w:sz w:val="22"/>
          <w:szCs w:val="22"/>
        </w:rPr>
      </w:pPr>
    </w:p>
    <w:p w14:paraId="0E605263" w14:textId="2D0A9D0D"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605E3A">
        <w:rPr>
          <w:rFonts w:cs="Arial"/>
          <w:sz w:val="22"/>
          <w:u w:val="single"/>
          <w:lang w:val="es-ES_tradnl"/>
        </w:rPr>
        <w:t>234</w:t>
      </w:r>
      <w:r w:rsidRPr="00A25DB7">
        <w:rPr>
          <w:rFonts w:cs="Arial"/>
          <w:sz w:val="22"/>
          <w:u w:val="single"/>
          <w:lang w:val="es-ES_tradnl"/>
        </w:rPr>
        <w:t>:</w:t>
      </w:r>
      <w:r w:rsidR="00605E3A">
        <w:rPr>
          <w:rFonts w:cs="Arial"/>
          <w:sz w:val="22"/>
          <w:u w:val="single"/>
          <w:lang w:val="es-ES_tradnl"/>
        </w:rPr>
        <w:t>35</w:t>
      </w:r>
      <w:r>
        <w:rPr>
          <w:rFonts w:cs="Arial"/>
          <w:sz w:val="22"/>
          <w:lang w:val="es-ES_tradnl"/>
        </w:rPr>
        <w:t xml:space="preserve"> </w:t>
      </w:r>
      <w:r w:rsidR="00605E3A">
        <w:rPr>
          <w:rFonts w:cs="Arial"/>
          <w:sz w:val="22"/>
          <w:lang w:val="es-ES_tradnl"/>
        </w:rPr>
        <w:t xml:space="preserve">Se conoce y avala una propuesta de la Directora Ulibarri Pernús, para que la </w:t>
      </w:r>
      <w:r w:rsidR="00605E3A" w:rsidRPr="00605E3A">
        <w:rPr>
          <w:rFonts w:cs="Arial"/>
          <w:sz w:val="22"/>
          <w:szCs w:val="22"/>
          <w:lang w:val="es-ES_tradnl"/>
        </w:rPr>
        <w:t>Administración</w:t>
      </w:r>
      <w:r w:rsidR="00605E3A">
        <w:rPr>
          <w:rFonts w:cs="Arial"/>
          <w:sz w:val="22"/>
          <w:lang w:val="es-ES_tradnl"/>
        </w:rPr>
        <w:t xml:space="preserve"> presente mensualmente a esta </w:t>
      </w:r>
      <w:r w:rsidR="00605E3A" w:rsidRPr="00605E3A">
        <w:rPr>
          <w:rFonts w:cs="Arial"/>
          <w:sz w:val="22"/>
          <w:szCs w:val="22"/>
          <w:lang w:val="es-CR"/>
        </w:rPr>
        <w:t>Junta Directiva</w:t>
      </w:r>
      <w:r w:rsidR="00605E3A">
        <w:rPr>
          <w:rFonts w:cs="Arial"/>
          <w:sz w:val="22"/>
          <w:szCs w:val="22"/>
          <w:lang w:val="es-CR"/>
        </w:rPr>
        <w:t>, un informe sobre la situación de los proyectos que se desarrollan en terrenos propiedad del BANHVI.</w:t>
      </w:r>
      <w:r w:rsidR="00C40DA8">
        <w:rPr>
          <w:rFonts w:cs="Arial"/>
          <w:sz w:val="22"/>
          <w:szCs w:val="22"/>
          <w:lang w:val="es-CR"/>
        </w:rPr>
        <w:t xml:space="preserve"> Lo anterior, según se consigna en el </w:t>
      </w:r>
      <w:r w:rsidR="00C40DA8" w:rsidRPr="00C40DA8">
        <w:rPr>
          <w:rFonts w:cs="Arial"/>
          <w:b/>
          <w:bCs/>
          <w:sz w:val="22"/>
          <w:szCs w:val="22"/>
          <w:lang w:val="es-CR"/>
        </w:rPr>
        <w:t>Acuerdo N° 13</w:t>
      </w:r>
      <w:r w:rsidR="00C40DA8">
        <w:rPr>
          <w:rFonts w:cs="Arial"/>
          <w:sz w:val="22"/>
          <w:szCs w:val="22"/>
          <w:lang w:val="es-CR"/>
        </w:rPr>
        <w:t xml:space="preserve"> que se anexa a esta minuta.</w:t>
      </w:r>
    </w:p>
    <w:p w14:paraId="12FE3E32"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3EA4BC5C" w14:textId="77777777" w:rsidR="00C27EF8" w:rsidRPr="00AB2826" w:rsidRDefault="00C27EF8" w:rsidP="00C27EF8">
      <w:pPr>
        <w:spacing w:line="360" w:lineRule="auto"/>
        <w:jc w:val="both"/>
        <w:rPr>
          <w:rFonts w:cs="Arial"/>
          <w:sz w:val="22"/>
          <w:szCs w:val="22"/>
        </w:rPr>
      </w:pPr>
    </w:p>
    <w:p w14:paraId="50DAF81A"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19° </w:t>
      </w:r>
      <w:r w:rsidR="0095604B" w:rsidRPr="0095604B">
        <w:rPr>
          <w:rFonts w:cs="Arial"/>
          <w:b/>
          <w:bCs/>
          <w:sz w:val="22"/>
          <w:u w:val="single"/>
          <w:lang w:val="es-ES_tradnl"/>
        </w:rPr>
        <w:t>Propuesta para elaborar procedimientos sobre la aplicación del IVA en las operaciones de Bono</w:t>
      </w:r>
    </w:p>
    <w:p w14:paraId="7B6CDFBF" w14:textId="77777777" w:rsidR="00C27EF8" w:rsidRDefault="00C27EF8" w:rsidP="00C27EF8">
      <w:pPr>
        <w:spacing w:line="360" w:lineRule="auto"/>
        <w:jc w:val="both"/>
        <w:rPr>
          <w:rFonts w:cs="Arial"/>
          <w:sz w:val="22"/>
          <w:szCs w:val="22"/>
        </w:rPr>
      </w:pPr>
    </w:p>
    <w:p w14:paraId="501EF49C" w14:textId="0FEDCBAF" w:rsidR="00C27EF8" w:rsidRDefault="00C27EF8" w:rsidP="00C27EF8">
      <w:pPr>
        <w:spacing w:line="360" w:lineRule="auto"/>
        <w:jc w:val="both"/>
        <w:rPr>
          <w:rFonts w:cs="Arial"/>
          <w:sz w:val="22"/>
          <w:lang w:val="es-ES_tradnl"/>
        </w:rPr>
      </w:pPr>
      <w:r w:rsidRPr="0039311E">
        <w:rPr>
          <w:rFonts w:cs="Arial"/>
          <w:sz w:val="22"/>
          <w:u w:val="single"/>
          <w:lang w:val="es-ES_tradnl"/>
        </w:rPr>
        <w:lastRenderedPageBreak/>
        <w:t xml:space="preserve">Minuto </w:t>
      </w:r>
      <w:r w:rsidR="00FF7256">
        <w:rPr>
          <w:rFonts w:cs="Arial"/>
          <w:sz w:val="22"/>
          <w:u w:val="single"/>
          <w:lang w:val="es-ES_tradnl"/>
        </w:rPr>
        <w:t>237</w:t>
      </w:r>
      <w:r w:rsidRPr="0039311E">
        <w:rPr>
          <w:rFonts w:cs="Arial"/>
          <w:sz w:val="22"/>
          <w:u w:val="single"/>
          <w:lang w:val="es-ES_tradnl"/>
        </w:rPr>
        <w:t>:</w:t>
      </w:r>
      <w:r w:rsidR="00FF7256">
        <w:rPr>
          <w:rFonts w:cs="Arial"/>
          <w:sz w:val="22"/>
          <w:u w:val="single"/>
          <w:lang w:val="es-ES_tradnl"/>
        </w:rPr>
        <w:t>00</w:t>
      </w:r>
      <w:r>
        <w:rPr>
          <w:rFonts w:cs="Arial"/>
          <w:sz w:val="22"/>
          <w:lang w:val="es-ES_tradnl"/>
        </w:rPr>
        <w:t xml:space="preserve"> Se conoce </w:t>
      </w:r>
      <w:r w:rsidR="00FF7256">
        <w:rPr>
          <w:rFonts w:cs="Arial"/>
          <w:sz w:val="22"/>
          <w:lang w:val="es-ES_tradnl"/>
        </w:rPr>
        <w:t xml:space="preserve">y avala una propuesta de la Directora Ulibarri Pernús, en el sentido de solicitar a la </w:t>
      </w:r>
      <w:r w:rsidR="00FF7256" w:rsidRPr="00FF7256">
        <w:rPr>
          <w:rFonts w:cs="Arial"/>
          <w:sz w:val="22"/>
          <w:szCs w:val="22"/>
          <w:lang w:val="es-ES_tradnl"/>
        </w:rPr>
        <w:t>Administración</w:t>
      </w:r>
      <w:r w:rsidR="00FF7256">
        <w:rPr>
          <w:rFonts w:cs="Arial"/>
          <w:sz w:val="22"/>
          <w:szCs w:val="22"/>
          <w:lang w:val="es-ES_tradnl"/>
        </w:rPr>
        <w:t xml:space="preserve">, que el </w:t>
      </w:r>
      <w:r w:rsidR="00FF7256">
        <w:rPr>
          <w:rFonts w:cs="Arial"/>
          <w:sz w:val="22"/>
          <w:szCs w:val="22"/>
        </w:rPr>
        <w:t xml:space="preserve">próximo 23 de setiembre, y como complemento al informe requerido mediante el acuerdo N° 18 de la sesión 70-2019, presente a esta </w:t>
      </w:r>
      <w:r w:rsidR="00FF7256" w:rsidRPr="00CC66E7">
        <w:rPr>
          <w:rFonts w:cs="Arial"/>
          <w:sz w:val="22"/>
          <w:szCs w:val="22"/>
          <w:lang w:val="es-CR"/>
        </w:rPr>
        <w:t>Junta Directiva</w:t>
      </w:r>
      <w:r w:rsidR="00FF7256">
        <w:rPr>
          <w:rFonts w:cs="Arial"/>
          <w:sz w:val="22"/>
          <w:szCs w:val="22"/>
          <w:lang w:val="es-CR"/>
        </w:rPr>
        <w:t xml:space="preserve">, </w:t>
      </w:r>
      <w:r w:rsidR="00FF7256">
        <w:rPr>
          <w:rFonts w:cs="Arial"/>
          <w:sz w:val="22"/>
          <w:szCs w:val="22"/>
        </w:rPr>
        <w:t xml:space="preserve">el procedimiento que implementará el Banco para aplicar el Impuesto al Valor Agregado (IVA), a </w:t>
      </w:r>
      <w:r w:rsidR="00FF7256" w:rsidRPr="00AC23A8">
        <w:rPr>
          <w:rFonts w:cs="Arial"/>
          <w:sz w:val="22"/>
          <w:szCs w:val="22"/>
        </w:rPr>
        <w:t>los financiamientos con recursos del FOSUV</w:t>
      </w:r>
      <w:r w:rsidR="00FF7256">
        <w:rPr>
          <w:rFonts w:cs="Arial"/>
          <w:sz w:val="22"/>
          <w:szCs w:val="22"/>
        </w:rPr>
        <w:t xml:space="preserve">I.  Lo anterior, según se indica en el </w:t>
      </w:r>
      <w:r w:rsidR="00FF7256" w:rsidRPr="00FF7256">
        <w:rPr>
          <w:rFonts w:cs="Arial"/>
          <w:b/>
          <w:bCs/>
          <w:sz w:val="22"/>
          <w:szCs w:val="22"/>
        </w:rPr>
        <w:t>Acuerdo N° 14</w:t>
      </w:r>
      <w:r w:rsidR="00FF7256">
        <w:rPr>
          <w:rFonts w:cs="Arial"/>
          <w:sz w:val="22"/>
          <w:szCs w:val="22"/>
        </w:rPr>
        <w:t xml:space="preserve"> que se anexa a esta minuta.</w:t>
      </w:r>
    </w:p>
    <w:p w14:paraId="4E9AF0A5" w14:textId="77777777" w:rsidR="00C27EF8" w:rsidRDefault="00C27EF8" w:rsidP="00C27EF8">
      <w:pPr>
        <w:spacing w:line="360" w:lineRule="auto"/>
        <w:jc w:val="both"/>
        <w:rPr>
          <w:rFonts w:cs="Arial"/>
          <w:sz w:val="22"/>
          <w:szCs w:val="22"/>
        </w:rPr>
      </w:pPr>
      <w:r w:rsidRPr="00D14EAF">
        <w:rPr>
          <w:rFonts w:cs="Arial"/>
          <w:b/>
          <w:sz w:val="22"/>
        </w:rPr>
        <w:t>************</w:t>
      </w:r>
    </w:p>
    <w:p w14:paraId="290EB9F7" w14:textId="77777777" w:rsidR="00C27EF8" w:rsidRDefault="00C27EF8" w:rsidP="00C27EF8">
      <w:pPr>
        <w:spacing w:line="360" w:lineRule="auto"/>
        <w:jc w:val="both"/>
        <w:rPr>
          <w:rFonts w:cs="Arial"/>
          <w:sz w:val="22"/>
          <w:szCs w:val="22"/>
        </w:rPr>
      </w:pPr>
    </w:p>
    <w:p w14:paraId="35011245"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20° </w:t>
      </w:r>
      <w:r w:rsidR="0095604B" w:rsidRPr="0095604B">
        <w:rPr>
          <w:rFonts w:cs="Arial"/>
          <w:b/>
          <w:bCs/>
          <w:sz w:val="22"/>
          <w:u w:val="single"/>
          <w:lang w:val="es-ES_tradnl"/>
        </w:rPr>
        <w:t xml:space="preserve">Consulta sobre la contratación de la asesoría jurídica para la </w:t>
      </w:r>
      <w:r w:rsidR="0095604B" w:rsidRPr="0095604B">
        <w:rPr>
          <w:rFonts w:cs="Arial"/>
          <w:b/>
          <w:bCs/>
          <w:sz w:val="22"/>
          <w:szCs w:val="22"/>
          <w:u w:val="single"/>
          <w:lang w:val="es-CR"/>
        </w:rPr>
        <w:t>Junta Directiva</w:t>
      </w:r>
    </w:p>
    <w:p w14:paraId="0526BD3B" w14:textId="77777777" w:rsidR="00C27EF8" w:rsidRDefault="00C27EF8" w:rsidP="00C27EF8">
      <w:pPr>
        <w:spacing w:line="360" w:lineRule="auto"/>
        <w:jc w:val="both"/>
        <w:rPr>
          <w:rFonts w:cs="Arial"/>
          <w:sz w:val="22"/>
          <w:szCs w:val="22"/>
        </w:rPr>
      </w:pPr>
    </w:p>
    <w:p w14:paraId="3A3643F2" w14:textId="4B138797"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FF7256">
        <w:rPr>
          <w:rFonts w:cs="Arial"/>
          <w:sz w:val="22"/>
          <w:u w:val="single"/>
          <w:lang w:val="es-ES_tradnl"/>
        </w:rPr>
        <w:t>240</w:t>
      </w:r>
      <w:r w:rsidRPr="0039311E">
        <w:rPr>
          <w:rFonts w:cs="Arial"/>
          <w:sz w:val="22"/>
          <w:u w:val="single"/>
          <w:lang w:val="es-ES_tradnl"/>
        </w:rPr>
        <w:t>:</w:t>
      </w:r>
      <w:r w:rsidR="00FF7256">
        <w:rPr>
          <w:rFonts w:cs="Arial"/>
          <w:sz w:val="22"/>
          <w:u w:val="single"/>
          <w:lang w:val="es-ES_tradnl"/>
        </w:rPr>
        <w:t>50</w:t>
      </w:r>
      <w:r>
        <w:rPr>
          <w:rFonts w:cs="Arial"/>
          <w:sz w:val="22"/>
          <w:lang w:val="es-ES_tradnl"/>
        </w:rPr>
        <w:t xml:space="preserve"> Se conoce</w:t>
      </w:r>
      <w:r w:rsidR="00FF7256">
        <w:rPr>
          <w:rFonts w:cs="Arial"/>
          <w:sz w:val="22"/>
          <w:lang w:val="es-ES_tradnl"/>
        </w:rPr>
        <w:t xml:space="preserve"> y avala una moción de la Directora Ulibarri Pernús, para que el próximo 23 de setiembre, la </w:t>
      </w:r>
      <w:r w:rsidR="00FF7256" w:rsidRPr="00FF7256">
        <w:rPr>
          <w:rFonts w:cs="Arial"/>
          <w:sz w:val="22"/>
          <w:szCs w:val="22"/>
          <w:lang w:val="es-CR"/>
        </w:rPr>
        <w:t>Gerencia General</w:t>
      </w:r>
      <w:r w:rsidR="00FF7256">
        <w:rPr>
          <w:rFonts w:cs="Arial"/>
          <w:sz w:val="22"/>
          <w:szCs w:val="22"/>
          <w:lang w:val="es-CR"/>
        </w:rPr>
        <w:t xml:space="preserve"> informe a esta </w:t>
      </w:r>
      <w:r w:rsidR="00FF7256" w:rsidRPr="00FF7256">
        <w:rPr>
          <w:rFonts w:cs="Arial"/>
          <w:sz w:val="22"/>
          <w:szCs w:val="22"/>
          <w:lang w:val="es-CR"/>
        </w:rPr>
        <w:t>Junta Directiva</w:t>
      </w:r>
      <w:r w:rsidR="00FF7256">
        <w:rPr>
          <w:rFonts w:cs="Arial"/>
          <w:sz w:val="22"/>
          <w:szCs w:val="22"/>
          <w:lang w:val="es-CR"/>
        </w:rPr>
        <w:t>, los resultados del procedimiento ejecutado para contratar los servicios de asesoría jurídica para este Órgano Colegiado, y presente las recomendaciones que al respecto sean pertinentes.</w:t>
      </w:r>
      <w:r w:rsidR="00FF7256">
        <w:rPr>
          <w:rFonts w:cs="Arial"/>
          <w:sz w:val="22"/>
          <w:szCs w:val="22"/>
        </w:rPr>
        <w:t xml:space="preserve"> Lo anterior, según se indica en el </w:t>
      </w:r>
      <w:r w:rsidR="00FF7256" w:rsidRPr="00FF7256">
        <w:rPr>
          <w:rFonts w:cs="Arial"/>
          <w:b/>
          <w:bCs/>
          <w:sz w:val="22"/>
          <w:szCs w:val="22"/>
        </w:rPr>
        <w:t>Acuerdo N° 1</w:t>
      </w:r>
      <w:r w:rsidR="00FF7256">
        <w:rPr>
          <w:rFonts w:cs="Arial"/>
          <w:b/>
          <w:bCs/>
          <w:sz w:val="22"/>
          <w:szCs w:val="22"/>
        </w:rPr>
        <w:t>5</w:t>
      </w:r>
      <w:r w:rsidR="00FF7256">
        <w:rPr>
          <w:rFonts w:cs="Arial"/>
          <w:sz w:val="22"/>
          <w:szCs w:val="22"/>
        </w:rPr>
        <w:t xml:space="preserve"> que se anexa a esta minuta.</w:t>
      </w:r>
    </w:p>
    <w:p w14:paraId="5F01E410" w14:textId="77777777" w:rsidR="00C27EF8" w:rsidRDefault="00C27EF8" w:rsidP="00C27EF8">
      <w:pPr>
        <w:spacing w:line="360" w:lineRule="auto"/>
        <w:jc w:val="both"/>
        <w:rPr>
          <w:rFonts w:cs="Arial"/>
          <w:sz w:val="22"/>
          <w:szCs w:val="22"/>
        </w:rPr>
      </w:pPr>
      <w:r w:rsidRPr="00D14EAF">
        <w:rPr>
          <w:rFonts w:cs="Arial"/>
          <w:b/>
          <w:sz w:val="22"/>
        </w:rPr>
        <w:t>************</w:t>
      </w:r>
    </w:p>
    <w:p w14:paraId="66971AD8" w14:textId="77777777" w:rsidR="00C27EF8" w:rsidRDefault="00C27EF8" w:rsidP="00C27EF8">
      <w:pPr>
        <w:spacing w:line="360" w:lineRule="auto"/>
        <w:jc w:val="both"/>
        <w:rPr>
          <w:rFonts w:cs="Arial"/>
          <w:sz w:val="22"/>
          <w:szCs w:val="22"/>
        </w:rPr>
      </w:pPr>
    </w:p>
    <w:p w14:paraId="4DEDB2ED"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21° </w:t>
      </w:r>
      <w:r w:rsidR="0095604B" w:rsidRPr="0095604B">
        <w:rPr>
          <w:rFonts w:cs="Arial"/>
          <w:b/>
          <w:bCs/>
          <w:sz w:val="22"/>
          <w:szCs w:val="22"/>
          <w:u w:val="single"/>
          <w:lang w:val="es-CR"/>
        </w:rPr>
        <w:t>Propuesta para conocer informe de la Auditoría Interna</w:t>
      </w:r>
    </w:p>
    <w:p w14:paraId="32F5FB80" w14:textId="77777777" w:rsidR="00C27EF8" w:rsidRDefault="00C27EF8" w:rsidP="00C27EF8">
      <w:pPr>
        <w:spacing w:line="360" w:lineRule="auto"/>
        <w:jc w:val="both"/>
        <w:rPr>
          <w:rFonts w:cs="Arial"/>
          <w:sz w:val="22"/>
          <w:szCs w:val="22"/>
        </w:rPr>
      </w:pPr>
    </w:p>
    <w:p w14:paraId="21BE2954" w14:textId="62385085"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DF4835">
        <w:rPr>
          <w:rFonts w:cs="Arial"/>
          <w:sz w:val="22"/>
          <w:u w:val="single"/>
          <w:lang w:val="es-ES_tradnl"/>
        </w:rPr>
        <w:t>254</w:t>
      </w:r>
      <w:r w:rsidRPr="0039311E">
        <w:rPr>
          <w:rFonts w:cs="Arial"/>
          <w:sz w:val="22"/>
          <w:u w:val="single"/>
          <w:lang w:val="es-ES_tradnl"/>
        </w:rPr>
        <w:t>:</w:t>
      </w:r>
      <w:r w:rsidR="00DF4835">
        <w:rPr>
          <w:rFonts w:cs="Arial"/>
          <w:sz w:val="22"/>
          <w:u w:val="single"/>
          <w:lang w:val="es-ES_tradnl"/>
        </w:rPr>
        <w:t>45</w:t>
      </w:r>
      <w:r>
        <w:rPr>
          <w:rFonts w:cs="Arial"/>
          <w:sz w:val="22"/>
          <w:lang w:val="es-ES_tradnl"/>
        </w:rPr>
        <w:t xml:space="preserve"> Se conoce </w:t>
      </w:r>
      <w:r w:rsidR="00DF4835">
        <w:rPr>
          <w:rFonts w:cs="Arial"/>
          <w:sz w:val="22"/>
          <w:lang w:val="es-ES_tradnl"/>
        </w:rPr>
        <w:t>y avala una solicitud del señor Auditor Interno, para que en la agenda de la sesión extraordinaria del próximo jueves 19 de setiembre, se incluya el conocimiento de la ampliación requerida a un informe confidencial.</w:t>
      </w:r>
    </w:p>
    <w:p w14:paraId="17AB3FED" w14:textId="77777777" w:rsidR="00C27EF8" w:rsidRDefault="00C27EF8" w:rsidP="00C27EF8">
      <w:pPr>
        <w:spacing w:line="360" w:lineRule="auto"/>
        <w:jc w:val="both"/>
        <w:rPr>
          <w:rFonts w:cs="Arial"/>
          <w:sz w:val="22"/>
          <w:szCs w:val="22"/>
        </w:rPr>
      </w:pPr>
      <w:r w:rsidRPr="00D14EAF">
        <w:rPr>
          <w:rFonts w:cs="Arial"/>
          <w:b/>
          <w:sz w:val="22"/>
        </w:rPr>
        <w:t>************</w:t>
      </w:r>
    </w:p>
    <w:p w14:paraId="1FC01DF3" w14:textId="77777777" w:rsidR="00C27EF8" w:rsidRDefault="00C27EF8" w:rsidP="00C27EF8">
      <w:pPr>
        <w:spacing w:line="360" w:lineRule="auto"/>
        <w:jc w:val="both"/>
        <w:rPr>
          <w:rFonts w:cs="Arial"/>
          <w:sz w:val="22"/>
          <w:szCs w:val="22"/>
        </w:rPr>
      </w:pPr>
    </w:p>
    <w:p w14:paraId="5E5ECDF5" w14:textId="77777777" w:rsidR="00832D80" w:rsidRPr="00AD4F06" w:rsidRDefault="00832D80" w:rsidP="00832D80">
      <w:pPr>
        <w:spacing w:line="360" w:lineRule="auto"/>
        <w:jc w:val="both"/>
        <w:outlineLvl w:val="0"/>
        <w:rPr>
          <w:rFonts w:cs="Arial"/>
          <w:sz w:val="22"/>
          <w:szCs w:val="22"/>
          <w:lang w:val="es-ES_tradnl"/>
        </w:rPr>
      </w:pPr>
      <w:r w:rsidRPr="00DF4835">
        <w:rPr>
          <w:rFonts w:cs="Arial"/>
          <w:b/>
          <w:sz w:val="22"/>
          <w:szCs w:val="22"/>
          <w:lang w:val="es-ES_tradnl"/>
        </w:rPr>
        <w:t xml:space="preserve">22° </w:t>
      </w:r>
      <w:r w:rsidRPr="00DF4835">
        <w:rPr>
          <w:rFonts w:cs="Arial"/>
          <w:b/>
          <w:bCs/>
          <w:sz w:val="22"/>
          <w:szCs w:val="22"/>
          <w:u w:val="single"/>
          <w:lang w:val="es-CR"/>
        </w:rPr>
        <w:t>Oficio</w:t>
      </w:r>
      <w:r w:rsidRPr="00D70DD3">
        <w:rPr>
          <w:rFonts w:cs="Arial"/>
          <w:b/>
          <w:bCs/>
          <w:sz w:val="22"/>
          <w:szCs w:val="22"/>
          <w:u w:val="single"/>
          <w:lang w:val="es-CR"/>
        </w:rPr>
        <w:t xml:space="preserve"> de la Dirección de Cumplimiento del Banco Nacional, en relación con las disposiciones para aplicar la Política Conozca a su Cliente a los proyectos de Bono Colectivo</w:t>
      </w:r>
    </w:p>
    <w:p w14:paraId="7610153B" w14:textId="77777777" w:rsidR="00832D80" w:rsidRDefault="00832D80" w:rsidP="00832D80">
      <w:pPr>
        <w:spacing w:line="360" w:lineRule="auto"/>
        <w:jc w:val="both"/>
        <w:rPr>
          <w:rFonts w:cs="Arial"/>
          <w:sz w:val="22"/>
          <w:szCs w:val="22"/>
        </w:rPr>
      </w:pPr>
    </w:p>
    <w:p w14:paraId="620B617B" w14:textId="7E2C4CA5" w:rsidR="00832D80" w:rsidRDefault="00832D80" w:rsidP="00832D8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255</w:t>
      </w:r>
      <w:r w:rsidRPr="0039311E">
        <w:rPr>
          <w:rFonts w:cs="Arial"/>
          <w:sz w:val="22"/>
          <w:u w:val="single"/>
          <w:lang w:val="es-ES_tradnl"/>
        </w:rPr>
        <w:t>:</w:t>
      </w:r>
      <w:r>
        <w:rPr>
          <w:rFonts w:cs="Arial"/>
          <w:sz w:val="22"/>
          <w:u w:val="single"/>
          <w:lang w:val="es-ES_tradnl"/>
        </w:rPr>
        <w:t>10</w:t>
      </w:r>
      <w:r>
        <w:rPr>
          <w:rFonts w:cs="Arial"/>
          <w:sz w:val="22"/>
          <w:lang w:val="es-ES_tradnl"/>
        </w:rPr>
        <w:t xml:space="preserve"> Se conoce el oficio DCU-121-2019 del 05 de setiembre de 2019, mediante el cual</w:t>
      </w:r>
      <w:r w:rsidR="00D65BB9">
        <w:rPr>
          <w:rFonts w:cs="Arial"/>
          <w:sz w:val="22"/>
          <w:lang w:val="es-ES_tradnl"/>
        </w:rPr>
        <w:t>,</w:t>
      </w:r>
      <w:r>
        <w:rPr>
          <w:rFonts w:cs="Arial"/>
          <w:sz w:val="22"/>
          <w:lang w:val="es-ES_tradnl"/>
        </w:rPr>
        <w:t xml:space="preserve"> el señor Wagner Ortega González, </w:t>
      </w:r>
      <w:r w:rsidRPr="00D65BB9">
        <w:rPr>
          <w:rFonts w:cs="Arial"/>
          <w:sz w:val="22"/>
          <w:szCs w:val="22"/>
          <w:lang w:val="es-ES_tradnl"/>
        </w:rPr>
        <w:t xml:space="preserve">Director de </w:t>
      </w:r>
      <w:r w:rsidRPr="00D65BB9">
        <w:rPr>
          <w:rFonts w:cs="Arial"/>
          <w:sz w:val="22"/>
          <w:szCs w:val="22"/>
        </w:rPr>
        <w:t>Cumplimiento del Banco Nacional, acusa recibo de las disposiciones para aplicar</w:t>
      </w:r>
      <w:r w:rsidRPr="002A7148">
        <w:rPr>
          <w:rFonts w:cs="Arial"/>
          <w:sz w:val="22"/>
          <w:szCs w:val="22"/>
        </w:rPr>
        <w:t xml:space="preserve"> la </w:t>
      </w:r>
      <w:r w:rsidRPr="002A7148">
        <w:rPr>
          <w:rFonts w:cs="Arial"/>
          <w:i/>
          <w:iCs/>
          <w:sz w:val="22"/>
          <w:szCs w:val="22"/>
        </w:rPr>
        <w:t>Política Conozca a su Cliente</w:t>
      </w:r>
      <w:r w:rsidRPr="002A7148">
        <w:rPr>
          <w:rFonts w:cs="Arial"/>
          <w:sz w:val="22"/>
          <w:szCs w:val="22"/>
        </w:rPr>
        <w:t xml:space="preserve"> a los proyectos de Bono Colectivo e indica que actualmente ese banco no tramita proyectos bajo esa modalidad</w:t>
      </w:r>
      <w:r w:rsidR="00D65BB9">
        <w:rPr>
          <w:rFonts w:cs="Arial"/>
          <w:sz w:val="22"/>
          <w:szCs w:val="22"/>
        </w:rPr>
        <w:t>:  S</w:t>
      </w:r>
      <w:r>
        <w:rPr>
          <w:rFonts w:cs="Arial"/>
          <w:sz w:val="22"/>
          <w:szCs w:val="22"/>
        </w:rPr>
        <w:t>obre el particular</w:t>
      </w:r>
      <w:r w:rsidR="00D65BB9">
        <w:rPr>
          <w:rFonts w:cs="Arial"/>
          <w:sz w:val="22"/>
          <w:szCs w:val="22"/>
        </w:rPr>
        <w:t>,</w:t>
      </w:r>
      <w:r>
        <w:rPr>
          <w:rFonts w:cs="Arial"/>
          <w:sz w:val="22"/>
          <w:szCs w:val="22"/>
        </w:rPr>
        <w:t xml:space="preserve"> la Junta Directiva da por conocida dicha nota.</w:t>
      </w:r>
    </w:p>
    <w:p w14:paraId="69A79EFF" w14:textId="77777777" w:rsidR="00832D80" w:rsidRPr="003A457C" w:rsidRDefault="00832D80" w:rsidP="00832D80">
      <w:pPr>
        <w:spacing w:line="360" w:lineRule="auto"/>
        <w:jc w:val="both"/>
        <w:rPr>
          <w:rFonts w:cs="Arial"/>
          <w:sz w:val="22"/>
          <w:szCs w:val="22"/>
          <w:lang w:val="es-CR"/>
        </w:rPr>
      </w:pPr>
      <w:r w:rsidRPr="00D14EAF">
        <w:rPr>
          <w:rFonts w:cs="Arial"/>
          <w:b/>
          <w:sz w:val="22"/>
        </w:rPr>
        <w:t>************</w:t>
      </w:r>
    </w:p>
    <w:p w14:paraId="5E8B8B61" w14:textId="77777777" w:rsidR="00832D80" w:rsidRDefault="00832D80" w:rsidP="00832D80">
      <w:pPr>
        <w:spacing w:line="360" w:lineRule="auto"/>
        <w:jc w:val="both"/>
        <w:rPr>
          <w:rFonts w:cs="Arial"/>
          <w:sz w:val="22"/>
          <w:szCs w:val="22"/>
        </w:rPr>
      </w:pPr>
    </w:p>
    <w:p w14:paraId="2A6EF3E9" w14:textId="77777777" w:rsidR="00832D80" w:rsidRPr="00AD4F06" w:rsidRDefault="00832D80" w:rsidP="00832D80">
      <w:pPr>
        <w:spacing w:line="360" w:lineRule="auto"/>
        <w:jc w:val="both"/>
        <w:outlineLvl w:val="0"/>
        <w:rPr>
          <w:rFonts w:cs="Arial"/>
          <w:sz w:val="22"/>
          <w:szCs w:val="22"/>
          <w:lang w:val="es-ES_tradnl"/>
        </w:rPr>
      </w:pPr>
      <w:r>
        <w:rPr>
          <w:rFonts w:cs="Arial"/>
          <w:b/>
          <w:sz w:val="22"/>
          <w:szCs w:val="22"/>
          <w:lang w:val="es-ES_tradnl"/>
        </w:rPr>
        <w:t xml:space="preserve">23° </w:t>
      </w:r>
      <w:r w:rsidRPr="00D70DD3">
        <w:rPr>
          <w:rFonts w:cs="Arial"/>
          <w:b/>
          <w:bCs/>
          <w:sz w:val="22"/>
          <w:szCs w:val="22"/>
          <w:u w:val="single"/>
          <w:lang w:val="es-CR"/>
        </w:rPr>
        <w:t>Oficio de la Ministra de Vivienda, comunicando la conformación de un grupo de trabajo para valorar lineamientos de política pública, sobre el desarrollo de condominios fuera de la Gran Área Metropolitana</w:t>
      </w:r>
    </w:p>
    <w:p w14:paraId="7D900C28" w14:textId="77777777" w:rsidR="00832D80" w:rsidRDefault="00832D80" w:rsidP="00832D80">
      <w:pPr>
        <w:spacing w:line="360" w:lineRule="auto"/>
        <w:jc w:val="both"/>
        <w:rPr>
          <w:rFonts w:cs="Arial"/>
          <w:sz w:val="22"/>
          <w:szCs w:val="22"/>
        </w:rPr>
      </w:pPr>
    </w:p>
    <w:p w14:paraId="1A2F448F" w14:textId="04397279" w:rsidR="00832D80" w:rsidRDefault="00832D80" w:rsidP="00832D8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255</w:t>
      </w:r>
      <w:r w:rsidRPr="0039311E">
        <w:rPr>
          <w:rFonts w:cs="Arial"/>
          <w:sz w:val="22"/>
          <w:u w:val="single"/>
          <w:lang w:val="es-ES_tradnl"/>
        </w:rPr>
        <w:t>:</w:t>
      </w:r>
      <w:r>
        <w:rPr>
          <w:rFonts w:cs="Arial"/>
          <w:sz w:val="22"/>
          <w:u w:val="single"/>
          <w:lang w:val="es-ES_tradnl"/>
        </w:rPr>
        <w:t>15</w:t>
      </w:r>
      <w:r>
        <w:rPr>
          <w:rFonts w:cs="Arial"/>
          <w:sz w:val="22"/>
          <w:lang w:val="es-ES_tradnl"/>
        </w:rPr>
        <w:t xml:space="preserve"> </w:t>
      </w:r>
      <w:r w:rsidRPr="003A457C">
        <w:rPr>
          <w:rFonts w:cs="Arial"/>
          <w:sz w:val="22"/>
          <w:szCs w:val="22"/>
          <w:lang w:val="es-ES_tradnl"/>
        </w:rPr>
        <w:t>Se conoce el oficio MIVAH-DMVAH-06</w:t>
      </w:r>
      <w:r>
        <w:rPr>
          <w:rFonts w:cs="Arial"/>
          <w:sz w:val="22"/>
          <w:szCs w:val="22"/>
          <w:lang w:val="es-ES_tradnl"/>
        </w:rPr>
        <w:t>0</w:t>
      </w:r>
      <w:r w:rsidRPr="003A457C">
        <w:rPr>
          <w:rFonts w:cs="Arial"/>
          <w:sz w:val="22"/>
          <w:szCs w:val="22"/>
          <w:lang w:val="es-ES_tradnl"/>
        </w:rPr>
        <w:t xml:space="preserve">4-2019 del </w:t>
      </w:r>
      <w:r>
        <w:rPr>
          <w:rFonts w:cs="Arial"/>
          <w:sz w:val="22"/>
          <w:szCs w:val="22"/>
          <w:lang w:val="es-ES_tradnl"/>
        </w:rPr>
        <w:t>05</w:t>
      </w:r>
      <w:r w:rsidRPr="003A457C">
        <w:rPr>
          <w:rFonts w:cs="Arial"/>
          <w:sz w:val="22"/>
          <w:szCs w:val="22"/>
          <w:lang w:val="es-ES_tradnl"/>
        </w:rPr>
        <w:t xml:space="preserve"> de setiembre de 2019, mediante el cual, la señora Irene Campos Gómez, Ministra de Vivienda y Asentamientos Humanos, </w:t>
      </w:r>
      <w:r w:rsidR="00D65BB9">
        <w:rPr>
          <w:rFonts w:cs="Arial"/>
          <w:sz w:val="22"/>
          <w:szCs w:val="22"/>
          <w:lang w:val="es-ES_tradnl"/>
        </w:rPr>
        <w:t>informa</w:t>
      </w:r>
      <w:r w:rsidRPr="003A457C">
        <w:rPr>
          <w:rFonts w:cs="Arial"/>
          <w:sz w:val="22"/>
          <w:szCs w:val="22"/>
        </w:rPr>
        <w:t xml:space="preserve"> que, acogiendo lo recomendado por esta Junta Directiva, ha conformado un grupo de trabajo para valorar la emisión de lineamientos de política pública, sobre el desarrollo de condominios fuera de la Gran Área</w:t>
      </w:r>
      <w:r w:rsidRPr="003A457C">
        <w:rPr>
          <w:rFonts w:cs="Arial"/>
          <w:b/>
          <w:bCs/>
          <w:sz w:val="22"/>
          <w:szCs w:val="22"/>
        </w:rPr>
        <w:t xml:space="preserve"> </w:t>
      </w:r>
      <w:r w:rsidRPr="003A457C">
        <w:rPr>
          <w:rFonts w:cs="Arial"/>
          <w:sz w:val="22"/>
          <w:szCs w:val="22"/>
        </w:rPr>
        <w:t>Metropolitana</w:t>
      </w:r>
      <w:r w:rsidR="00D65BB9">
        <w:rPr>
          <w:rFonts w:cs="Arial"/>
          <w:sz w:val="22"/>
          <w:szCs w:val="22"/>
        </w:rPr>
        <w:t>.  Al</w:t>
      </w:r>
      <w:r>
        <w:rPr>
          <w:rFonts w:cs="Arial"/>
          <w:sz w:val="22"/>
          <w:szCs w:val="22"/>
        </w:rPr>
        <w:t xml:space="preserve"> respecto</w:t>
      </w:r>
      <w:r w:rsidR="00D65BB9">
        <w:rPr>
          <w:rFonts w:cs="Arial"/>
          <w:sz w:val="22"/>
          <w:szCs w:val="22"/>
        </w:rPr>
        <w:t>,</w:t>
      </w:r>
      <w:r>
        <w:rPr>
          <w:rFonts w:cs="Arial"/>
          <w:sz w:val="22"/>
          <w:szCs w:val="22"/>
        </w:rPr>
        <w:t xml:space="preserve"> la Junta Directiva da por conocida dicha nota.</w:t>
      </w:r>
    </w:p>
    <w:p w14:paraId="2265D654" w14:textId="77777777" w:rsidR="00832D80" w:rsidRDefault="00832D80" w:rsidP="00832D80">
      <w:pPr>
        <w:spacing w:line="360" w:lineRule="auto"/>
        <w:jc w:val="both"/>
        <w:rPr>
          <w:rFonts w:cs="Arial"/>
          <w:sz w:val="22"/>
          <w:szCs w:val="22"/>
        </w:rPr>
      </w:pPr>
      <w:r w:rsidRPr="00D14EAF">
        <w:rPr>
          <w:rFonts w:cs="Arial"/>
          <w:b/>
          <w:sz w:val="22"/>
        </w:rPr>
        <w:t>************</w:t>
      </w:r>
    </w:p>
    <w:p w14:paraId="37DC06B8" w14:textId="77777777" w:rsidR="00832D80" w:rsidRDefault="00832D80" w:rsidP="00832D80">
      <w:pPr>
        <w:spacing w:line="360" w:lineRule="auto"/>
        <w:jc w:val="both"/>
        <w:rPr>
          <w:rFonts w:cs="Arial"/>
          <w:sz w:val="22"/>
          <w:szCs w:val="22"/>
        </w:rPr>
      </w:pPr>
    </w:p>
    <w:p w14:paraId="0EFA8F26" w14:textId="77777777" w:rsidR="00832D80" w:rsidRPr="00AD4F06" w:rsidRDefault="00832D80" w:rsidP="00832D80">
      <w:pPr>
        <w:spacing w:line="360" w:lineRule="auto"/>
        <w:jc w:val="both"/>
        <w:outlineLvl w:val="0"/>
        <w:rPr>
          <w:rFonts w:cs="Arial"/>
          <w:sz w:val="22"/>
          <w:szCs w:val="22"/>
          <w:lang w:val="es-ES_tradnl"/>
        </w:rPr>
      </w:pPr>
      <w:r>
        <w:rPr>
          <w:rFonts w:cs="Arial"/>
          <w:b/>
          <w:sz w:val="22"/>
          <w:szCs w:val="22"/>
          <w:lang w:val="es-ES_tradnl"/>
        </w:rPr>
        <w:t xml:space="preserve">24° </w:t>
      </w:r>
      <w:r w:rsidRPr="00D70DD3">
        <w:rPr>
          <w:rFonts w:cs="Arial"/>
          <w:b/>
          <w:bCs/>
          <w:sz w:val="22"/>
          <w:szCs w:val="22"/>
          <w:u w:val="single"/>
          <w:lang w:val="es-CR"/>
        </w:rPr>
        <w:t>Copia de oficios remitidos por la Gerencia General a la Dirección FOSUVI, autorizando la corrección de varios acuerdos sobre la aprobación de bonos individuales al amparo del artículo 59</w:t>
      </w:r>
    </w:p>
    <w:p w14:paraId="3D52512A" w14:textId="77777777" w:rsidR="00832D80" w:rsidRDefault="00832D80" w:rsidP="00832D80">
      <w:pPr>
        <w:spacing w:line="360" w:lineRule="auto"/>
        <w:jc w:val="both"/>
        <w:rPr>
          <w:rFonts w:cs="Arial"/>
          <w:sz w:val="22"/>
          <w:szCs w:val="22"/>
        </w:rPr>
      </w:pPr>
    </w:p>
    <w:p w14:paraId="1A00801E" w14:textId="5B94DA6E" w:rsidR="00832D80" w:rsidRDefault="00832D80" w:rsidP="00832D8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257</w:t>
      </w:r>
      <w:r w:rsidRPr="0039311E">
        <w:rPr>
          <w:rFonts w:cs="Arial"/>
          <w:sz w:val="22"/>
          <w:u w:val="single"/>
          <w:lang w:val="es-ES_tradnl"/>
        </w:rPr>
        <w:t>:</w:t>
      </w:r>
      <w:r>
        <w:rPr>
          <w:rFonts w:cs="Arial"/>
          <w:sz w:val="22"/>
          <w:u w:val="single"/>
          <w:lang w:val="es-ES_tradnl"/>
        </w:rPr>
        <w:t>02</w:t>
      </w:r>
      <w:r>
        <w:rPr>
          <w:rFonts w:cs="Arial"/>
          <w:sz w:val="22"/>
          <w:lang w:val="es-ES_tradnl"/>
        </w:rPr>
        <w:t xml:space="preserve"> </w:t>
      </w:r>
      <w:r>
        <w:rPr>
          <w:rFonts w:cs="Arial"/>
          <w:sz w:val="22"/>
          <w:szCs w:val="22"/>
        </w:rPr>
        <w:t>Se conoce</w:t>
      </w:r>
      <w:r w:rsidR="00D65BB9">
        <w:rPr>
          <w:rFonts w:cs="Arial"/>
          <w:sz w:val="22"/>
          <w:szCs w:val="22"/>
        </w:rPr>
        <w:t>n</w:t>
      </w:r>
      <w:r>
        <w:rPr>
          <w:rFonts w:cs="Arial"/>
          <w:sz w:val="22"/>
          <w:szCs w:val="22"/>
        </w:rPr>
        <w:t xml:space="preserve"> copia</w:t>
      </w:r>
      <w:r w:rsidR="00D65BB9">
        <w:rPr>
          <w:rFonts w:cs="Arial"/>
          <w:sz w:val="22"/>
          <w:szCs w:val="22"/>
        </w:rPr>
        <w:t>s</w:t>
      </w:r>
      <w:r>
        <w:rPr>
          <w:rFonts w:cs="Arial"/>
          <w:sz w:val="22"/>
          <w:szCs w:val="22"/>
        </w:rPr>
        <w:t xml:space="preserve"> de los oficios GG-ME-0969-2019, GG-ME-967-2019 y GG-ME-0968-2019 del 09 y 10 de setiembre de 2019 respectivamente, </w:t>
      </w:r>
      <w:r w:rsidR="00D65BB9">
        <w:rPr>
          <w:rFonts w:cs="Arial"/>
          <w:sz w:val="22"/>
          <w:szCs w:val="22"/>
        </w:rPr>
        <w:t xml:space="preserve">por medio de los cuales, la </w:t>
      </w:r>
      <w:r>
        <w:rPr>
          <w:rFonts w:cs="Arial"/>
          <w:sz w:val="22"/>
          <w:szCs w:val="22"/>
        </w:rPr>
        <w:t>Gerencia General autoriza a la Dirección FOSUVI</w:t>
      </w:r>
      <w:r w:rsidR="00D65BB9">
        <w:rPr>
          <w:rFonts w:cs="Arial"/>
          <w:sz w:val="22"/>
          <w:szCs w:val="22"/>
        </w:rPr>
        <w:t>,</w:t>
      </w:r>
      <w:r>
        <w:rPr>
          <w:rFonts w:cs="Arial"/>
          <w:sz w:val="22"/>
          <w:szCs w:val="22"/>
        </w:rPr>
        <w:t xml:space="preserve"> la corrección de </w:t>
      </w:r>
      <w:r w:rsidRPr="002E3CAA">
        <w:rPr>
          <w:rFonts w:cs="Arial"/>
          <w:sz w:val="22"/>
          <w:szCs w:val="22"/>
          <w:lang w:val="es-CR"/>
        </w:rPr>
        <w:t xml:space="preserve">errores en </w:t>
      </w:r>
      <w:r w:rsidR="00D65BB9">
        <w:rPr>
          <w:rFonts w:cs="Arial"/>
          <w:sz w:val="22"/>
          <w:szCs w:val="22"/>
          <w:lang w:val="es-CR"/>
        </w:rPr>
        <w:t>tres</w:t>
      </w:r>
      <w:r w:rsidRPr="002E3CAA">
        <w:rPr>
          <w:rFonts w:cs="Arial"/>
          <w:sz w:val="22"/>
          <w:szCs w:val="22"/>
          <w:lang w:val="es-CR"/>
        </w:rPr>
        <w:t xml:space="preserve"> acuerdos de </w:t>
      </w:r>
      <w:r w:rsidR="00D65BB9">
        <w:rPr>
          <w:rFonts w:cs="Arial"/>
          <w:sz w:val="22"/>
          <w:szCs w:val="22"/>
          <w:lang w:val="es-CR"/>
        </w:rPr>
        <w:t>este Órgano Colegiado relacionados con la aprobación de operaciones de Bono Familiar de Vivienda</w:t>
      </w:r>
      <w:r w:rsidRPr="002E3CAA">
        <w:rPr>
          <w:rFonts w:cs="Arial"/>
          <w:sz w:val="22"/>
          <w:szCs w:val="22"/>
          <w:lang w:val="es-CR"/>
        </w:rPr>
        <w:t>, de conformidad con el respectivo procedimiento</w:t>
      </w:r>
      <w:r>
        <w:rPr>
          <w:rFonts w:cs="Arial"/>
          <w:sz w:val="22"/>
          <w:szCs w:val="22"/>
        </w:rPr>
        <w:t>. Sobre el particular, la Junta Directiva da por conocida</w:t>
      </w:r>
      <w:r w:rsidR="00D65BB9">
        <w:rPr>
          <w:rFonts w:cs="Arial"/>
          <w:sz w:val="22"/>
          <w:szCs w:val="22"/>
        </w:rPr>
        <w:t>s</w:t>
      </w:r>
      <w:r>
        <w:rPr>
          <w:rFonts w:cs="Arial"/>
          <w:sz w:val="22"/>
          <w:szCs w:val="22"/>
        </w:rPr>
        <w:t xml:space="preserve"> dicha</w:t>
      </w:r>
      <w:r w:rsidR="00D65BB9">
        <w:rPr>
          <w:rFonts w:cs="Arial"/>
          <w:sz w:val="22"/>
          <w:szCs w:val="22"/>
        </w:rPr>
        <w:t>s</w:t>
      </w:r>
      <w:r>
        <w:rPr>
          <w:rFonts w:cs="Arial"/>
          <w:sz w:val="22"/>
          <w:szCs w:val="22"/>
        </w:rPr>
        <w:t xml:space="preserve"> nota</w:t>
      </w:r>
      <w:r w:rsidR="00D65BB9">
        <w:rPr>
          <w:rFonts w:cs="Arial"/>
          <w:sz w:val="22"/>
          <w:szCs w:val="22"/>
        </w:rPr>
        <w:t>s.</w:t>
      </w:r>
    </w:p>
    <w:p w14:paraId="203FB9CB" w14:textId="77777777" w:rsidR="00832D80" w:rsidRDefault="00832D80" w:rsidP="00832D80">
      <w:pPr>
        <w:spacing w:line="360" w:lineRule="auto"/>
        <w:jc w:val="both"/>
        <w:rPr>
          <w:rFonts w:cs="Arial"/>
          <w:sz w:val="22"/>
          <w:szCs w:val="22"/>
        </w:rPr>
      </w:pPr>
      <w:r w:rsidRPr="00D14EAF">
        <w:rPr>
          <w:rFonts w:cs="Arial"/>
          <w:b/>
          <w:sz w:val="22"/>
        </w:rPr>
        <w:t>************</w:t>
      </w:r>
    </w:p>
    <w:p w14:paraId="47C771BE" w14:textId="77777777" w:rsidR="00832D80" w:rsidRDefault="00832D80" w:rsidP="00832D80">
      <w:pPr>
        <w:spacing w:line="360" w:lineRule="auto"/>
        <w:jc w:val="both"/>
        <w:rPr>
          <w:rFonts w:cs="Arial"/>
          <w:sz w:val="22"/>
          <w:szCs w:val="22"/>
        </w:rPr>
      </w:pPr>
    </w:p>
    <w:p w14:paraId="0669BB8E" w14:textId="77777777" w:rsidR="00832D80" w:rsidRPr="00AD4F06" w:rsidRDefault="00832D80" w:rsidP="00832D80">
      <w:pPr>
        <w:spacing w:line="360" w:lineRule="auto"/>
        <w:jc w:val="both"/>
        <w:outlineLvl w:val="0"/>
        <w:rPr>
          <w:rFonts w:cs="Arial"/>
          <w:sz w:val="22"/>
          <w:szCs w:val="22"/>
          <w:lang w:val="es-ES_tradnl"/>
        </w:rPr>
      </w:pPr>
      <w:r>
        <w:rPr>
          <w:rFonts w:cs="Arial"/>
          <w:b/>
          <w:sz w:val="22"/>
          <w:szCs w:val="22"/>
          <w:lang w:val="es-ES_tradnl"/>
        </w:rPr>
        <w:t xml:space="preserve">25° </w:t>
      </w:r>
      <w:r w:rsidRPr="00D70DD3">
        <w:rPr>
          <w:rFonts w:cs="Arial"/>
          <w:b/>
          <w:bCs/>
          <w:sz w:val="22"/>
          <w:szCs w:val="22"/>
          <w:u w:val="single"/>
          <w:lang w:val="es-CR"/>
        </w:rPr>
        <w:t>Copia de oficio enviado por la Gerencia General a la SUGEF, solicitando plazo adicional para presentar el informe de avance al plan de acción</w:t>
      </w:r>
    </w:p>
    <w:p w14:paraId="214CD89B" w14:textId="77777777" w:rsidR="00832D80" w:rsidRDefault="00832D80" w:rsidP="00832D80">
      <w:pPr>
        <w:spacing w:line="360" w:lineRule="auto"/>
        <w:jc w:val="both"/>
        <w:rPr>
          <w:rFonts w:cs="Arial"/>
          <w:sz w:val="22"/>
          <w:szCs w:val="22"/>
        </w:rPr>
      </w:pPr>
    </w:p>
    <w:p w14:paraId="1C1E779F" w14:textId="11138572" w:rsidR="00832D80" w:rsidRDefault="00832D80" w:rsidP="00832D8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257</w:t>
      </w:r>
      <w:r w:rsidRPr="0039311E">
        <w:rPr>
          <w:rFonts w:cs="Arial"/>
          <w:sz w:val="22"/>
          <w:u w:val="single"/>
          <w:lang w:val="es-ES_tradnl"/>
        </w:rPr>
        <w:t>:</w:t>
      </w:r>
      <w:r>
        <w:rPr>
          <w:rFonts w:cs="Arial"/>
          <w:sz w:val="22"/>
          <w:u w:val="single"/>
          <w:lang w:val="es-ES_tradnl"/>
        </w:rPr>
        <w:t>08</w:t>
      </w:r>
      <w:r>
        <w:rPr>
          <w:rFonts w:cs="Arial"/>
          <w:sz w:val="22"/>
          <w:lang w:val="es-ES_tradnl"/>
        </w:rPr>
        <w:t xml:space="preserve"> Se conoce copia del oficio GG-OF-0964-2019 del 09 de setiembre de 2019, mediante el cual</w:t>
      </w:r>
      <w:r w:rsidR="00D71DC6">
        <w:rPr>
          <w:rFonts w:cs="Arial"/>
          <w:sz w:val="22"/>
          <w:lang w:val="es-ES_tradnl"/>
        </w:rPr>
        <w:t>,</w:t>
      </w:r>
      <w:r>
        <w:rPr>
          <w:rFonts w:cs="Arial"/>
          <w:sz w:val="22"/>
          <w:lang w:val="es-ES_tradnl"/>
        </w:rPr>
        <w:t xml:space="preserve"> la Gerencia General solicita al </w:t>
      </w:r>
      <w:r w:rsidR="00D71DC6">
        <w:rPr>
          <w:rFonts w:cs="Arial"/>
          <w:sz w:val="22"/>
          <w:lang w:val="es-ES_tradnl"/>
        </w:rPr>
        <w:t>l</w:t>
      </w:r>
      <w:r>
        <w:rPr>
          <w:rFonts w:cs="Arial"/>
          <w:sz w:val="22"/>
          <w:lang w:val="es-ES_tradnl"/>
        </w:rPr>
        <w:t>icenciado Bernardo Alfaro Araya, Superintendente General de Entidades Financieras, un plazo adicional de 15 días, para presentar el informe de avance al plan de acción requerido por esa Superintendencia. Al respecto la Junta Directiva da por conocida dicha nota.</w:t>
      </w:r>
    </w:p>
    <w:p w14:paraId="57DFC2E9" w14:textId="77777777" w:rsidR="00832D80" w:rsidRDefault="00832D80" w:rsidP="00832D80">
      <w:pPr>
        <w:spacing w:line="360" w:lineRule="auto"/>
        <w:jc w:val="both"/>
        <w:rPr>
          <w:rFonts w:cs="Arial"/>
          <w:sz w:val="22"/>
          <w:szCs w:val="22"/>
        </w:rPr>
      </w:pPr>
      <w:r w:rsidRPr="00D14EAF">
        <w:rPr>
          <w:rFonts w:cs="Arial"/>
          <w:b/>
          <w:sz w:val="22"/>
        </w:rPr>
        <w:t>************</w:t>
      </w:r>
    </w:p>
    <w:p w14:paraId="03E7D0CA" w14:textId="77777777" w:rsidR="00832D80" w:rsidRDefault="00832D80" w:rsidP="00832D80">
      <w:pPr>
        <w:spacing w:line="360" w:lineRule="auto"/>
        <w:jc w:val="both"/>
        <w:rPr>
          <w:rFonts w:cs="Arial"/>
          <w:sz w:val="22"/>
          <w:szCs w:val="22"/>
        </w:rPr>
      </w:pPr>
    </w:p>
    <w:p w14:paraId="6F41809D" w14:textId="77777777" w:rsidR="00832D80" w:rsidRPr="00AD4F06" w:rsidRDefault="00832D80" w:rsidP="00832D80">
      <w:pPr>
        <w:spacing w:line="360" w:lineRule="auto"/>
        <w:jc w:val="both"/>
        <w:outlineLvl w:val="0"/>
        <w:rPr>
          <w:rFonts w:cs="Arial"/>
          <w:sz w:val="22"/>
          <w:szCs w:val="22"/>
          <w:lang w:val="es-ES_tradnl"/>
        </w:rPr>
      </w:pPr>
      <w:r>
        <w:rPr>
          <w:rFonts w:cs="Arial"/>
          <w:b/>
          <w:sz w:val="22"/>
          <w:szCs w:val="22"/>
          <w:lang w:val="es-ES_tradnl"/>
        </w:rPr>
        <w:t xml:space="preserve">26° </w:t>
      </w:r>
      <w:r w:rsidRPr="00D70DD3">
        <w:rPr>
          <w:rFonts w:cs="Arial"/>
          <w:b/>
          <w:bCs/>
          <w:sz w:val="22"/>
          <w:szCs w:val="22"/>
          <w:u w:val="single"/>
          <w:lang w:val="es-CR"/>
        </w:rPr>
        <w:t>Oficio de la Diputada Yorleny León Marchena, proponiendo nueva fecha para la audiencia solicitada</w:t>
      </w:r>
    </w:p>
    <w:p w14:paraId="3EEFFFD2" w14:textId="77777777" w:rsidR="00832D80" w:rsidRDefault="00832D80" w:rsidP="00832D80">
      <w:pPr>
        <w:spacing w:line="360" w:lineRule="auto"/>
        <w:jc w:val="both"/>
        <w:rPr>
          <w:rFonts w:cs="Arial"/>
          <w:sz w:val="22"/>
          <w:szCs w:val="22"/>
        </w:rPr>
      </w:pPr>
    </w:p>
    <w:p w14:paraId="1835EDA3" w14:textId="77777777" w:rsidR="00832D80" w:rsidRDefault="00832D80" w:rsidP="00832D8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257</w:t>
      </w:r>
      <w:r w:rsidRPr="0039311E">
        <w:rPr>
          <w:rFonts w:cs="Arial"/>
          <w:sz w:val="22"/>
          <w:u w:val="single"/>
          <w:lang w:val="es-ES_tradnl"/>
        </w:rPr>
        <w:t>:</w:t>
      </w:r>
      <w:r>
        <w:rPr>
          <w:rFonts w:cs="Arial"/>
          <w:sz w:val="22"/>
          <w:u w:val="single"/>
          <w:lang w:val="es-ES_tradnl"/>
        </w:rPr>
        <w:t>15</w:t>
      </w:r>
      <w:r>
        <w:rPr>
          <w:rFonts w:cs="Arial"/>
          <w:sz w:val="22"/>
          <w:lang w:val="es-ES_tradnl"/>
        </w:rPr>
        <w:t xml:space="preserve"> Se conoce escrito enviado por correo electrónico el 11 de setiembre de 2019, por medio del cual, la señora Margot Meléndez M., asesora de la Diputada Yorleny León Marchena, solicita reprogramar para el próximo lunes 23 de setiembre, a las 6:30 p.m., la audiencia con esta </w:t>
      </w:r>
      <w:r w:rsidRPr="006F7B16">
        <w:rPr>
          <w:rFonts w:cs="Arial"/>
          <w:sz w:val="22"/>
          <w:szCs w:val="22"/>
          <w:lang w:val="es-CR"/>
        </w:rPr>
        <w:t>Junta Directiva</w:t>
      </w:r>
      <w:r>
        <w:rPr>
          <w:rFonts w:cs="Arial"/>
          <w:sz w:val="22"/>
          <w:szCs w:val="22"/>
          <w:lang w:val="es-CR"/>
        </w:rPr>
        <w:t>, la cual se ha pospuesto en varias ocasiones debido a compromisos de la señora Diputada.</w:t>
      </w:r>
    </w:p>
    <w:p w14:paraId="67EA5197" w14:textId="77777777" w:rsidR="00832D80" w:rsidRDefault="00832D80" w:rsidP="00832D80">
      <w:pPr>
        <w:spacing w:line="360" w:lineRule="auto"/>
        <w:jc w:val="both"/>
        <w:rPr>
          <w:rFonts w:cs="Arial"/>
          <w:sz w:val="22"/>
          <w:lang w:val="es-ES_tradnl"/>
        </w:rPr>
      </w:pPr>
    </w:p>
    <w:p w14:paraId="234903B8" w14:textId="77777777" w:rsidR="00832D80" w:rsidRDefault="00832D80" w:rsidP="00832D80">
      <w:pPr>
        <w:spacing w:line="360" w:lineRule="auto"/>
        <w:jc w:val="both"/>
        <w:rPr>
          <w:rFonts w:cs="Arial"/>
          <w:sz w:val="22"/>
          <w:lang w:val="es-ES_tradnl"/>
        </w:rPr>
      </w:pPr>
      <w:r>
        <w:rPr>
          <w:rFonts w:cs="Arial"/>
          <w:sz w:val="22"/>
          <w:lang w:val="es-ES_tradnl"/>
        </w:rPr>
        <w:t xml:space="preserve">Sobre el particular, la </w:t>
      </w:r>
      <w:r w:rsidRPr="006F7B16">
        <w:rPr>
          <w:rFonts w:cs="Arial"/>
          <w:sz w:val="22"/>
          <w:szCs w:val="22"/>
          <w:lang w:val="es-CR"/>
        </w:rPr>
        <w:t>Junta Directiva</w:t>
      </w:r>
      <w:r>
        <w:rPr>
          <w:rFonts w:cs="Arial"/>
          <w:sz w:val="22"/>
          <w:szCs w:val="22"/>
          <w:lang w:val="es-CR"/>
        </w:rPr>
        <w:t xml:space="preserve"> toma el </w:t>
      </w:r>
      <w:r w:rsidRPr="00D42BA4">
        <w:rPr>
          <w:rFonts w:cs="Arial"/>
          <w:b/>
          <w:bCs/>
          <w:sz w:val="22"/>
          <w:szCs w:val="22"/>
          <w:lang w:val="es-CR"/>
        </w:rPr>
        <w:t>Acuerdo N° 16</w:t>
      </w:r>
      <w:r>
        <w:rPr>
          <w:rFonts w:cs="Arial"/>
          <w:sz w:val="22"/>
          <w:szCs w:val="22"/>
          <w:lang w:val="es-CR"/>
        </w:rPr>
        <w:t xml:space="preserve"> que se anexa a esta minuta.</w:t>
      </w:r>
    </w:p>
    <w:p w14:paraId="432078F8" w14:textId="77777777" w:rsidR="00832D80" w:rsidRDefault="00832D80" w:rsidP="00832D80">
      <w:pPr>
        <w:spacing w:line="360" w:lineRule="auto"/>
        <w:jc w:val="both"/>
        <w:rPr>
          <w:rFonts w:cs="Arial"/>
          <w:sz w:val="22"/>
          <w:szCs w:val="22"/>
        </w:rPr>
      </w:pPr>
      <w:r w:rsidRPr="00D14EAF">
        <w:rPr>
          <w:rFonts w:cs="Arial"/>
          <w:b/>
          <w:sz w:val="22"/>
        </w:rPr>
        <w:t>************</w:t>
      </w:r>
    </w:p>
    <w:p w14:paraId="4FCD94BD" w14:textId="77777777" w:rsidR="00832D80" w:rsidRDefault="00832D80" w:rsidP="00832D80">
      <w:pPr>
        <w:spacing w:line="360" w:lineRule="auto"/>
        <w:jc w:val="both"/>
        <w:rPr>
          <w:rFonts w:cs="Arial"/>
          <w:sz w:val="22"/>
          <w:szCs w:val="22"/>
        </w:rPr>
      </w:pPr>
    </w:p>
    <w:p w14:paraId="1CCFFDEA" w14:textId="77777777" w:rsidR="00832D80" w:rsidRPr="00AD4F06" w:rsidRDefault="00832D80" w:rsidP="00832D80">
      <w:pPr>
        <w:spacing w:line="360" w:lineRule="auto"/>
        <w:jc w:val="both"/>
        <w:outlineLvl w:val="0"/>
        <w:rPr>
          <w:rFonts w:cs="Arial"/>
          <w:sz w:val="22"/>
          <w:szCs w:val="22"/>
          <w:lang w:val="es-ES_tradnl"/>
        </w:rPr>
      </w:pPr>
      <w:r>
        <w:rPr>
          <w:rFonts w:cs="Arial"/>
          <w:b/>
          <w:sz w:val="22"/>
          <w:szCs w:val="22"/>
          <w:lang w:val="es-ES_tradnl"/>
        </w:rPr>
        <w:t xml:space="preserve">27° </w:t>
      </w:r>
      <w:r w:rsidRPr="00D70DD3">
        <w:rPr>
          <w:rFonts w:cs="Arial"/>
          <w:b/>
          <w:bCs/>
          <w:sz w:val="22"/>
          <w:szCs w:val="22"/>
          <w:u w:val="single"/>
          <w:lang w:val="es-CR"/>
        </w:rPr>
        <w:t>Oficio de la Contraloría General de la República, remitiendo informe sobre el cumplimiento normativo del proceso presupuestario en el BANHVI</w:t>
      </w:r>
    </w:p>
    <w:p w14:paraId="724CB905" w14:textId="77777777" w:rsidR="00832D80" w:rsidRDefault="00832D80" w:rsidP="00832D80">
      <w:pPr>
        <w:spacing w:line="360" w:lineRule="auto"/>
        <w:jc w:val="both"/>
        <w:rPr>
          <w:rFonts w:cs="Arial"/>
          <w:sz w:val="22"/>
          <w:szCs w:val="22"/>
        </w:rPr>
      </w:pPr>
    </w:p>
    <w:p w14:paraId="0462EBCE" w14:textId="77777777" w:rsidR="00832D80" w:rsidRDefault="00832D80" w:rsidP="00832D8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257</w:t>
      </w:r>
      <w:r w:rsidRPr="0039311E">
        <w:rPr>
          <w:rFonts w:cs="Arial"/>
          <w:sz w:val="22"/>
          <w:u w:val="single"/>
          <w:lang w:val="es-ES_tradnl"/>
        </w:rPr>
        <w:t>:</w:t>
      </w:r>
      <w:r>
        <w:rPr>
          <w:rFonts w:cs="Arial"/>
          <w:sz w:val="22"/>
          <w:u w:val="single"/>
          <w:lang w:val="es-ES_tradnl"/>
        </w:rPr>
        <w:t>26</w:t>
      </w:r>
      <w:r>
        <w:rPr>
          <w:rFonts w:cs="Arial"/>
          <w:sz w:val="22"/>
          <w:lang w:val="es-ES_tradnl"/>
        </w:rPr>
        <w:t xml:space="preserve"> Se conoce el oficio N° 13597 (DFOE-EC-0624) del 12 de setiembre de 2019, mediante el cual, la Licda. Jessica Víquez Alvarado, Gerente del Área de Fiscalización de Servicios Económicos de la </w:t>
      </w:r>
      <w:r w:rsidRPr="00195850">
        <w:rPr>
          <w:rFonts w:cs="Arial"/>
          <w:sz w:val="22"/>
          <w:szCs w:val="22"/>
          <w:lang w:val="es-ES_tradnl"/>
        </w:rPr>
        <w:t>Contraloría General de la República</w:t>
      </w:r>
      <w:r>
        <w:rPr>
          <w:rFonts w:cs="Arial"/>
          <w:sz w:val="22"/>
          <w:szCs w:val="22"/>
          <w:lang w:val="es-ES_tradnl"/>
        </w:rPr>
        <w:t>, remite a la atención de este Banco, el informe N° DFOE-EC-IF-00014-2019 “</w:t>
      </w:r>
      <w:r w:rsidRPr="005D48B3">
        <w:rPr>
          <w:rFonts w:cs="Arial"/>
          <w:i/>
          <w:iCs/>
          <w:sz w:val="22"/>
          <w:szCs w:val="22"/>
          <w:lang w:val="es-ES_tradnl"/>
        </w:rPr>
        <w:t>Auditoría de carácter especial sobre el cumplimiento normativo del proceso presupuestario en el Banco Hipotecario para la Vivienda</w:t>
      </w:r>
      <w:r>
        <w:rPr>
          <w:rFonts w:cs="Arial"/>
          <w:sz w:val="22"/>
          <w:szCs w:val="22"/>
          <w:lang w:val="es-ES_tradnl"/>
        </w:rPr>
        <w:t>”.</w:t>
      </w:r>
    </w:p>
    <w:p w14:paraId="61FD0265" w14:textId="77777777" w:rsidR="00832D80" w:rsidRDefault="00832D80" w:rsidP="00832D80">
      <w:pPr>
        <w:spacing w:line="360" w:lineRule="auto"/>
        <w:jc w:val="both"/>
        <w:rPr>
          <w:rFonts w:cs="Arial"/>
          <w:sz w:val="22"/>
          <w:szCs w:val="22"/>
        </w:rPr>
      </w:pPr>
    </w:p>
    <w:p w14:paraId="4251BE40" w14:textId="77777777" w:rsidR="00832D80" w:rsidRDefault="00832D80" w:rsidP="00832D80">
      <w:pPr>
        <w:spacing w:line="360" w:lineRule="auto"/>
        <w:jc w:val="both"/>
        <w:rPr>
          <w:rFonts w:cs="Arial"/>
          <w:sz w:val="22"/>
          <w:lang w:val="es-ES_tradnl"/>
        </w:rPr>
      </w:pPr>
      <w:r>
        <w:rPr>
          <w:rFonts w:cs="Arial"/>
          <w:sz w:val="22"/>
          <w:lang w:val="es-ES_tradnl"/>
        </w:rPr>
        <w:t xml:space="preserve">Sobre el particular, la </w:t>
      </w:r>
      <w:r w:rsidRPr="005D48B3">
        <w:rPr>
          <w:rFonts w:cs="Arial"/>
          <w:sz w:val="22"/>
          <w:szCs w:val="22"/>
          <w:lang w:val="es-CR"/>
        </w:rPr>
        <w:t>Junta Directiva</w:t>
      </w:r>
      <w:r>
        <w:rPr>
          <w:rFonts w:cs="Arial"/>
          <w:sz w:val="22"/>
          <w:szCs w:val="22"/>
          <w:lang w:val="es-CR"/>
        </w:rPr>
        <w:t xml:space="preserve"> toma el </w:t>
      </w:r>
      <w:r w:rsidRPr="005D48B3">
        <w:rPr>
          <w:rFonts w:cs="Arial"/>
          <w:b/>
          <w:bCs/>
          <w:sz w:val="22"/>
          <w:szCs w:val="22"/>
          <w:lang w:val="es-CR"/>
        </w:rPr>
        <w:t>Acuerdo N° 17</w:t>
      </w:r>
      <w:r>
        <w:rPr>
          <w:rFonts w:cs="Arial"/>
          <w:sz w:val="22"/>
          <w:szCs w:val="22"/>
          <w:lang w:val="es-CR"/>
        </w:rPr>
        <w:t xml:space="preserve"> que se anexa a esta minuta.</w:t>
      </w:r>
    </w:p>
    <w:p w14:paraId="54FC63C2" w14:textId="77777777" w:rsidR="00832D80" w:rsidRDefault="00832D80" w:rsidP="00832D80">
      <w:pPr>
        <w:spacing w:line="360" w:lineRule="auto"/>
        <w:jc w:val="both"/>
        <w:rPr>
          <w:rFonts w:cs="Arial"/>
          <w:sz w:val="22"/>
          <w:szCs w:val="22"/>
        </w:rPr>
      </w:pPr>
      <w:r w:rsidRPr="00D14EAF">
        <w:rPr>
          <w:rFonts w:cs="Arial"/>
          <w:b/>
          <w:sz w:val="22"/>
        </w:rPr>
        <w:t>************</w:t>
      </w:r>
    </w:p>
    <w:p w14:paraId="718BE064" w14:textId="77777777" w:rsidR="00832D80" w:rsidRDefault="00832D80" w:rsidP="00832D80">
      <w:pPr>
        <w:spacing w:line="360" w:lineRule="auto"/>
        <w:jc w:val="both"/>
        <w:rPr>
          <w:rFonts w:cs="Arial"/>
          <w:sz w:val="22"/>
          <w:szCs w:val="22"/>
        </w:rPr>
      </w:pPr>
    </w:p>
    <w:p w14:paraId="1E2C5125" w14:textId="77777777" w:rsidR="00832D80" w:rsidRPr="00AD4F06" w:rsidRDefault="00832D80" w:rsidP="00832D80">
      <w:pPr>
        <w:spacing w:line="360" w:lineRule="auto"/>
        <w:jc w:val="both"/>
        <w:outlineLvl w:val="0"/>
        <w:rPr>
          <w:rFonts w:cs="Arial"/>
          <w:sz w:val="22"/>
          <w:szCs w:val="22"/>
          <w:lang w:val="es-ES_tradnl"/>
        </w:rPr>
      </w:pPr>
      <w:r>
        <w:rPr>
          <w:rFonts w:cs="Arial"/>
          <w:b/>
          <w:sz w:val="22"/>
          <w:szCs w:val="22"/>
          <w:lang w:val="es-ES_tradnl"/>
        </w:rPr>
        <w:t xml:space="preserve">28° </w:t>
      </w:r>
      <w:r w:rsidRPr="00D70DD3">
        <w:rPr>
          <w:rFonts w:cs="Arial"/>
          <w:b/>
          <w:bCs/>
          <w:sz w:val="22"/>
          <w:szCs w:val="22"/>
          <w:u w:val="single"/>
          <w:lang w:val="es-CR"/>
        </w:rPr>
        <w:t>Oficio de la Ministra de Vivienda, trasladando requerimiento del MEIC sobre los trámites a los cuales el BANHVI aplicará la declaración jurada</w:t>
      </w:r>
    </w:p>
    <w:p w14:paraId="2531B2D0" w14:textId="77777777" w:rsidR="00832D80" w:rsidRDefault="00832D80" w:rsidP="00832D80">
      <w:pPr>
        <w:spacing w:line="360" w:lineRule="auto"/>
        <w:jc w:val="both"/>
        <w:rPr>
          <w:rFonts w:cs="Arial"/>
          <w:sz w:val="22"/>
          <w:szCs w:val="22"/>
        </w:rPr>
      </w:pPr>
    </w:p>
    <w:p w14:paraId="7EA59C24" w14:textId="77777777" w:rsidR="00832D80" w:rsidRDefault="00832D80" w:rsidP="00832D8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258</w:t>
      </w:r>
      <w:r w:rsidRPr="0039311E">
        <w:rPr>
          <w:rFonts w:cs="Arial"/>
          <w:sz w:val="22"/>
          <w:u w:val="single"/>
          <w:lang w:val="es-ES_tradnl"/>
        </w:rPr>
        <w:t>:</w:t>
      </w:r>
      <w:r>
        <w:rPr>
          <w:rFonts w:cs="Arial"/>
          <w:sz w:val="22"/>
          <w:u w:val="single"/>
          <w:lang w:val="es-ES_tradnl"/>
        </w:rPr>
        <w:t>39</w:t>
      </w:r>
      <w:r>
        <w:rPr>
          <w:rFonts w:cs="Arial"/>
          <w:sz w:val="22"/>
          <w:lang w:val="es-ES_tradnl"/>
        </w:rPr>
        <w:t xml:space="preserve"> Se conoce el oficio MIVAH-DMVAH-0614-2019 del 11 de setiembre de 2019, mediante el cual, la señora Ministra de Vivienda y Asentamientos Humanos, traslada para la atención de este Banco, un requerimiento de información por parte de la señora Ministra de Economía, Industria y Comercio, según oficio DM-OF-405-19, </w:t>
      </w:r>
      <w:r w:rsidRPr="00234BFB">
        <w:rPr>
          <w:rFonts w:cs="Arial"/>
          <w:sz w:val="22"/>
          <w:lang w:val="es-ES_tradnl"/>
        </w:rPr>
        <w:t xml:space="preserve">sobre los trámites a los </w:t>
      </w:r>
      <w:r w:rsidRPr="00234BFB">
        <w:rPr>
          <w:rFonts w:cs="Arial"/>
          <w:sz w:val="22"/>
          <w:lang w:val="es-ES_tradnl"/>
        </w:rPr>
        <w:lastRenderedPageBreak/>
        <w:t xml:space="preserve">cuales el BANHVI aplicará la declaración jurada, </w:t>
      </w:r>
      <w:r>
        <w:rPr>
          <w:rFonts w:cs="Arial"/>
          <w:sz w:val="22"/>
          <w:lang w:val="es-ES_tradnl"/>
        </w:rPr>
        <w:t>conforme</w:t>
      </w:r>
      <w:r w:rsidRPr="00234BFB">
        <w:rPr>
          <w:rFonts w:cs="Arial"/>
          <w:sz w:val="22"/>
          <w:lang w:val="es-ES_tradnl"/>
        </w:rPr>
        <w:t xml:space="preserve"> lo dispuesto en el Decreto </w:t>
      </w:r>
      <w:r>
        <w:rPr>
          <w:rFonts w:cs="Arial"/>
          <w:sz w:val="22"/>
          <w:lang w:val="es-ES_tradnl"/>
        </w:rPr>
        <w:t xml:space="preserve">N° 41795-MP-MEIC, referido a </w:t>
      </w:r>
      <w:r w:rsidRPr="00234BFB">
        <w:rPr>
          <w:rFonts w:cs="Arial"/>
          <w:sz w:val="22"/>
          <w:lang w:val="es-ES_tradnl"/>
        </w:rPr>
        <w:t>la agilización de trámites en entidades públicas</w:t>
      </w:r>
      <w:r>
        <w:rPr>
          <w:rFonts w:cs="Arial"/>
          <w:sz w:val="22"/>
          <w:lang w:val="es-ES_tradnl"/>
        </w:rPr>
        <w:t>.</w:t>
      </w:r>
    </w:p>
    <w:p w14:paraId="32641554" w14:textId="77777777" w:rsidR="00832D80" w:rsidRDefault="00832D80" w:rsidP="00832D80">
      <w:pPr>
        <w:spacing w:line="360" w:lineRule="auto"/>
        <w:jc w:val="both"/>
        <w:rPr>
          <w:rFonts w:cs="Arial"/>
          <w:sz w:val="22"/>
          <w:szCs w:val="22"/>
        </w:rPr>
      </w:pPr>
    </w:p>
    <w:p w14:paraId="449301EB" w14:textId="77777777" w:rsidR="00832D80" w:rsidRDefault="00832D80" w:rsidP="00832D80">
      <w:pPr>
        <w:spacing w:line="360" w:lineRule="auto"/>
        <w:jc w:val="both"/>
        <w:rPr>
          <w:rFonts w:cs="Arial"/>
          <w:sz w:val="22"/>
          <w:szCs w:val="22"/>
          <w:lang w:val="es-CR"/>
        </w:rPr>
      </w:pPr>
      <w:r>
        <w:rPr>
          <w:rFonts w:cs="Arial"/>
          <w:sz w:val="22"/>
          <w:szCs w:val="22"/>
        </w:rPr>
        <w:t xml:space="preserve">Sobre el particular, la </w:t>
      </w:r>
      <w:r w:rsidRPr="00234BFB">
        <w:rPr>
          <w:rFonts w:cs="Arial"/>
          <w:sz w:val="22"/>
          <w:szCs w:val="22"/>
          <w:lang w:val="es-CR"/>
        </w:rPr>
        <w:t>Junta Directiva</w:t>
      </w:r>
      <w:r>
        <w:rPr>
          <w:rFonts w:cs="Arial"/>
          <w:sz w:val="22"/>
          <w:szCs w:val="22"/>
          <w:lang w:val="es-CR"/>
        </w:rPr>
        <w:t xml:space="preserve"> toma el </w:t>
      </w:r>
      <w:r w:rsidRPr="00234BFB">
        <w:rPr>
          <w:rFonts w:cs="Arial"/>
          <w:b/>
          <w:bCs/>
          <w:sz w:val="22"/>
          <w:szCs w:val="22"/>
          <w:lang w:val="es-CR"/>
        </w:rPr>
        <w:t>Acuerdo N° 18</w:t>
      </w:r>
      <w:r>
        <w:rPr>
          <w:rFonts w:cs="Arial"/>
          <w:sz w:val="22"/>
          <w:szCs w:val="22"/>
          <w:lang w:val="es-CR"/>
        </w:rPr>
        <w:t xml:space="preserve"> que se anexa a esta minuta.</w:t>
      </w:r>
    </w:p>
    <w:p w14:paraId="56BD7C5F" w14:textId="77777777" w:rsidR="00832D80" w:rsidRDefault="00832D80" w:rsidP="00832D80">
      <w:pPr>
        <w:spacing w:line="360" w:lineRule="auto"/>
        <w:jc w:val="both"/>
        <w:rPr>
          <w:rFonts w:cs="Arial"/>
          <w:sz w:val="22"/>
          <w:szCs w:val="22"/>
        </w:rPr>
      </w:pPr>
      <w:r w:rsidRPr="00D14EAF">
        <w:rPr>
          <w:rFonts w:cs="Arial"/>
          <w:b/>
          <w:sz w:val="22"/>
        </w:rPr>
        <w:t>************</w:t>
      </w:r>
    </w:p>
    <w:p w14:paraId="180F4FAD" w14:textId="77777777" w:rsidR="00D70DD3" w:rsidRDefault="00D70DD3" w:rsidP="00D70DD3">
      <w:pPr>
        <w:spacing w:line="360" w:lineRule="auto"/>
        <w:jc w:val="both"/>
        <w:rPr>
          <w:rFonts w:cs="Arial"/>
          <w:sz w:val="22"/>
          <w:szCs w:val="22"/>
        </w:rPr>
      </w:pPr>
    </w:p>
    <w:p w14:paraId="1E705041" w14:textId="77777777" w:rsidR="00D70DD3" w:rsidRPr="00AD4F06" w:rsidRDefault="00D70DD3" w:rsidP="00D70DD3">
      <w:pPr>
        <w:spacing w:line="360" w:lineRule="auto"/>
        <w:jc w:val="both"/>
        <w:outlineLvl w:val="0"/>
        <w:rPr>
          <w:rFonts w:cs="Arial"/>
          <w:sz w:val="22"/>
          <w:szCs w:val="22"/>
          <w:lang w:val="es-ES_tradnl"/>
        </w:rPr>
      </w:pPr>
      <w:r>
        <w:rPr>
          <w:rFonts w:cs="Arial"/>
          <w:b/>
          <w:sz w:val="22"/>
          <w:szCs w:val="22"/>
          <w:lang w:val="es-ES_tradnl"/>
        </w:rPr>
        <w:t xml:space="preserve">29° </w:t>
      </w:r>
      <w:r w:rsidRPr="00E30825">
        <w:rPr>
          <w:rFonts w:cs="Arial"/>
          <w:b/>
          <w:bCs/>
          <w:sz w:val="22"/>
          <w:u w:val="single"/>
          <w:lang w:val="es-ES_tradnl"/>
        </w:rPr>
        <w:t>Evaluación del desempeño, correspondiente al primer semestre de 2019, de los puestos de Gerente General, Auditor Interno y Secretario de Junta Directiva</w:t>
      </w:r>
    </w:p>
    <w:p w14:paraId="55C38E20" w14:textId="77777777" w:rsidR="00D70DD3" w:rsidRDefault="00D70DD3" w:rsidP="00D70DD3">
      <w:pPr>
        <w:spacing w:line="360" w:lineRule="auto"/>
        <w:jc w:val="both"/>
        <w:rPr>
          <w:rFonts w:cs="Arial"/>
          <w:sz w:val="22"/>
          <w:szCs w:val="22"/>
        </w:rPr>
      </w:pPr>
    </w:p>
    <w:p w14:paraId="20E66232" w14:textId="5E3CEE53" w:rsidR="00A963FF" w:rsidRDefault="00A963FF" w:rsidP="00A963FF">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267</w:t>
      </w:r>
      <w:r w:rsidRPr="0039311E">
        <w:rPr>
          <w:rFonts w:cs="Arial"/>
          <w:sz w:val="22"/>
          <w:u w:val="single"/>
          <w:lang w:val="es-ES_tradnl"/>
        </w:rPr>
        <w:t>:</w:t>
      </w:r>
      <w:r>
        <w:rPr>
          <w:rFonts w:cs="Arial"/>
          <w:sz w:val="22"/>
          <w:u w:val="single"/>
          <w:lang w:val="es-ES_tradnl"/>
        </w:rPr>
        <w:t>30</w:t>
      </w:r>
      <w:r>
        <w:rPr>
          <w:rFonts w:cs="Arial"/>
          <w:sz w:val="22"/>
          <w:lang w:val="es-ES_tradnl"/>
        </w:rPr>
        <w:t xml:space="preserve"> </w:t>
      </w:r>
      <w:r>
        <w:rPr>
          <w:rFonts w:cs="Arial"/>
          <w:sz w:val="22"/>
          <w:szCs w:val="22"/>
        </w:rPr>
        <w:t>A partir de este momento</w:t>
      </w:r>
      <w:r w:rsidR="006B2320">
        <w:rPr>
          <w:rFonts w:cs="Arial"/>
          <w:sz w:val="22"/>
          <w:szCs w:val="22"/>
        </w:rPr>
        <w:t>, por razón de la materia</w:t>
      </w:r>
      <w:r>
        <w:rPr>
          <w:rFonts w:cs="Arial"/>
          <w:sz w:val="22"/>
          <w:szCs w:val="22"/>
        </w:rPr>
        <w:t xml:space="preserve">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 y por lo tanto se retiran de la sesión los funcionarios Castro Miranda</w:t>
      </w:r>
      <w:r>
        <w:rPr>
          <w:rFonts w:cs="Arial"/>
          <w:sz w:val="22"/>
        </w:rPr>
        <w:t>, Flores Oviedo, Masís Calderón y López Pacheco</w:t>
      </w:r>
      <w:r>
        <w:rPr>
          <w:sz w:val="22"/>
          <w:szCs w:val="22"/>
        </w:rPr>
        <w:t>; suspendiéndose por consiguiente la grabación de la sesión.</w:t>
      </w:r>
    </w:p>
    <w:p w14:paraId="7ACCE126" w14:textId="77777777" w:rsidR="00A963FF" w:rsidRDefault="00A963FF" w:rsidP="00470B62">
      <w:pPr>
        <w:spacing w:line="360" w:lineRule="auto"/>
        <w:jc w:val="both"/>
        <w:rPr>
          <w:rFonts w:cs="Arial"/>
          <w:sz w:val="22"/>
          <w:szCs w:val="22"/>
        </w:rPr>
      </w:pPr>
    </w:p>
    <w:p w14:paraId="3B29B934" w14:textId="1488E26C" w:rsidR="00470B62" w:rsidRDefault="00470B62" w:rsidP="00470B62">
      <w:pPr>
        <w:spacing w:line="360" w:lineRule="auto"/>
        <w:jc w:val="both"/>
        <w:rPr>
          <w:rFonts w:cs="Arial"/>
          <w:sz w:val="22"/>
          <w:szCs w:val="22"/>
        </w:rPr>
      </w:pPr>
      <w:r>
        <w:rPr>
          <w:rFonts w:cs="Arial"/>
          <w:sz w:val="22"/>
          <w:szCs w:val="22"/>
        </w:rPr>
        <w:t>De conformidad con el procedimiento aprobado mediante el acuerdo número 2 de la sesión 15-2010 del 22 de febrero de 2010, y según los formularios suministrados por medio del oficio JD-</w:t>
      </w:r>
      <w:r w:rsidR="00953A98">
        <w:rPr>
          <w:rFonts w:cs="Arial"/>
          <w:sz w:val="22"/>
          <w:szCs w:val="22"/>
        </w:rPr>
        <w:t>673</w:t>
      </w:r>
      <w:r>
        <w:rPr>
          <w:rFonts w:cs="Arial"/>
          <w:sz w:val="22"/>
          <w:szCs w:val="22"/>
        </w:rPr>
        <w:t>-201</w:t>
      </w:r>
      <w:r w:rsidR="00953A98">
        <w:rPr>
          <w:rFonts w:cs="Arial"/>
          <w:sz w:val="22"/>
          <w:szCs w:val="22"/>
        </w:rPr>
        <w:t>9</w:t>
      </w:r>
      <w:r>
        <w:rPr>
          <w:rFonts w:cs="Arial"/>
          <w:sz w:val="22"/>
          <w:szCs w:val="22"/>
        </w:rPr>
        <w:t xml:space="preserve"> del </w:t>
      </w:r>
      <w:r w:rsidR="00953A98">
        <w:rPr>
          <w:rFonts w:cs="Arial"/>
          <w:sz w:val="22"/>
          <w:szCs w:val="22"/>
        </w:rPr>
        <w:t>06</w:t>
      </w:r>
      <w:r>
        <w:rPr>
          <w:rFonts w:cs="Arial"/>
          <w:sz w:val="22"/>
          <w:szCs w:val="22"/>
        </w:rPr>
        <w:t xml:space="preserve"> de </w:t>
      </w:r>
      <w:r w:rsidR="00953A98">
        <w:rPr>
          <w:rFonts w:cs="Arial"/>
          <w:sz w:val="22"/>
          <w:szCs w:val="22"/>
        </w:rPr>
        <w:t>setiembre</w:t>
      </w:r>
      <w:r>
        <w:rPr>
          <w:rFonts w:cs="Arial"/>
          <w:sz w:val="22"/>
          <w:szCs w:val="22"/>
        </w:rPr>
        <w:t xml:space="preserve"> de 201</w:t>
      </w:r>
      <w:r w:rsidR="00953A98">
        <w:rPr>
          <w:rFonts w:cs="Arial"/>
          <w:sz w:val="22"/>
          <w:szCs w:val="22"/>
        </w:rPr>
        <w:t>9</w:t>
      </w:r>
      <w:r>
        <w:rPr>
          <w:rFonts w:cs="Arial"/>
          <w:sz w:val="22"/>
          <w:szCs w:val="22"/>
        </w:rPr>
        <w:t xml:space="preserve">, la </w:t>
      </w:r>
      <w:r w:rsidRPr="00473E1C">
        <w:rPr>
          <w:rFonts w:cs="Arial"/>
          <w:sz w:val="22"/>
          <w:szCs w:val="22"/>
        </w:rPr>
        <w:t>Junta Directiva</w:t>
      </w:r>
      <w:r>
        <w:rPr>
          <w:rFonts w:cs="Arial"/>
          <w:sz w:val="22"/>
          <w:szCs w:val="22"/>
        </w:rPr>
        <w:t xml:space="preserve"> procede a </w:t>
      </w:r>
      <w:r w:rsidR="00953A98">
        <w:rPr>
          <w:rFonts w:cs="Arial"/>
          <w:sz w:val="22"/>
          <w:szCs w:val="22"/>
        </w:rPr>
        <w:t xml:space="preserve">evaluar a los </w:t>
      </w:r>
      <w:r>
        <w:rPr>
          <w:rFonts w:cs="Arial"/>
          <w:sz w:val="22"/>
          <w:szCs w:val="22"/>
        </w:rPr>
        <w:t>funcionarios que ocupan los puestos de Gerente General</w:t>
      </w:r>
      <w:r w:rsidR="00953A98">
        <w:rPr>
          <w:rFonts w:cs="Arial"/>
          <w:sz w:val="22"/>
          <w:szCs w:val="22"/>
        </w:rPr>
        <w:t xml:space="preserve"> a.i.</w:t>
      </w:r>
      <w:r>
        <w:rPr>
          <w:rFonts w:cs="Arial"/>
          <w:sz w:val="22"/>
          <w:szCs w:val="22"/>
        </w:rPr>
        <w:t xml:space="preserve">, Auditor Interno y Secretario de </w:t>
      </w:r>
      <w:r w:rsidRPr="00473E1C">
        <w:rPr>
          <w:rFonts w:cs="Arial"/>
          <w:sz w:val="22"/>
          <w:szCs w:val="22"/>
        </w:rPr>
        <w:t>Junta Directiva</w:t>
      </w:r>
      <w:r>
        <w:rPr>
          <w:rFonts w:cs="Arial"/>
          <w:sz w:val="22"/>
          <w:szCs w:val="22"/>
        </w:rPr>
        <w:t xml:space="preserve">, correspondiente al </w:t>
      </w:r>
      <w:r w:rsidR="00953A98">
        <w:rPr>
          <w:rFonts w:cs="Arial"/>
          <w:sz w:val="22"/>
          <w:szCs w:val="22"/>
        </w:rPr>
        <w:t>primer</w:t>
      </w:r>
      <w:r>
        <w:rPr>
          <w:rFonts w:cs="Arial"/>
          <w:sz w:val="22"/>
          <w:szCs w:val="22"/>
        </w:rPr>
        <w:t xml:space="preserve"> semestre del año 201</w:t>
      </w:r>
      <w:r w:rsidR="00953A98">
        <w:rPr>
          <w:rFonts w:cs="Arial"/>
          <w:sz w:val="22"/>
          <w:szCs w:val="22"/>
        </w:rPr>
        <w:t>9</w:t>
      </w:r>
      <w:r>
        <w:rPr>
          <w:rFonts w:cs="Arial"/>
          <w:sz w:val="22"/>
          <w:szCs w:val="22"/>
        </w:rPr>
        <w:t>.</w:t>
      </w:r>
    </w:p>
    <w:p w14:paraId="4AB2C580" w14:textId="77777777" w:rsidR="00470B62" w:rsidRPr="00F94724" w:rsidRDefault="00470B62" w:rsidP="00470B62">
      <w:pPr>
        <w:spacing w:line="360" w:lineRule="auto"/>
        <w:jc w:val="both"/>
        <w:rPr>
          <w:rFonts w:cs="Arial"/>
          <w:sz w:val="22"/>
          <w:szCs w:val="22"/>
        </w:rPr>
      </w:pPr>
    </w:p>
    <w:p w14:paraId="474FA687" w14:textId="77777777" w:rsidR="00470B62" w:rsidRPr="005251BC" w:rsidRDefault="00470B62" w:rsidP="00470B62">
      <w:pPr>
        <w:spacing w:line="360" w:lineRule="auto"/>
        <w:jc w:val="both"/>
        <w:rPr>
          <w:rFonts w:cs="Arial"/>
          <w:sz w:val="22"/>
          <w:szCs w:val="22"/>
        </w:rPr>
      </w:pPr>
      <w:r>
        <w:rPr>
          <w:rFonts w:cs="Arial"/>
          <w:sz w:val="22"/>
          <w:szCs w:val="22"/>
        </w:rPr>
        <w:t xml:space="preserve">Luego de analizar cada evaluación, la </w:t>
      </w:r>
      <w:r w:rsidRPr="00473E1C">
        <w:rPr>
          <w:rFonts w:cs="Arial"/>
          <w:sz w:val="22"/>
          <w:szCs w:val="22"/>
        </w:rPr>
        <w:t>Junta Directiva</w:t>
      </w:r>
      <w:r>
        <w:rPr>
          <w:rFonts w:cs="Arial"/>
          <w:sz w:val="22"/>
          <w:szCs w:val="22"/>
        </w:rPr>
        <w:t xml:space="preserve"> </w:t>
      </w:r>
      <w:r w:rsidRPr="005251BC">
        <w:rPr>
          <w:rFonts w:cs="Arial"/>
          <w:sz w:val="22"/>
          <w:szCs w:val="22"/>
        </w:rPr>
        <w:t>emite una calificación colegiada con respecto al desempeño de cada funcionario</w:t>
      </w:r>
      <w:r>
        <w:rPr>
          <w:rFonts w:cs="Arial"/>
          <w:sz w:val="22"/>
          <w:szCs w:val="22"/>
        </w:rPr>
        <w:t xml:space="preserve">, resolviéndose trasladar a la </w:t>
      </w:r>
      <w:r w:rsidRPr="00473E1C">
        <w:rPr>
          <w:rFonts w:cs="Arial"/>
          <w:sz w:val="22"/>
          <w:szCs w:val="22"/>
        </w:rPr>
        <w:t>Gerencia General</w:t>
      </w:r>
      <w:r>
        <w:rPr>
          <w:rFonts w:cs="Arial"/>
          <w:sz w:val="22"/>
          <w:szCs w:val="22"/>
        </w:rPr>
        <w:t xml:space="preserve"> para que (según se establece en el citado procedimiento), esta dependencia </w:t>
      </w:r>
      <w:r w:rsidRPr="005251BC">
        <w:rPr>
          <w:rFonts w:cs="Arial"/>
          <w:sz w:val="22"/>
          <w:szCs w:val="22"/>
        </w:rPr>
        <w:t xml:space="preserve">incorpore los otros factores que componen la calificación de los puestos y cuya información está en su poder (calificación SUGEF, resultados de la autoevaluación de la gestión, cumplimiento del Plan Operativo y </w:t>
      </w:r>
      <w:r>
        <w:rPr>
          <w:rFonts w:cs="Arial"/>
          <w:sz w:val="22"/>
          <w:szCs w:val="22"/>
        </w:rPr>
        <w:t xml:space="preserve">evaluación del Gerente General), y que una vez completadas las </w:t>
      </w:r>
      <w:r w:rsidRPr="005251BC">
        <w:rPr>
          <w:rFonts w:cs="Arial"/>
          <w:sz w:val="22"/>
          <w:szCs w:val="22"/>
        </w:rPr>
        <w:t>matrices de calificación</w:t>
      </w:r>
      <w:r>
        <w:rPr>
          <w:rFonts w:cs="Arial"/>
          <w:sz w:val="22"/>
          <w:szCs w:val="22"/>
        </w:rPr>
        <w:t xml:space="preserve">, sean </w:t>
      </w:r>
      <w:r w:rsidRPr="005251BC">
        <w:rPr>
          <w:rFonts w:cs="Arial"/>
          <w:sz w:val="22"/>
          <w:szCs w:val="22"/>
        </w:rPr>
        <w:t>remit</w:t>
      </w:r>
      <w:r>
        <w:rPr>
          <w:rFonts w:cs="Arial"/>
          <w:sz w:val="22"/>
          <w:szCs w:val="22"/>
        </w:rPr>
        <w:t>idas</w:t>
      </w:r>
      <w:r w:rsidRPr="005251BC">
        <w:rPr>
          <w:rFonts w:cs="Arial"/>
          <w:sz w:val="22"/>
          <w:szCs w:val="22"/>
        </w:rPr>
        <w:t xml:space="preserve"> </w:t>
      </w:r>
      <w:r>
        <w:rPr>
          <w:rFonts w:cs="Arial"/>
          <w:sz w:val="22"/>
          <w:szCs w:val="22"/>
        </w:rPr>
        <w:t>a esta</w:t>
      </w:r>
      <w:r w:rsidRPr="005251BC">
        <w:rPr>
          <w:rFonts w:cs="Arial"/>
          <w:sz w:val="22"/>
          <w:szCs w:val="22"/>
        </w:rPr>
        <w:t xml:space="preserve"> Junta Directiva para su estudio</w:t>
      </w:r>
      <w:r>
        <w:rPr>
          <w:rFonts w:cs="Arial"/>
          <w:sz w:val="22"/>
          <w:szCs w:val="22"/>
        </w:rPr>
        <w:t xml:space="preserve"> y resolución</w:t>
      </w:r>
      <w:r w:rsidRPr="005251BC">
        <w:rPr>
          <w:rFonts w:cs="Arial"/>
          <w:sz w:val="22"/>
          <w:szCs w:val="22"/>
        </w:rPr>
        <w:t>.</w:t>
      </w:r>
    </w:p>
    <w:p w14:paraId="55B45984" w14:textId="77777777" w:rsidR="00470B62" w:rsidRPr="00DA6930" w:rsidRDefault="00470B62" w:rsidP="00470B62">
      <w:pPr>
        <w:spacing w:line="360" w:lineRule="auto"/>
        <w:jc w:val="both"/>
        <w:rPr>
          <w:rFonts w:cs="Arial"/>
          <w:sz w:val="16"/>
          <w:szCs w:val="16"/>
        </w:rPr>
      </w:pPr>
    </w:p>
    <w:p w14:paraId="653DCFCD" w14:textId="3F8961CF" w:rsidR="00D70DD3" w:rsidRDefault="00470B62" w:rsidP="00D70DD3">
      <w:pPr>
        <w:spacing w:line="360" w:lineRule="auto"/>
        <w:jc w:val="both"/>
        <w:rPr>
          <w:rFonts w:cs="Arial"/>
          <w:sz w:val="22"/>
          <w:lang w:val="es-ES_tradnl"/>
        </w:rPr>
      </w:pPr>
      <w:r>
        <w:rPr>
          <w:rFonts w:cs="Arial"/>
          <w:bCs/>
          <w:sz w:val="22"/>
          <w:szCs w:val="22"/>
        </w:rPr>
        <w:t xml:space="preserve">En consecuencia, la </w:t>
      </w:r>
      <w:r w:rsidRPr="00D317B3">
        <w:rPr>
          <w:rFonts w:cs="Arial"/>
          <w:bCs/>
          <w:sz w:val="22"/>
          <w:szCs w:val="22"/>
        </w:rPr>
        <w:t>Junta Directiva</w:t>
      </w:r>
      <w:r>
        <w:rPr>
          <w:rFonts w:cs="Arial"/>
          <w:bCs/>
          <w:sz w:val="22"/>
          <w:szCs w:val="22"/>
        </w:rPr>
        <w:t xml:space="preserve"> toma </w:t>
      </w:r>
      <w:r w:rsidRPr="00AF70DD">
        <w:rPr>
          <w:rFonts w:cs="Arial"/>
          <w:sz w:val="22"/>
        </w:rPr>
        <w:t xml:space="preserve">el </w:t>
      </w:r>
      <w:r w:rsidRPr="00AF70DD">
        <w:rPr>
          <w:rFonts w:cs="Arial"/>
          <w:b/>
          <w:sz w:val="22"/>
        </w:rPr>
        <w:t xml:space="preserve">Acuerdo N° </w:t>
      </w:r>
      <w:r>
        <w:rPr>
          <w:rFonts w:cs="Arial"/>
          <w:b/>
          <w:sz w:val="22"/>
        </w:rPr>
        <w:t>19</w:t>
      </w:r>
      <w:r w:rsidRPr="00AF70DD">
        <w:rPr>
          <w:rFonts w:cs="Arial"/>
          <w:sz w:val="22"/>
        </w:rPr>
        <w:t xml:space="preserve"> que se anexa a esta minuta.</w:t>
      </w:r>
    </w:p>
    <w:p w14:paraId="0F59DCFE" w14:textId="77777777" w:rsidR="00D70DD3" w:rsidRDefault="00D70DD3" w:rsidP="00D70DD3">
      <w:pPr>
        <w:spacing w:line="360" w:lineRule="auto"/>
        <w:jc w:val="both"/>
        <w:rPr>
          <w:rFonts w:cs="Arial"/>
          <w:sz w:val="22"/>
          <w:szCs w:val="22"/>
        </w:rPr>
      </w:pPr>
      <w:r w:rsidRPr="00D14EAF">
        <w:rPr>
          <w:rFonts w:cs="Arial"/>
          <w:b/>
          <w:sz w:val="22"/>
        </w:rPr>
        <w:t>************</w:t>
      </w:r>
    </w:p>
    <w:p w14:paraId="057FB6DF" w14:textId="77777777" w:rsidR="00C27EF8" w:rsidRDefault="00C27EF8" w:rsidP="00C27EF8">
      <w:pPr>
        <w:spacing w:line="360" w:lineRule="auto"/>
        <w:jc w:val="both"/>
        <w:rPr>
          <w:rFonts w:cs="Arial"/>
          <w:sz w:val="22"/>
          <w:szCs w:val="22"/>
        </w:rPr>
      </w:pPr>
    </w:p>
    <w:p w14:paraId="0F973E24" w14:textId="77777777" w:rsidR="00C27EF8" w:rsidRPr="00AB2826" w:rsidRDefault="00C27EF8" w:rsidP="00C27EF8">
      <w:pPr>
        <w:pStyle w:val="Textoindependiente"/>
        <w:ind w:right="0"/>
        <w:rPr>
          <w:rFonts w:cs="Arial"/>
          <w:szCs w:val="22"/>
        </w:rPr>
      </w:pPr>
      <w:r w:rsidRPr="00AB2826">
        <w:rPr>
          <w:rFonts w:cs="Arial"/>
          <w:szCs w:val="22"/>
        </w:rPr>
        <w:t xml:space="preserve">Siendo las </w:t>
      </w:r>
      <w:r w:rsidR="00D70DD3">
        <w:rPr>
          <w:rFonts w:cs="Arial"/>
          <w:szCs w:val="22"/>
        </w:rPr>
        <w:t xml:space="preserve">veintiuna </w:t>
      </w:r>
      <w:r w:rsidRPr="00AB2826">
        <w:rPr>
          <w:rFonts w:cs="Arial"/>
          <w:szCs w:val="22"/>
        </w:rPr>
        <w:t>horas</w:t>
      </w:r>
      <w:r>
        <w:rPr>
          <w:rFonts w:cs="Arial"/>
          <w:szCs w:val="22"/>
        </w:rPr>
        <w:t xml:space="preserve"> con </w:t>
      </w:r>
      <w:r w:rsidR="00D70DD3">
        <w:rPr>
          <w:rFonts w:cs="Arial"/>
          <w:szCs w:val="22"/>
        </w:rPr>
        <w:t>cincuenta</w:t>
      </w:r>
      <w:r>
        <w:rPr>
          <w:rFonts w:cs="Arial"/>
          <w:szCs w:val="22"/>
        </w:rPr>
        <w:t xml:space="preserve"> minutos</w:t>
      </w:r>
      <w:r w:rsidRPr="00AB2826">
        <w:rPr>
          <w:rFonts w:cs="Arial"/>
          <w:szCs w:val="22"/>
        </w:rPr>
        <w:t>, se levanta la sesión.</w:t>
      </w:r>
    </w:p>
    <w:p w14:paraId="3837963D" w14:textId="77777777" w:rsidR="00C27EF8" w:rsidRPr="00D14EAF" w:rsidRDefault="00C27EF8" w:rsidP="00C27EF8">
      <w:pPr>
        <w:spacing w:line="360" w:lineRule="auto"/>
        <w:jc w:val="both"/>
        <w:rPr>
          <w:rFonts w:cs="Arial"/>
          <w:b/>
          <w:sz w:val="22"/>
        </w:rPr>
      </w:pPr>
      <w:r w:rsidRPr="00D14EAF">
        <w:rPr>
          <w:rFonts w:cs="Arial"/>
          <w:b/>
          <w:sz w:val="22"/>
        </w:rPr>
        <w:t>************</w:t>
      </w:r>
    </w:p>
    <w:p w14:paraId="478B6D9D" w14:textId="77777777" w:rsidR="00C27EF8" w:rsidRDefault="00C27EF8" w:rsidP="00C27EF8">
      <w:pPr>
        <w:rPr>
          <w:rFonts w:cs="Arial"/>
          <w:sz w:val="22"/>
          <w:szCs w:val="22"/>
        </w:rPr>
      </w:pPr>
    </w:p>
    <w:p w14:paraId="4AF8F681" w14:textId="77777777" w:rsidR="00C27EF8" w:rsidRDefault="00C27EF8" w:rsidP="00C27EF8">
      <w:pPr>
        <w:rPr>
          <w:rFonts w:cs="Arial"/>
          <w:sz w:val="22"/>
          <w:szCs w:val="22"/>
        </w:rPr>
      </w:pPr>
    </w:p>
    <w:p w14:paraId="4C157DDE" w14:textId="77777777" w:rsidR="00C27EF8" w:rsidRDefault="00C27EF8" w:rsidP="00C27EF8">
      <w:pPr>
        <w:rPr>
          <w:rFonts w:cs="Arial"/>
          <w:sz w:val="22"/>
          <w:szCs w:val="22"/>
        </w:rPr>
      </w:pPr>
      <w:r>
        <w:rPr>
          <w:rFonts w:cs="Arial"/>
          <w:sz w:val="22"/>
          <w:szCs w:val="22"/>
        </w:rPr>
        <w:br w:type="page"/>
      </w:r>
    </w:p>
    <w:p w14:paraId="6F8A80AB" w14:textId="77777777" w:rsidR="00C27EF8" w:rsidRDefault="00C27EF8" w:rsidP="00C27EF8">
      <w:pPr>
        <w:spacing w:line="360" w:lineRule="auto"/>
        <w:jc w:val="both"/>
        <w:rPr>
          <w:rFonts w:cs="Arial"/>
          <w:sz w:val="22"/>
          <w:szCs w:val="22"/>
        </w:rPr>
      </w:pPr>
    </w:p>
    <w:p w14:paraId="2F7703DA" w14:textId="77777777" w:rsidR="00C27EF8" w:rsidRDefault="00C27EF8" w:rsidP="00C27EF8">
      <w:pPr>
        <w:spacing w:line="360" w:lineRule="auto"/>
        <w:jc w:val="both"/>
        <w:rPr>
          <w:rFonts w:cs="Arial"/>
          <w:sz w:val="22"/>
          <w:szCs w:val="22"/>
        </w:rPr>
      </w:pPr>
    </w:p>
    <w:p w14:paraId="03DB930C" w14:textId="77777777" w:rsidR="00C27EF8" w:rsidRDefault="00C27EF8" w:rsidP="00C27EF8">
      <w:pPr>
        <w:pStyle w:val="Ttulo"/>
        <w:ind w:right="51"/>
        <w:rPr>
          <w:rFonts w:cs="Arial"/>
        </w:rPr>
      </w:pPr>
      <w:r>
        <w:rPr>
          <w:rFonts w:cs="Arial"/>
        </w:rPr>
        <w:t>BANCO HIPOTECARIO DE LA VIVIENDA</w:t>
      </w:r>
    </w:p>
    <w:p w14:paraId="19A4E677"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662A120F" w14:textId="77777777" w:rsidR="00C27EF8" w:rsidRDefault="00C27EF8" w:rsidP="00C27EF8">
      <w:pPr>
        <w:spacing w:line="360" w:lineRule="auto"/>
        <w:ind w:right="51"/>
        <w:jc w:val="center"/>
        <w:rPr>
          <w:rFonts w:cs="Arial"/>
          <w:b/>
          <w:sz w:val="22"/>
          <w:u w:val="single"/>
        </w:rPr>
      </w:pPr>
    </w:p>
    <w:p w14:paraId="7703B771"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ORDINARIA N° </w:t>
      </w:r>
      <w:r w:rsidR="00694E08">
        <w:rPr>
          <w:rFonts w:cs="Arial"/>
          <w:b/>
          <w:sz w:val="22"/>
          <w:u w:val="single"/>
        </w:rPr>
        <w:t>72</w:t>
      </w:r>
      <w:r>
        <w:rPr>
          <w:rFonts w:cs="Arial"/>
          <w:b/>
          <w:sz w:val="22"/>
          <w:u w:val="single"/>
        </w:rPr>
        <w:t>-2019</w:t>
      </w:r>
    </w:p>
    <w:p w14:paraId="64A15CC4"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694E08">
        <w:rPr>
          <w:rFonts w:cs="Arial"/>
          <w:b/>
          <w:sz w:val="22"/>
          <w:u w:val="single"/>
        </w:rPr>
        <w:t>16</w:t>
      </w:r>
      <w:r>
        <w:rPr>
          <w:rFonts w:cs="Arial"/>
          <w:b/>
          <w:sz w:val="22"/>
          <w:u w:val="single"/>
        </w:rPr>
        <w:t xml:space="preserve"> DE </w:t>
      </w:r>
      <w:r w:rsidR="00694E08">
        <w:rPr>
          <w:rFonts w:cs="Arial"/>
          <w:b/>
          <w:sz w:val="22"/>
          <w:u w:val="single"/>
        </w:rPr>
        <w:t>SETIEMBRE</w:t>
      </w:r>
      <w:r>
        <w:rPr>
          <w:rFonts w:cs="Arial"/>
          <w:b/>
          <w:sz w:val="22"/>
          <w:u w:val="single"/>
        </w:rPr>
        <w:t xml:space="preserve"> DE 2019</w:t>
      </w:r>
    </w:p>
    <w:p w14:paraId="1D70A8A4" w14:textId="77777777" w:rsidR="00C27EF8" w:rsidRDefault="00C27EF8" w:rsidP="00C27EF8">
      <w:pPr>
        <w:spacing w:line="360" w:lineRule="auto"/>
        <w:jc w:val="both"/>
        <w:rPr>
          <w:rFonts w:cs="Arial"/>
          <w:sz w:val="22"/>
          <w:szCs w:val="22"/>
        </w:rPr>
      </w:pPr>
    </w:p>
    <w:p w14:paraId="06026277" w14:textId="77777777" w:rsidR="00C27EF8" w:rsidRDefault="00C27EF8" w:rsidP="00C27EF8">
      <w:pPr>
        <w:spacing w:line="360" w:lineRule="auto"/>
        <w:jc w:val="both"/>
        <w:rPr>
          <w:rFonts w:cs="Arial"/>
          <w:sz w:val="22"/>
          <w:szCs w:val="22"/>
        </w:rPr>
      </w:pPr>
    </w:p>
    <w:p w14:paraId="24881C44"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14B1168D" w14:textId="77777777" w:rsidR="0005702A" w:rsidRPr="009F29C1" w:rsidRDefault="0005702A" w:rsidP="0005702A">
      <w:pPr>
        <w:tabs>
          <w:tab w:val="left" w:pos="8789"/>
        </w:tabs>
        <w:spacing w:line="360" w:lineRule="auto"/>
        <w:jc w:val="both"/>
        <w:rPr>
          <w:rFonts w:cs="Arial"/>
          <w:b/>
          <w:sz w:val="22"/>
          <w:szCs w:val="22"/>
        </w:rPr>
      </w:pPr>
      <w:r w:rsidRPr="009F29C1">
        <w:rPr>
          <w:rFonts w:cs="Arial"/>
          <w:b/>
          <w:sz w:val="22"/>
          <w:szCs w:val="22"/>
        </w:rPr>
        <w:t>Considerando:</w:t>
      </w:r>
    </w:p>
    <w:p w14:paraId="68BADB63" w14:textId="77777777" w:rsidR="0005702A" w:rsidRPr="00181AC9" w:rsidRDefault="0005702A" w:rsidP="0005702A">
      <w:pPr>
        <w:pStyle w:val="Textoindependiente"/>
        <w:tabs>
          <w:tab w:val="left" w:pos="8789"/>
        </w:tabs>
        <w:ind w:right="0"/>
        <w:rPr>
          <w:lang w:val="es-CR"/>
        </w:rPr>
      </w:pPr>
      <w:r w:rsidRPr="009F29C1">
        <w:rPr>
          <w:b/>
          <w:bCs/>
          <w:lang w:val="es-CR"/>
        </w:rPr>
        <w:t>Primero:</w:t>
      </w:r>
      <w:r w:rsidRPr="009F29C1">
        <w:rPr>
          <w:lang w:val="es-CR"/>
        </w:rPr>
        <w:t xml:space="preserve"> Que </w:t>
      </w:r>
      <w:r>
        <w:rPr>
          <w:lang w:val="es-CR"/>
        </w:rPr>
        <w:t>por medio del</w:t>
      </w:r>
      <w:r w:rsidRPr="009F29C1">
        <w:rPr>
          <w:lang w:val="es-CR"/>
        </w:rPr>
        <w:t xml:space="preserve"> oficio </w:t>
      </w:r>
      <w:r>
        <w:rPr>
          <w:lang w:val="es-CR"/>
        </w:rPr>
        <w:t>GG</w:t>
      </w:r>
      <w:r w:rsidRPr="009F29C1">
        <w:rPr>
          <w:lang w:val="es-CR"/>
        </w:rPr>
        <w:t>-</w:t>
      </w:r>
      <w:r>
        <w:rPr>
          <w:lang w:val="es-CR"/>
        </w:rPr>
        <w:t>ME</w:t>
      </w:r>
      <w:r w:rsidRPr="009F29C1">
        <w:rPr>
          <w:lang w:val="es-CR"/>
        </w:rPr>
        <w:t>-</w:t>
      </w:r>
      <w:r>
        <w:rPr>
          <w:lang w:val="es-CR"/>
        </w:rPr>
        <w:t>0</w:t>
      </w:r>
      <w:r w:rsidR="00AF767F">
        <w:rPr>
          <w:lang w:val="es-CR"/>
        </w:rPr>
        <w:t>979</w:t>
      </w:r>
      <w:r w:rsidRPr="009F29C1">
        <w:rPr>
          <w:lang w:val="es-CR"/>
        </w:rPr>
        <w:t>-20</w:t>
      </w:r>
      <w:r>
        <w:rPr>
          <w:lang w:val="es-CR"/>
        </w:rPr>
        <w:t>19</w:t>
      </w:r>
      <w:r w:rsidRPr="009F29C1">
        <w:rPr>
          <w:lang w:val="es-CR"/>
        </w:rPr>
        <w:t xml:space="preserve"> del </w:t>
      </w:r>
      <w:r w:rsidR="00AF767F">
        <w:rPr>
          <w:lang w:val="es-CR"/>
        </w:rPr>
        <w:t>13</w:t>
      </w:r>
      <w:r w:rsidRPr="009F29C1">
        <w:rPr>
          <w:lang w:val="es-CR"/>
        </w:rPr>
        <w:t xml:space="preserve"> de </w:t>
      </w:r>
      <w:r w:rsidR="00AF767F">
        <w:rPr>
          <w:lang w:val="es-CR"/>
        </w:rPr>
        <w:t>setiembre</w:t>
      </w:r>
      <w:r w:rsidRPr="009F29C1">
        <w:rPr>
          <w:lang w:val="es-CR"/>
        </w:rPr>
        <w:t xml:space="preserve"> de 20</w:t>
      </w:r>
      <w:r>
        <w:rPr>
          <w:lang w:val="es-CR"/>
        </w:rPr>
        <w:t xml:space="preserve">19, </w:t>
      </w:r>
      <w:r w:rsidRPr="009F29C1">
        <w:rPr>
          <w:lang w:val="es-CR"/>
        </w:rPr>
        <w:t xml:space="preserve">la </w:t>
      </w:r>
      <w:r>
        <w:rPr>
          <w:lang w:val="es-CR"/>
        </w:rPr>
        <w:t xml:space="preserve">Gerencia General </w:t>
      </w:r>
      <w:r w:rsidRPr="009F29C1">
        <w:rPr>
          <w:lang w:val="es-CR"/>
        </w:rPr>
        <w:t>somete a la consideración de esta Junta Directiva</w:t>
      </w:r>
      <w:r>
        <w:rPr>
          <w:lang w:val="es-CR"/>
        </w:rPr>
        <w:t>,</w:t>
      </w:r>
      <w:r w:rsidRPr="009F29C1">
        <w:rPr>
          <w:lang w:val="es-CR"/>
        </w:rPr>
        <w:t xml:space="preserve"> </w:t>
      </w:r>
      <w:r>
        <w:rPr>
          <w:lang w:val="es-CR"/>
        </w:rPr>
        <w:t xml:space="preserve">la Modificación Presupuestaria </w:t>
      </w:r>
      <w:r w:rsidRPr="009F29C1">
        <w:rPr>
          <w:lang w:val="es-CR"/>
        </w:rPr>
        <w:t>Nº</w:t>
      </w:r>
      <w:r>
        <w:rPr>
          <w:lang w:val="es-CR"/>
        </w:rPr>
        <w:t xml:space="preserve"> </w:t>
      </w:r>
      <w:r w:rsidR="00AF767F">
        <w:rPr>
          <w:lang w:val="es-CR"/>
        </w:rPr>
        <w:t>7</w:t>
      </w:r>
      <w:r w:rsidRPr="009F29C1">
        <w:rPr>
          <w:lang w:val="es-CR"/>
        </w:rPr>
        <w:t xml:space="preserve"> al </w:t>
      </w:r>
      <w:r w:rsidRPr="009F29C1">
        <w:t xml:space="preserve">Presupuestario </w:t>
      </w:r>
      <w:r>
        <w:t xml:space="preserve">Ordinario </w:t>
      </w:r>
      <w:r w:rsidRPr="009F29C1">
        <w:t>20</w:t>
      </w:r>
      <w:r>
        <w:t>19</w:t>
      </w:r>
      <w:r w:rsidRPr="009F29C1">
        <w:t xml:space="preserve"> del BANHVI,</w:t>
      </w:r>
      <w:r w:rsidRPr="009F29C1">
        <w:rPr>
          <w:lang w:val="es-CR"/>
        </w:rPr>
        <w:t xml:space="preserve"> </w:t>
      </w:r>
      <w:r>
        <w:rPr>
          <w:lang w:val="es-CR"/>
        </w:rPr>
        <w:t>la</w:t>
      </w:r>
      <w:r w:rsidRPr="009F29C1">
        <w:rPr>
          <w:rFonts w:cs="Arial"/>
          <w:color w:val="000000"/>
        </w:rPr>
        <w:t xml:space="preserve"> que –según se indica en el documento remitido por </w:t>
      </w:r>
      <w:r>
        <w:rPr>
          <w:rFonts w:cs="Arial"/>
          <w:color w:val="000000"/>
        </w:rPr>
        <w:t>el Departamento Financiero Contable</w:t>
      </w:r>
      <w:r w:rsidRPr="009F29C1">
        <w:rPr>
          <w:rFonts w:cs="Arial"/>
          <w:color w:val="000000"/>
        </w:rPr>
        <w:t xml:space="preserve"> con </w:t>
      </w:r>
      <w:r>
        <w:rPr>
          <w:rFonts w:cs="Arial"/>
          <w:color w:val="000000"/>
        </w:rPr>
        <w:t>la nota</w:t>
      </w:r>
      <w:r w:rsidRPr="009F29C1">
        <w:rPr>
          <w:rFonts w:cs="Arial"/>
          <w:color w:val="000000"/>
        </w:rPr>
        <w:t xml:space="preserve"> DF</w:t>
      </w:r>
      <w:r>
        <w:rPr>
          <w:rFonts w:cs="Arial"/>
          <w:color w:val="000000"/>
        </w:rPr>
        <w:t>C</w:t>
      </w:r>
      <w:r w:rsidRPr="009F29C1">
        <w:rPr>
          <w:rFonts w:cs="Arial"/>
          <w:color w:val="000000"/>
        </w:rPr>
        <w:t>-</w:t>
      </w:r>
      <w:r>
        <w:rPr>
          <w:rFonts w:cs="Arial"/>
          <w:color w:val="000000"/>
        </w:rPr>
        <w:t>ME</w:t>
      </w:r>
      <w:r w:rsidRPr="009F29C1">
        <w:rPr>
          <w:rFonts w:cs="Arial"/>
          <w:color w:val="000000"/>
        </w:rPr>
        <w:t>-0</w:t>
      </w:r>
      <w:r w:rsidR="00AF767F">
        <w:rPr>
          <w:rFonts w:cs="Arial"/>
          <w:color w:val="000000"/>
        </w:rPr>
        <w:t>208</w:t>
      </w:r>
      <w:r w:rsidRPr="009F29C1">
        <w:rPr>
          <w:rFonts w:cs="Arial"/>
          <w:color w:val="000000"/>
        </w:rPr>
        <w:t>-20</w:t>
      </w:r>
      <w:r>
        <w:rPr>
          <w:rFonts w:cs="Arial"/>
          <w:color w:val="000000"/>
        </w:rPr>
        <w:t>19</w:t>
      </w:r>
      <w:r w:rsidRPr="009F29C1">
        <w:rPr>
          <w:rFonts w:cs="Arial"/>
          <w:color w:val="000000"/>
        </w:rPr>
        <w:t>–</w:t>
      </w:r>
      <w:r>
        <w:rPr>
          <w:rFonts w:cs="Arial"/>
          <w:color w:val="000000"/>
        </w:rPr>
        <w:t xml:space="preserve"> </w:t>
      </w:r>
      <w:r>
        <w:rPr>
          <w:rFonts w:cs="Arial"/>
          <w:color w:val="000000"/>
          <w:szCs w:val="22"/>
        </w:rPr>
        <w:t xml:space="preserve">tiene el propósito de realizar un ajuste </w:t>
      </w:r>
      <w:r>
        <w:rPr>
          <w:szCs w:val="22"/>
        </w:rPr>
        <w:t xml:space="preserve">en varias partidas de los grupos de Servicios, </w:t>
      </w:r>
      <w:r w:rsidR="00AF767F">
        <w:rPr>
          <w:szCs w:val="22"/>
        </w:rPr>
        <w:t>Bienes Duraderos y Materiales y Suministros</w:t>
      </w:r>
      <w:r>
        <w:rPr>
          <w:szCs w:val="22"/>
        </w:rPr>
        <w:t>.</w:t>
      </w:r>
    </w:p>
    <w:p w14:paraId="637F5FB2" w14:textId="77777777" w:rsidR="0005702A" w:rsidRDefault="0005702A" w:rsidP="0005702A">
      <w:pPr>
        <w:pStyle w:val="Textoindependiente"/>
        <w:tabs>
          <w:tab w:val="left" w:pos="8789"/>
        </w:tabs>
        <w:ind w:right="0"/>
        <w:rPr>
          <w:rFonts w:cs="Arial"/>
          <w:color w:val="000000"/>
          <w:szCs w:val="22"/>
        </w:rPr>
      </w:pPr>
    </w:p>
    <w:p w14:paraId="28871DBC" w14:textId="77777777" w:rsidR="0005702A" w:rsidRDefault="0005702A" w:rsidP="0005702A">
      <w:pPr>
        <w:spacing w:line="360" w:lineRule="auto"/>
        <w:jc w:val="both"/>
        <w:rPr>
          <w:rFonts w:cs="Arial"/>
          <w:color w:val="000000"/>
          <w:sz w:val="22"/>
          <w:szCs w:val="22"/>
        </w:rPr>
      </w:pPr>
      <w:r w:rsidRPr="009F29C1">
        <w:rPr>
          <w:rFonts w:cs="Arial"/>
          <w:b/>
          <w:bCs/>
          <w:color w:val="000000"/>
          <w:sz w:val="22"/>
          <w:szCs w:val="22"/>
        </w:rPr>
        <w:t>Segundo:</w:t>
      </w:r>
      <w:r w:rsidRPr="009F29C1">
        <w:rPr>
          <w:rFonts w:cs="Arial"/>
          <w:color w:val="000000"/>
          <w:sz w:val="22"/>
          <w:szCs w:val="22"/>
        </w:rPr>
        <w:t xml:space="preserve"> Que la citada propuesta de </w:t>
      </w:r>
      <w:r>
        <w:rPr>
          <w:rFonts w:cs="Arial"/>
          <w:color w:val="000000"/>
          <w:sz w:val="22"/>
          <w:szCs w:val="22"/>
        </w:rPr>
        <w:t>modificación presupuestaria</w:t>
      </w:r>
      <w:r w:rsidRPr="009F29C1">
        <w:rPr>
          <w:rFonts w:cs="Arial"/>
          <w:color w:val="000000"/>
          <w:sz w:val="22"/>
          <w:szCs w:val="22"/>
        </w:rPr>
        <w:t xml:space="preserve"> plantea</w:t>
      </w:r>
      <w:r>
        <w:rPr>
          <w:rFonts w:cs="Arial"/>
          <w:color w:val="000000"/>
          <w:sz w:val="22"/>
          <w:szCs w:val="22"/>
        </w:rPr>
        <w:t xml:space="preserve">, en primera instancia, disminuir egresos por </w:t>
      </w:r>
      <w:r w:rsidRPr="009F29C1">
        <w:rPr>
          <w:rFonts w:cs="Arial"/>
          <w:color w:val="000000"/>
          <w:sz w:val="22"/>
          <w:szCs w:val="22"/>
        </w:rPr>
        <w:t xml:space="preserve">la suma total de </w:t>
      </w:r>
      <w:r w:rsidRPr="00390D4A">
        <w:rPr>
          <w:rFonts w:cs="Arial"/>
          <w:b/>
          <w:color w:val="000000"/>
          <w:sz w:val="22"/>
          <w:szCs w:val="22"/>
        </w:rPr>
        <w:t>¢</w:t>
      </w:r>
      <w:r w:rsidR="00AF767F">
        <w:rPr>
          <w:rFonts w:cs="Arial"/>
          <w:b/>
          <w:color w:val="000000"/>
          <w:sz w:val="22"/>
          <w:szCs w:val="22"/>
        </w:rPr>
        <w:t>16</w:t>
      </w:r>
      <w:r>
        <w:rPr>
          <w:rFonts w:cs="Arial"/>
          <w:b/>
          <w:color w:val="000000"/>
          <w:sz w:val="22"/>
          <w:szCs w:val="22"/>
        </w:rPr>
        <w:t>.</w:t>
      </w:r>
      <w:r w:rsidR="00AF767F">
        <w:rPr>
          <w:rFonts w:cs="Arial"/>
          <w:b/>
          <w:color w:val="000000"/>
          <w:sz w:val="22"/>
          <w:szCs w:val="22"/>
        </w:rPr>
        <w:t>185</w:t>
      </w:r>
      <w:r>
        <w:rPr>
          <w:rFonts w:cs="Arial"/>
          <w:b/>
          <w:color w:val="000000"/>
          <w:sz w:val="22"/>
          <w:szCs w:val="22"/>
        </w:rPr>
        <w:t>.</w:t>
      </w:r>
      <w:r w:rsidR="00AF767F">
        <w:rPr>
          <w:rFonts w:cs="Arial"/>
          <w:b/>
          <w:color w:val="000000"/>
          <w:sz w:val="22"/>
          <w:szCs w:val="22"/>
        </w:rPr>
        <w:t>000</w:t>
      </w:r>
      <w:r>
        <w:rPr>
          <w:rFonts w:cs="Arial"/>
          <w:b/>
          <w:color w:val="000000"/>
          <w:sz w:val="22"/>
          <w:szCs w:val="22"/>
        </w:rPr>
        <w:t>,</w:t>
      </w:r>
      <w:r w:rsidR="00AF767F">
        <w:rPr>
          <w:rFonts w:cs="Arial"/>
          <w:b/>
          <w:color w:val="000000"/>
          <w:sz w:val="22"/>
          <w:szCs w:val="22"/>
        </w:rPr>
        <w:t>00</w:t>
      </w:r>
      <w:r>
        <w:rPr>
          <w:rFonts w:cs="Arial"/>
          <w:color w:val="000000"/>
          <w:sz w:val="22"/>
          <w:szCs w:val="22"/>
        </w:rPr>
        <w:t xml:space="preserve">, </w:t>
      </w:r>
      <w:r w:rsidRPr="009F29C1">
        <w:rPr>
          <w:rFonts w:cs="Arial"/>
          <w:color w:val="000000"/>
          <w:sz w:val="22"/>
          <w:szCs w:val="22"/>
        </w:rPr>
        <w:t>de las siguientes partidas presupuestarias y en los montos que se indican</w:t>
      </w:r>
      <w:r>
        <w:rPr>
          <w:rFonts w:cs="Arial"/>
          <w:color w:val="000000"/>
          <w:sz w:val="22"/>
          <w:szCs w:val="22"/>
        </w:rPr>
        <w:t>:</w:t>
      </w:r>
    </w:p>
    <w:p w14:paraId="628C889E" w14:textId="77777777" w:rsidR="00AF767F" w:rsidRDefault="0005702A" w:rsidP="0005702A">
      <w:pPr>
        <w:spacing w:line="360" w:lineRule="auto"/>
        <w:jc w:val="both"/>
        <w:rPr>
          <w:rFonts w:cs="Arial"/>
          <w:color w:val="000000"/>
          <w:sz w:val="22"/>
          <w:szCs w:val="22"/>
        </w:rPr>
      </w:pPr>
      <w:r w:rsidRPr="00C70745">
        <w:rPr>
          <w:rFonts w:cs="Arial"/>
          <w:b/>
          <w:bCs/>
          <w:color w:val="000000"/>
          <w:sz w:val="22"/>
          <w:szCs w:val="22"/>
          <w:u w:val="single"/>
        </w:rPr>
        <w:t xml:space="preserve">Programa I: Administración </w:t>
      </w:r>
      <w:r w:rsidR="00AF767F">
        <w:rPr>
          <w:rFonts w:cs="Arial"/>
          <w:b/>
          <w:bCs/>
          <w:color w:val="000000"/>
          <w:sz w:val="22"/>
          <w:szCs w:val="22"/>
          <w:u w:val="single"/>
        </w:rPr>
        <w:t>Superior</w:t>
      </w:r>
      <w:r w:rsidRPr="00C70745">
        <w:rPr>
          <w:rFonts w:cs="Arial"/>
          <w:b/>
          <w:bCs/>
          <w:color w:val="000000"/>
          <w:sz w:val="22"/>
          <w:szCs w:val="22"/>
          <w:u w:val="single"/>
        </w:rPr>
        <w:t>:</w:t>
      </w:r>
      <w:r w:rsidRPr="00C70745">
        <w:rPr>
          <w:rFonts w:cs="Arial"/>
          <w:color w:val="000000"/>
          <w:sz w:val="22"/>
          <w:szCs w:val="22"/>
        </w:rPr>
        <w:t xml:space="preserve"> </w:t>
      </w:r>
      <w:r w:rsidR="00AF767F">
        <w:rPr>
          <w:rFonts w:cs="Arial"/>
          <w:color w:val="000000"/>
          <w:sz w:val="22"/>
          <w:szCs w:val="22"/>
        </w:rPr>
        <w:t>1</w:t>
      </w:r>
      <w:r w:rsidRPr="00C70745">
        <w:rPr>
          <w:rFonts w:cs="Arial"/>
          <w:b/>
          <w:color w:val="000000"/>
          <w:sz w:val="22"/>
          <w:szCs w:val="22"/>
        </w:rPr>
        <w:t>000</w:t>
      </w:r>
      <w:r>
        <w:rPr>
          <w:rFonts w:cs="Arial"/>
          <w:b/>
          <w:color w:val="000000"/>
          <w:sz w:val="22"/>
          <w:szCs w:val="22"/>
        </w:rPr>
        <w:t>-</w:t>
      </w:r>
      <w:r w:rsidR="00AF767F">
        <w:rPr>
          <w:rFonts w:cs="Arial"/>
          <w:b/>
          <w:color w:val="000000"/>
          <w:sz w:val="22"/>
          <w:szCs w:val="22"/>
        </w:rPr>
        <w:t>5</w:t>
      </w:r>
      <w:r w:rsidRPr="00C70745">
        <w:rPr>
          <w:rFonts w:cs="Arial"/>
          <w:b/>
          <w:color w:val="000000"/>
          <w:sz w:val="22"/>
          <w:szCs w:val="22"/>
        </w:rPr>
        <w:t>.0</w:t>
      </w:r>
      <w:r>
        <w:rPr>
          <w:rFonts w:cs="Arial"/>
          <w:b/>
          <w:color w:val="000000"/>
          <w:sz w:val="22"/>
          <w:szCs w:val="22"/>
        </w:rPr>
        <w:t>1</w:t>
      </w:r>
      <w:r w:rsidRPr="00C70745">
        <w:rPr>
          <w:rFonts w:cs="Arial"/>
          <w:b/>
          <w:color w:val="000000"/>
          <w:sz w:val="22"/>
          <w:szCs w:val="22"/>
        </w:rPr>
        <w:t>.0</w:t>
      </w:r>
      <w:r w:rsidR="00AF767F">
        <w:rPr>
          <w:rFonts w:cs="Arial"/>
          <w:b/>
          <w:color w:val="000000"/>
          <w:sz w:val="22"/>
          <w:szCs w:val="22"/>
        </w:rPr>
        <w:t>5</w:t>
      </w:r>
      <w:r>
        <w:rPr>
          <w:rFonts w:cs="Arial"/>
          <w:b/>
          <w:color w:val="000000"/>
          <w:sz w:val="22"/>
          <w:szCs w:val="22"/>
        </w:rPr>
        <w:t xml:space="preserve"> </w:t>
      </w:r>
      <w:r w:rsidR="00AF767F">
        <w:rPr>
          <w:rFonts w:cs="Arial"/>
          <w:color w:val="000000"/>
          <w:sz w:val="22"/>
          <w:szCs w:val="22"/>
        </w:rPr>
        <w:t>Equipo de Cómputo</w:t>
      </w:r>
      <w:r>
        <w:rPr>
          <w:rFonts w:cs="Arial"/>
          <w:color w:val="000000"/>
          <w:sz w:val="22"/>
          <w:szCs w:val="22"/>
        </w:rPr>
        <w:t xml:space="preserve">, en </w:t>
      </w:r>
      <w:r w:rsidRPr="00C70745">
        <w:rPr>
          <w:rFonts w:cs="Arial"/>
          <w:color w:val="000000"/>
          <w:sz w:val="22"/>
          <w:szCs w:val="22"/>
        </w:rPr>
        <w:t>¢</w:t>
      </w:r>
      <w:r w:rsidR="00AF767F">
        <w:rPr>
          <w:rFonts w:cs="Arial"/>
          <w:color w:val="000000"/>
          <w:sz w:val="22"/>
          <w:szCs w:val="22"/>
        </w:rPr>
        <w:t>3.250</w:t>
      </w:r>
      <w:r w:rsidRPr="00C70745">
        <w:rPr>
          <w:rFonts w:cs="Arial"/>
          <w:color w:val="000000"/>
          <w:sz w:val="22"/>
          <w:szCs w:val="22"/>
        </w:rPr>
        <w:t>.</w:t>
      </w:r>
      <w:r w:rsidR="00AF767F">
        <w:rPr>
          <w:rFonts w:cs="Arial"/>
          <w:color w:val="000000"/>
          <w:sz w:val="22"/>
          <w:szCs w:val="22"/>
        </w:rPr>
        <w:t>000</w:t>
      </w:r>
      <w:r w:rsidRPr="00C70745">
        <w:rPr>
          <w:rFonts w:cs="Arial"/>
          <w:color w:val="000000"/>
          <w:sz w:val="22"/>
          <w:szCs w:val="22"/>
        </w:rPr>
        <w:t>,</w:t>
      </w:r>
      <w:r w:rsidR="00AF767F">
        <w:rPr>
          <w:rFonts w:cs="Arial"/>
          <w:color w:val="000000"/>
          <w:sz w:val="22"/>
          <w:szCs w:val="22"/>
        </w:rPr>
        <w:t>0</w:t>
      </w:r>
      <w:r>
        <w:rPr>
          <w:rFonts w:cs="Arial"/>
          <w:color w:val="000000"/>
          <w:sz w:val="22"/>
          <w:szCs w:val="22"/>
        </w:rPr>
        <w:t>0</w:t>
      </w:r>
      <w:r w:rsidRPr="00C70745">
        <w:rPr>
          <w:rFonts w:cs="Arial"/>
          <w:color w:val="000000"/>
          <w:sz w:val="22"/>
          <w:szCs w:val="22"/>
        </w:rPr>
        <w:t>;</w:t>
      </w:r>
      <w:r w:rsidR="00AF767F">
        <w:rPr>
          <w:rFonts w:cs="Arial"/>
          <w:color w:val="000000"/>
          <w:sz w:val="22"/>
          <w:szCs w:val="22"/>
        </w:rPr>
        <w:t xml:space="preserve"> y</w:t>
      </w:r>
      <w:r>
        <w:rPr>
          <w:rFonts w:cs="Arial"/>
          <w:color w:val="000000"/>
          <w:sz w:val="22"/>
          <w:szCs w:val="22"/>
        </w:rPr>
        <w:t xml:space="preserve"> </w:t>
      </w:r>
      <w:r w:rsidR="00AF767F">
        <w:rPr>
          <w:rFonts w:cs="Arial"/>
          <w:b/>
          <w:color w:val="000000"/>
          <w:sz w:val="22"/>
          <w:szCs w:val="22"/>
        </w:rPr>
        <w:t>1</w:t>
      </w:r>
      <w:r w:rsidRPr="00C70745">
        <w:rPr>
          <w:rFonts w:cs="Arial"/>
          <w:b/>
          <w:color w:val="000000"/>
          <w:sz w:val="22"/>
          <w:szCs w:val="22"/>
        </w:rPr>
        <w:t>000</w:t>
      </w:r>
      <w:r>
        <w:rPr>
          <w:rFonts w:cs="Arial"/>
          <w:b/>
          <w:color w:val="000000"/>
          <w:sz w:val="22"/>
          <w:szCs w:val="22"/>
        </w:rPr>
        <w:t>-</w:t>
      </w:r>
      <w:r w:rsidR="00AF767F">
        <w:rPr>
          <w:rFonts w:cs="Arial"/>
          <w:b/>
          <w:color w:val="000000"/>
          <w:sz w:val="22"/>
          <w:szCs w:val="22"/>
        </w:rPr>
        <w:t>5</w:t>
      </w:r>
      <w:r w:rsidRPr="00C70745">
        <w:rPr>
          <w:rFonts w:cs="Arial"/>
          <w:b/>
          <w:color w:val="000000"/>
          <w:sz w:val="22"/>
          <w:szCs w:val="22"/>
        </w:rPr>
        <w:t>.</w:t>
      </w:r>
      <w:r w:rsidR="00AF767F">
        <w:rPr>
          <w:rFonts w:cs="Arial"/>
          <w:b/>
          <w:color w:val="000000"/>
          <w:sz w:val="22"/>
          <w:szCs w:val="22"/>
        </w:rPr>
        <w:t>99</w:t>
      </w:r>
      <w:r w:rsidRPr="00C70745">
        <w:rPr>
          <w:rFonts w:cs="Arial"/>
          <w:b/>
          <w:color w:val="000000"/>
          <w:sz w:val="22"/>
          <w:szCs w:val="22"/>
        </w:rPr>
        <w:t>.</w:t>
      </w:r>
      <w:r w:rsidR="00AF767F">
        <w:rPr>
          <w:rFonts w:cs="Arial"/>
          <w:b/>
          <w:color w:val="000000"/>
          <w:sz w:val="22"/>
          <w:szCs w:val="22"/>
        </w:rPr>
        <w:t>03</w:t>
      </w:r>
      <w:r w:rsidRPr="00C70745">
        <w:rPr>
          <w:rFonts w:cs="Arial"/>
          <w:color w:val="000000"/>
          <w:sz w:val="22"/>
          <w:szCs w:val="22"/>
        </w:rPr>
        <w:t xml:space="preserve"> </w:t>
      </w:r>
      <w:r w:rsidR="00AF767F">
        <w:rPr>
          <w:rFonts w:cs="Arial"/>
          <w:color w:val="000000"/>
          <w:sz w:val="22"/>
          <w:szCs w:val="22"/>
        </w:rPr>
        <w:t xml:space="preserve">Bienes Intangibles, </w:t>
      </w:r>
      <w:r w:rsidRPr="00C70745">
        <w:rPr>
          <w:rFonts w:cs="Arial"/>
          <w:color w:val="000000"/>
          <w:sz w:val="22"/>
          <w:szCs w:val="22"/>
        </w:rPr>
        <w:t>en ¢</w:t>
      </w:r>
      <w:r>
        <w:rPr>
          <w:rFonts w:cs="Arial"/>
          <w:color w:val="000000"/>
          <w:sz w:val="22"/>
          <w:szCs w:val="22"/>
        </w:rPr>
        <w:t>3</w:t>
      </w:r>
      <w:r w:rsidRPr="00C70745">
        <w:rPr>
          <w:rFonts w:cs="Arial"/>
          <w:color w:val="000000"/>
          <w:sz w:val="22"/>
          <w:szCs w:val="22"/>
        </w:rPr>
        <w:t>.</w:t>
      </w:r>
      <w:r w:rsidR="00AF767F">
        <w:rPr>
          <w:rFonts w:cs="Arial"/>
          <w:color w:val="000000"/>
          <w:sz w:val="22"/>
          <w:szCs w:val="22"/>
        </w:rPr>
        <w:t>185</w:t>
      </w:r>
      <w:r w:rsidRPr="00C70745">
        <w:rPr>
          <w:rFonts w:cs="Arial"/>
          <w:color w:val="000000"/>
          <w:sz w:val="22"/>
          <w:szCs w:val="22"/>
        </w:rPr>
        <w:t>.</w:t>
      </w:r>
      <w:r w:rsidR="00AF767F">
        <w:rPr>
          <w:rFonts w:cs="Arial"/>
          <w:color w:val="000000"/>
          <w:sz w:val="22"/>
          <w:szCs w:val="22"/>
        </w:rPr>
        <w:t>000,0</w:t>
      </w:r>
      <w:r>
        <w:rPr>
          <w:rFonts w:cs="Arial"/>
          <w:color w:val="000000"/>
          <w:sz w:val="22"/>
          <w:szCs w:val="22"/>
        </w:rPr>
        <w:t>0</w:t>
      </w:r>
      <w:r w:rsidR="00AF767F">
        <w:rPr>
          <w:rFonts w:cs="Arial"/>
          <w:color w:val="000000"/>
          <w:sz w:val="22"/>
          <w:szCs w:val="22"/>
        </w:rPr>
        <w:t>.</w:t>
      </w:r>
    </w:p>
    <w:p w14:paraId="4461EEA3" w14:textId="77777777" w:rsidR="00AF767F" w:rsidRDefault="00AF767F" w:rsidP="00AF767F">
      <w:pPr>
        <w:spacing w:line="360" w:lineRule="auto"/>
        <w:jc w:val="both"/>
        <w:rPr>
          <w:rFonts w:cs="Arial"/>
          <w:color w:val="000000"/>
          <w:sz w:val="22"/>
          <w:szCs w:val="22"/>
        </w:rPr>
      </w:pPr>
      <w:r>
        <w:rPr>
          <w:rFonts w:cs="Arial"/>
          <w:b/>
          <w:bCs/>
          <w:color w:val="000000"/>
          <w:sz w:val="22"/>
          <w:szCs w:val="22"/>
          <w:u w:val="single"/>
        </w:rPr>
        <w:t>Programa IV: Administración General:</w:t>
      </w:r>
      <w:r>
        <w:rPr>
          <w:rFonts w:cs="Arial"/>
          <w:color w:val="000000"/>
          <w:sz w:val="22"/>
          <w:szCs w:val="22"/>
        </w:rPr>
        <w:t xml:space="preserve"> </w:t>
      </w:r>
      <w:r>
        <w:rPr>
          <w:rFonts w:cs="Arial"/>
          <w:b/>
          <w:color w:val="000000"/>
          <w:sz w:val="22"/>
          <w:szCs w:val="22"/>
        </w:rPr>
        <w:t>4</w:t>
      </w:r>
      <w:r w:rsidRPr="00866CBB">
        <w:rPr>
          <w:rFonts w:cs="Arial"/>
          <w:b/>
          <w:color w:val="000000"/>
          <w:sz w:val="22"/>
          <w:szCs w:val="22"/>
        </w:rPr>
        <w:t>000</w:t>
      </w:r>
      <w:r>
        <w:rPr>
          <w:rFonts w:cs="Arial"/>
          <w:b/>
          <w:color w:val="000000"/>
          <w:sz w:val="22"/>
          <w:szCs w:val="22"/>
        </w:rPr>
        <w:t>-9.02.01</w:t>
      </w:r>
      <w:r>
        <w:rPr>
          <w:rFonts w:cs="Arial"/>
          <w:color w:val="000000"/>
          <w:sz w:val="22"/>
          <w:szCs w:val="22"/>
        </w:rPr>
        <w:t xml:space="preserve"> Sumas</w:t>
      </w:r>
      <w:r w:rsidRPr="00D21F44">
        <w:rPr>
          <w:rFonts w:cs="Arial"/>
          <w:color w:val="000000"/>
          <w:sz w:val="22"/>
          <w:szCs w:val="22"/>
        </w:rPr>
        <w:t xml:space="preserve"> </w:t>
      </w:r>
      <w:r>
        <w:rPr>
          <w:rFonts w:cs="Arial"/>
          <w:color w:val="000000"/>
          <w:sz w:val="22"/>
          <w:szCs w:val="22"/>
        </w:rPr>
        <w:t>Libres sin Asignación Presupuestaria, en ¢9.750.000,00.</w:t>
      </w:r>
    </w:p>
    <w:p w14:paraId="7C0CC9DD" w14:textId="77777777" w:rsidR="0005702A" w:rsidRDefault="0005702A" w:rsidP="0005702A">
      <w:pPr>
        <w:spacing w:line="360" w:lineRule="auto"/>
        <w:jc w:val="both"/>
        <w:rPr>
          <w:rFonts w:cs="Arial"/>
          <w:color w:val="000000"/>
          <w:sz w:val="22"/>
          <w:szCs w:val="22"/>
        </w:rPr>
      </w:pPr>
    </w:p>
    <w:p w14:paraId="11A91DA5" w14:textId="77777777" w:rsidR="0005702A" w:rsidRDefault="0005702A" w:rsidP="0005702A">
      <w:pPr>
        <w:spacing w:line="360" w:lineRule="auto"/>
        <w:jc w:val="both"/>
        <w:rPr>
          <w:rFonts w:cs="Arial"/>
          <w:color w:val="000000"/>
          <w:sz w:val="22"/>
          <w:szCs w:val="22"/>
        </w:rPr>
      </w:pPr>
      <w:r w:rsidRPr="009F29C1">
        <w:rPr>
          <w:rFonts w:cs="Arial"/>
          <w:color w:val="000000"/>
          <w:sz w:val="22"/>
          <w:szCs w:val="22"/>
        </w:rPr>
        <w:t>As</w:t>
      </w:r>
      <w:r>
        <w:rPr>
          <w:rFonts w:cs="Arial"/>
          <w:color w:val="000000"/>
          <w:sz w:val="22"/>
          <w:szCs w:val="22"/>
        </w:rPr>
        <w:t xml:space="preserve">í </w:t>
      </w:r>
      <w:r w:rsidRPr="009F29C1">
        <w:rPr>
          <w:rFonts w:cs="Arial"/>
          <w:color w:val="000000"/>
          <w:sz w:val="22"/>
          <w:szCs w:val="22"/>
        </w:rPr>
        <w:t>mismo, se propone aumentar</w:t>
      </w:r>
      <w:r>
        <w:rPr>
          <w:rFonts w:cs="Arial"/>
          <w:color w:val="000000"/>
          <w:sz w:val="22"/>
          <w:szCs w:val="22"/>
        </w:rPr>
        <w:t xml:space="preserve"> los egresos</w:t>
      </w:r>
      <w:r w:rsidRPr="009F29C1">
        <w:rPr>
          <w:rFonts w:cs="Arial"/>
          <w:color w:val="000000"/>
          <w:sz w:val="22"/>
          <w:szCs w:val="22"/>
        </w:rPr>
        <w:t xml:space="preserve">, por </w:t>
      </w:r>
      <w:r>
        <w:rPr>
          <w:rFonts w:cs="Arial"/>
          <w:color w:val="000000"/>
          <w:sz w:val="22"/>
          <w:szCs w:val="22"/>
        </w:rPr>
        <w:t>el</w:t>
      </w:r>
      <w:r w:rsidRPr="009F29C1">
        <w:rPr>
          <w:rFonts w:cs="Arial"/>
          <w:color w:val="000000"/>
          <w:sz w:val="22"/>
          <w:szCs w:val="22"/>
        </w:rPr>
        <w:t xml:space="preserve"> </w:t>
      </w:r>
      <w:r>
        <w:rPr>
          <w:rFonts w:cs="Arial"/>
          <w:color w:val="000000"/>
          <w:sz w:val="22"/>
          <w:szCs w:val="22"/>
        </w:rPr>
        <w:t>mismo</w:t>
      </w:r>
      <w:r w:rsidRPr="009F29C1">
        <w:rPr>
          <w:rFonts w:cs="Arial"/>
          <w:color w:val="000000"/>
          <w:sz w:val="22"/>
          <w:szCs w:val="22"/>
        </w:rPr>
        <w:t xml:space="preserve"> monto total</w:t>
      </w:r>
      <w:r>
        <w:rPr>
          <w:rFonts w:cs="Arial"/>
          <w:color w:val="000000"/>
          <w:sz w:val="22"/>
          <w:szCs w:val="22"/>
        </w:rPr>
        <w:t xml:space="preserve"> </w:t>
      </w:r>
      <w:r w:rsidRPr="009F29C1">
        <w:rPr>
          <w:rFonts w:cs="Arial"/>
          <w:color w:val="000000"/>
          <w:sz w:val="22"/>
          <w:szCs w:val="22"/>
        </w:rPr>
        <w:t xml:space="preserve">de </w:t>
      </w:r>
      <w:r w:rsidRPr="00390D4A">
        <w:rPr>
          <w:rFonts w:cs="Arial"/>
          <w:b/>
          <w:color w:val="000000"/>
          <w:sz w:val="22"/>
          <w:szCs w:val="22"/>
        </w:rPr>
        <w:t>¢</w:t>
      </w:r>
      <w:r w:rsidR="00AF767F">
        <w:rPr>
          <w:rFonts w:cs="Arial"/>
          <w:b/>
          <w:color w:val="000000"/>
          <w:sz w:val="22"/>
          <w:szCs w:val="22"/>
        </w:rPr>
        <w:t>16</w:t>
      </w:r>
      <w:r>
        <w:rPr>
          <w:rFonts w:cs="Arial"/>
          <w:b/>
          <w:color w:val="000000"/>
          <w:sz w:val="22"/>
          <w:szCs w:val="22"/>
        </w:rPr>
        <w:t>.</w:t>
      </w:r>
      <w:r w:rsidR="00AF767F">
        <w:rPr>
          <w:rFonts w:cs="Arial"/>
          <w:b/>
          <w:color w:val="000000"/>
          <w:sz w:val="22"/>
          <w:szCs w:val="22"/>
        </w:rPr>
        <w:t>185</w:t>
      </w:r>
      <w:r>
        <w:rPr>
          <w:rFonts w:cs="Arial"/>
          <w:b/>
          <w:color w:val="000000"/>
          <w:sz w:val="22"/>
          <w:szCs w:val="22"/>
        </w:rPr>
        <w:t>.</w:t>
      </w:r>
      <w:r w:rsidR="00AF767F">
        <w:rPr>
          <w:rFonts w:cs="Arial"/>
          <w:b/>
          <w:color w:val="000000"/>
          <w:sz w:val="22"/>
          <w:szCs w:val="22"/>
        </w:rPr>
        <w:t>000</w:t>
      </w:r>
      <w:r>
        <w:rPr>
          <w:rFonts w:cs="Arial"/>
          <w:b/>
          <w:color w:val="000000"/>
          <w:sz w:val="22"/>
          <w:szCs w:val="22"/>
        </w:rPr>
        <w:t>,</w:t>
      </w:r>
      <w:r w:rsidR="00AF767F">
        <w:rPr>
          <w:rFonts w:cs="Arial"/>
          <w:b/>
          <w:color w:val="000000"/>
          <w:sz w:val="22"/>
          <w:szCs w:val="22"/>
        </w:rPr>
        <w:t>00</w:t>
      </w:r>
      <w:r>
        <w:rPr>
          <w:rFonts w:cs="Arial"/>
          <w:color w:val="000000"/>
          <w:sz w:val="22"/>
          <w:szCs w:val="22"/>
        </w:rPr>
        <w:t xml:space="preserve">, </w:t>
      </w:r>
      <w:r w:rsidRPr="009F29C1">
        <w:rPr>
          <w:rFonts w:cs="Arial"/>
          <w:color w:val="000000"/>
          <w:sz w:val="22"/>
          <w:szCs w:val="22"/>
        </w:rPr>
        <w:t>de</w:t>
      </w:r>
      <w:r>
        <w:rPr>
          <w:rFonts w:cs="Arial"/>
          <w:color w:val="000000"/>
          <w:sz w:val="22"/>
          <w:szCs w:val="22"/>
        </w:rPr>
        <w:t xml:space="preserve"> </w:t>
      </w:r>
      <w:r w:rsidRPr="009F29C1">
        <w:rPr>
          <w:rFonts w:cs="Arial"/>
          <w:color w:val="000000"/>
          <w:sz w:val="22"/>
          <w:szCs w:val="22"/>
        </w:rPr>
        <w:t>las siguientes partidas y en las cantidades que se señalan:</w:t>
      </w:r>
    </w:p>
    <w:p w14:paraId="1FE30E3F" w14:textId="77777777" w:rsidR="0005702A" w:rsidRDefault="0005702A" w:rsidP="0005702A">
      <w:pPr>
        <w:spacing w:line="360" w:lineRule="auto"/>
        <w:jc w:val="both"/>
        <w:rPr>
          <w:rFonts w:cs="Arial"/>
          <w:color w:val="000000"/>
          <w:sz w:val="22"/>
          <w:szCs w:val="22"/>
        </w:rPr>
      </w:pPr>
      <w:r>
        <w:rPr>
          <w:rFonts w:cs="Arial"/>
          <w:b/>
          <w:bCs/>
          <w:color w:val="000000"/>
          <w:sz w:val="22"/>
          <w:szCs w:val="22"/>
          <w:u w:val="single"/>
        </w:rPr>
        <w:t>Programa I: Administración Superior:</w:t>
      </w:r>
      <w:r w:rsidRPr="007908C5">
        <w:rPr>
          <w:rFonts w:cs="Arial"/>
          <w:b/>
          <w:color w:val="000000"/>
          <w:sz w:val="22"/>
          <w:szCs w:val="22"/>
        </w:rPr>
        <w:t xml:space="preserve"> </w:t>
      </w:r>
      <w:r>
        <w:rPr>
          <w:rFonts w:cs="Arial"/>
          <w:b/>
          <w:color w:val="000000"/>
          <w:sz w:val="22"/>
          <w:szCs w:val="22"/>
        </w:rPr>
        <w:t>1</w:t>
      </w:r>
      <w:r w:rsidRPr="000C72D6">
        <w:rPr>
          <w:rFonts w:cs="Arial"/>
          <w:b/>
          <w:color w:val="000000"/>
          <w:sz w:val="22"/>
          <w:szCs w:val="22"/>
        </w:rPr>
        <w:t>000</w:t>
      </w:r>
      <w:r>
        <w:rPr>
          <w:rFonts w:cs="Arial"/>
          <w:b/>
          <w:color w:val="000000"/>
          <w:sz w:val="22"/>
          <w:szCs w:val="22"/>
        </w:rPr>
        <w:t>-</w:t>
      </w:r>
      <w:r w:rsidR="000F2B4D">
        <w:rPr>
          <w:rFonts w:cs="Arial"/>
          <w:b/>
          <w:color w:val="000000"/>
          <w:sz w:val="22"/>
          <w:szCs w:val="22"/>
        </w:rPr>
        <w:t>1</w:t>
      </w:r>
      <w:r>
        <w:rPr>
          <w:rFonts w:cs="Arial"/>
          <w:b/>
          <w:color w:val="000000"/>
          <w:sz w:val="22"/>
          <w:szCs w:val="22"/>
        </w:rPr>
        <w:t>.0</w:t>
      </w:r>
      <w:r w:rsidR="000F2B4D">
        <w:rPr>
          <w:rFonts w:cs="Arial"/>
          <w:b/>
          <w:color w:val="000000"/>
          <w:sz w:val="22"/>
          <w:szCs w:val="22"/>
        </w:rPr>
        <w:t>3</w:t>
      </w:r>
      <w:r>
        <w:rPr>
          <w:rFonts w:cs="Arial"/>
          <w:b/>
          <w:color w:val="000000"/>
          <w:sz w:val="22"/>
          <w:szCs w:val="22"/>
        </w:rPr>
        <w:t>.0</w:t>
      </w:r>
      <w:r w:rsidR="000F2B4D">
        <w:rPr>
          <w:rFonts w:cs="Arial"/>
          <w:b/>
          <w:color w:val="000000"/>
          <w:sz w:val="22"/>
          <w:szCs w:val="22"/>
        </w:rPr>
        <w:t>7</w:t>
      </w:r>
      <w:r>
        <w:rPr>
          <w:rFonts w:cs="Arial"/>
          <w:b/>
          <w:color w:val="000000"/>
          <w:sz w:val="22"/>
          <w:szCs w:val="22"/>
        </w:rPr>
        <w:t xml:space="preserve"> </w:t>
      </w:r>
      <w:r w:rsidR="000F2B4D">
        <w:rPr>
          <w:rFonts w:cs="Arial"/>
          <w:color w:val="000000"/>
          <w:sz w:val="22"/>
          <w:szCs w:val="22"/>
        </w:rPr>
        <w:t xml:space="preserve">Servicio de Tecnología de Información, </w:t>
      </w:r>
      <w:r>
        <w:rPr>
          <w:rFonts w:cs="Arial"/>
          <w:color w:val="000000"/>
          <w:sz w:val="22"/>
          <w:szCs w:val="22"/>
        </w:rPr>
        <w:t>en ¢</w:t>
      </w:r>
      <w:r w:rsidR="000F2B4D">
        <w:rPr>
          <w:rFonts w:cs="Arial"/>
          <w:color w:val="000000"/>
          <w:sz w:val="22"/>
          <w:szCs w:val="22"/>
        </w:rPr>
        <w:t>3</w:t>
      </w:r>
      <w:r>
        <w:rPr>
          <w:rFonts w:cs="Arial"/>
          <w:color w:val="000000"/>
          <w:sz w:val="22"/>
          <w:szCs w:val="22"/>
        </w:rPr>
        <w:t>.</w:t>
      </w:r>
      <w:r w:rsidR="000F2B4D">
        <w:rPr>
          <w:rFonts w:cs="Arial"/>
          <w:color w:val="000000"/>
          <w:sz w:val="22"/>
          <w:szCs w:val="22"/>
        </w:rPr>
        <w:t>185</w:t>
      </w:r>
      <w:r>
        <w:rPr>
          <w:rFonts w:cs="Arial"/>
          <w:color w:val="000000"/>
          <w:sz w:val="22"/>
          <w:szCs w:val="22"/>
        </w:rPr>
        <w:t>.000,00</w:t>
      </w:r>
      <w:r w:rsidR="000F2B4D">
        <w:rPr>
          <w:rFonts w:cs="Arial"/>
          <w:color w:val="000000"/>
          <w:sz w:val="22"/>
          <w:szCs w:val="22"/>
        </w:rPr>
        <w:t xml:space="preserve">; </w:t>
      </w:r>
      <w:r w:rsidR="000F2B4D" w:rsidRPr="000F2B4D">
        <w:rPr>
          <w:rFonts w:cs="Arial"/>
          <w:b/>
          <w:bCs/>
          <w:color w:val="000000"/>
          <w:sz w:val="22"/>
          <w:szCs w:val="22"/>
        </w:rPr>
        <w:t>1000-1.05.02</w:t>
      </w:r>
      <w:r w:rsidR="000F2B4D">
        <w:rPr>
          <w:rFonts w:cs="Arial"/>
          <w:color w:val="000000"/>
          <w:sz w:val="22"/>
          <w:szCs w:val="22"/>
        </w:rPr>
        <w:t xml:space="preserve"> Viáticos Dentro del País, en ¢300.000,00; </w:t>
      </w:r>
      <w:r w:rsidR="000F2B4D" w:rsidRPr="000F2B4D">
        <w:rPr>
          <w:rFonts w:cs="Arial"/>
          <w:b/>
          <w:bCs/>
          <w:color w:val="000000"/>
          <w:sz w:val="22"/>
          <w:szCs w:val="22"/>
        </w:rPr>
        <w:t>1000-2.04.02</w:t>
      </w:r>
      <w:r w:rsidR="000F2B4D">
        <w:rPr>
          <w:rFonts w:cs="Arial"/>
          <w:color w:val="000000"/>
          <w:sz w:val="22"/>
          <w:szCs w:val="22"/>
        </w:rPr>
        <w:t xml:space="preserve"> Repuestos y Accesorios, en ¢3.250.000,00; y </w:t>
      </w:r>
      <w:r w:rsidR="000F2B4D" w:rsidRPr="000F2B4D">
        <w:rPr>
          <w:rFonts w:cs="Arial"/>
          <w:b/>
          <w:bCs/>
          <w:color w:val="000000"/>
          <w:sz w:val="22"/>
          <w:szCs w:val="22"/>
        </w:rPr>
        <w:t>1000-5.99.03</w:t>
      </w:r>
      <w:r w:rsidR="000F2B4D">
        <w:rPr>
          <w:rFonts w:cs="Arial"/>
          <w:color w:val="000000"/>
          <w:sz w:val="22"/>
          <w:szCs w:val="22"/>
        </w:rPr>
        <w:t xml:space="preserve"> Bienes Intangibles, en ¢6.500.000,00.</w:t>
      </w:r>
    </w:p>
    <w:p w14:paraId="64A64F6A" w14:textId="77777777" w:rsidR="00B217A1" w:rsidRDefault="00D40944" w:rsidP="00D40944">
      <w:pPr>
        <w:spacing w:line="360" w:lineRule="auto"/>
        <w:jc w:val="both"/>
        <w:rPr>
          <w:rFonts w:cs="Arial"/>
          <w:color w:val="000000"/>
          <w:sz w:val="22"/>
          <w:szCs w:val="22"/>
        </w:rPr>
      </w:pPr>
      <w:r>
        <w:rPr>
          <w:rFonts w:cs="Arial"/>
          <w:b/>
          <w:bCs/>
          <w:color w:val="000000"/>
          <w:sz w:val="22"/>
          <w:szCs w:val="22"/>
          <w:u w:val="single"/>
        </w:rPr>
        <w:lastRenderedPageBreak/>
        <w:t>Programa III: Administración Financiera:</w:t>
      </w:r>
      <w:r>
        <w:rPr>
          <w:rFonts w:cs="Arial"/>
          <w:color w:val="000000"/>
          <w:sz w:val="22"/>
          <w:szCs w:val="22"/>
        </w:rPr>
        <w:t xml:space="preserve"> </w:t>
      </w:r>
      <w:r>
        <w:rPr>
          <w:rFonts w:cs="Arial"/>
          <w:b/>
          <w:color w:val="000000"/>
          <w:sz w:val="22"/>
          <w:szCs w:val="22"/>
        </w:rPr>
        <w:t>30</w:t>
      </w:r>
      <w:r w:rsidRPr="00866CBB">
        <w:rPr>
          <w:rFonts w:cs="Arial"/>
          <w:b/>
          <w:color w:val="000000"/>
          <w:sz w:val="22"/>
          <w:szCs w:val="22"/>
        </w:rPr>
        <w:t>00</w:t>
      </w:r>
      <w:r>
        <w:rPr>
          <w:rFonts w:cs="Arial"/>
          <w:b/>
          <w:color w:val="000000"/>
          <w:sz w:val="22"/>
          <w:szCs w:val="22"/>
        </w:rPr>
        <w:t>-</w:t>
      </w:r>
      <w:r w:rsidR="00B217A1">
        <w:rPr>
          <w:rFonts w:cs="Arial"/>
          <w:b/>
          <w:color w:val="000000"/>
          <w:sz w:val="22"/>
          <w:szCs w:val="22"/>
        </w:rPr>
        <w:t>1</w:t>
      </w:r>
      <w:r>
        <w:rPr>
          <w:rFonts w:cs="Arial"/>
          <w:b/>
          <w:color w:val="000000"/>
          <w:sz w:val="22"/>
          <w:szCs w:val="22"/>
        </w:rPr>
        <w:t>.0</w:t>
      </w:r>
      <w:r w:rsidR="00B217A1">
        <w:rPr>
          <w:rFonts w:cs="Arial"/>
          <w:b/>
          <w:color w:val="000000"/>
          <w:sz w:val="22"/>
          <w:szCs w:val="22"/>
        </w:rPr>
        <w:t>2</w:t>
      </w:r>
      <w:r>
        <w:rPr>
          <w:rFonts w:cs="Arial"/>
          <w:b/>
          <w:color w:val="000000"/>
          <w:sz w:val="22"/>
          <w:szCs w:val="22"/>
        </w:rPr>
        <w:t>.0</w:t>
      </w:r>
      <w:r w:rsidR="00B217A1">
        <w:rPr>
          <w:rFonts w:cs="Arial"/>
          <w:b/>
          <w:color w:val="000000"/>
          <w:sz w:val="22"/>
          <w:szCs w:val="22"/>
        </w:rPr>
        <w:t>4</w:t>
      </w:r>
      <w:r>
        <w:rPr>
          <w:rFonts w:cs="Arial"/>
          <w:color w:val="000000"/>
          <w:sz w:val="22"/>
          <w:szCs w:val="22"/>
        </w:rPr>
        <w:t xml:space="preserve"> </w:t>
      </w:r>
      <w:r w:rsidR="00B217A1">
        <w:rPr>
          <w:rFonts w:cs="Arial"/>
          <w:color w:val="000000"/>
          <w:sz w:val="22"/>
          <w:szCs w:val="22"/>
        </w:rPr>
        <w:t xml:space="preserve">Servicio de Telecomunicaciones, en ¢1.950.000,00; y </w:t>
      </w:r>
      <w:r w:rsidR="00B217A1" w:rsidRPr="00B217A1">
        <w:rPr>
          <w:rFonts w:cs="Arial"/>
          <w:b/>
          <w:bCs/>
          <w:color w:val="000000"/>
          <w:sz w:val="22"/>
          <w:szCs w:val="22"/>
        </w:rPr>
        <w:t>3000-1.04.04</w:t>
      </w:r>
      <w:r w:rsidR="00B217A1">
        <w:rPr>
          <w:rFonts w:cs="Arial"/>
          <w:color w:val="000000"/>
          <w:sz w:val="22"/>
          <w:szCs w:val="22"/>
        </w:rPr>
        <w:t xml:space="preserve"> Servicio en Ciencias Económicas y Sociales, en ¢1.000.000,00.</w:t>
      </w:r>
    </w:p>
    <w:p w14:paraId="5B418F1D" w14:textId="77777777" w:rsidR="0005702A" w:rsidRPr="00597835" w:rsidRDefault="0005702A" w:rsidP="0005702A">
      <w:pPr>
        <w:spacing w:line="360" w:lineRule="auto"/>
        <w:jc w:val="both"/>
        <w:rPr>
          <w:rFonts w:cs="Arial"/>
          <w:color w:val="000000"/>
          <w:sz w:val="22"/>
          <w:szCs w:val="22"/>
        </w:rPr>
      </w:pPr>
    </w:p>
    <w:p w14:paraId="7D1C442B" w14:textId="77777777" w:rsidR="0005702A" w:rsidRDefault="0005702A" w:rsidP="0005702A">
      <w:pPr>
        <w:pStyle w:val="Textoindependiente"/>
        <w:tabs>
          <w:tab w:val="left" w:pos="8789"/>
        </w:tabs>
        <w:ind w:right="0"/>
        <w:rPr>
          <w:rFonts w:cs="Arial"/>
        </w:rPr>
      </w:pPr>
      <w:r w:rsidRPr="00597835">
        <w:rPr>
          <w:rFonts w:cs="Arial"/>
          <w:b/>
          <w:bCs/>
          <w:szCs w:val="22"/>
        </w:rPr>
        <w:t xml:space="preserve">Tercero: </w:t>
      </w:r>
      <w:r w:rsidRPr="00597835">
        <w:rPr>
          <w:rFonts w:cs="Arial"/>
          <w:szCs w:val="22"/>
        </w:rPr>
        <w:t>Que conocido por esta Junta Directiva el detalle y justificación de dicha Modificación Presupuestaria, según el documento adjunto</w:t>
      </w:r>
      <w:r>
        <w:rPr>
          <w:rFonts w:cs="Arial"/>
        </w:rPr>
        <w:t xml:space="preserve"> al citado oficio GG-ME-0</w:t>
      </w:r>
      <w:r w:rsidR="003F0688">
        <w:rPr>
          <w:rFonts w:cs="Arial"/>
        </w:rPr>
        <w:t>979</w:t>
      </w:r>
      <w:r>
        <w:rPr>
          <w:rFonts w:cs="Arial"/>
        </w:rPr>
        <w:t xml:space="preserve">-2019 de la </w:t>
      </w:r>
      <w:r w:rsidRPr="0083253C">
        <w:rPr>
          <w:rFonts w:cs="Arial"/>
          <w:szCs w:val="22"/>
        </w:rPr>
        <w:t>Gerencia General</w:t>
      </w:r>
      <w:r>
        <w:rPr>
          <w:rFonts w:cs="Arial"/>
        </w:rPr>
        <w:t>, y no encontrándose ninguna objeción al respecto, lo procedente es aprobar la recomendación de la Administración, conforme lo establecido en el inciso g), artículo 26º de la Ley del Sistema Financiero Nacional para la Vivienda.</w:t>
      </w:r>
    </w:p>
    <w:p w14:paraId="40701065" w14:textId="77777777" w:rsidR="0005702A" w:rsidRPr="00CF1B8D" w:rsidRDefault="0005702A" w:rsidP="0005702A">
      <w:pPr>
        <w:pStyle w:val="Textoindependiente"/>
        <w:tabs>
          <w:tab w:val="left" w:pos="8789"/>
        </w:tabs>
        <w:ind w:right="0"/>
        <w:rPr>
          <w:rFonts w:cs="Arial"/>
          <w:sz w:val="16"/>
          <w:szCs w:val="16"/>
        </w:rPr>
      </w:pPr>
    </w:p>
    <w:p w14:paraId="2631C663" w14:textId="77777777" w:rsidR="0005702A" w:rsidRDefault="0005702A" w:rsidP="0005702A">
      <w:pPr>
        <w:tabs>
          <w:tab w:val="left" w:pos="8789"/>
        </w:tabs>
        <w:spacing w:line="360" w:lineRule="auto"/>
        <w:jc w:val="both"/>
        <w:rPr>
          <w:rFonts w:cs="Arial"/>
          <w:b/>
          <w:sz w:val="22"/>
        </w:rPr>
      </w:pPr>
      <w:r>
        <w:rPr>
          <w:rFonts w:cs="Arial"/>
          <w:b/>
          <w:sz w:val="22"/>
        </w:rPr>
        <w:t>Por tanto, se acuerda:</w:t>
      </w:r>
    </w:p>
    <w:p w14:paraId="5E9499AE" w14:textId="77777777" w:rsidR="00C27EF8" w:rsidRDefault="0005702A" w:rsidP="003F1E26">
      <w:pPr>
        <w:pStyle w:val="Textoindependiente"/>
        <w:ind w:right="0"/>
        <w:rPr>
          <w:rFonts w:cs="Arial"/>
          <w:szCs w:val="22"/>
        </w:rPr>
      </w:pPr>
      <w:r>
        <w:t xml:space="preserve">Aprobar la Modificación Presupuestaria Nº </w:t>
      </w:r>
      <w:r w:rsidR="003F1E26">
        <w:t>7</w:t>
      </w:r>
      <w:r>
        <w:t xml:space="preserve"> al Presupuesto Ordinario 2019 del BANHVI, por un monto total de </w:t>
      </w:r>
      <w:r w:rsidR="003F1E26">
        <w:t xml:space="preserve">dieciséis </w:t>
      </w:r>
      <w:r>
        <w:t xml:space="preserve">millones </w:t>
      </w:r>
      <w:r w:rsidR="003F1E26">
        <w:t xml:space="preserve">cinto ochenta y cinco mil colones exactos </w:t>
      </w:r>
      <w:r>
        <w:t>(</w:t>
      </w:r>
      <w:r w:rsidRPr="00390D4A">
        <w:rPr>
          <w:rFonts w:cs="Arial"/>
          <w:b/>
          <w:color w:val="000000"/>
          <w:szCs w:val="22"/>
        </w:rPr>
        <w:t>¢</w:t>
      </w:r>
      <w:r w:rsidR="003F1E26">
        <w:rPr>
          <w:rFonts w:cs="Arial"/>
          <w:b/>
          <w:color w:val="000000"/>
          <w:szCs w:val="22"/>
        </w:rPr>
        <w:t>16</w:t>
      </w:r>
      <w:r>
        <w:rPr>
          <w:rFonts w:cs="Arial"/>
          <w:b/>
          <w:color w:val="000000"/>
          <w:szCs w:val="22"/>
        </w:rPr>
        <w:t>.</w:t>
      </w:r>
      <w:r w:rsidR="003F1E26">
        <w:rPr>
          <w:rFonts w:cs="Arial"/>
          <w:b/>
          <w:color w:val="000000"/>
          <w:szCs w:val="22"/>
        </w:rPr>
        <w:t>185</w:t>
      </w:r>
      <w:r>
        <w:rPr>
          <w:rFonts w:cs="Arial"/>
          <w:b/>
          <w:color w:val="000000"/>
          <w:szCs w:val="22"/>
        </w:rPr>
        <w:t>.</w:t>
      </w:r>
      <w:r w:rsidR="003F1E26">
        <w:rPr>
          <w:rFonts w:cs="Arial"/>
          <w:b/>
          <w:color w:val="000000"/>
          <w:szCs w:val="22"/>
        </w:rPr>
        <w:t>000</w:t>
      </w:r>
      <w:r>
        <w:rPr>
          <w:rFonts w:cs="Arial"/>
          <w:b/>
          <w:color w:val="000000"/>
          <w:szCs w:val="22"/>
        </w:rPr>
        <w:t>,</w:t>
      </w:r>
      <w:r w:rsidR="003F1E26">
        <w:rPr>
          <w:rFonts w:cs="Arial"/>
          <w:b/>
          <w:color w:val="000000"/>
          <w:szCs w:val="22"/>
        </w:rPr>
        <w:t>00</w:t>
      </w:r>
      <w:r>
        <w:rPr>
          <w:lang w:val="es-CR"/>
        </w:rPr>
        <w:t xml:space="preserve">), </w:t>
      </w:r>
      <w:r>
        <w:t>según el detalle</w:t>
      </w:r>
      <w:r>
        <w:rPr>
          <w:lang w:val="es-CR"/>
        </w:rPr>
        <w:t xml:space="preserve"> que se consigna en el Considerando Segundo del presente acuerdo, y de conformidad con las justificaciones señaladas en el documento anexo al oficio GG</w:t>
      </w:r>
      <w:r>
        <w:rPr>
          <w:rFonts w:cs="Arial"/>
        </w:rPr>
        <w:t>-ME-0</w:t>
      </w:r>
      <w:r w:rsidR="003F1E26">
        <w:rPr>
          <w:rFonts w:cs="Arial"/>
        </w:rPr>
        <w:t>979</w:t>
      </w:r>
      <w:r>
        <w:rPr>
          <w:rFonts w:cs="Arial"/>
        </w:rPr>
        <w:t xml:space="preserve">-2019 de la </w:t>
      </w:r>
      <w:r w:rsidRPr="0083253C">
        <w:rPr>
          <w:rFonts w:cs="Arial"/>
          <w:szCs w:val="22"/>
        </w:rPr>
        <w:t>Gerencia General</w:t>
      </w:r>
      <w:r>
        <w:rPr>
          <w:lang w:val="es-CR"/>
        </w:rPr>
        <w:t>.</w:t>
      </w:r>
    </w:p>
    <w:p w14:paraId="05D8A0A0"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6296C9A1" w14:textId="77777777" w:rsidR="00C27EF8" w:rsidRPr="00D14EAF" w:rsidRDefault="00C27EF8" w:rsidP="00C27EF8">
      <w:pPr>
        <w:spacing w:line="360" w:lineRule="auto"/>
        <w:jc w:val="both"/>
        <w:rPr>
          <w:rFonts w:cs="Arial"/>
          <w:b/>
          <w:sz w:val="22"/>
        </w:rPr>
      </w:pPr>
      <w:r w:rsidRPr="00D14EAF">
        <w:rPr>
          <w:rFonts w:cs="Arial"/>
          <w:b/>
          <w:sz w:val="22"/>
        </w:rPr>
        <w:t>************</w:t>
      </w:r>
    </w:p>
    <w:p w14:paraId="4DC20579" w14:textId="77777777" w:rsidR="00C27EF8" w:rsidRDefault="00C27EF8" w:rsidP="00C27EF8">
      <w:pPr>
        <w:spacing w:line="360" w:lineRule="auto"/>
        <w:jc w:val="both"/>
        <w:rPr>
          <w:rFonts w:cs="Arial"/>
          <w:sz w:val="22"/>
          <w:szCs w:val="22"/>
        </w:rPr>
      </w:pPr>
    </w:p>
    <w:p w14:paraId="2758C096" w14:textId="77777777" w:rsidR="00C27EF8" w:rsidRPr="00AB2826" w:rsidRDefault="00C27EF8" w:rsidP="00C27EF8">
      <w:pPr>
        <w:pStyle w:val="Ttulo2"/>
        <w:spacing w:line="360" w:lineRule="auto"/>
        <w:rPr>
          <w:rFonts w:cs="Arial"/>
          <w:szCs w:val="22"/>
        </w:rPr>
      </w:pPr>
      <w:bookmarkStart w:id="1" w:name="_ACUERDO_N_2:"/>
      <w:bookmarkStart w:id="2" w:name="_Ref19784214"/>
      <w:bookmarkEnd w:id="1"/>
      <w:r w:rsidRPr="00AB2826">
        <w:rPr>
          <w:rFonts w:cs="Arial"/>
          <w:szCs w:val="22"/>
        </w:rPr>
        <w:t xml:space="preserve">ACUERDO </w:t>
      </w:r>
      <w:r>
        <w:rPr>
          <w:rFonts w:cs="Arial"/>
          <w:szCs w:val="22"/>
        </w:rPr>
        <w:t>N°2</w:t>
      </w:r>
      <w:r w:rsidRPr="00AB2826">
        <w:rPr>
          <w:rFonts w:cs="Arial"/>
          <w:szCs w:val="22"/>
        </w:rPr>
        <w:t>:</w:t>
      </w:r>
      <w:bookmarkEnd w:id="2"/>
    </w:p>
    <w:p w14:paraId="61507419" w14:textId="79A2C7A7" w:rsidR="00C27EF8" w:rsidRDefault="00EE1BDD" w:rsidP="00C27EF8">
      <w:pPr>
        <w:spacing w:line="360" w:lineRule="auto"/>
        <w:jc w:val="both"/>
        <w:rPr>
          <w:rFonts w:cs="Arial"/>
          <w:sz w:val="22"/>
          <w:szCs w:val="22"/>
          <w:lang w:val="es-ES_tradnl"/>
        </w:rPr>
      </w:pPr>
      <w:r>
        <w:rPr>
          <w:rFonts w:cs="Arial"/>
          <w:sz w:val="22"/>
          <w:szCs w:val="22"/>
          <w:lang w:val="es-ES_tradnl"/>
        </w:rPr>
        <w:t xml:space="preserve">Instruir a la </w:t>
      </w:r>
      <w:r w:rsidRPr="00550042">
        <w:rPr>
          <w:rFonts w:cs="Arial"/>
          <w:sz w:val="22"/>
          <w:szCs w:val="22"/>
          <w:lang w:val="es-ES_tradnl"/>
        </w:rPr>
        <w:t>Administración</w:t>
      </w:r>
      <w:r>
        <w:rPr>
          <w:rFonts w:cs="Arial"/>
          <w:sz w:val="22"/>
          <w:szCs w:val="22"/>
          <w:lang w:val="es-ES_tradnl"/>
        </w:rPr>
        <w:t>, para que analice</w:t>
      </w:r>
      <w:r w:rsidR="00AC31E9">
        <w:rPr>
          <w:rFonts w:cs="Arial"/>
          <w:sz w:val="22"/>
          <w:szCs w:val="22"/>
          <w:lang w:val="es-CR"/>
        </w:rPr>
        <w:t xml:space="preserve"> la viabilidad y </w:t>
      </w:r>
      <w:r w:rsidR="006968C8">
        <w:rPr>
          <w:rFonts w:cs="Arial"/>
          <w:sz w:val="22"/>
          <w:szCs w:val="22"/>
          <w:lang w:val="es-CR"/>
        </w:rPr>
        <w:t xml:space="preserve">la </w:t>
      </w:r>
      <w:r w:rsidR="00AC31E9">
        <w:rPr>
          <w:rFonts w:cs="Arial"/>
          <w:sz w:val="22"/>
          <w:szCs w:val="22"/>
          <w:lang w:val="es-CR"/>
        </w:rPr>
        <w:t xml:space="preserve">conveniencia de </w:t>
      </w:r>
      <w:r>
        <w:rPr>
          <w:rFonts w:cs="Arial"/>
          <w:sz w:val="22"/>
          <w:szCs w:val="22"/>
          <w:lang w:val="es-ES_tradnl"/>
        </w:rPr>
        <w:t xml:space="preserve">utilizar recursos de las utilidades del Banco, para fortalecer el </w:t>
      </w:r>
      <w:r w:rsidRPr="001E65DD">
        <w:rPr>
          <w:rFonts w:cs="Arial"/>
          <w:sz w:val="22"/>
          <w:szCs w:val="22"/>
          <w:lang w:val="es-ES_tradnl"/>
        </w:rPr>
        <w:t>“Programa Integral de Financiamiento para Familias de Ingresos Medios</w:t>
      </w:r>
      <w:r>
        <w:rPr>
          <w:rFonts w:cs="Arial"/>
          <w:sz w:val="22"/>
          <w:szCs w:val="22"/>
          <w:lang w:val="es-ES_tradnl"/>
        </w:rPr>
        <w:t>”.</w:t>
      </w:r>
    </w:p>
    <w:p w14:paraId="2C65FCE5" w14:textId="5FA3A439" w:rsidR="00AC31E9" w:rsidRDefault="00AC31E9" w:rsidP="00C27EF8">
      <w:pPr>
        <w:spacing w:line="360" w:lineRule="auto"/>
        <w:jc w:val="both"/>
        <w:rPr>
          <w:rFonts w:cs="Arial"/>
          <w:sz w:val="22"/>
          <w:szCs w:val="22"/>
          <w:lang w:val="es-ES_tradnl"/>
        </w:rPr>
      </w:pPr>
    </w:p>
    <w:p w14:paraId="19417966" w14:textId="655888CC" w:rsidR="00AC31E9" w:rsidRPr="00AC31E9" w:rsidRDefault="00AC31E9" w:rsidP="00C27EF8">
      <w:pPr>
        <w:spacing w:line="360" w:lineRule="auto"/>
        <w:jc w:val="both"/>
        <w:rPr>
          <w:rFonts w:cs="Arial"/>
          <w:sz w:val="22"/>
          <w:szCs w:val="22"/>
          <w:lang w:val="es-ES_tradnl"/>
        </w:rPr>
      </w:pPr>
      <w:r>
        <w:rPr>
          <w:rFonts w:cs="Arial"/>
          <w:sz w:val="22"/>
          <w:szCs w:val="22"/>
          <w:lang w:val="es-ES_tradnl"/>
        </w:rPr>
        <w:t xml:space="preserve">Para rendir el respectivo criterio a esta </w:t>
      </w:r>
      <w:r w:rsidRPr="00AC31E9">
        <w:rPr>
          <w:rFonts w:cs="Arial"/>
          <w:sz w:val="22"/>
          <w:szCs w:val="22"/>
          <w:lang w:val="es-CR"/>
        </w:rPr>
        <w:t>Junta Directiva</w:t>
      </w:r>
      <w:r>
        <w:rPr>
          <w:rFonts w:cs="Arial"/>
          <w:sz w:val="22"/>
          <w:szCs w:val="22"/>
          <w:lang w:val="es-ES_tradnl"/>
        </w:rPr>
        <w:t xml:space="preserve">, se otorga a la </w:t>
      </w:r>
      <w:r w:rsidRPr="00AC31E9">
        <w:rPr>
          <w:rFonts w:cs="Arial"/>
          <w:sz w:val="22"/>
          <w:szCs w:val="22"/>
          <w:lang w:val="es-ES_tradnl"/>
        </w:rPr>
        <w:t>Administración</w:t>
      </w:r>
      <w:r>
        <w:rPr>
          <w:rFonts w:cs="Arial"/>
          <w:sz w:val="22"/>
          <w:szCs w:val="22"/>
          <w:lang w:val="es-ES_tradnl"/>
        </w:rPr>
        <w:t xml:space="preserve"> un plazo de hasta el próximo </w:t>
      </w:r>
      <w:r w:rsidR="00403A20">
        <w:rPr>
          <w:rFonts w:cs="Arial"/>
          <w:sz w:val="22"/>
          <w:szCs w:val="22"/>
          <w:lang w:val="es-ES_tradnl"/>
        </w:rPr>
        <w:t>24</w:t>
      </w:r>
      <w:r>
        <w:rPr>
          <w:rFonts w:cs="Arial"/>
          <w:sz w:val="22"/>
          <w:szCs w:val="22"/>
          <w:lang w:val="es-ES_tradnl"/>
        </w:rPr>
        <w:t xml:space="preserve"> de octubre.</w:t>
      </w:r>
    </w:p>
    <w:p w14:paraId="6682C41D" w14:textId="23765CEA"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41AA6EFE" w14:textId="77777777" w:rsidR="00C27EF8" w:rsidRPr="00D14EAF" w:rsidRDefault="00C27EF8" w:rsidP="00C27EF8">
      <w:pPr>
        <w:spacing w:line="360" w:lineRule="auto"/>
        <w:jc w:val="both"/>
        <w:rPr>
          <w:rFonts w:cs="Arial"/>
          <w:b/>
          <w:sz w:val="22"/>
        </w:rPr>
      </w:pPr>
      <w:r w:rsidRPr="00D14EAF">
        <w:rPr>
          <w:rFonts w:cs="Arial"/>
          <w:b/>
          <w:sz w:val="22"/>
        </w:rPr>
        <w:t>************</w:t>
      </w:r>
    </w:p>
    <w:p w14:paraId="4270D3AD" w14:textId="77777777" w:rsidR="00C27EF8" w:rsidRDefault="00C27EF8" w:rsidP="00C27EF8">
      <w:pPr>
        <w:spacing w:line="360" w:lineRule="auto"/>
        <w:jc w:val="both"/>
        <w:rPr>
          <w:rFonts w:cs="Arial"/>
          <w:sz w:val="22"/>
          <w:szCs w:val="22"/>
        </w:rPr>
      </w:pPr>
    </w:p>
    <w:p w14:paraId="7D755FAC" w14:textId="77777777" w:rsidR="00C27EF8" w:rsidRPr="00AB2826" w:rsidRDefault="00C27EF8" w:rsidP="00C27EF8">
      <w:pPr>
        <w:pStyle w:val="Ttulo2"/>
        <w:spacing w:line="360" w:lineRule="auto"/>
        <w:rPr>
          <w:rFonts w:cs="Arial"/>
          <w:szCs w:val="22"/>
        </w:rPr>
      </w:pPr>
      <w:bookmarkStart w:id="3" w:name="_ACUERDO_N_3:"/>
      <w:bookmarkEnd w:id="3"/>
      <w:r w:rsidRPr="00AB2826">
        <w:rPr>
          <w:rFonts w:cs="Arial"/>
          <w:szCs w:val="22"/>
        </w:rPr>
        <w:t xml:space="preserve">ACUERDO </w:t>
      </w:r>
      <w:r>
        <w:rPr>
          <w:rFonts w:cs="Arial"/>
          <w:szCs w:val="22"/>
        </w:rPr>
        <w:t>N°3</w:t>
      </w:r>
      <w:r w:rsidRPr="00AB2826">
        <w:rPr>
          <w:rFonts w:cs="Arial"/>
          <w:szCs w:val="22"/>
        </w:rPr>
        <w:t>:</w:t>
      </w:r>
    </w:p>
    <w:p w14:paraId="34F4AB1A" w14:textId="77777777" w:rsidR="00DB2C2B" w:rsidRPr="00156C6C" w:rsidRDefault="00DB2C2B" w:rsidP="00DB2C2B">
      <w:pPr>
        <w:spacing w:line="360" w:lineRule="auto"/>
        <w:jc w:val="both"/>
        <w:rPr>
          <w:rFonts w:cs="Arial"/>
          <w:b/>
          <w:sz w:val="22"/>
        </w:rPr>
      </w:pPr>
      <w:r w:rsidRPr="00156C6C">
        <w:rPr>
          <w:rFonts w:cs="Arial"/>
          <w:b/>
          <w:sz w:val="22"/>
        </w:rPr>
        <w:t>Considerando:</w:t>
      </w:r>
    </w:p>
    <w:p w14:paraId="2954C7A8" w14:textId="79B75F38" w:rsidR="00DB2C2B" w:rsidRDefault="00DB2C2B" w:rsidP="00DB2C2B">
      <w:pPr>
        <w:spacing w:line="360" w:lineRule="auto"/>
        <w:jc w:val="both"/>
        <w:rPr>
          <w:rFonts w:cs="Arial"/>
          <w:sz w:val="22"/>
        </w:rPr>
      </w:pPr>
      <w:r w:rsidRPr="00156C6C">
        <w:rPr>
          <w:rFonts w:cs="Arial"/>
          <w:b/>
          <w:sz w:val="22"/>
        </w:rPr>
        <w:t>Primero:</w:t>
      </w:r>
      <w:r>
        <w:rPr>
          <w:rFonts w:cs="Arial"/>
          <w:sz w:val="22"/>
        </w:rPr>
        <w:t xml:space="preserve"> Que mediante el oficio GG-ME-0972-2019 del 11 de setiembre de 2019, la </w:t>
      </w:r>
      <w:r w:rsidRPr="00DB2C2B">
        <w:rPr>
          <w:rFonts w:cs="Arial"/>
          <w:sz w:val="22"/>
          <w:szCs w:val="22"/>
          <w:lang w:val="es-CR"/>
        </w:rPr>
        <w:t>Gerencia General</w:t>
      </w:r>
      <w:r>
        <w:rPr>
          <w:rFonts w:cs="Arial"/>
          <w:sz w:val="22"/>
        </w:rPr>
        <w:t xml:space="preserve"> remite y avala el informe DFC-OF-204-2019 del Departamento Financiero Contable, que contiene una propuesta para autorizar la capitalización de los resultados </w:t>
      </w:r>
      <w:r>
        <w:rPr>
          <w:rFonts w:cs="Arial"/>
          <w:sz w:val="22"/>
        </w:rPr>
        <w:lastRenderedPageBreak/>
        <w:t>acumulados de los períodos 201</w:t>
      </w:r>
      <w:r w:rsidR="001B3D7A">
        <w:rPr>
          <w:rFonts w:cs="Arial"/>
          <w:sz w:val="22"/>
        </w:rPr>
        <w:t>6</w:t>
      </w:r>
      <w:r>
        <w:rPr>
          <w:rFonts w:cs="Arial"/>
          <w:sz w:val="22"/>
        </w:rPr>
        <w:t>, 201</w:t>
      </w:r>
      <w:r w:rsidR="001B3D7A">
        <w:rPr>
          <w:rFonts w:cs="Arial"/>
          <w:sz w:val="22"/>
        </w:rPr>
        <w:t>7</w:t>
      </w:r>
      <w:r>
        <w:rPr>
          <w:rFonts w:cs="Arial"/>
          <w:sz w:val="22"/>
        </w:rPr>
        <w:t xml:space="preserve"> y 201</w:t>
      </w:r>
      <w:r w:rsidR="001B3D7A">
        <w:rPr>
          <w:rFonts w:cs="Arial"/>
          <w:sz w:val="22"/>
        </w:rPr>
        <w:t>8</w:t>
      </w:r>
      <w:r>
        <w:rPr>
          <w:rFonts w:cs="Arial"/>
          <w:sz w:val="22"/>
        </w:rPr>
        <w:t>, de conformidad con lo establecido en la política de gestión de riesgos M-RIE-FIN-05: Suficiencia Patrimonial.</w:t>
      </w:r>
    </w:p>
    <w:p w14:paraId="14BDF599" w14:textId="77777777" w:rsidR="00EE1BDD" w:rsidRDefault="00EE1BDD" w:rsidP="00DB2C2B">
      <w:pPr>
        <w:spacing w:line="360" w:lineRule="auto"/>
        <w:jc w:val="both"/>
        <w:rPr>
          <w:rFonts w:cs="Arial"/>
          <w:sz w:val="22"/>
          <w:szCs w:val="22"/>
        </w:rPr>
      </w:pPr>
    </w:p>
    <w:p w14:paraId="1FF90E36" w14:textId="77777777" w:rsidR="00DB2C2B" w:rsidRDefault="00DB2C2B" w:rsidP="00DB2C2B">
      <w:pPr>
        <w:spacing w:line="360" w:lineRule="auto"/>
        <w:jc w:val="both"/>
        <w:rPr>
          <w:rFonts w:cs="Arial"/>
          <w:sz w:val="22"/>
        </w:rPr>
      </w:pPr>
      <w:r w:rsidRPr="00156C6C">
        <w:rPr>
          <w:rFonts w:cs="Arial"/>
          <w:b/>
          <w:sz w:val="22"/>
        </w:rPr>
        <w:t xml:space="preserve">Segundo: </w:t>
      </w:r>
      <w:r>
        <w:rPr>
          <w:rFonts w:cs="Arial"/>
          <w:sz w:val="22"/>
        </w:rPr>
        <w:t xml:space="preserve">Que esta </w:t>
      </w:r>
      <w:r w:rsidRPr="007C063E">
        <w:rPr>
          <w:rFonts w:cs="Arial"/>
          <w:sz w:val="22"/>
        </w:rPr>
        <w:t>Junta Directiva</w:t>
      </w:r>
      <w:r>
        <w:rPr>
          <w:rFonts w:cs="Arial"/>
          <w:sz w:val="22"/>
        </w:rPr>
        <w:t xml:space="preserve"> no encuentra objeción en acoger la recomendación de la </w:t>
      </w:r>
      <w:r w:rsidRPr="0008460A">
        <w:rPr>
          <w:rFonts w:cs="Arial"/>
          <w:sz w:val="22"/>
        </w:rPr>
        <w:t>Administración</w:t>
      </w:r>
      <w:r>
        <w:rPr>
          <w:rFonts w:cs="Arial"/>
          <w:sz w:val="22"/>
        </w:rPr>
        <w:t>, en los mismos términos propuestos por la Subgerencia Financiera</w:t>
      </w:r>
      <w:r>
        <w:rPr>
          <w:rFonts w:cs="Arial"/>
          <w:sz w:val="22"/>
          <w:szCs w:val="22"/>
        </w:rPr>
        <w:t xml:space="preserve"> y el Departamento Financiero Contable.</w:t>
      </w:r>
    </w:p>
    <w:p w14:paraId="30A2FDCB" w14:textId="77777777" w:rsidR="00DB2C2B" w:rsidRDefault="00DB2C2B" w:rsidP="00DB2C2B">
      <w:pPr>
        <w:spacing w:line="360" w:lineRule="auto"/>
        <w:jc w:val="both"/>
        <w:rPr>
          <w:rFonts w:cs="Arial"/>
          <w:sz w:val="22"/>
        </w:rPr>
      </w:pPr>
    </w:p>
    <w:p w14:paraId="77EF15DB" w14:textId="77777777" w:rsidR="00DB2C2B" w:rsidRPr="00FF67AF" w:rsidRDefault="00DB2C2B" w:rsidP="00DB2C2B">
      <w:pPr>
        <w:spacing w:line="360" w:lineRule="auto"/>
        <w:jc w:val="both"/>
        <w:rPr>
          <w:rFonts w:cs="Arial"/>
          <w:sz w:val="22"/>
        </w:rPr>
      </w:pPr>
      <w:r w:rsidRPr="00156C6C">
        <w:rPr>
          <w:rFonts w:cs="Arial"/>
          <w:b/>
          <w:sz w:val="22"/>
        </w:rPr>
        <w:t>Por tanto se acuerda</w:t>
      </w:r>
      <w:r w:rsidRPr="00FF67AF">
        <w:rPr>
          <w:rFonts w:cs="Arial"/>
          <w:sz w:val="22"/>
        </w:rPr>
        <w:t>:</w:t>
      </w:r>
    </w:p>
    <w:p w14:paraId="2A266CD8" w14:textId="2EC1051C" w:rsidR="00DB2C2B" w:rsidRPr="006516B3" w:rsidRDefault="00DB2C2B" w:rsidP="00DB2C2B">
      <w:pPr>
        <w:spacing w:line="360" w:lineRule="auto"/>
        <w:jc w:val="both"/>
        <w:rPr>
          <w:rFonts w:cs="Arial"/>
          <w:sz w:val="22"/>
          <w:szCs w:val="22"/>
        </w:rPr>
      </w:pPr>
      <w:r w:rsidRPr="006516B3">
        <w:rPr>
          <w:rFonts w:cs="Arial"/>
          <w:sz w:val="22"/>
          <w:szCs w:val="22"/>
        </w:rPr>
        <w:t xml:space="preserve">Autorizar la capitalización y gestión de aprobación ante </w:t>
      </w:r>
      <w:r>
        <w:rPr>
          <w:rFonts w:cs="Arial"/>
          <w:sz w:val="22"/>
          <w:szCs w:val="22"/>
        </w:rPr>
        <w:t xml:space="preserve">el </w:t>
      </w:r>
      <w:r w:rsidRPr="006516B3">
        <w:rPr>
          <w:rFonts w:cs="Arial"/>
          <w:sz w:val="22"/>
          <w:szCs w:val="22"/>
        </w:rPr>
        <w:t>C</w:t>
      </w:r>
      <w:r>
        <w:rPr>
          <w:rFonts w:cs="Arial"/>
          <w:sz w:val="22"/>
          <w:szCs w:val="22"/>
        </w:rPr>
        <w:t>onsejo Nacional de Supervisión del Sistema Financiero,</w:t>
      </w:r>
      <w:r w:rsidRPr="006516B3">
        <w:rPr>
          <w:rFonts w:cs="Arial"/>
          <w:sz w:val="22"/>
          <w:szCs w:val="22"/>
        </w:rPr>
        <w:t xml:space="preserve"> de la</w:t>
      </w:r>
      <w:r>
        <w:rPr>
          <w:rFonts w:cs="Arial"/>
          <w:sz w:val="22"/>
          <w:szCs w:val="22"/>
        </w:rPr>
        <w:t xml:space="preserve"> siguiente</w:t>
      </w:r>
      <w:r w:rsidRPr="006516B3">
        <w:rPr>
          <w:rFonts w:cs="Arial"/>
          <w:sz w:val="22"/>
          <w:szCs w:val="22"/>
        </w:rPr>
        <w:t xml:space="preserve"> partida patrimonial:</w:t>
      </w:r>
    </w:p>
    <w:p w14:paraId="1F2A5EBB" w14:textId="77777777" w:rsidR="00DB2C2B" w:rsidRPr="004D6C48" w:rsidRDefault="00DB2C2B" w:rsidP="00DB2C2B">
      <w:pPr>
        <w:spacing w:line="360" w:lineRule="auto"/>
        <w:jc w:val="both"/>
        <w:rPr>
          <w:rFonts w:cs="Arial"/>
          <w:sz w:val="16"/>
          <w:szCs w:val="16"/>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gridCol w:w="2268"/>
      </w:tblGrid>
      <w:tr w:rsidR="00DB2C2B" w14:paraId="7821FEBE" w14:textId="77777777" w:rsidTr="009E3252">
        <w:tc>
          <w:tcPr>
            <w:tcW w:w="6379" w:type="dxa"/>
          </w:tcPr>
          <w:p w14:paraId="3780F19E" w14:textId="77777777" w:rsidR="00DB2C2B" w:rsidRPr="007D22CC" w:rsidRDefault="00DB2C2B" w:rsidP="009E3252">
            <w:pPr>
              <w:spacing w:line="360" w:lineRule="auto"/>
              <w:jc w:val="both"/>
              <w:rPr>
                <w:rFonts w:cs="Arial"/>
                <w:sz w:val="22"/>
                <w:szCs w:val="22"/>
              </w:rPr>
            </w:pPr>
            <w:r w:rsidRPr="007D22CC">
              <w:rPr>
                <w:rFonts w:cs="Arial"/>
                <w:sz w:val="22"/>
                <w:szCs w:val="22"/>
              </w:rPr>
              <w:t>-</w:t>
            </w:r>
            <w:r>
              <w:rPr>
                <w:rFonts w:cs="Arial"/>
                <w:sz w:val="22"/>
                <w:szCs w:val="22"/>
              </w:rPr>
              <w:t xml:space="preserve"> </w:t>
            </w:r>
            <w:r w:rsidRPr="007D22CC">
              <w:rPr>
                <w:rFonts w:cs="Arial"/>
                <w:sz w:val="22"/>
                <w:szCs w:val="22"/>
              </w:rPr>
              <w:t xml:space="preserve">Utilidades de Ejercicios Anteriores Afectados para Capitalizar  </w:t>
            </w:r>
          </w:p>
        </w:tc>
        <w:tc>
          <w:tcPr>
            <w:tcW w:w="2268" w:type="dxa"/>
          </w:tcPr>
          <w:p w14:paraId="68C21163" w14:textId="77BD88BD" w:rsidR="00DB2C2B" w:rsidRPr="004D6C48" w:rsidRDefault="00DB2C2B" w:rsidP="009E3252">
            <w:pPr>
              <w:spacing w:line="360" w:lineRule="auto"/>
              <w:ind w:left="-108"/>
              <w:jc w:val="right"/>
              <w:rPr>
                <w:rFonts w:cs="Arial"/>
                <w:sz w:val="22"/>
                <w:szCs w:val="22"/>
                <w:u w:val="single"/>
              </w:rPr>
            </w:pPr>
            <w:r w:rsidRPr="004D6C48">
              <w:rPr>
                <w:rFonts w:cs="Arial"/>
                <w:sz w:val="22"/>
                <w:szCs w:val="22"/>
                <w:u w:val="single"/>
              </w:rPr>
              <w:t>¢1</w:t>
            </w:r>
            <w:r w:rsidR="001B3D7A">
              <w:rPr>
                <w:rFonts w:cs="Arial"/>
                <w:sz w:val="22"/>
                <w:szCs w:val="22"/>
                <w:u w:val="single"/>
              </w:rPr>
              <w:t>8</w:t>
            </w:r>
            <w:r w:rsidRPr="004D6C48">
              <w:rPr>
                <w:rFonts w:cs="Arial"/>
                <w:sz w:val="22"/>
                <w:szCs w:val="22"/>
                <w:u w:val="single"/>
              </w:rPr>
              <w:t>.</w:t>
            </w:r>
            <w:r w:rsidR="001B3D7A">
              <w:rPr>
                <w:rFonts w:cs="Arial"/>
                <w:sz w:val="22"/>
                <w:szCs w:val="22"/>
                <w:u w:val="single"/>
              </w:rPr>
              <w:t>970</w:t>
            </w:r>
            <w:r w:rsidRPr="004D6C48">
              <w:rPr>
                <w:rFonts w:cs="Arial"/>
                <w:sz w:val="22"/>
                <w:szCs w:val="22"/>
                <w:u w:val="single"/>
              </w:rPr>
              <w:t>.</w:t>
            </w:r>
            <w:r w:rsidR="001B3D7A">
              <w:rPr>
                <w:rFonts w:cs="Arial"/>
                <w:sz w:val="22"/>
                <w:szCs w:val="22"/>
                <w:u w:val="single"/>
              </w:rPr>
              <w:t>976</w:t>
            </w:r>
            <w:r w:rsidRPr="004D6C48">
              <w:rPr>
                <w:rFonts w:cs="Arial"/>
                <w:sz w:val="22"/>
                <w:szCs w:val="22"/>
                <w:u w:val="single"/>
              </w:rPr>
              <w:t>.</w:t>
            </w:r>
            <w:r w:rsidR="001B3D7A">
              <w:rPr>
                <w:rFonts w:cs="Arial"/>
                <w:sz w:val="22"/>
                <w:szCs w:val="22"/>
                <w:u w:val="single"/>
              </w:rPr>
              <w:t>123,55</w:t>
            </w:r>
          </w:p>
        </w:tc>
      </w:tr>
      <w:tr w:rsidR="00DB2C2B" w14:paraId="1F2E475A" w14:textId="77777777" w:rsidTr="009E3252">
        <w:tc>
          <w:tcPr>
            <w:tcW w:w="6379" w:type="dxa"/>
          </w:tcPr>
          <w:p w14:paraId="4B36C1EC" w14:textId="77777777" w:rsidR="00DB2C2B" w:rsidRDefault="00DB2C2B" w:rsidP="009E3252">
            <w:pPr>
              <w:spacing w:line="360" w:lineRule="auto"/>
              <w:jc w:val="both"/>
              <w:rPr>
                <w:rFonts w:cs="Arial"/>
                <w:sz w:val="22"/>
                <w:szCs w:val="22"/>
              </w:rPr>
            </w:pPr>
            <w:r>
              <w:rPr>
                <w:rFonts w:cs="Arial"/>
                <w:b/>
                <w:sz w:val="22"/>
                <w:szCs w:val="22"/>
              </w:rPr>
              <w:t xml:space="preserve">  </w:t>
            </w:r>
            <w:r w:rsidRPr="006516B3">
              <w:rPr>
                <w:rFonts w:cs="Arial"/>
                <w:b/>
                <w:sz w:val="22"/>
                <w:szCs w:val="22"/>
              </w:rPr>
              <w:t>Total</w:t>
            </w:r>
          </w:p>
        </w:tc>
        <w:tc>
          <w:tcPr>
            <w:tcW w:w="2268" w:type="dxa"/>
          </w:tcPr>
          <w:p w14:paraId="0EBA612A" w14:textId="58E95A11" w:rsidR="00DB2C2B" w:rsidRPr="007D22CC" w:rsidRDefault="00DB2C2B" w:rsidP="009E3252">
            <w:pPr>
              <w:spacing w:line="360" w:lineRule="auto"/>
              <w:ind w:left="-108"/>
              <w:jc w:val="right"/>
              <w:rPr>
                <w:rFonts w:cs="Arial"/>
                <w:b/>
                <w:sz w:val="22"/>
                <w:szCs w:val="22"/>
              </w:rPr>
            </w:pPr>
            <w:r w:rsidRPr="007D22CC">
              <w:rPr>
                <w:rFonts w:cs="Arial"/>
                <w:b/>
                <w:sz w:val="22"/>
                <w:szCs w:val="22"/>
              </w:rPr>
              <w:t>¢1</w:t>
            </w:r>
            <w:r w:rsidR="001B3D7A">
              <w:rPr>
                <w:rFonts w:cs="Arial"/>
                <w:b/>
                <w:sz w:val="22"/>
                <w:szCs w:val="22"/>
              </w:rPr>
              <w:t>8</w:t>
            </w:r>
            <w:r w:rsidRPr="007D22CC">
              <w:rPr>
                <w:rFonts w:cs="Arial"/>
                <w:b/>
                <w:sz w:val="22"/>
                <w:szCs w:val="22"/>
              </w:rPr>
              <w:t>.</w:t>
            </w:r>
            <w:r w:rsidR="001B3D7A">
              <w:rPr>
                <w:rFonts w:cs="Arial"/>
                <w:b/>
                <w:sz w:val="22"/>
                <w:szCs w:val="22"/>
              </w:rPr>
              <w:t>970</w:t>
            </w:r>
            <w:r w:rsidRPr="007D22CC">
              <w:rPr>
                <w:rFonts w:cs="Arial"/>
                <w:b/>
                <w:sz w:val="22"/>
                <w:szCs w:val="22"/>
              </w:rPr>
              <w:t>.</w:t>
            </w:r>
            <w:r w:rsidR="001B3D7A">
              <w:rPr>
                <w:rFonts w:cs="Arial"/>
                <w:b/>
                <w:sz w:val="22"/>
                <w:szCs w:val="22"/>
              </w:rPr>
              <w:t>976</w:t>
            </w:r>
            <w:r w:rsidRPr="007D22CC">
              <w:rPr>
                <w:rFonts w:cs="Arial"/>
                <w:b/>
                <w:sz w:val="22"/>
                <w:szCs w:val="22"/>
              </w:rPr>
              <w:t>.</w:t>
            </w:r>
            <w:r w:rsidR="001B3D7A">
              <w:rPr>
                <w:rFonts w:cs="Arial"/>
                <w:b/>
                <w:sz w:val="22"/>
                <w:szCs w:val="22"/>
              </w:rPr>
              <w:t>123,55</w:t>
            </w:r>
          </w:p>
        </w:tc>
      </w:tr>
    </w:tbl>
    <w:p w14:paraId="711DC345"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DD931A5" w14:textId="77777777" w:rsidR="00C27EF8" w:rsidRPr="00D14EAF" w:rsidRDefault="00C27EF8" w:rsidP="00C27EF8">
      <w:pPr>
        <w:spacing w:line="360" w:lineRule="auto"/>
        <w:jc w:val="both"/>
        <w:rPr>
          <w:rFonts w:cs="Arial"/>
          <w:b/>
          <w:sz w:val="22"/>
        </w:rPr>
      </w:pPr>
      <w:r w:rsidRPr="00D14EAF">
        <w:rPr>
          <w:rFonts w:cs="Arial"/>
          <w:b/>
          <w:sz w:val="22"/>
        </w:rPr>
        <w:t>************</w:t>
      </w:r>
    </w:p>
    <w:p w14:paraId="305238EB" w14:textId="77777777" w:rsidR="00C27EF8" w:rsidRDefault="00C27EF8" w:rsidP="00C27EF8">
      <w:pPr>
        <w:spacing w:line="360" w:lineRule="auto"/>
        <w:jc w:val="both"/>
        <w:rPr>
          <w:rFonts w:cs="Arial"/>
          <w:sz w:val="22"/>
          <w:lang w:val="es-ES_tradnl"/>
        </w:rPr>
      </w:pPr>
    </w:p>
    <w:p w14:paraId="5D5E6F2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57719F3C" w14:textId="409F324D" w:rsidR="008417B8" w:rsidRPr="008417B8" w:rsidRDefault="00D56AFE" w:rsidP="00C27EF8">
      <w:pPr>
        <w:tabs>
          <w:tab w:val="left" w:pos="9360"/>
        </w:tabs>
        <w:spacing w:line="360" w:lineRule="auto"/>
        <w:jc w:val="both"/>
        <w:rPr>
          <w:rFonts w:cs="Arial"/>
          <w:bCs/>
          <w:color w:val="000000"/>
          <w:sz w:val="22"/>
          <w:szCs w:val="22"/>
          <w:lang w:val="es-CR"/>
        </w:rPr>
      </w:pPr>
      <w:r>
        <w:rPr>
          <w:rFonts w:cs="Arial"/>
          <w:bCs/>
          <w:color w:val="000000"/>
          <w:sz w:val="22"/>
          <w:szCs w:val="22"/>
        </w:rPr>
        <w:t xml:space="preserve">Instruir a la </w:t>
      </w:r>
      <w:r w:rsidRPr="00D56AFE">
        <w:rPr>
          <w:rFonts w:cs="Arial"/>
          <w:bCs/>
          <w:color w:val="000000"/>
          <w:sz w:val="22"/>
          <w:szCs w:val="22"/>
        </w:rPr>
        <w:t>Administración</w:t>
      </w:r>
      <w:r>
        <w:rPr>
          <w:rFonts w:cs="Arial"/>
          <w:bCs/>
          <w:color w:val="000000"/>
          <w:sz w:val="22"/>
          <w:szCs w:val="22"/>
        </w:rPr>
        <w:t>, para que</w:t>
      </w:r>
      <w:r w:rsidR="008417B8" w:rsidRPr="008417B8">
        <w:rPr>
          <w:rFonts w:cs="Arial"/>
          <w:bCs/>
          <w:color w:val="000000"/>
          <w:sz w:val="22"/>
          <w:szCs w:val="22"/>
          <w:lang w:val="es-CR"/>
        </w:rPr>
        <w:t xml:space="preserve"> </w:t>
      </w:r>
      <w:r w:rsidR="008417B8">
        <w:rPr>
          <w:rFonts w:cs="Arial"/>
          <w:bCs/>
          <w:color w:val="000000"/>
          <w:sz w:val="22"/>
          <w:szCs w:val="22"/>
          <w:lang w:val="es-CR"/>
        </w:rPr>
        <w:t>el próximo lunes 23 de setiembre y</w:t>
      </w:r>
      <w:r>
        <w:rPr>
          <w:rFonts w:cs="Arial"/>
          <w:bCs/>
          <w:color w:val="000000"/>
          <w:sz w:val="22"/>
          <w:szCs w:val="22"/>
        </w:rPr>
        <w:t xml:space="preserve"> </w:t>
      </w:r>
      <w:r w:rsidR="004F4173">
        <w:rPr>
          <w:rFonts w:cs="Arial"/>
          <w:bCs/>
          <w:color w:val="000000"/>
          <w:sz w:val="22"/>
          <w:szCs w:val="22"/>
        </w:rPr>
        <w:t xml:space="preserve">como producto de un </w:t>
      </w:r>
      <w:r w:rsidR="000435F5">
        <w:rPr>
          <w:rFonts w:cs="Arial"/>
          <w:bCs/>
          <w:color w:val="000000"/>
          <w:sz w:val="22"/>
          <w:szCs w:val="22"/>
        </w:rPr>
        <w:t>estudio</w:t>
      </w:r>
      <w:r w:rsidR="004F4173">
        <w:rPr>
          <w:rFonts w:cs="Arial"/>
          <w:bCs/>
          <w:color w:val="000000"/>
          <w:sz w:val="22"/>
          <w:szCs w:val="22"/>
        </w:rPr>
        <w:t xml:space="preserve"> </w:t>
      </w:r>
      <w:r>
        <w:rPr>
          <w:rFonts w:cs="Arial"/>
          <w:bCs/>
          <w:color w:val="000000"/>
          <w:sz w:val="22"/>
          <w:szCs w:val="22"/>
        </w:rPr>
        <w:t xml:space="preserve">con </w:t>
      </w:r>
      <w:r w:rsidR="000435F5">
        <w:rPr>
          <w:rFonts w:cs="Arial"/>
          <w:bCs/>
          <w:color w:val="000000"/>
          <w:sz w:val="22"/>
          <w:szCs w:val="22"/>
        </w:rPr>
        <w:t xml:space="preserve">el aporte de </w:t>
      </w:r>
      <w:r>
        <w:rPr>
          <w:rFonts w:cs="Arial"/>
          <w:bCs/>
          <w:color w:val="000000"/>
          <w:sz w:val="22"/>
          <w:szCs w:val="22"/>
        </w:rPr>
        <w:t xml:space="preserve">la </w:t>
      </w:r>
      <w:r w:rsidRPr="00D56AFE">
        <w:rPr>
          <w:rFonts w:cs="Arial"/>
          <w:bCs/>
          <w:color w:val="000000"/>
          <w:sz w:val="22"/>
          <w:szCs w:val="22"/>
          <w:lang w:val="es-ES_tradnl"/>
        </w:rPr>
        <w:t>Asesoría Legal</w:t>
      </w:r>
      <w:r w:rsidR="00024469">
        <w:rPr>
          <w:rFonts w:cs="Arial"/>
          <w:bCs/>
          <w:color w:val="000000"/>
          <w:sz w:val="22"/>
          <w:szCs w:val="22"/>
          <w:lang w:val="es-ES_tradnl"/>
        </w:rPr>
        <w:t>,</w:t>
      </w:r>
      <w:r>
        <w:rPr>
          <w:rFonts w:cs="Arial"/>
          <w:bCs/>
          <w:color w:val="000000"/>
          <w:sz w:val="22"/>
          <w:szCs w:val="22"/>
          <w:lang w:val="es-ES_tradnl"/>
        </w:rPr>
        <w:t xml:space="preserve"> someta a la consideración de </w:t>
      </w:r>
      <w:r>
        <w:rPr>
          <w:rFonts w:cs="Arial"/>
          <w:bCs/>
          <w:color w:val="000000"/>
          <w:sz w:val="22"/>
          <w:szCs w:val="22"/>
        </w:rPr>
        <w:t xml:space="preserve">esta </w:t>
      </w:r>
      <w:r w:rsidRPr="00D56AFE">
        <w:rPr>
          <w:rFonts w:cs="Arial"/>
          <w:bCs/>
          <w:color w:val="000000"/>
          <w:sz w:val="22"/>
          <w:szCs w:val="22"/>
          <w:lang w:val="es-CR"/>
        </w:rPr>
        <w:t>Junta Directiva</w:t>
      </w:r>
      <w:r>
        <w:rPr>
          <w:rFonts w:cs="Arial"/>
          <w:bCs/>
          <w:color w:val="000000"/>
          <w:sz w:val="22"/>
          <w:szCs w:val="22"/>
          <w:lang w:val="es-CR"/>
        </w:rPr>
        <w:t xml:space="preserve">, una propuesta viable y </w:t>
      </w:r>
      <w:r w:rsidR="0024457B">
        <w:rPr>
          <w:rFonts w:cs="Arial"/>
          <w:bCs/>
          <w:color w:val="000000"/>
          <w:sz w:val="22"/>
          <w:szCs w:val="22"/>
          <w:lang w:val="es-CR"/>
        </w:rPr>
        <w:t>legalmente respaldada</w:t>
      </w:r>
      <w:r>
        <w:rPr>
          <w:rFonts w:cs="Arial"/>
          <w:bCs/>
          <w:color w:val="000000"/>
          <w:sz w:val="22"/>
          <w:szCs w:val="22"/>
          <w:lang w:val="es-CR"/>
        </w:rPr>
        <w:t xml:space="preserve">, para disponer del recurso humano requerido para </w:t>
      </w:r>
      <w:r w:rsidR="00803B83">
        <w:rPr>
          <w:rFonts w:cs="Arial"/>
          <w:bCs/>
          <w:color w:val="000000"/>
          <w:sz w:val="22"/>
          <w:szCs w:val="22"/>
          <w:lang w:val="es-CR"/>
        </w:rPr>
        <w:t xml:space="preserve">desarrollar e implementar </w:t>
      </w:r>
      <w:r>
        <w:rPr>
          <w:rFonts w:cs="Arial"/>
          <w:bCs/>
          <w:color w:val="000000"/>
          <w:sz w:val="22"/>
          <w:szCs w:val="22"/>
          <w:lang w:val="es-CR"/>
        </w:rPr>
        <w:t xml:space="preserve">los proyectos </w:t>
      </w:r>
      <w:r w:rsidR="0024457B">
        <w:rPr>
          <w:rFonts w:cs="Arial"/>
          <w:bCs/>
          <w:color w:val="000000"/>
          <w:sz w:val="22"/>
          <w:szCs w:val="22"/>
          <w:lang w:val="es-CR"/>
        </w:rPr>
        <w:t xml:space="preserve">informáticos </w:t>
      </w:r>
      <w:r>
        <w:rPr>
          <w:rFonts w:cs="Arial"/>
          <w:bCs/>
          <w:color w:val="000000"/>
          <w:sz w:val="22"/>
          <w:szCs w:val="22"/>
          <w:lang w:val="es-CR"/>
        </w:rPr>
        <w:t>institucionales</w:t>
      </w:r>
      <w:r w:rsidR="0024457B">
        <w:rPr>
          <w:rFonts w:cs="Arial"/>
          <w:bCs/>
          <w:color w:val="000000"/>
          <w:sz w:val="22"/>
          <w:szCs w:val="22"/>
          <w:lang w:val="es-CR"/>
        </w:rPr>
        <w:t>.</w:t>
      </w:r>
    </w:p>
    <w:p w14:paraId="1A42E49D"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34925F7" w14:textId="77777777" w:rsidR="00C27EF8" w:rsidRPr="00D14EAF" w:rsidRDefault="00C27EF8" w:rsidP="00C27EF8">
      <w:pPr>
        <w:spacing w:line="360" w:lineRule="auto"/>
        <w:jc w:val="both"/>
        <w:rPr>
          <w:rFonts w:cs="Arial"/>
          <w:b/>
          <w:sz w:val="22"/>
        </w:rPr>
      </w:pPr>
      <w:r w:rsidRPr="00D14EAF">
        <w:rPr>
          <w:rFonts w:cs="Arial"/>
          <w:b/>
          <w:sz w:val="22"/>
        </w:rPr>
        <w:t>************</w:t>
      </w:r>
    </w:p>
    <w:p w14:paraId="784240C8" w14:textId="77777777" w:rsidR="00C27EF8" w:rsidRDefault="00C27EF8" w:rsidP="00C27EF8">
      <w:pPr>
        <w:spacing w:line="360" w:lineRule="auto"/>
        <w:jc w:val="both"/>
        <w:rPr>
          <w:rFonts w:cs="Arial"/>
          <w:sz w:val="22"/>
          <w:lang w:val="es-ES_tradnl"/>
        </w:rPr>
      </w:pPr>
    </w:p>
    <w:p w14:paraId="20BC2082"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67ECEDCF" w14:textId="77777777" w:rsidR="009B54C5" w:rsidRDefault="009B54C5" w:rsidP="009B54C5">
      <w:pPr>
        <w:spacing w:line="360" w:lineRule="auto"/>
        <w:jc w:val="both"/>
        <w:rPr>
          <w:rFonts w:cs="Arial"/>
          <w:b/>
          <w:bCs/>
          <w:sz w:val="22"/>
          <w:szCs w:val="22"/>
        </w:rPr>
      </w:pPr>
      <w:r>
        <w:rPr>
          <w:rFonts w:cs="Arial"/>
          <w:b/>
          <w:bCs/>
          <w:sz w:val="22"/>
          <w:szCs w:val="22"/>
        </w:rPr>
        <w:t>Considerando:</w:t>
      </w:r>
    </w:p>
    <w:p w14:paraId="076BF98A" w14:textId="759081C0" w:rsidR="009B54C5" w:rsidRDefault="009B54C5" w:rsidP="009B54C5">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GG-ME-0981-2019 del 13 de setiembre de 2019, la Gerencia General remite y avala el informe </w:t>
      </w:r>
      <w:r>
        <w:rPr>
          <w:rFonts w:cs="Arial"/>
          <w:sz w:val="22"/>
          <w:szCs w:val="22"/>
        </w:rPr>
        <w:t>DF</w:t>
      </w:r>
      <w:r w:rsidRPr="00B35EAF">
        <w:rPr>
          <w:rFonts w:cs="Arial"/>
          <w:sz w:val="22"/>
          <w:szCs w:val="22"/>
        </w:rPr>
        <w:t>-OF-</w:t>
      </w:r>
      <w:r>
        <w:rPr>
          <w:rFonts w:cs="Arial"/>
          <w:sz w:val="22"/>
          <w:szCs w:val="22"/>
        </w:rPr>
        <w:t>1048</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Coopeande N° 1 R.L., Banco Popular y de Desarrollo Comunal, Coopealianza R.L., Banco de Costa Rica y </w:t>
      </w:r>
      <w:r>
        <w:rPr>
          <w:rFonts w:cs="Arial"/>
          <w:bCs/>
          <w:sz w:val="22"/>
          <w:szCs w:val="22"/>
        </w:rPr>
        <w:t>Grupo Mutual Alajuela – La Vivienda de Ahorro y Préstamo</w:t>
      </w:r>
      <w:r>
        <w:rPr>
          <w:rFonts w:cs="Arial"/>
          <w:bCs/>
          <w:sz w:val="22"/>
        </w:rPr>
        <w:t>, para financiar quince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las familias que encabezan los señores Ma</w:t>
      </w:r>
      <w:r w:rsidR="0089548E">
        <w:rPr>
          <w:rFonts w:cs="Arial"/>
          <w:bCs/>
          <w:sz w:val="22"/>
        </w:rPr>
        <w:t>i</w:t>
      </w:r>
      <w:r>
        <w:rPr>
          <w:rFonts w:cs="Arial"/>
          <w:bCs/>
          <w:sz w:val="22"/>
        </w:rPr>
        <w:t xml:space="preserve">ra </w:t>
      </w:r>
      <w:r>
        <w:rPr>
          <w:rFonts w:cs="Arial"/>
          <w:bCs/>
          <w:sz w:val="22"/>
        </w:rPr>
        <w:lastRenderedPageBreak/>
        <w:t xml:space="preserve">Alejandra Castro Ríos, German Camacho Salazar, Marlen Porras León, Yolanda Mora Meza, Yadira Aguilar López, Víctor Berrocal Acuña, Ursulino Martín Zúñiga Gutiérrez, Rebeca Saldaña Acuña, Joselyn Karina Badilla Miranda, Domingo Evangelista Segura Campos, Roxana Isabel Romero Ortiz, Gerardo Matarrita Núñez, </w:t>
      </w:r>
      <w:r w:rsidR="004A0245">
        <w:rPr>
          <w:rFonts w:cs="Arial"/>
          <w:bCs/>
          <w:sz w:val="22"/>
        </w:rPr>
        <w:t>Á</w:t>
      </w:r>
      <w:r>
        <w:rPr>
          <w:rFonts w:cs="Arial"/>
          <w:bCs/>
          <w:sz w:val="22"/>
        </w:rPr>
        <w:t>ngela Udiel Rodríguez, María Isabel Arguedas Gamboa y Karol Johanna Díaz Rodríguez.</w:t>
      </w:r>
    </w:p>
    <w:p w14:paraId="5450E6B8" w14:textId="77777777" w:rsidR="009B54C5" w:rsidRDefault="009B54C5" w:rsidP="009B54C5">
      <w:pPr>
        <w:spacing w:line="360" w:lineRule="auto"/>
        <w:jc w:val="both"/>
        <w:rPr>
          <w:rFonts w:cs="Arial"/>
          <w:bCs/>
          <w:sz w:val="22"/>
        </w:rPr>
      </w:pPr>
    </w:p>
    <w:p w14:paraId="3EAFF48A" w14:textId="77777777" w:rsidR="009B54C5" w:rsidRDefault="009B54C5" w:rsidP="009B54C5">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7F4527D9" w14:textId="77777777" w:rsidR="009B54C5" w:rsidRDefault="009B54C5" w:rsidP="009B54C5">
      <w:pPr>
        <w:spacing w:line="360" w:lineRule="auto"/>
        <w:jc w:val="both"/>
        <w:rPr>
          <w:rFonts w:cs="Arial"/>
          <w:bCs/>
          <w:sz w:val="22"/>
          <w:szCs w:val="22"/>
        </w:rPr>
      </w:pPr>
    </w:p>
    <w:p w14:paraId="1B16A83F" w14:textId="77777777" w:rsidR="009B54C5" w:rsidRDefault="009B54C5" w:rsidP="009B54C5">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1048</w:t>
      </w:r>
      <w:r w:rsidRPr="00B35EAF">
        <w:rPr>
          <w:rFonts w:cs="Arial"/>
          <w:sz w:val="22"/>
          <w:szCs w:val="22"/>
        </w:rPr>
        <w:t>-201</w:t>
      </w:r>
      <w:r>
        <w:rPr>
          <w:rFonts w:cs="Arial"/>
          <w:sz w:val="22"/>
          <w:szCs w:val="22"/>
        </w:rPr>
        <w:t>9</w:t>
      </w:r>
      <w:r>
        <w:rPr>
          <w:rFonts w:cs="Arial"/>
          <w:bCs/>
          <w:sz w:val="22"/>
          <w:szCs w:val="22"/>
        </w:rPr>
        <w:t>.</w:t>
      </w:r>
    </w:p>
    <w:p w14:paraId="4F412877" w14:textId="77777777" w:rsidR="009B54C5" w:rsidRPr="00F80BE0" w:rsidRDefault="009B54C5" w:rsidP="009B54C5">
      <w:pPr>
        <w:spacing w:line="360" w:lineRule="auto"/>
        <w:jc w:val="both"/>
        <w:rPr>
          <w:rFonts w:cs="Arial"/>
          <w:bCs/>
          <w:sz w:val="16"/>
          <w:szCs w:val="16"/>
          <w:lang w:val="es-ES_tradnl"/>
        </w:rPr>
      </w:pPr>
    </w:p>
    <w:p w14:paraId="11BA442F" w14:textId="77777777" w:rsidR="009B54C5" w:rsidRDefault="009B54C5" w:rsidP="009B54C5">
      <w:pPr>
        <w:spacing w:line="360" w:lineRule="auto"/>
        <w:jc w:val="both"/>
        <w:rPr>
          <w:rFonts w:cs="Arial"/>
          <w:b/>
          <w:bCs/>
          <w:sz w:val="22"/>
          <w:szCs w:val="22"/>
        </w:rPr>
      </w:pPr>
      <w:r>
        <w:rPr>
          <w:rFonts w:cs="Arial"/>
          <w:b/>
          <w:bCs/>
          <w:sz w:val="22"/>
          <w:szCs w:val="22"/>
        </w:rPr>
        <w:t>Por tanto, se acuerda:</w:t>
      </w:r>
    </w:p>
    <w:p w14:paraId="31D68894" w14:textId="1291DF90" w:rsidR="009B54C5" w:rsidRDefault="009B54C5" w:rsidP="009B54C5">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sidR="00B852FC">
        <w:rPr>
          <w:rFonts w:cs="Arial"/>
          <w:bCs/>
          <w:sz w:val="22"/>
          <w:szCs w:val="22"/>
        </w:rPr>
        <w:t xml:space="preserve"> quince</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1048</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0E4276E0" w14:textId="77777777" w:rsidR="009B54C5" w:rsidRDefault="009B54C5" w:rsidP="009B54C5">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9B54C5" w:rsidRPr="0008063E" w14:paraId="28B6BBF8" w14:textId="77777777" w:rsidTr="009E325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D73270" w14:textId="77777777" w:rsidR="009B54C5" w:rsidRPr="0008063E" w:rsidRDefault="009B54C5" w:rsidP="009E3252">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9B54C5" w:rsidRPr="00142DB9" w14:paraId="7B8D86BC" w14:textId="77777777" w:rsidTr="009E3252">
        <w:trPr>
          <w:trHeight w:val="20"/>
        </w:trPr>
        <w:tc>
          <w:tcPr>
            <w:tcW w:w="1575" w:type="dxa"/>
            <w:tcBorders>
              <w:top w:val="single" w:sz="4" w:space="0" w:color="auto"/>
              <w:left w:val="single" w:sz="4" w:space="0" w:color="auto"/>
              <w:bottom w:val="nil"/>
              <w:right w:val="single" w:sz="4" w:space="0" w:color="auto"/>
            </w:tcBorders>
            <w:vAlign w:val="center"/>
          </w:tcPr>
          <w:p w14:paraId="0555E54D" w14:textId="77777777" w:rsidR="009B54C5" w:rsidRPr="00142DB9" w:rsidRDefault="009B54C5" w:rsidP="009E325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4B4A6408" w14:textId="77777777" w:rsidR="009B54C5" w:rsidRPr="00142DB9" w:rsidRDefault="009B54C5" w:rsidP="009E325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EC756C" w14:textId="77777777" w:rsidR="009B54C5" w:rsidRPr="00142DB9" w:rsidRDefault="009B54C5" w:rsidP="009E325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2D61AD5E" w14:textId="77777777" w:rsidR="009B54C5" w:rsidRPr="00142DB9" w:rsidRDefault="009B54C5" w:rsidP="009E325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1744AFD0" w14:textId="77777777" w:rsidR="009B54C5" w:rsidRDefault="009B54C5" w:rsidP="009E325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41198F09" w14:textId="77777777" w:rsidR="009B54C5" w:rsidRDefault="009B54C5" w:rsidP="009E325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12942" w14:textId="77777777" w:rsidR="009B54C5" w:rsidRPr="00142DB9" w:rsidRDefault="009B54C5" w:rsidP="009E325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E88C6A" w14:textId="77777777" w:rsidR="009B54C5" w:rsidRPr="00142DB9" w:rsidRDefault="009B54C5" w:rsidP="009E325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6F5F8443" w14:textId="77777777" w:rsidR="009B54C5" w:rsidRPr="00142DB9" w:rsidRDefault="009B54C5" w:rsidP="009E3252">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3E6202AA" w14:textId="77777777" w:rsidR="009B54C5" w:rsidRPr="00142DB9" w:rsidRDefault="009B54C5" w:rsidP="009E3252">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0D0534" w14:textId="77777777" w:rsidR="009B54C5" w:rsidRPr="00142DB9" w:rsidRDefault="009B54C5" w:rsidP="009E325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9B54C5" w:rsidRPr="007B2126" w14:paraId="7607758A" w14:textId="77777777" w:rsidTr="009E325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F76DB3F" w14:textId="342F653F" w:rsidR="009B54C5" w:rsidRPr="007B2126" w:rsidRDefault="00F673B0" w:rsidP="009E3252">
            <w:pPr>
              <w:rPr>
                <w:rFonts w:ascii="Arial Narrow" w:hAnsi="Arial Narrow" w:cs="Arial"/>
                <w:sz w:val="16"/>
                <w:szCs w:val="16"/>
                <w:lang w:val="es-CR" w:eastAsia="es-CR"/>
              </w:rPr>
            </w:pPr>
            <w:r w:rsidRPr="007B2126">
              <w:rPr>
                <w:rFonts w:ascii="Arial Narrow" w:hAnsi="Arial Narrow" w:cs="Arial"/>
                <w:sz w:val="16"/>
                <w:szCs w:val="16"/>
                <w:lang w:val="es-CR" w:eastAsia="es-CR"/>
              </w:rPr>
              <w:t>Á</w:t>
            </w:r>
            <w:r w:rsidR="009B54C5" w:rsidRPr="007B2126">
              <w:rPr>
                <w:rFonts w:ascii="Arial Narrow" w:hAnsi="Arial Narrow" w:cs="Arial"/>
                <w:sz w:val="16"/>
                <w:szCs w:val="16"/>
                <w:lang w:val="es-CR" w:eastAsia="es-CR"/>
              </w:rPr>
              <w:t>ngela Udiel Rodríguez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C5F0F5"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5-0362-0226</w:t>
            </w:r>
          </w:p>
        </w:tc>
        <w:tc>
          <w:tcPr>
            <w:tcW w:w="709" w:type="dxa"/>
            <w:tcBorders>
              <w:top w:val="single" w:sz="4" w:space="0" w:color="auto"/>
              <w:left w:val="nil"/>
              <w:bottom w:val="single" w:sz="4" w:space="0" w:color="auto"/>
              <w:right w:val="single" w:sz="4" w:space="0" w:color="auto"/>
            </w:tcBorders>
            <w:shd w:val="clear" w:color="auto" w:fill="auto"/>
            <w:vAlign w:val="center"/>
          </w:tcPr>
          <w:p w14:paraId="7DB99E39"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5-217418</w:t>
            </w:r>
          </w:p>
        </w:tc>
        <w:tc>
          <w:tcPr>
            <w:tcW w:w="851" w:type="dxa"/>
            <w:tcBorders>
              <w:top w:val="single" w:sz="4" w:space="0" w:color="auto"/>
              <w:left w:val="nil"/>
              <w:bottom w:val="single" w:sz="4" w:space="0" w:color="auto"/>
              <w:right w:val="single" w:sz="4" w:space="0" w:color="auto"/>
            </w:tcBorders>
            <w:shd w:val="clear" w:color="auto" w:fill="auto"/>
            <w:vAlign w:val="center"/>
          </w:tcPr>
          <w:p w14:paraId="54F7EBE3"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Tilarán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2154FB"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C60225"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4.968.000,00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24CFA91"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8.180.000,00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E355E32"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42.092,00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06B95FC"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420.920,00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A6594BB" w14:textId="77777777" w:rsidR="009B54C5" w:rsidRPr="007B2126" w:rsidRDefault="009B54C5" w:rsidP="009E3252">
            <w:pPr>
              <w:ind w:left="-70"/>
              <w:jc w:val="right"/>
              <w:rPr>
                <w:rFonts w:ascii="Arial Narrow" w:hAnsi="Arial Narrow" w:cs="Arial"/>
                <w:sz w:val="16"/>
                <w:szCs w:val="16"/>
                <w:lang w:val="es-CR" w:eastAsia="es-CR"/>
              </w:rPr>
            </w:pPr>
            <w:r w:rsidRPr="007B2126">
              <w:rPr>
                <w:rFonts w:ascii="Arial Narrow" w:hAnsi="Arial Narrow" w:cs="Arial"/>
                <w:sz w:val="16"/>
                <w:szCs w:val="16"/>
                <w:lang w:val="es-CR" w:eastAsia="es-CR"/>
              </w:rPr>
              <w:t>13.526.828,00</w:t>
            </w:r>
          </w:p>
        </w:tc>
      </w:tr>
      <w:tr w:rsidR="009B54C5" w:rsidRPr="007B2126" w14:paraId="7E8063BF" w14:textId="77777777" w:rsidTr="009E3252">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17352466" w14:textId="77777777" w:rsidR="009B54C5" w:rsidRPr="007B2126" w:rsidRDefault="009B54C5" w:rsidP="009E3252">
            <w:pPr>
              <w:rPr>
                <w:rFonts w:ascii="Arial Narrow" w:hAnsi="Arial Narrow" w:cs="Arial"/>
                <w:sz w:val="16"/>
                <w:szCs w:val="16"/>
                <w:lang w:val="es-CR" w:eastAsia="es-CR"/>
              </w:rPr>
            </w:pPr>
            <w:r w:rsidRPr="007B2126">
              <w:rPr>
                <w:rFonts w:ascii="Arial Narrow" w:hAnsi="Arial Narrow" w:cs="Arial"/>
                <w:sz w:val="16"/>
                <w:szCs w:val="16"/>
                <w:lang w:val="es-CR" w:eastAsia="es-CR"/>
              </w:rPr>
              <w:t>Joselyn Karina Badilla Miranda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CC21ADE"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6-0403-0666</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D8DB13B"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6-219784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FD50490"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A1D0A50"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7217E99"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B027DC3"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8.188.165,58</w:t>
            </w:r>
          </w:p>
        </w:tc>
        <w:tc>
          <w:tcPr>
            <w:tcW w:w="851" w:type="dxa"/>
            <w:tcBorders>
              <w:top w:val="single" w:sz="4" w:space="0" w:color="auto"/>
              <w:left w:val="nil"/>
              <w:bottom w:val="single" w:sz="4" w:space="0" w:color="auto"/>
              <w:right w:val="single" w:sz="4" w:space="0" w:color="auto"/>
            </w:tcBorders>
            <w:vAlign w:val="center"/>
          </w:tcPr>
          <w:p w14:paraId="399F74F0"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117.194,95</w:t>
            </w:r>
          </w:p>
        </w:tc>
        <w:tc>
          <w:tcPr>
            <w:tcW w:w="837" w:type="dxa"/>
            <w:tcBorders>
              <w:top w:val="single" w:sz="4" w:space="0" w:color="auto"/>
              <w:left w:val="nil"/>
              <w:bottom w:val="single" w:sz="4" w:space="0" w:color="auto"/>
              <w:right w:val="single" w:sz="4" w:space="0" w:color="auto"/>
            </w:tcBorders>
            <w:shd w:val="clear" w:color="auto" w:fill="auto"/>
            <w:vAlign w:val="center"/>
          </w:tcPr>
          <w:p w14:paraId="3555DF86"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390.649,82</w:t>
            </w:r>
          </w:p>
        </w:tc>
        <w:tc>
          <w:tcPr>
            <w:tcW w:w="992" w:type="dxa"/>
            <w:tcBorders>
              <w:top w:val="single" w:sz="4" w:space="0" w:color="auto"/>
              <w:left w:val="nil"/>
              <w:bottom w:val="single" w:sz="4" w:space="0" w:color="auto"/>
              <w:right w:val="single" w:sz="4" w:space="0" w:color="auto"/>
            </w:tcBorders>
            <w:shd w:val="clear" w:color="auto" w:fill="auto"/>
            <w:vAlign w:val="center"/>
          </w:tcPr>
          <w:p w14:paraId="3A6CE455" w14:textId="77777777" w:rsidR="009B54C5" w:rsidRPr="007B2126" w:rsidRDefault="009B54C5" w:rsidP="009E3252">
            <w:pPr>
              <w:ind w:left="-70"/>
              <w:jc w:val="right"/>
              <w:rPr>
                <w:rFonts w:ascii="Arial Narrow" w:hAnsi="Arial Narrow" w:cs="Arial"/>
                <w:sz w:val="16"/>
                <w:szCs w:val="16"/>
                <w:lang w:val="es-CR" w:eastAsia="es-CR"/>
              </w:rPr>
            </w:pPr>
            <w:r w:rsidRPr="007B2126">
              <w:rPr>
                <w:rFonts w:ascii="Arial Narrow" w:hAnsi="Arial Narrow" w:cs="Arial"/>
                <w:sz w:val="16"/>
                <w:szCs w:val="16"/>
                <w:lang w:val="es-CR" w:eastAsia="es-CR"/>
              </w:rPr>
              <w:t>11.961.620.45</w:t>
            </w:r>
          </w:p>
        </w:tc>
      </w:tr>
      <w:tr w:rsidR="009B54C5" w:rsidRPr="007B2126" w14:paraId="349869EA" w14:textId="77777777" w:rsidTr="009E3252">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1E7F928C" w14:textId="77777777" w:rsidR="009B54C5" w:rsidRPr="007B2126" w:rsidRDefault="009B54C5" w:rsidP="009E3252">
            <w:pPr>
              <w:rPr>
                <w:rFonts w:ascii="Arial Narrow" w:hAnsi="Arial Narrow" w:cs="Arial"/>
                <w:sz w:val="16"/>
                <w:szCs w:val="16"/>
                <w:lang w:val="es-CR" w:eastAsia="es-CR"/>
              </w:rPr>
            </w:pPr>
            <w:r w:rsidRPr="007B2126">
              <w:rPr>
                <w:rFonts w:ascii="Arial Narrow" w:hAnsi="Arial Narrow" w:cs="Arial"/>
                <w:sz w:val="16"/>
                <w:szCs w:val="16"/>
                <w:lang w:val="es-CR" w:eastAsia="es-CR"/>
              </w:rPr>
              <w:t>Rebeca Saldaña Acuña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1F25B797"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1-1323-0034</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500CE36"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6-226508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AF3A37F"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FD3E341"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EC1FD38"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4.215.000.00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31C278F"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8.750.000,00</w:t>
            </w:r>
          </w:p>
        </w:tc>
        <w:tc>
          <w:tcPr>
            <w:tcW w:w="851" w:type="dxa"/>
            <w:tcBorders>
              <w:top w:val="single" w:sz="4" w:space="0" w:color="auto"/>
              <w:left w:val="nil"/>
              <w:bottom w:val="single" w:sz="4" w:space="0" w:color="auto"/>
              <w:right w:val="single" w:sz="4" w:space="0" w:color="auto"/>
            </w:tcBorders>
            <w:vAlign w:val="center"/>
          </w:tcPr>
          <w:p w14:paraId="5A266719"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26.693,61</w:t>
            </w:r>
          </w:p>
        </w:tc>
        <w:tc>
          <w:tcPr>
            <w:tcW w:w="837" w:type="dxa"/>
            <w:tcBorders>
              <w:top w:val="single" w:sz="4" w:space="0" w:color="auto"/>
              <w:left w:val="nil"/>
              <w:bottom w:val="single" w:sz="4" w:space="0" w:color="auto"/>
              <w:right w:val="single" w:sz="4" w:space="0" w:color="auto"/>
            </w:tcBorders>
            <w:shd w:val="clear" w:color="auto" w:fill="auto"/>
            <w:vAlign w:val="center"/>
          </w:tcPr>
          <w:p w14:paraId="0E4E153C"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266.936,06</w:t>
            </w:r>
          </w:p>
        </w:tc>
        <w:tc>
          <w:tcPr>
            <w:tcW w:w="992" w:type="dxa"/>
            <w:tcBorders>
              <w:top w:val="single" w:sz="4" w:space="0" w:color="auto"/>
              <w:left w:val="nil"/>
              <w:bottom w:val="single" w:sz="4" w:space="0" w:color="auto"/>
              <w:right w:val="single" w:sz="4" w:space="0" w:color="auto"/>
            </w:tcBorders>
            <w:shd w:val="clear" w:color="auto" w:fill="auto"/>
            <w:vAlign w:val="center"/>
          </w:tcPr>
          <w:p w14:paraId="64914888" w14:textId="77777777" w:rsidR="009B54C5" w:rsidRPr="007B2126" w:rsidRDefault="009B54C5" w:rsidP="009E3252">
            <w:pPr>
              <w:ind w:left="-70"/>
              <w:jc w:val="right"/>
              <w:rPr>
                <w:rFonts w:ascii="Arial Narrow" w:hAnsi="Arial Narrow" w:cs="Arial"/>
                <w:sz w:val="16"/>
                <w:szCs w:val="16"/>
                <w:lang w:val="es-CR" w:eastAsia="es-CR"/>
              </w:rPr>
            </w:pPr>
            <w:r w:rsidRPr="007B2126">
              <w:rPr>
                <w:rFonts w:ascii="Arial Narrow" w:hAnsi="Arial Narrow" w:cs="Arial"/>
                <w:sz w:val="16"/>
                <w:szCs w:val="16"/>
                <w:lang w:val="es-CR" w:eastAsia="es-CR"/>
              </w:rPr>
              <w:t>13.205.242,45</w:t>
            </w:r>
          </w:p>
        </w:tc>
      </w:tr>
      <w:tr w:rsidR="009B54C5" w:rsidRPr="007B2126" w14:paraId="4992C5D5" w14:textId="77777777" w:rsidTr="009E3252">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56240E0C" w14:textId="77777777" w:rsidR="009B54C5" w:rsidRPr="007B2126" w:rsidRDefault="009B54C5" w:rsidP="009E3252">
            <w:pPr>
              <w:rPr>
                <w:rFonts w:ascii="Arial Narrow" w:hAnsi="Arial Narrow" w:cs="Arial"/>
                <w:sz w:val="16"/>
                <w:szCs w:val="16"/>
                <w:lang w:val="es-CR" w:eastAsia="es-CR"/>
              </w:rPr>
            </w:pPr>
            <w:r w:rsidRPr="007B2126">
              <w:rPr>
                <w:rFonts w:ascii="Arial Narrow" w:hAnsi="Arial Narrow" w:cs="Arial"/>
                <w:sz w:val="16"/>
                <w:szCs w:val="16"/>
                <w:lang w:val="es-CR" w:eastAsia="es-CR"/>
              </w:rPr>
              <w:t>Ursulino Martín Zuñiga Gutiérrez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03BCC9C"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6-0227-0731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12545E0"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7-166129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DF68DF9"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6B15D01"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D49B725"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3.030.000,00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003E0BC"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10.350.000,00</w:t>
            </w:r>
          </w:p>
        </w:tc>
        <w:tc>
          <w:tcPr>
            <w:tcW w:w="851" w:type="dxa"/>
            <w:tcBorders>
              <w:top w:val="single" w:sz="4" w:space="0" w:color="auto"/>
              <w:left w:val="nil"/>
              <w:bottom w:val="single" w:sz="4" w:space="0" w:color="auto"/>
              <w:right w:val="single" w:sz="4" w:space="0" w:color="auto"/>
            </w:tcBorders>
            <w:vAlign w:val="center"/>
          </w:tcPr>
          <w:p w14:paraId="2FD13B0E"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200.000,00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8D348C1"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409.462,50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2C9ACC0C" w14:textId="77777777" w:rsidR="009B54C5" w:rsidRPr="007B2126" w:rsidRDefault="009B54C5" w:rsidP="009E3252">
            <w:pPr>
              <w:ind w:left="-70"/>
              <w:jc w:val="right"/>
              <w:rPr>
                <w:rFonts w:ascii="Arial Narrow" w:hAnsi="Arial Narrow" w:cs="Arial"/>
                <w:sz w:val="16"/>
                <w:szCs w:val="16"/>
                <w:lang w:val="es-CR" w:eastAsia="es-CR"/>
              </w:rPr>
            </w:pPr>
            <w:r w:rsidRPr="007B2126">
              <w:rPr>
                <w:rFonts w:ascii="Arial Narrow" w:hAnsi="Arial Narrow" w:cs="Arial"/>
                <w:sz w:val="16"/>
                <w:szCs w:val="16"/>
                <w:lang w:val="es-CR" w:eastAsia="es-CR"/>
              </w:rPr>
              <w:t>13.589.462,50</w:t>
            </w:r>
          </w:p>
        </w:tc>
      </w:tr>
      <w:tr w:rsidR="009B54C5" w:rsidRPr="007B2126" w14:paraId="60A1BC0C" w14:textId="77777777" w:rsidTr="009E3252">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1EBC59EE" w14:textId="77777777" w:rsidR="009B54C5" w:rsidRPr="007B2126" w:rsidRDefault="009B54C5" w:rsidP="009E3252">
            <w:pPr>
              <w:rPr>
                <w:rFonts w:ascii="Arial Narrow" w:hAnsi="Arial Narrow" w:cs="Arial"/>
                <w:sz w:val="16"/>
                <w:szCs w:val="16"/>
                <w:lang w:val="es-CR" w:eastAsia="es-CR"/>
              </w:rPr>
            </w:pPr>
            <w:r w:rsidRPr="007B2126">
              <w:rPr>
                <w:rFonts w:ascii="Arial Narrow" w:hAnsi="Arial Narrow" w:cs="Arial"/>
                <w:sz w:val="16"/>
                <w:szCs w:val="16"/>
                <w:lang w:val="es-CR" w:eastAsia="es-CR"/>
              </w:rPr>
              <w:t>Victor Hugo Berrocal Acuña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AD2BDA7"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6-0271-0744</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1C2805E"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6-227600</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DC361AD"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B870749"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62F4266"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5.400.000,00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E133CD1"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8.185.375,18</w:t>
            </w:r>
          </w:p>
        </w:tc>
        <w:tc>
          <w:tcPr>
            <w:tcW w:w="851" w:type="dxa"/>
            <w:tcBorders>
              <w:top w:val="single" w:sz="4" w:space="0" w:color="auto"/>
              <w:left w:val="nil"/>
              <w:bottom w:val="single" w:sz="4" w:space="0" w:color="auto"/>
              <w:right w:val="single" w:sz="4" w:space="0" w:color="auto"/>
            </w:tcBorders>
            <w:vAlign w:val="center"/>
          </w:tcPr>
          <w:p w14:paraId="1310D7D9"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43.769,50</w:t>
            </w:r>
          </w:p>
        </w:tc>
        <w:tc>
          <w:tcPr>
            <w:tcW w:w="837" w:type="dxa"/>
            <w:tcBorders>
              <w:top w:val="single" w:sz="4" w:space="0" w:color="auto"/>
              <w:left w:val="nil"/>
              <w:bottom w:val="single" w:sz="4" w:space="0" w:color="auto"/>
              <w:right w:val="single" w:sz="4" w:space="0" w:color="auto"/>
            </w:tcBorders>
            <w:shd w:val="clear" w:color="auto" w:fill="auto"/>
            <w:vAlign w:val="center"/>
          </w:tcPr>
          <w:p w14:paraId="083562F9"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437.694,96</w:t>
            </w:r>
          </w:p>
        </w:tc>
        <w:tc>
          <w:tcPr>
            <w:tcW w:w="992" w:type="dxa"/>
            <w:tcBorders>
              <w:top w:val="single" w:sz="4" w:space="0" w:color="auto"/>
              <w:left w:val="nil"/>
              <w:bottom w:val="single" w:sz="4" w:space="0" w:color="auto"/>
              <w:right w:val="single" w:sz="4" w:space="0" w:color="auto"/>
            </w:tcBorders>
            <w:shd w:val="clear" w:color="auto" w:fill="auto"/>
            <w:vAlign w:val="center"/>
          </w:tcPr>
          <w:p w14:paraId="03229459" w14:textId="77777777" w:rsidR="009B54C5" w:rsidRPr="007B2126" w:rsidRDefault="009B54C5" w:rsidP="009E3252">
            <w:pPr>
              <w:ind w:left="-70"/>
              <w:jc w:val="right"/>
              <w:rPr>
                <w:rFonts w:ascii="Arial Narrow" w:hAnsi="Arial Narrow" w:cs="Arial"/>
                <w:sz w:val="16"/>
                <w:szCs w:val="16"/>
                <w:lang w:val="es-CR" w:eastAsia="es-CR"/>
              </w:rPr>
            </w:pPr>
            <w:r w:rsidRPr="007B2126">
              <w:rPr>
                <w:rFonts w:ascii="Arial Narrow" w:hAnsi="Arial Narrow" w:cs="Arial"/>
                <w:sz w:val="16"/>
                <w:szCs w:val="16"/>
                <w:lang w:val="es-CR" w:eastAsia="es-CR"/>
              </w:rPr>
              <w:t>13.979.300,64</w:t>
            </w:r>
          </w:p>
        </w:tc>
      </w:tr>
      <w:tr w:rsidR="009B54C5" w:rsidRPr="007B2126" w14:paraId="760CBD62" w14:textId="77777777" w:rsidTr="009E3252">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37B80E86" w14:textId="77777777" w:rsidR="009B54C5" w:rsidRPr="007B2126" w:rsidRDefault="009B54C5" w:rsidP="009E3252">
            <w:pPr>
              <w:rPr>
                <w:rFonts w:ascii="Arial Narrow" w:hAnsi="Arial Narrow" w:cs="Arial"/>
                <w:sz w:val="16"/>
                <w:szCs w:val="16"/>
                <w:lang w:val="es-CR" w:eastAsia="es-CR"/>
              </w:rPr>
            </w:pPr>
            <w:r w:rsidRPr="007B2126">
              <w:rPr>
                <w:rFonts w:ascii="Arial Narrow" w:hAnsi="Arial Narrow" w:cs="Arial"/>
                <w:sz w:val="16"/>
                <w:szCs w:val="16"/>
                <w:lang w:val="es-CR" w:eastAsia="es-CR"/>
              </w:rPr>
              <w:lastRenderedPageBreak/>
              <w:t>Yadira de los Angeles Aguilar López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B120652"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1-1624-0769</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D8930E2"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1-582895</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32537AD"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5D5BF25"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4129301"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79E7FC8"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14:paraId="6698DD37"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69.468,96</w:t>
            </w:r>
          </w:p>
        </w:tc>
        <w:tc>
          <w:tcPr>
            <w:tcW w:w="837" w:type="dxa"/>
            <w:tcBorders>
              <w:top w:val="single" w:sz="4" w:space="0" w:color="auto"/>
              <w:left w:val="nil"/>
              <w:bottom w:val="single" w:sz="4" w:space="0" w:color="auto"/>
              <w:right w:val="single" w:sz="4" w:space="0" w:color="auto"/>
            </w:tcBorders>
            <w:shd w:val="clear" w:color="auto" w:fill="auto"/>
            <w:vAlign w:val="center"/>
          </w:tcPr>
          <w:p w14:paraId="116B84B7"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231.563,19</w:t>
            </w:r>
          </w:p>
        </w:tc>
        <w:tc>
          <w:tcPr>
            <w:tcW w:w="992" w:type="dxa"/>
            <w:tcBorders>
              <w:top w:val="single" w:sz="4" w:space="0" w:color="auto"/>
              <w:left w:val="nil"/>
              <w:bottom w:val="single" w:sz="4" w:space="0" w:color="auto"/>
              <w:right w:val="single" w:sz="4" w:space="0" w:color="auto"/>
            </w:tcBorders>
            <w:shd w:val="clear" w:color="auto" w:fill="auto"/>
            <w:vAlign w:val="center"/>
          </w:tcPr>
          <w:p w14:paraId="64CF0C03" w14:textId="77777777" w:rsidR="009B54C5" w:rsidRPr="007B2126" w:rsidRDefault="009B54C5" w:rsidP="009E3252">
            <w:pPr>
              <w:ind w:left="-70"/>
              <w:jc w:val="right"/>
              <w:rPr>
                <w:rFonts w:ascii="Arial Narrow" w:hAnsi="Arial Narrow" w:cs="Arial"/>
                <w:sz w:val="16"/>
                <w:szCs w:val="16"/>
                <w:lang w:val="es-CR" w:eastAsia="es-CR"/>
              </w:rPr>
            </w:pPr>
            <w:r w:rsidRPr="007B2126">
              <w:rPr>
                <w:rFonts w:ascii="Arial Narrow" w:hAnsi="Arial Narrow" w:cs="Arial"/>
                <w:sz w:val="16"/>
                <w:szCs w:val="16"/>
                <w:lang w:val="es-CR" w:eastAsia="es-CR"/>
              </w:rPr>
              <w:t>14.238.094,23</w:t>
            </w:r>
          </w:p>
        </w:tc>
      </w:tr>
      <w:tr w:rsidR="009B54C5" w:rsidRPr="007B2126" w14:paraId="7505A644" w14:textId="77777777" w:rsidTr="009E3252">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61CA40D3" w14:textId="77777777" w:rsidR="009B54C5" w:rsidRPr="007B2126" w:rsidRDefault="009B54C5" w:rsidP="009E3252">
            <w:pPr>
              <w:rPr>
                <w:rFonts w:ascii="Arial Narrow" w:hAnsi="Arial Narrow" w:cs="Arial"/>
                <w:sz w:val="16"/>
                <w:szCs w:val="16"/>
                <w:lang w:val="es-CR" w:eastAsia="es-CR"/>
              </w:rPr>
            </w:pPr>
            <w:r w:rsidRPr="007B2126">
              <w:rPr>
                <w:rFonts w:ascii="Arial Narrow" w:hAnsi="Arial Narrow" w:cs="Arial"/>
                <w:sz w:val="16"/>
                <w:szCs w:val="16"/>
                <w:lang w:val="es-CR" w:eastAsia="es-CR"/>
              </w:rPr>
              <w:t>Marlen de los Ángeles Porras León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725D1F8"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7-0118-0122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0F4DF79"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7-166149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D2E10A0"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Matina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B40CB13"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FBB88F8"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8826FAE"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8.188.572,14</w:t>
            </w:r>
          </w:p>
        </w:tc>
        <w:tc>
          <w:tcPr>
            <w:tcW w:w="851" w:type="dxa"/>
            <w:tcBorders>
              <w:top w:val="single" w:sz="4" w:space="0" w:color="auto"/>
              <w:left w:val="nil"/>
              <w:bottom w:val="single" w:sz="4" w:space="0" w:color="auto"/>
              <w:right w:val="single" w:sz="4" w:space="0" w:color="auto"/>
            </w:tcBorders>
            <w:vAlign w:val="center"/>
          </w:tcPr>
          <w:p w14:paraId="4F033B07"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198.892,93</w:t>
            </w:r>
          </w:p>
        </w:tc>
        <w:tc>
          <w:tcPr>
            <w:tcW w:w="837" w:type="dxa"/>
            <w:tcBorders>
              <w:top w:val="single" w:sz="4" w:space="0" w:color="auto"/>
              <w:left w:val="nil"/>
              <w:bottom w:val="single" w:sz="4" w:space="0" w:color="auto"/>
              <w:right w:val="single" w:sz="4" w:space="0" w:color="auto"/>
            </w:tcBorders>
            <w:shd w:val="clear" w:color="auto" w:fill="auto"/>
            <w:vAlign w:val="center"/>
          </w:tcPr>
          <w:p w14:paraId="49FC6D0F"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416.174,88</w:t>
            </w:r>
          </w:p>
        </w:tc>
        <w:tc>
          <w:tcPr>
            <w:tcW w:w="992" w:type="dxa"/>
            <w:tcBorders>
              <w:top w:val="single" w:sz="4" w:space="0" w:color="auto"/>
              <w:left w:val="nil"/>
              <w:bottom w:val="single" w:sz="4" w:space="0" w:color="auto"/>
              <w:right w:val="single" w:sz="4" w:space="0" w:color="auto"/>
            </w:tcBorders>
            <w:shd w:val="clear" w:color="auto" w:fill="auto"/>
            <w:vAlign w:val="center"/>
          </w:tcPr>
          <w:p w14:paraId="73F0B967" w14:textId="77777777" w:rsidR="009B54C5" w:rsidRPr="007B2126" w:rsidRDefault="009B54C5" w:rsidP="009E3252">
            <w:pPr>
              <w:ind w:left="-70"/>
              <w:jc w:val="right"/>
              <w:rPr>
                <w:rFonts w:ascii="Arial Narrow" w:hAnsi="Arial Narrow" w:cs="Arial"/>
                <w:sz w:val="16"/>
                <w:szCs w:val="16"/>
                <w:lang w:val="es-CR" w:eastAsia="es-CR"/>
              </w:rPr>
            </w:pPr>
            <w:r w:rsidRPr="007B2126">
              <w:rPr>
                <w:rFonts w:ascii="Arial Narrow" w:hAnsi="Arial Narrow" w:cs="Arial"/>
                <w:sz w:val="16"/>
                <w:szCs w:val="16"/>
                <w:lang w:val="es-CR" w:eastAsia="es-CR"/>
              </w:rPr>
              <w:t>11.905.854,09</w:t>
            </w:r>
          </w:p>
        </w:tc>
      </w:tr>
      <w:tr w:rsidR="009B54C5" w:rsidRPr="008143C3" w14:paraId="2940E376" w14:textId="77777777" w:rsidTr="009E3252">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74C876A9" w14:textId="77777777" w:rsidR="009B54C5" w:rsidRPr="007B2126" w:rsidRDefault="009B54C5" w:rsidP="009E3252">
            <w:pPr>
              <w:rPr>
                <w:rFonts w:ascii="Arial Narrow" w:hAnsi="Arial Narrow" w:cs="Arial"/>
                <w:sz w:val="16"/>
                <w:szCs w:val="16"/>
                <w:lang w:val="es-CR" w:eastAsia="es-CR"/>
              </w:rPr>
            </w:pPr>
            <w:r w:rsidRPr="007B2126">
              <w:rPr>
                <w:rFonts w:ascii="Arial Narrow" w:hAnsi="Arial Narrow" w:cs="Arial"/>
                <w:sz w:val="16"/>
                <w:szCs w:val="16"/>
                <w:lang w:val="es-CR" w:eastAsia="es-CR"/>
              </w:rPr>
              <w:t>German Enrique Martín Camacho Salazar</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97D2A41"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1-0656-0117</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1CAD900"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1-692552</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DF3C997"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C89719C"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FD839A6"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4.950.000,00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5287630"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7.650.000,00</w:t>
            </w:r>
          </w:p>
        </w:tc>
        <w:tc>
          <w:tcPr>
            <w:tcW w:w="851" w:type="dxa"/>
            <w:tcBorders>
              <w:top w:val="single" w:sz="4" w:space="0" w:color="auto"/>
              <w:left w:val="nil"/>
              <w:bottom w:val="single" w:sz="4" w:space="0" w:color="auto"/>
              <w:right w:val="single" w:sz="4" w:space="0" w:color="auto"/>
            </w:tcBorders>
            <w:vAlign w:val="center"/>
          </w:tcPr>
          <w:p w14:paraId="6C4AE3F4"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66.094,22</w:t>
            </w:r>
          </w:p>
        </w:tc>
        <w:tc>
          <w:tcPr>
            <w:tcW w:w="837" w:type="dxa"/>
            <w:tcBorders>
              <w:top w:val="single" w:sz="4" w:space="0" w:color="auto"/>
              <w:left w:val="nil"/>
              <w:bottom w:val="single" w:sz="4" w:space="0" w:color="auto"/>
              <w:right w:val="single" w:sz="4" w:space="0" w:color="auto"/>
            </w:tcBorders>
            <w:shd w:val="clear" w:color="auto" w:fill="auto"/>
            <w:vAlign w:val="center"/>
          </w:tcPr>
          <w:p w14:paraId="101803A6"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220.314,05</w:t>
            </w:r>
          </w:p>
        </w:tc>
        <w:tc>
          <w:tcPr>
            <w:tcW w:w="992" w:type="dxa"/>
            <w:tcBorders>
              <w:top w:val="single" w:sz="4" w:space="0" w:color="auto"/>
              <w:left w:val="nil"/>
              <w:bottom w:val="single" w:sz="4" w:space="0" w:color="auto"/>
              <w:right w:val="single" w:sz="4" w:space="0" w:color="auto"/>
            </w:tcBorders>
            <w:shd w:val="clear" w:color="auto" w:fill="auto"/>
            <w:vAlign w:val="center"/>
          </w:tcPr>
          <w:p w14:paraId="0450C276" w14:textId="77777777" w:rsidR="009B54C5" w:rsidRPr="008143C3" w:rsidRDefault="009B54C5" w:rsidP="009E3252">
            <w:pPr>
              <w:ind w:left="-70"/>
              <w:jc w:val="right"/>
              <w:rPr>
                <w:rFonts w:ascii="Arial Narrow" w:hAnsi="Arial Narrow" w:cs="Arial"/>
                <w:sz w:val="16"/>
                <w:szCs w:val="16"/>
                <w:lang w:val="es-CR" w:eastAsia="es-CR"/>
              </w:rPr>
            </w:pPr>
            <w:r w:rsidRPr="007B2126">
              <w:rPr>
                <w:rFonts w:ascii="Arial Narrow" w:hAnsi="Arial Narrow" w:cs="Arial"/>
                <w:sz w:val="16"/>
                <w:szCs w:val="16"/>
                <w:lang w:val="es-CR" w:eastAsia="es-CR"/>
              </w:rPr>
              <w:t>12.754.219,89</w:t>
            </w:r>
          </w:p>
        </w:tc>
      </w:tr>
      <w:tr w:rsidR="009B54C5" w:rsidRPr="008143C3" w14:paraId="73D8A135" w14:textId="77777777" w:rsidTr="009E3252">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3963015B" w14:textId="288D1EE9" w:rsidR="009B54C5" w:rsidRPr="008143C3" w:rsidRDefault="009B54C5" w:rsidP="009E3252">
            <w:pPr>
              <w:rPr>
                <w:rFonts w:ascii="Arial Narrow" w:hAnsi="Arial Narrow" w:cs="Arial"/>
                <w:sz w:val="16"/>
                <w:szCs w:val="16"/>
                <w:lang w:val="es-CR" w:eastAsia="es-CR"/>
              </w:rPr>
            </w:pPr>
            <w:r>
              <w:rPr>
                <w:rFonts w:ascii="Arial Narrow" w:hAnsi="Arial Narrow" w:cs="Arial"/>
                <w:sz w:val="16"/>
                <w:szCs w:val="16"/>
                <w:lang w:val="es-CR" w:eastAsia="es-CR"/>
              </w:rPr>
              <w:t>Ma</w:t>
            </w:r>
            <w:r w:rsidR="0089548E">
              <w:rPr>
                <w:rFonts w:ascii="Arial Narrow" w:hAnsi="Arial Narrow" w:cs="Arial"/>
                <w:sz w:val="16"/>
                <w:szCs w:val="16"/>
                <w:lang w:val="es-CR" w:eastAsia="es-CR"/>
              </w:rPr>
              <w:t>i</w:t>
            </w:r>
            <w:r>
              <w:rPr>
                <w:rFonts w:ascii="Arial Narrow" w:hAnsi="Arial Narrow" w:cs="Arial"/>
                <w:sz w:val="16"/>
                <w:szCs w:val="16"/>
                <w:lang w:val="es-CR" w:eastAsia="es-CR"/>
              </w:rPr>
              <w:t>ra Alejandra Castro Ríos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637D195" w14:textId="77777777" w:rsidR="009B54C5" w:rsidRPr="008143C3" w:rsidRDefault="009B54C5" w:rsidP="009E3252">
            <w:pPr>
              <w:jc w:val="center"/>
              <w:rPr>
                <w:rFonts w:ascii="Arial Narrow" w:hAnsi="Arial Narrow" w:cs="Arial"/>
                <w:sz w:val="16"/>
                <w:szCs w:val="16"/>
                <w:lang w:val="es-CR" w:eastAsia="es-CR"/>
              </w:rPr>
            </w:pPr>
            <w:r>
              <w:rPr>
                <w:rFonts w:ascii="Arial Narrow" w:hAnsi="Arial Narrow" w:cs="Arial"/>
                <w:sz w:val="16"/>
                <w:szCs w:val="16"/>
                <w:lang w:val="es-CR" w:eastAsia="es-CR"/>
              </w:rPr>
              <w:t>2-0705-0219</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6700C95" w14:textId="77777777" w:rsidR="009B54C5" w:rsidRPr="008143C3" w:rsidRDefault="009B54C5" w:rsidP="009E3252">
            <w:pPr>
              <w:jc w:val="center"/>
              <w:rPr>
                <w:rFonts w:ascii="Arial Narrow" w:hAnsi="Arial Narrow" w:cs="Arial"/>
                <w:sz w:val="16"/>
                <w:szCs w:val="16"/>
                <w:lang w:val="es-CR" w:eastAsia="es-CR"/>
              </w:rPr>
            </w:pPr>
            <w:r>
              <w:rPr>
                <w:rFonts w:ascii="Arial Narrow" w:hAnsi="Arial Narrow" w:cs="Arial"/>
                <w:sz w:val="16"/>
                <w:szCs w:val="16"/>
                <w:lang w:val="es-CR" w:eastAsia="es-CR"/>
              </w:rPr>
              <w:t>2-525923</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39F8698" w14:textId="77777777" w:rsidR="009B54C5" w:rsidRPr="008143C3" w:rsidRDefault="009B54C5" w:rsidP="009E3252">
            <w:pPr>
              <w:jc w:val="center"/>
              <w:rPr>
                <w:rFonts w:ascii="Arial Narrow" w:hAnsi="Arial Narrow" w:cs="Arial"/>
                <w:sz w:val="16"/>
                <w:szCs w:val="16"/>
                <w:lang w:val="es-CR" w:eastAsia="es-CR"/>
              </w:rPr>
            </w:pPr>
            <w:r>
              <w:rPr>
                <w:rFonts w:ascii="Arial Narrow" w:hAnsi="Arial Narrow" w:cs="Arial"/>
                <w:sz w:val="16"/>
                <w:szCs w:val="16"/>
                <w:lang w:val="es-CR" w:eastAsia="es-CR"/>
              </w:rPr>
              <w:t>Guatuso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9FB6696" w14:textId="77777777" w:rsidR="009B54C5" w:rsidRPr="008143C3" w:rsidRDefault="009B54C5" w:rsidP="009E325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C9B5B84" w14:textId="77777777" w:rsidR="009B54C5" w:rsidRPr="008143C3" w:rsidRDefault="009B54C5" w:rsidP="009E3252">
            <w:pPr>
              <w:jc w:val="center"/>
              <w:rPr>
                <w:rFonts w:ascii="Arial Narrow" w:hAnsi="Arial Narrow" w:cs="Arial"/>
                <w:sz w:val="16"/>
                <w:szCs w:val="16"/>
                <w:lang w:val="es-CR" w:eastAsia="es-CR"/>
              </w:rPr>
            </w:pPr>
            <w:r>
              <w:rPr>
                <w:rFonts w:ascii="Arial Narrow" w:hAnsi="Arial Narrow" w:cs="Arial"/>
                <w:sz w:val="16"/>
                <w:szCs w:val="16"/>
                <w:lang w:val="es-CR" w:eastAsia="es-CR"/>
              </w:rPr>
              <w:t>5.940.000,00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129451" w14:textId="77777777" w:rsidR="009B54C5" w:rsidRPr="008143C3" w:rsidRDefault="009B54C5" w:rsidP="009E325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8.613.000,00</w:t>
            </w:r>
          </w:p>
        </w:tc>
        <w:tc>
          <w:tcPr>
            <w:tcW w:w="851" w:type="dxa"/>
            <w:tcBorders>
              <w:top w:val="single" w:sz="4" w:space="0" w:color="auto"/>
              <w:left w:val="nil"/>
              <w:bottom w:val="single" w:sz="4" w:space="0" w:color="auto"/>
              <w:right w:val="single" w:sz="4" w:space="0" w:color="auto"/>
            </w:tcBorders>
            <w:vAlign w:val="center"/>
          </w:tcPr>
          <w:p w14:paraId="66D0DE8F" w14:textId="77777777" w:rsidR="009B54C5" w:rsidRPr="008143C3" w:rsidRDefault="009B54C5" w:rsidP="009E325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5F70CCE" w14:textId="77777777" w:rsidR="009B54C5" w:rsidRPr="008143C3" w:rsidRDefault="009B54C5" w:rsidP="009E3252">
            <w:pPr>
              <w:jc w:val="center"/>
              <w:rPr>
                <w:rFonts w:ascii="Arial Narrow" w:hAnsi="Arial Narrow" w:cs="Arial"/>
                <w:sz w:val="16"/>
                <w:szCs w:val="16"/>
                <w:lang w:val="es-CR" w:eastAsia="es-CR"/>
              </w:rPr>
            </w:pPr>
            <w:r>
              <w:rPr>
                <w:rFonts w:ascii="Arial Narrow" w:hAnsi="Arial Narrow" w:cs="Arial"/>
                <w:sz w:val="16"/>
                <w:szCs w:val="16"/>
                <w:lang w:val="es-CR" w:eastAsia="es-CR"/>
              </w:rPr>
              <w:t>414.087,50</w:t>
            </w:r>
          </w:p>
        </w:tc>
        <w:tc>
          <w:tcPr>
            <w:tcW w:w="992" w:type="dxa"/>
            <w:tcBorders>
              <w:top w:val="single" w:sz="4" w:space="0" w:color="auto"/>
              <w:left w:val="nil"/>
              <w:bottom w:val="single" w:sz="4" w:space="0" w:color="auto"/>
              <w:right w:val="single" w:sz="4" w:space="0" w:color="auto"/>
            </w:tcBorders>
            <w:shd w:val="clear" w:color="auto" w:fill="auto"/>
            <w:vAlign w:val="center"/>
          </w:tcPr>
          <w:p w14:paraId="21B33A84" w14:textId="77777777" w:rsidR="009B54C5" w:rsidRPr="008143C3" w:rsidRDefault="009B54C5" w:rsidP="009E325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14.797.087,50</w:t>
            </w:r>
          </w:p>
        </w:tc>
      </w:tr>
      <w:tr w:rsidR="009B54C5" w:rsidRPr="008143C3" w14:paraId="0EF50187" w14:textId="77777777" w:rsidTr="009E325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D647D" w14:textId="77777777" w:rsidR="009B54C5" w:rsidRPr="008143C3" w:rsidRDefault="009B54C5" w:rsidP="009E3252">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Coopealianza R.L.</w:t>
            </w:r>
          </w:p>
        </w:tc>
      </w:tr>
      <w:tr w:rsidR="00143381" w:rsidRPr="008143C3" w14:paraId="4943A8C6" w14:textId="77777777" w:rsidTr="001E65DD">
        <w:trPr>
          <w:trHeight w:val="20"/>
        </w:trPr>
        <w:tc>
          <w:tcPr>
            <w:tcW w:w="1575" w:type="dxa"/>
            <w:tcBorders>
              <w:top w:val="single" w:sz="4" w:space="0" w:color="auto"/>
              <w:left w:val="single" w:sz="4" w:space="0" w:color="auto"/>
              <w:bottom w:val="nil"/>
              <w:right w:val="single" w:sz="4" w:space="0" w:color="auto"/>
            </w:tcBorders>
            <w:vAlign w:val="center"/>
          </w:tcPr>
          <w:p w14:paraId="187A2603" w14:textId="77777777" w:rsidR="00143381" w:rsidRPr="008143C3" w:rsidRDefault="00143381" w:rsidP="001E65DD">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2111129D" w14:textId="77777777" w:rsidR="00143381" w:rsidRPr="008143C3" w:rsidRDefault="00143381" w:rsidP="001E65DD">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03DC7D" w14:textId="77777777" w:rsidR="00143381" w:rsidRPr="008143C3" w:rsidRDefault="00143381" w:rsidP="001E65DD">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5A2E7DE0" w14:textId="77777777" w:rsidR="00143381" w:rsidRPr="008143C3" w:rsidRDefault="00143381" w:rsidP="001E65DD">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449FEBBE" w14:textId="77777777" w:rsidR="00143381" w:rsidRPr="008143C3" w:rsidRDefault="00143381" w:rsidP="001E65DD">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4623AB0B" w14:textId="77777777" w:rsidR="00143381" w:rsidRPr="008143C3" w:rsidRDefault="00143381" w:rsidP="001E65DD">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5A8B9" w14:textId="77777777" w:rsidR="00143381" w:rsidRPr="008143C3" w:rsidRDefault="00143381" w:rsidP="001E65DD">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06B859" w14:textId="77777777" w:rsidR="00143381" w:rsidRPr="008143C3" w:rsidRDefault="00143381" w:rsidP="001E65DD">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60DADA77" w14:textId="77777777" w:rsidR="00143381" w:rsidRPr="008143C3" w:rsidRDefault="00143381" w:rsidP="001E65DD">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46FBE08B" w14:textId="77777777" w:rsidR="00143381" w:rsidRPr="008143C3" w:rsidRDefault="00143381" w:rsidP="001E65DD">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E2221E" w14:textId="77777777" w:rsidR="00143381" w:rsidRPr="008143C3" w:rsidRDefault="00143381" w:rsidP="001E65DD">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9B54C5" w:rsidRPr="007B2126" w14:paraId="45290BEA" w14:textId="77777777" w:rsidTr="009E325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8486405" w14:textId="77777777" w:rsidR="009B54C5" w:rsidRPr="007B2126" w:rsidRDefault="009B54C5" w:rsidP="009E3252">
            <w:pPr>
              <w:rPr>
                <w:rFonts w:ascii="Arial Narrow" w:hAnsi="Arial Narrow" w:cs="Arial"/>
                <w:sz w:val="16"/>
                <w:szCs w:val="16"/>
                <w:lang w:val="es-CR" w:eastAsia="es-CR"/>
              </w:rPr>
            </w:pPr>
            <w:r w:rsidRPr="007B2126">
              <w:rPr>
                <w:rFonts w:ascii="Arial Narrow" w:hAnsi="Arial Narrow" w:cs="Arial"/>
                <w:sz w:val="16"/>
                <w:szCs w:val="16"/>
                <w:lang w:val="es-CR" w:eastAsia="es-CR"/>
              </w:rPr>
              <w:t>Karol Johanna Díaz Rodríguez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31F4B3"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1-1516-0753</w:t>
            </w:r>
          </w:p>
        </w:tc>
        <w:tc>
          <w:tcPr>
            <w:tcW w:w="709" w:type="dxa"/>
            <w:tcBorders>
              <w:top w:val="single" w:sz="4" w:space="0" w:color="auto"/>
              <w:left w:val="nil"/>
              <w:bottom w:val="single" w:sz="4" w:space="0" w:color="auto"/>
              <w:right w:val="single" w:sz="4" w:space="0" w:color="auto"/>
            </w:tcBorders>
            <w:shd w:val="clear" w:color="auto" w:fill="auto"/>
            <w:vAlign w:val="center"/>
          </w:tcPr>
          <w:p w14:paraId="63854B8B"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6-163070</w:t>
            </w:r>
          </w:p>
        </w:tc>
        <w:tc>
          <w:tcPr>
            <w:tcW w:w="851" w:type="dxa"/>
            <w:tcBorders>
              <w:top w:val="single" w:sz="4" w:space="0" w:color="auto"/>
              <w:left w:val="nil"/>
              <w:bottom w:val="single" w:sz="4" w:space="0" w:color="auto"/>
              <w:right w:val="single" w:sz="4" w:space="0" w:color="auto"/>
            </w:tcBorders>
            <w:shd w:val="clear" w:color="auto" w:fill="auto"/>
            <w:vAlign w:val="center"/>
          </w:tcPr>
          <w:p w14:paraId="0BB00F82"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4F92F0"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C5018B"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4.962.600,00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7D8EAD2"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8.189.852,31</w:t>
            </w:r>
          </w:p>
        </w:tc>
        <w:tc>
          <w:tcPr>
            <w:tcW w:w="851" w:type="dxa"/>
            <w:tcBorders>
              <w:top w:val="single" w:sz="4" w:space="0" w:color="auto"/>
              <w:left w:val="nil"/>
              <w:bottom w:val="single" w:sz="4" w:space="0" w:color="auto"/>
              <w:right w:val="single" w:sz="4" w:space="0" w:color="auto"/>
            </w:tcBorders>
            <w:shd w:val="clear" w:color="auto" w:fill="auto"/>
            <w:vAlign w:val="center"/>
          </w:tcPr>
          <w:p w14:paraId="27B52C0B"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122.875,97</w:t>
            </w:r>
          </w:p>
        </w:tc>
        <w:tc>
          <w:tcPr>
            <w:tcW w:w="837" w:type="dxa"/>
            <w:tcBorders>
              <w:top w:val="single" w:sz="4" w:space="0" w:color="auto"/>
              <w:left w:val="nil"/>
              <w:bottom w:val="single" w:sz="4" w:space="0" w:color="auto"/>
              <w:right w:val="single" w:sz="4" w:space="0" w:color="auto"/>
            </w:tcBorders>
            <w:shd w:val="clear" w:color="auto" w:fill="auto"/>
            <w:vAlign w:val="center"/>
          </w:tcPr>
          <w:p w14:paraId="6C676CD9"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409.586,55</w:t>
            </w:r>
          </w:p>
        </w:tc>
        <w:tc>
          <w:tcPr>
            <w:tcW w:w="992" w:type="dxa"/>
            <w:tcBorders>
              <w:top w:val="single" w:sz="4" w:space="0" w:color="auto"/>
              <w:left w:val="nil"/>
              <w:bottom w:val="single" w:sz="4" w:space="0" w:color="auto"/>
              <w:right w:val="single" w:sz="4" w:space="0" w:color="auto"/>
            </w:tcBorders>
            <w:shd w:val="clear" w:color="auto" w:fill="auto"/>
            <w:vAlign w:val="center"/>
          </w:tcPr>
          <w:p w14:paraId="56C7AC47" w14:textId="77777777" w:rsidR="009B54C5" w:rsidRPr="007B2126" w:rsidRDefault="009B54C5" w:rsidP="009E3252">
            <w:pPr>
              <w:ind w:left="-70"/>
              <w:jc w:val="right"/>
              <w:rPr>
                <w:rFonts w:ascii="Arial Narrow" w:hAnsi="Arial Narrow" w:cs="Arial"/>
                <w:sz w:val="16"/>
                <w:szCs w:val="16"/>
                <w:lang w:val="es-CR" w:eastAsia="es-CR"/>
              </w:rPr>
            </w:pPr>
            <w:r w:rsidRPr="007B2126">
              <w:rPr>
                <w:rFonts w:ascii="Arial Narrow" w:hAnsi="Arial Narrow" w:cs="Arial"/>
                <w:sz w:val="16"/>
                <w:szCs w:val="16"/>
                <w:lang w:val="es-CR" w:eastAsia="es-CR"/>
              </w:rPr>
              <w:t>13.439.162,90</w:t>
            </w:r>
          </w:p>
        </w:tc>
      </w:tr>
      <w:tr w:rsidR="009B54C5" w:rsidRPr="007B2126" w14:paraId="096CB939" w14:textId="77777777" w:rsidTr="009E3252">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52BAEDF8" w14:textId="77777777" w:rsidR="009B54C5" w:rsidRPr="007B2126" w:rsidRDefault="009B54C5" w:rsidP="009E3252">
            <w:pPr>
              <w:rPr>
                <w:rFonts w:ascii="Arial Narrow" w:hAnsi="Arial Narrow" w:cs="Arial"/>
                <w:sz w:val="16"/>
                <w:szCs w:val="16"/>
                <w:lang w:val="es-CR" w:eastAsia="es-CR"/>
              </w:rPr>
            </w:pPr>
            <w:r w:rsidRPr="007B2126">
              <w:rPr>
                <w:rFonts w:ascii="Arial Narrow" w:hAnsi="Arial Narrow" w:cs="Arial"/>
                <w:sz w:val="16"/>
                <w:szCs w:val="16"/>
                <w:lang w:val="es-CR" w:eastAsia="es-CR"/>
              </w:rPr>
              <w:t>María Isabel Arguedas Gamboa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8481464"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1-1245-0654</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0431D3E"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1-680824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9C58FFE"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B31CD27"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0982EC1"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4.483.040,00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94676EE"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14:paraId="1F4D79FB"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40.010,70</w:t>
            </w:r>
          </w:p>
        </w:tc>
        <w:tc>
          <w:tcPr>
            <w:tcW w:w="837" w:type="dxa"/>
            <w:tcBorders>
              <w:top w:val="single" w:sz="4" w:space="0" w:color="auto"/>
              <w:left w:val="nil"/>
              <w:bottom w:val="single" w:sz="4" w:space="0" w:color="auto"/>
              <w:right w:val="single" w:sz="4" w:space="0" w:color="auto"/>
            </w:tcBorders>
            <w:shd w:val="clear" w:color="auto" w:fill="auto"/>
            <w:vAlign w:val="center"/>
          </w:tcPr>
          <w:p w14:paraId="7A4D4CD9"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400.107,00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28A29A8" w14:textId="77777777" w:rsidR="009B54C5" w:rsidRPr="007B2126" w:rsidRDefault="009B54C5" w:rsidP="009E3252">
            <w:pPr>
              <w:ind w:left="-70"/>
              <w:jc w:val="right"/>
              <w:rPr>
                <w:rFonts w:ascii="Arial Narrow" w:hAnsi="Arial Narrow" w:cs="Arial"/>
                <w:sz w:val="16"/>
                <w:szCs w:val="16"/>
                <w:lang w:val="es-CR" w:eastAsia="es-CR"/>
              </w:rPr>
            </w:pPr>
            <w:r w:rsidRPr="007B2126">
              <w:rPr>
                <w:rFonts w:ascii="Arial Narrow" w:hAnsi="Arial Narrow" w:cs="Arial"/>
                <w:sz w:val="16"/>
                <w:szCs w:val="16"/>
                <w:lang w:val="es-CR" w:eastAsia="es-CR"/>
              </w:rPr>
              <w:t>13.033.136,30</w:t>
            </w:r>
          </w:p>
        </w:tc>
      </w:tr>
      <w:tr w:rsidR="009B54C5" w:rsidRPr="008143C3" w14:paraId="002809DC" w14:textId="77777777" w:rsidTr="009E3252">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2B0A731D" w14:textId="77777777" w:rsidR="009B54C5" w:rsidRPr="007B2126" w:rsidRDefault="009B54C5" w:rsidP="009E3252">
            <w:pPr>
              <w:rPr>
                <w:rFonts w:ascii="Arial Narrow" w:hAnsi="Arial Narrow" w:cs="Arial"/>
                <w:sz w:val="16"/>
                <w:szCs w:val="16"/>
                <w:lang w:val="es-CR" w:eastAsia="es-CR"/>
              </w:rPr>
            </w:pPr>
            <w:r w:rsidRPr="007B2126">
              <w:rPr>
                <w:rFonts w:ascii="Arial Narrow" w:hAnsi="Arial Narrow" w:cs="Arial"/>
                <w:sz w:val="16"/>
                <w:szCs w:val="16"/>
                <w:lang w:val="es-CR" w:eastAsia="es-CR"/>
              </w:rPr>
              <w:t>Gerardo Matarrita Núñez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AEEDADE"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5-0274-0708</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84F6235"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6-200736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8776E76"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8D56B3B"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E7F590C"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6881E69"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10.903.814,63</w:t>
            </w:r>
          </w:p>
        </w:tc>
        <w:tc>
          <w:tcPr>
            <w:tcW w:w="851" w:type="dxa"/>
            <w:tcBorders>
              <w:top w:val="single" w:sz="4" w:space="0" w:color="auto"/>
              <w:left w:val="nil"/>
              <w:bottom w:val="single" w:sz="4" w:space="0" w:color="auto"/>
              <w:right w:val="single" w:sz="4" w:space="0" w:color="auto"/>
            </w:tcBorders>
            <w:vAlign w:val="center"/>
          </w:tcPr>
          <w:p w14:paraId="5F03A87D"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229.745,60</w:t>
            </w:r>
          </w:p>
        </w:tc>
        <w:tc>
          <w:tcPr>
            <w:tcW w:w="837" w:type="dxa"/>
            <w:tcBorders>
              <w:top w:val="single" w:sz="4" w:space="0" w:color="auto"/>
              <w:left w:val="nil"/>
              <w:bottom w:val="single" w:sz="4" w:space="0" w:color="auto"/>
              <w:right w:val="single" w:sz="4" w:space="0" w:color="auto"/>
            </w:tcBorders>
            <w:shd w:val="clear" w:color="auto" w:fill="auto"/>
            <w:vAlign w:val="center"/>
          </w:tcPr>
          <w:p w14:paraId="2A63B77A"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459.491,20</w:t>
            </w:r>
          </w:p>
        </w:tc>
        <w:tc>
          <w:tcPr>
            <w:tcW w:w="992" w:type="dxa"/>
            <w:tcBorders>
              <w:top w:val="single" w:sz="4" w:space="0" w:color="auto"/>
              <w:left w:val="nil"/>
              <w:bottom w:val="single" w:sz="4" w:space="0" w:color="auto"/>
              <w:right w:val="single" w:sz="4" w:space="0" w:color="auto"/>
            </w:tcBorders>
            <w:shd w:val="clear" w:color="auto" w:fill="auto"/>
            <w:vAlign w:val="center"/>
          </w:tcPr>
          <w:p w14:paraId="4E8284A8" w14:textId="77777777" w:rsidR="009B54C5" w:rsidRPr="008143C3" w:rsidRDefault="009B54C5" w:rsidP="009E3252">
            <w:pPr>
              <w:ind w:left="-70"/>
              <w:jc w:val="right"/>
              <w:rPr>
                <w:rFonts w:ascii="Arial Narrow" w:hAnsi="Arial Narrow" w:cs="Arial"/>
                <w:sz w:val="16"/>
                <w:szCs w:val="16"/>
                <w:lang w:val="es-CR" w:eastAsia="es-CR"/>
              </w:rPr>
            </w:pPr>
            <w:r w:rsidRPr="007B2126">
              <w:rPr>
                <w:rFonts w:ascii="Arial Narrow" w:hAnsi="Arial Narrow" w:cs="Arial"/>
                <w:sz w:val="16"/>
                <w:szCs w:val="16"/>
                <w:lang w:val="es-CR" w:eastAsia="es-CR"/>
              </w:rPr>
              <w:t>15.133.560,23</w:t>
            </w:r>
          </w:p>
        </w:tc>
      </w:tr>
      <w:tr w:rsidR="009B54C5" w:rsidRPr="008143C3" w14:paraId="27D2E319" w14:textId="77777777" w:rsidTr="009E325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0EF4D2" w14:textId="77777777" w:rsidR="009B54C5" w:rsidRPr="008143C3" w:rsidRDefault="009B54C5" w:rsidP="009E3252">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143381" w:rsidRPr="008143C3" w14:paraId="686B7F51" w14:textId="77777777" w:rsidTr="001E65DD">
        <w:trPr>
          <w:trHeight w:val="20"/>
        </w:trPr>
        <w:tc>
          <w:tcPr>
            <w:tcW w:w="1575" w:type="dxa"/>
            <w:tcBorders>
              <w:top w:val="single" w:sz="4" w:space="0" w:color="auto"/>
              <w:left w:val="single" w:sz="4" w:space="0" w:color="auto"/>
              <w:bottom w:val="nil"/>
              <w:right w:val="single" w:sz="4" w:space="0" w:color="auto"/>
            </w:tcBorders>
            <w:vAlign w:val="center"/>
          </w:tcPr>
          <w:p w14:paraId="381A4CAA" w14:textId="77777777" w:rsidR="00143381" w:rsidRPr="008143C3" w:rsidRDefault="00143381" w:rsidP="001E65DD">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63FBEC4C" w14:textId="77777777" w:rsidR="00143381" w:rsidRPr="008143C3" w:rsidRDefault="00143381" w:rsidP="001E65DD">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A517F2" w14:textId="77777777" w:rsidR="00143381" w:rsidRPr="008143C3" w:rsidRDefault="00143381" w:rsidP="001E65DD">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22946DD1" w14:textId="77777777" w:rsidR="00143381" w:rsidRPr="008143C3" w:rsidRDefault="00143381" w:rsidP="001E65DD">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3345A8AB" w14:textId="77777777" w:rsidR="00143381" w:rsidRPr="008143C3" w:rsidRDefault="00143381" w:rsidP="001E65DD">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12647560" w14:textId="77777777" w:rsidR="00143381" w:rsidRPr="008143C3" w:rsidRDefault="00143381" w:rsidP="001E65DD">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7A1C4" w14:textId="77777777" w:rsidR="00143381" w:rsidRPr="008143C3" w:rsidRDefault="00143381" w:rsidP="001E65DD">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05B764" w14:textId="77777777" w:rsidR="00143381" w:rsidRPr="008143C3" w:rsidRDefault="00143381" w:rsidP="001E65DD">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33595357" w14:textId="77777777" w:rsidR="00143381" w:rsidRPr="008143C3" w:rsidRDefault="00143381" w:rsidP="001E65DD">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04DF0C8C" w14:textId="77777777" w:rsidR="00143381" w:rsidRPr="008143C3" w:rsidRDefault="00143381" w:rsidP="001E65DD">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F10576" w14:textId="77777777" w:rsidR="00143381" w:rsidRPr="008143C3" w:rsidRDefault="00143381" w:rsidP="001E65DD">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9B54C5" w:rsidRPr="008143C3" w14:paraId="4C1A3315" w14:textId="77777777" w:rsidTr="009E3252">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605F10E5" w14:textId="77777777" w:rsidR="009B54C5" w:rsidRPr="007B2126" w:rsidRDefault="009B54C5" w:rsidP="009E3252">
            <w:pPr>
              <w:rPr>
                <w:rFonts w:ascii="Arial Narrow" w:hAnsi="Arial Narrow" w:cs="Arial"/>
                <w:sz w:val="16"/>
                <w:szCs w:val="16"/>
                <w:lang w:val="es-CR" w:eastAsia="es-CR"/>
              </w:rPr>
            </w:pPr>
            <w:r w:rsidRPr="007B2126">
              <w:rPr>
                <w:rFonts w:ascii="Arial Narrow" w:hAnsi="Arial Narrow" w:cs="Arial"/>
                <w:sz w:val="16"/>
                <w:szCs w:val="16"/>
                <w:lang w:val="es-CR" w:eastAsia="es-CR"/>
              </w:rPr>
              <w:t>Roxana Isabel Romero Ortíz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A1800BA"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6-0334-0457</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5E0A9C0"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6-223469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6DCFDD8"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703322A"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0A86846"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4.400.000,00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7B51860"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8.186.069,93</w:t>
            </w:r>
          </w:p>
        </w:tc>
        <w:tc>
          <w:tcPr>
            <w:tcW w:w="851" w:type="dxa"/>
            <w:tcBorders>
              <w:top w:val="single" w:sz="4" w:space="0" w:color="auto"/>
              <w:left w:val="nil"/>
              <w:bottom w:val="single" w:sz="4" w:space="0" w:color="auto"/>
              <w:right w:val="single" w:sz="4" w:space="0" w:color="auto"/>
            </w:tcBorders>
            <w:vAlign w:val="center"/>
          </w:tcPr>
          <w:p w14:paraId="2974F7A3"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40.437,96</w:t>
            </w:r>
          </w:p>
        </w:tc>
        <w:tc>
          <w:tcPr>
            <w:tcW w:w="837" w:type="dxa"/>
            <w:tcBorders>
              <w:top w:val="single" w:sz="4" w:space="0" w:color="auto"/>
              <w:left w:val="nil"/>
              <w:bottom w:val="single" w:sz="4" w:space="0" w:color="auto"/>
              <w:right w:val="single" w:sz="4" w:space="0" w:color="auto"/>
            </w:tcBorders>
            <w:shd w:val="clear" w:color="auto" w:fill="auto"/>
            <w:vAlign w:val="center"/>
          </w:tcPr>
          <w:p w14:paraId="074CFD1D"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134.793,20</w:t>
            </w:r>
          </w:p>
        </w:tc>
        <w:tc>
          <w:tcPr>
            <w:tcW w:w="992" w:type="dxa"/>
            <w:tcBorders>
              <w:top w:val="single" w:sz="4" w:space="0" w:color="auto"/>
              <w:left w:val="nil"/>
              <w:bottom w:val="single" w:sz="4" w:space="0" w:color="auto"/>
              <w:right w:val="single" w:sz="4" w:space="0" w:color="auto"/>
            </w:tcBorders>
            <w:shd w:val="clear" w:color="auto" w:fill="auto"/>
            <w:vAlign w:val="center"/>
          </w:tcPr>
          <w:p w14:paraId="2F96ED4B" w14:textId="77777777" w:rsidR="009B54C5" w:rsidRPr="008143C3" w:rsidRDefault="009B54C5" w:rsidP="009E3252">
            <w:pPr>
              <w:ind w:left="-70"/>
              <w:jc w:val="right"/>
              <w:rPr>
                <w:rFonts w:ascii="Arial Narrow" w:hAnsi="Arial Narrow" w:cs="Arial"/>
                <w:sz w:val="16"/>
                <w:szCs w:val="16"/>
                <w:lang w:val="es-CR" w:eastAsia="es-CR"/>
              </w:rPr>
            </w:pPr>
            <w:r w:rsidRPr="007B2126">
              <w:rPr>
                <w:rFonts w:ascii="Arial Narrow" w:hAnsi="Arial Narrow" w:cs="Arial"/>
                <w:sz w:val="16"/>
                <w:szCs w:val="16"/>
                <w:lang w:val="es-CR" w:eastAsia="es-CR"/>
              </w:rPr>
              <w:t>12.680.425,17</w:t>
            </w:r>
          </w:p>
        </w:tc>
      </w:tr>
      <w:tr w:rsidR="009B54C5" w:rsidRPr="008143C3" w14:paraId="754F17C5" w14:textId="77777777" w:rsidTr="009E325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6887E" w14:textId="77777777" w:rsidR="009B54C5" w:rsidRPr="008143C3" w:rsidRDefault="009B54C5" w:rsidP="009E3252">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Banco Popular y de Desarrollo Comunal</w:t>
            </w:r>
          </w:p>
        </w:tc>
      </w:tr>
      <w:tr w:rsidR="009B54C5" w:rsidRPr="008143C3" w14:paraId="5ECDDC5F" w14:textId="77777777" w:rsidTr="009E3252">
        <w:trPr>
          <w:trHeight w:val="20"/>
        </w:trPr>
        <w:tc>
          <w:tcPr>
            <w:tcW w:w="1575" w:type="dxa"/>
            <w:tcBorders>
              <w:top w:val="single" w:sz="4" w:space="0" w:color="auto"/>
              <w:left w:val="single" w:sz="4" w:space="0" w:color="auto"/>
              <w:bottom w:val="nil"/>
              <w:right w:val="single" w:sz="4" w:space="0" w:color="auto"/>
            </w:tcBorders>
            <w:vAlign w:val="center"/>
          </w:tcPr>
          <w:p w14:paraId="764FE423" w14:textId="77777777" w:rsidR="009B54C5" w:rsidRPr="008143C3" w:rsidRDefault="009B54C5" w:rsidP="009E3252">
            <w:pPr>
              <w:jc w:val="center"/>
              <w:rPr>
                <w:rFonts w:ascii="Arial Narrow" w:hAnsi="Arial Narrow" w:cs="Arial"/>
                <w:b/>
                <w:bCs/>
                <w:iCs/>
                <w:sz w:val="16"/>
                <w:szCs w:val="16"/>
                <w:lang w:val="es-CR" w:eastAsia="es-CR"/>
              </w:rPr>
            </w:pPr>
            <w:bookmarkStart w:id="4" w:name="_Hlk19782396"/>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71F0116A" w14:textId="77777777" w:rsidR="009B54C5" w:rsidRPr="008143C3" w:rsidRDefault="009B54C5" w:rsidP="009E325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D915B5" w14:textId="77777777" w:rsidR="009B54C5" w:rsidRPr="008143C3" w:rsidRDefault="009B54C5" w:rsidP="009E325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20228085" w14:textId="77777777" w:rsidR="009B54C5" w:rsidRPr="008143C3" w:rsidRDefault="009B54C5" w:rsidP="009E325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66A937E5" w14:textId="77777777" w:rsidR="009B54C5" w:rsidRPr="008143C3" w:rsidRDefault="009B54C5" w:rsidP="009E325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04D23445" w14:textId="77777777" w:rsidR="009B54C5" w:rsidRPr="008143C3" w:rsidRDefault="009B54C5" w:rsidP="009E325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BFA02" w14:textId="77777777" w:rsidR="009B54C5" w:rsidRPr="008143C3" w:rsidRDefault="009B54C5" w:rsidP="009E325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22E862" w14:textId="77777777" w:rsidR="009B54C5" w:rsidRPr="008143C3" w:rsidRDefault="009B54C5" w:rsidP="009E325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4739C048" w14:textId="77777777" w:rsidR="009B54C5" w:rsidRPr="008143C3" w:rsidRDefault="009B54C5" w:rsidP="009E3252">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0D926B57" w14:textId="77777777" w:rsidR="009B54C5" w:rsidRPr="008143C3" w:rsidRDefault="009B54C5" w:rsidP="009E3252">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2CB2A2" w14:textId="77777777" w:rsidR="009B54C5" w:rsidRPr="008143C3" w:rsidRDefault="009B54C5" w:rsidP="009E325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bookmarkEnd w:id="4"/>
      <w:tr w:rsidR="009B54C5" w:rsidRPr="008143C3" w14:paraId="2DED28CF" w14:textId="77777777" w:rsidTr="009E3252">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1A8C1B74" w14:textId="77777777" w:rsidR="009B54C5" w:rsidRPr="007B2126" w:rsidRDefault="009B54C5" w:rsidP="009E3252">
            <w:pPr>
              <w:rPr>
                <w:rFonts w:ascii="Arial Narrow" w:hAnsi="Arial Narrow" w:cs="Arial"/>
                <w:sz w:val="16"/>
                <w:szCs w:val="16"/>
                <w:lang w:val="es-CR" w:eastAsia="es-CR"/>
              </w:rPr>
            </w:pPr>
            <w:r w:rsidRPr="007B2126">
              <w:rPr>
                <w:rFonts w:ascii="Arial Narrow" w:hAnsi="Arial Narrow" w:cs="Arial"/>
                <w:sz w:val="16"/>
                <w:szCs w:val="16"/>
                <w:lang w:val="es-CR" w:eastAsia="es-CR"/>
              </w:rPr>
              <w:t>Yolanda Mora Meza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0C05FD0C"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6-0365-0868</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CC968E9"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1-692304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5CA8B49"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64E44CA"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3B1C7FB"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2.963.862,87</w:t>
            </w:r>
          </w:p>
        </w:tc>
        <w:tc>
          <w:tcPr>
            <w:tcW w:w="992" w:type="dxa"/>
            <w:tcBorders>
              <w:top w:val="single" w:sz="4" w:space="0" w:color="auto"/>
              <w:left w:val="nil"/>
              <w:bottom w:val="single" w:sz="4" w:space="0" w:color="auto"/>
              <w:right w:val="single" w:sz="4" w:space="0" w:color="auto"/>
            </w:tcBorders>
            <w:shd w:val="clear" w:color="auto" w:fill="auto"/>
            <w:vAlign w:val="center"/>
          </w:tcPr>
          <w:p w14:paraId="0651D6C8"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8.092.487,22</w:t>
            </w:r>
          </w:p>
        </w:tc>
        <w:tc>
          <w:tcPr>
            <w:tcW w:w="851" w:type="dxa"/>
            <w:tcBorders>
              <w:top w:val="single" w:sz="4" w:space="0" w:color="auto"/>
              <w:left w:val="nil"/>
              <w:bottom w:val="single" w:sz="4" w:space="0" w:color="auto"/>
              <w:right w:val="single" w:sz="4" w:space="0" w:color="auto"/>
            </w:tcBorders>
            <w:vAlign w:val="center"/>
          </w:tcPr>
          <w:p w14:paraId="0CA96E08"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92.937,71</w:t>
            </w:r>
          </w:p>
        </w:tc>
        <w:tc>
          <w:tcPr>
            <w:tcW w:w="837" w:type="dxa"/>
            <w:tcBorders>
              <w:top w:val="single" w:sz="4" w:space="0" w:color="auto"/>
              <w:left w:val="nil"/>
              <w:bottom w:val="single" w:sz="4" w:space="0" w:color="auto"/>
              <w:right w:val="single" w:sz="4" w:space="0" w:color="auto"/>
            </w:tcBorders>
            <w:shd w:val="clear" w:color="auto" w:fill="auto"/>
            <w:vAlign w:val="center"/>
          </w:tcPr>
          <w:p w14:paraId="5AEEE54C"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309.792,38</w:t>
            </w:r>
          </w:p>
        </w:tc>
        <w:tc>
          <w:tcPr>
            <w:tcW w:w="992" w:type="dxa"/>
            <w:tcBorders>
              <w:top w:val="single" w:sz="4" w:space="0" w:color="auto"/>
              <w:left w:val="nil"/>
              <w:bottom w:val="single" w:sz="4" w:space="0" w:color="auto"/>
              <w:right w:val="single" w:sz="4" w:space="0" w:color="auto"/>
            </w:tcBorders>
            <w:shd w:val="clear" w:color="auto" w:fill="auto"/>
            <w:vAlign w:val="center"/>
          </w:tcPr>
          <w:p w14:paraId="19DF7DE3" w14:textId="77777777" w:rsidR="009B54C5" w:rsidRPr="008143C3" w:rsidRDefault="009B54C5" w:rsidP="009E3252">
            <w:pPr>
              <w:ind w:left="-70"/>
              <w:jc w:val="right"/>
              <w:rPr>
                <w:rFonts w:ascii="Arial Narrow" w:hAnsi="Arial Narrow" w:cs="Arial"/>
                <w:sz w:val="16"/>
                <w:szCs w:val="16"/>
                <w:lang w:val="es-CR" w:eastAsia="es-CR"/>
              </w:rPr>
            </w:pPr>
            <w:r w:rsidRPr="007B2126">
              <w:rPr>
                <w:rFonts w:ascii="Arial Narrow" w:hAnsi="Arial Narrow" w:cs="Arial"/>
                <w:sz w:val="16"/>
                <w:szCs w:val="16"/>
                <w:lang w:val="es-CR" w:eastAsia="es-CR"/>
              </w:rPr>
              <w:t>11.273.204,76</w:t>
            </w:r>
          </w:p>
        </w:tc>
      </w:tr>
      <w:tr w:rsidR="009B54C5" w:rsidRPr="008143C3" w14:paraId="7A05C59D" w14:textId="77777777" w:rsidTr="009E325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4361A4" w14:textId="77777777" w:rsidR="009B54C5" w:rsidRPr="008143C3" w:rsidRDefault="009B54C5" w:rsidP="009E3252">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Coopeande N° 1 R.L.</w:t>
            </w:r>
          </w:p>
        </w:tc>
      </w:tr>
      <w:tr w:rsidR="009B54C5" w:rsidRPr="008143C3" w14:paraId="6F24FD66" w14:textId="77777777" w:rsidTr="009E3252">
        <w:trPr>
          <w:trHeight w:val="20"/>
        </w:trPr>
        <w:tc>
          <w:tcPr>
            <w:tcW w:w="1575" w:type="dxa"/>
            <w:tcBorders>
              <w:top w:val="single" w:sz="4" w:space="0" w:color="auto"/>
              <w:left w:val="single" w:sz="4" w:space="0" w:color="auto"/>
              <w:bottom w:val="nil"/>
              <w:right w:val="single" w:sz="4" w:space="0" w:color="auto"/>
            </w:tcBorders>
            <w:vAlign w:val="center"/>
          </w:tcPr>
          <w:p w14:paraId="4A7B0DBF" w14:textId="77777777" w:rsidR="009B54C5" w:rsidRPr="008143C3" w:rsidRDefault="009B54C5" w:rsidP="009E325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6DCB4003" w14:textId="77777777" w:rsidR="009B54C5" w:rsidRPr="008143C3" w:rsidRDefault="009B54C5" w:rsidP="009E325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6394F3" w14:textId="77777777" w:rsidR="009B54C5" w:rsidRPr="008143C3" w:rsidRDefault="009B54C5" w:rsidP="009E325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6C55EA71" w14:textId="77777777" w:rsidR="009B54C5" w:rsidRPr="008143C3" w:rsidRDefault="009B54C5" w:rsidP="009E325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370FEBC9" w14:textId="77777777" w:rsidR="009B54C5" w:rsidRPr="008143C3" w:rsidRDefault="009B54C5" w:rsidP="009E325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78D545DF" w14:textId="77777777" w:rsidR="009B54C5" w:rsidRPr="008143C3" w:rsidRDefault="009B54C5" w:rsidP="009E325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683A2" w14:textId="77777777" w:rsidR="009B54C5" w:rsidRPr="008143C3" w:rsidRDefault="009B54C5" w:rsidP="009E325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54AF00" w14:textId="77777777" w:rsidR="009B54C5" w:rsidRPr="008143C3" w:rsidRDefault="009B54C5" w:rsidP="009E325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01CA61FB" w14:textId="77777777" w:rsidR="009B54C5" w:rsidRPr="008143C3" w:rsidRDefault="009B54C5" w:rsidP="009E3252">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4C1D7887" w14:textId="77777777" w:rsidR="009B54C5" w:rsidRPr="008143C3" w:rsidRDefault="009B54C5" w:rsidP="009E3252">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A5C28A" w14:textId="77777777" w:rsidR="009B54C5" w:rsidRPr="008143C3" w:rsidRDefault="009B54C5" w:rsidP="009E3252">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9B54C5" w:rsidRPr="0061427A" w14:paraId="758D8655" w14:textId="77777777" w:rsidTr="009E3252">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791A2704" w14:textId="77777777" w:rsidR="009B54C5" w:rsidRPr="007B2126" w:rsidRDefault="009B54C5" w:rsidP="009E3252">
            <w:pPr>
              <w:rPr>
                <w:rFonts w:ascii="Arial Narrow" w:hAnsi="Arial Narrow" w:cs="Arial"/>
                <w:sz w:val="16"/>
                <w:szCs w:val="16"/>
                <w:lang w:val="es-CR" w:eastAsia="es-CR"/>
              </w:rPr>
            </w:pPr>
            <w:r w:rsidRPr="007B2126">
              <w:rPr>
                <w:rFonts w:ascii="Arial Narrow" w:hAnsi="Arial Narrow" w:cs="Arial"/>
                <w:sz w:val="16"/>
                <w:szCs w:val="16"/>
                <w:lang w:val="es-CR" w:eastAsia="es-CR"/>
              </w:rPr>
              <w:t>Domingo Evangelista Segura Campos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7B57B31E"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6-0055-0413</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E7F910A"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7-129685</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EEC1250"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1874D46"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EAC3179"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7.620.000,00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EF2CDE5"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vAlign w:val="center"/>
          </w:tcPr>
          <w:p w14:paraId="63D182FC" w14:textId="77777777" w:rsidR="009B54C5" w:rsidRPr="007B2126" w:rsidRDefault="009B54C5" w:rsidP="009E3252">
            <w:pPr>
              <w:ind w:left="-70"/>
              <w:jc w:val="center"/>
              <w:rPr>
                <w:rFonts w:ascii="Arial Narrow" w:hAnsi="Arial Narrow" w:cs="Arial"/>
                <w:sz w:val="16"/>
                <w:szCs w:val="16"/>
                <w:lang w:val="es-CR" w:eastAsia="es-CR"/>
              </w:rPr>
            </w:pPr>
            <w:r w:rsidRPr="007B2126">
              <w:rPr>
                <w:rFonts w:ascii="Arial Narrow" w:hAnsi="Arial Narrow" w:cs="Arial"/>
                <w:sz w:val="16"/>
                <w:szCs w:val="16"/>
                <w:lang w:val="es-CR" w:eastAsia="es-CR"/>
              </w:rPr>
              <w:t>272.243,31</w:t>
            </w:r>
          </w:p>
        </w:tc>
        <w:tc>
          <w:tcPr>
            <w:tcW w:w="837" w:type="dxa"/>
            <w:tcBorders>
              <w:top w:val="single" w:sz="4" w:space="0" w:color="auto"/>
              <w:left w:val="nil"/>
              <w:bottom w:val="single" w:sz="4" w:space="0" w:color="auto"/>
              <w:right w:val="single" w:sz="4" w:space="0" w:color="auto"/>
            </w:tcBorders>
            <w:shd w:val="clear" w:color="auto" w:fill="auto"/>
            <w:vAlign w:val="center"/>
          </w:tcPr>
          <w:p w14:paraId="779AF19C" w14:textId="77777777" w:rsidR="009B54C5" w:rsidRPr="007B2126" w:rsidRDefault="009B54C5" w:rsidP="009E3252">
            <w:pPr>
              <w:jc w:val="center"/>
              <w:rPr>
                <w:rFonts w:ascii="Arial Narrow" w:hAnsi="Arial Narrow" w:cs="Arial"/>
                <w:sz w:val="16"/>
                <w:szCs w:val="16"/>
                <w:lang w:val="es-CR" w:eastAsia="es-CR"/>
              </w:rPr>
            </w:pPr>
            <w:r w:rsidRPr="007B2126">
              <w:rPr>
                <w:rFonts w:ascii="Arial Narrow" w:hAnsi="Arial Narrow" w:cs="Arial"/>
                <w:sz w:val="16"/>
                <w:szCs w:val="16"/>
                <w:lang w:val="es-CR" w:eastAsia="es-CR"/>
              </w:rPr>
              <w:t>544.486,61</w:t>
            </w:r>
          </w:p>
        </w:tc>
        <w:tc>
          <w:tcPr>
            <w:tcW w:w="992" w:type="dxa"/>
            <w:tcBorders>
              <w:top w:val="single" w:sz="4" w:space="0" w:color="auto"/>
              <w:left w:val="nil"/>
              <w:bottom w:val="single" w:sz="4" w:space="0" w:color="auto"/>
              <w:right w:val="single" w:sz="4" w:space="0" w:color="auto"/>
            </w:tcBorders>
            <w:shd w:val="clear" w:color="auto" w:fill="auto"/>
            <w:vAlign w:val="center"/>
          </w:tcPr>
          <w:p w14:paraId="0E33D560" w14:textId="77777777" w:rsidR="009B54C5" w:rsidRPr="0061427A" w:rsidRDefault="009B54C5" w:rsidP="009E3252">
            <w:pPr>
              <w:ind w:left="-70"/>
              <w:jc w:val="right"/>
              <w:rPr>
                <w:rFonts w:ascii="Arial Narrow" w:hAnsi="Arial Narrow" w:cs="Arial"/>
                <w:sz w:val="16"/>
                <w:szCs w:val="16"/>
                <w:lang w:val="es-CR" w:eastAsia="es-CR"/>
              </w:rPr>
            </w:pPr>
            <w:r w:rsidRPr="007B2126">
              <w:rPr>
                <w:rFonts w:ascii="Arial Narrow" w:hAnsi="Arial Narrow" w:cs="Arial"/>
                <w:sz w:val="16"/>
                <w:szCs w:val="16"/>
                <w:lang w:val="es-CR" w:eastAsia="es-CR"/>
              </w:rPr>
              <w:t>18.542.243,31</w:t>
            </w:r>
          </w:p>
        </w:tc>
      </w:tr>
      <w:tr w:rsidR="009B54C5" w:rsidRPr="00F67547" w14:paraId="520148A7" w14:textId="77777777" w:rsidTr="009E3252">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51676F80" w14:textId="77777777" w:rsidR="009B54C5" w:rsidRPr="00F67547" w:rsidRDefault="009B54C5" w:rsidP="009E3252">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082D6ED3" w14:textId="77777777" w:rsidR="009B54C5" w:rsidRPr="00F67547" w:rsidRDefault="009B54C5" w:rsidP="009E3252">
            <w:pPr>
              <w:jc w:val="both"/>
              <w:rPr>
                <w:rFonts w:ascii="Arial Narrow" w:hAnsi="Arial Narrow" w:cs="Arial"/>
                <w:sz w:val="16"/>
                <w:szCs w:val="16"/>
                <w:lang w:val="es-CR"/>
              </w:rPr>
            </w:pPr>
          </w:p>
        </w:tc>
      </w:tr>
    </w:tbl>
    <w:p w14:paraId="164D0AC2" w14:textId="77777777" w:rsidR="009B54C5" w:rsidRDefault="009B54C5" w:rsidP="009B54C5">
      <w:pPr>
        <w:spacing w:line="360" w:lineRule="auto"/>
        <w:jc w:val="both"/>
        <w:rPr>
          <w:rFonts w:cs="Arial"/>
          <w:sz w:val="22"/>
          <w:szCs w:val="22"/>
        </w:rPr>
      </w:pPr>
    </w:p>
    <w:p w14:paraId="24A27105" w14:textId="77777777" w:rsidR="009B54C5" w:rsidRPr="00FD161B" w:rsidRDefault="009B54C5" w:rsidP="009B54C5">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06D69DAB" w14:textId="77777777" w:rsidR="009B54C5" w:rsidRPr="00FD161B" w:rsidRDefault="009B54C5" w:rsidP="009B54C5">
      <w:pPr>
        <w:spacing w:line="360" w:lineRule="auto"/>
        <w:jc w:val="both"/>
        <w:rPr>
          <w:rFonts w:cs="Arial"/>
          <w:bCs/>
          <w:sz w:val="22"/>
          <w:szCs w:val="22"/>
        </w:rPr>
      </w:pPr>
    </w:p>
    <w:p w14:paraId="726B5C38" w14:textId="77777777" w:rsidR="009B54C5" w:rsidRPr="00FD161B" w:rsidRDefault="009B54C5" w:rsidP="009B54C5">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BBDCBE7" w14:textId="77777777" w:rsidR="009B54C5" w:rsidRPr="00FD161B" w:rsidRDefault="009B54C5" w:rsidP="009B54C5">
      <w:pPr>
        <w:spacing w:line="360" w:lineRule="auto"/>
        <w:jc w:val="both"/>
        <w:rPr>
          <w:rFonts w:cs="Arial"/>
          <w:bCs/>
          <w:sz w:val="22"/>
          <w:szCs w:val="22"/>
        </w:rPr>
      </w:pPr>
    </w:p>
    <w:p w14:paraId="5B44249F" w14:textId="77777777" w:rsidR="009B54C5" w:rsidRPr="00FD161B" w:rsidRDefault="009B54C5" w:rsidP="009B54C5">
      <w:pPr>
        <w:spacing w:line="360" w:lineRule="auto"/>
        <w:jc w:val="both"/>
        <w:rPr>
          <w:rFonts w:cs="Arial"/>
          <w:bCs/>
          <w:sz w:val="22"/>
          <w:szCs w:val="22"/>
        </w:rPr>
      </w:pPr>
      <w:r w:rsidRPr="00FD161B">
        <w:rPr>
          <w:rFonts w:cs="Arial"/>
          <w:b/>
          <w:bCs/>
          <w:sz w:val="22"/>
          <w:szCs w:val="22"/>
        </w:rPr>
        <w:lastRenderedPageBreak/>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603DE172" w14:textId="77777777" w:rsidR="009B54C5" w:rsidRPr="00FD161B" w:rsidRDefault="009B54C5" w:rsidP="009B54C5">
      <w:pPr>
        <w:spacing w:line="360" w:lineRule="auto"/>
        <w:jc w:val="both"/>
        <w:rPr>
          <w:rFonts w:cs="Arial"/>
          <w:bCs/>
          <w:sz w:val="22"/>
          <w:szCs w:val="22"/>
        </w:rPr>
      </w:pPr>
    </w:p>
    <w:p w14:paraId="40FEABA7" w14:textId="77777777" w:rsidR="009B54C5" w:rsidRDefault="009B54C5" w:rsidP="009B54C5">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50C0C53" w14:textId="77777777" w:rsidR="009B54C5" w:rsidRPr="00AB2826" w:rsidRDefault="009B54C5" w:rsidP="009B54C5">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A4179C9" w14:textId="77777777" w:rsidR="009B54C5" w:rsidRPr="00D14EAF" w:rsidRDefault="009B54C5" w:rsidP="009B54C5">
      <w:pPr>
        <w:spacing w:line="360" w:lineRule="auto"/>
        <w:jc w:val="both"/>
        <w:rPr>
          <w:rFonts w:cs="Arial"/>
          <w:b/>
          <w:sz w:val="22"/>
        </w:rPr>
      </w:pPr>
      <w:r w:rsidRPr="00D14EAF">
        <w:rPr>
          <w:rFonts w:cs="Arial"/>
          <w:b/>
          <w:sz w:val="22"/>
        </w:rPr>
        <w:t>************</w:t>
      </w:r>
    </w:p>
    <w:p w14:paraId="7CE9DF3F" w14:textId="77777777" w:rsidR="009B54C5" w:rsidRDefault="009B54C5" w:rsidP="009B54C5">
      <w:pPr>
        <w:spacing w:line="360" w:lineRule="auto"/>
        <w:jc w:val="both"/>
        <w:rPr>
          <w:rFonts w:cs="Arial"/>
          <w:sz w:val="22"/>
          <w:lang w:val="es-ES_tradnl"/>
        </w:rPr>
      </w:pPr>
    </w:p>
    <w:p w14:paraId="33265BD0" w14:textId="77777777" w:rsidR="009B54C5" w:rsidRPr="00AB2826" w:rsidRDefault="009B54C5" w:rsidP="009B54C5">
      <w:pPr>
        <w:pStyle w:val="Ttulo2"/>
        <w:spacing w:line="360" w:lineRule="auto"/>
        <w:rPr>
          <w:rFonts w:cs="Arial"/>
          <w:szCs w:val="22"/>
        </w:rPr>
      </w:pPr>
      <w:r w:rsidRPr="002319E6">
        <w:rPr>
          <w:rFonts w:cs="Arial"/>
          <w:szCs w:val="22"/>
        </w:rPr>
        <w:t>ACUERDO N°</w:t>
      </w:r>
      <w:r>
        <w:rPr>
          <w:rFonts w:cs="Arial"/>
          <w:szCs w:val="22"/>
        </w:rPr>
        <w:t>6</w:t>
      </w:r>
      <w:r w:rsidRPr="002319E6">
        <w:rPr>
          <w:rFonts w:cs="Arial"/>
          <w:szCs w:val="22"/>
        </w:rPr>
        <w:t>:</w:t>
      </w:r>
    </w:p>
    <w:p w14:paraId="619D1201" w14:textId="77777777" w:rsidR="009B54C5" w:rsidRPr="006C7607" w:rsidRDefault="009B54C5" w:rsidP="009B54C5">
      <w:pPr>
        <w:spacing w:line="360" w:lineRule="auto"/>
        <w:jc w:val="both"/>
        <w:rPr>
          <w:rFonts w:cs="Arial"/>
          <w:b/>
          <w:bCs/>
          <w:sz w:val="22"/>
          <w:szCs w:val="22"/>
        </w:rPr>
      </w:pPr>
      <w:r w:rsidRPr="006C7607">
        <w:rPr>
          <w:rFonts w:cs="Arial"/>
          <w:b/>
          <w:bCs/>
          <w:sz w:val="22"/>
          <w:szCs w:val="22"/>
        </w:rPr>
        <w:t>Considerando:</w:t>
      </w:r>
    </w:p>
    <w:p w14:paraId="61C8893A" w14:textId="77777777" w:rsidR="009B54C5" w:rsidRDefault="009B54C5" w:rsidP="009B54C5">
      <w:pPr>
        <w:spacing w:line="360" w:lineRule="auto"/>
        <w:jc w:val="both"/>
        <w:rPr>
          <w:rFonts w:cs="Arial"/>
          <w:bCs/>
          <w:sz w:val="22"/>
          <w:szCs w:val="22"/>
        </w:rPr>
      </w:pPr>
      <w:r w:rsidRPr="006C7607">
        <w:rPr>
          <w:rFonts w:cs="Arial"/>
          <w:b/>
          <w:bCs/>
          <w:sz w:val="22"/>
          <w:szCs w:val="22"/>
        </w:rPr>
        <w:t>Primero:</w:t>
      </w:r>
      <w:r w:rsidRPr="006C7607">
        <w:rPr>
          <w:rFonts w:cs="Arial"/>
          <w:bCs/>
          <w:sz w:val="22"/>
          <w:szCs w:val="22"/>
        </w:rPr>
        <w:t xml:space="preserve"> Que por medio del oficio GG-ME-0</w:t>
      </w:r>
      <w:r>
        <w:rPr>
          <w:rFonts w:cs="Arial"/>
          <w:bCs/>
          <w:sz w:val="22"/>
          <w:szCs w:val="22"/>
        </w:rPr>
        <w:t>981</w:t>
      </w:r>
      <w:r w:rsidRPr="006C7607">
        <w:rPr>
          <w:rFonts w:cs="Arial"/>
          <w:bCs/>
          <w:sz w:val="22"/>
          <w:szCs w:val="22"/>
        </w:rPr>
        <w:t xml:space="preserve">-2019 del </w:t>
      </w:r>
      <w:r>
        <w:rPr>
          <w:rFonts w:cs="Arial"/>
          <w:bCs/>
          <w:sz w:val="22"/>
          <w:szCs w:val="22"/>
        </w:rPr>
        <w:t>13</w:t>
      </w:r>
      <w:r w:rsidRPr="006C7607">
        <w:rPr>
          <w:rFonts w:cs="Arial"/>
          <w:bCs/>
          <w:sz w:val="22"/>
          <w:szCs w:val="22"/>
        </w:rPr>
        <w:t xml:space="preserve"> de </w:t>
      </w:r>
      <w:r>
        <w:rPr>
          <w:rFonts w:cs="Arial"/>
          <w:bCs/>
          <w:sz w:val="22"/>
          <w:szCs w:val="22"/>
        </w:rPr>
        <w:t>setiembre</w:t>
      </w:r>
      <w:r w:rsidRPr="006C7607">
        <w:rPr>
          <w:rFonts w:cs="Arial"/>
          <w:bCs/>
          <w:sz w:val="22"/>
          <w:szCs w:val="22"/>
        </w:rPr>
        <w:t xml:space="preserve"> de 2019, la Gerencia General remite y avala el informe DF-OF-</w:t>
      </w:r>
      <w:r>
        <w:rPr>
          <w:rFonts w:cs="Arial"/>
          <w:bCs/>
          <w:sz w:val="22"/>
          <w:szCs w:val="22"/>
        </w:rPr>
        <w:t>1048</w:t>
      </w:r>
      <w:r w:rsidRPr="006C7607">
        <w:rPr>
          <w:rFonts w:cs="Arial"/>
          <w:bCs/>
          <w:sz w:val="22"/>
          <w:szCs w:val="22"/>
        </w:rPr>
        <w:t xml:space="preserve">-2019 de la Dirección FOSUVI, que contiene un resumen de los resultados del estudio efectuado, en lo que ahora interesa, a la solicitud del </w:t>
      </w:r>
      <w:r>
        <w:rPr>
          <w:rFonts w:cs="Arial"/>
          <w:bCs/>
          <w:sz w:val="22"/>
          <w:szCs w:val="22"/>
        </w:rPr>
        <w:t>Banco de Costa Rica</w:t>
      </w:r>
      <w:r w:rsidRPr="006C7607">
        <w:rPr>
          <w:rFonts w:cs="Arial"/>
          <w:bCs/>
          <w:sz w:val="22"/>
          <w:szCs w:val="22"/>
        </w:rPr>
        <w:t xml:space="preserve">, para financiar –al amparo del artículo 59 de la Ley del Sistema Financiero Nacional para la Vivienda– </w:t>
      </w:r>
      <w:r>
        <w:rPr>
          <w:rFonts w:cs="Arial"/>
          <w:bCs/>
          <w:sz w:val="22"/>
          <w:szCs w:val="22"/>
        </w:rPr>
        <w:t>una</w:t>
      </w:r>
      <w:r w:rsidRPr="006C7607">
        <w:rPr>
          <w:rFonts w:cs="Arial"/>
          <w:bCs/>
          <w:sz w:val="22"/>
          <w:szCs w:val="22"/>
        </w:rPr>
        <w:t xml:space="preserve"> operaci</w:t>
      </w:r>
      <w:r>
        <w:rPr>
          <w:rFonts w:cs="Arial"/>
          <w:bCs/>
          <w:sz w:val="22"/>
          <w:szCs w:val="22"/>
        </w:rPr>
        <w:t>ón</w:t>
      </w:r>
      <w:r w:rsidRPr="006C7607">
        <w:rPr>
          <w:rFonts w:cs="Arial"/>
          <w:bCs/>
          <w:sz w:val="22"/>
          <w:szCs w:val="22"/>
        </w:rPr>
        <w:t xml:space="preserve"> de Bono Familiar de Vivienda, por situación de extrema necesidad, para la familia que encabeza</w:t>
      </w:r>
      <w:r>
        <w:rPr>
          <w:rFonts w:cs="Arial"/>
          <w:bCs/>
          <w:sz w:val="22"/>
          <w:szCs w:val="22"/>
        </w:rPr>
        <w:t xml:space="preserve"> el </w:t>
      </w:r>
      <w:r w:rsidRPr="006C7607">
        <w:rPr>
          <w:rFonts w:cs="Arial"/>
          <w:bCs/>
          <w:sz w:val="22"/>
          <w:szCs w:val="22"/>
        </w:rPr>
        <w:t>señor</w:t>
      </w:r>
      <w:r>
        <w:rPr>
          <w:rFonts w:cs="Arial"/>
          <w:bCs/>
          <w:sz w:val="22"/>
          <w:szCs w:val="22"/>
        </w:rPr>
        <w:t xml:space="preserve"> Gustavo Adolfo de la Trinidad Barquero Ramírez.</w:t>
      </w:r>
    </w:p>
    <w:p w14:paraId="6545603E" w14:textId="77777777" w:rsidR="009B54C5" w:rsidRPr="006C7607" w:rsidRDefault="009B54C5" w:rsidP="009B54C5">
      <w:pPr>
        <w:spacing w:line="360" w:lineRule="auto"/>
        <w:jc w:val="both"/>
        <w:rPr>
          <w:rFonts w:cs="Arial"/>
          <w:bCs/>
          <w:sz w:val="22"/>
          <w:szCs w:val="22"/>
        </w:rPr>
      </w:pPr>
    </w:p>
    <w:p w14:paraId="318A1320" w14:textId="77777777" w:rsidR="009B54C5" w:rsidRPr="006C7607" w:rsidRDefault="009B54C5" w:rsidP="009B54C5">
      <w:pPr>
        <w:spacing w:line="360" w:lineRule="auto"/>
        <w:jc w:val="both"/>
        <w:rPr>
          <w:rFonts w:cs="Arial"/>
          <w:bCs/>
          <w:sz w:val="22"/>
          <w:szCs w:val="22"/>
        </w:rPr>
      </w:pPr>
      <w:r w:rsidRPr="006C7607">
        <w:rPr>
          <w:rFonts w:cs="Arial"/>
          <w:b/>
          <w:bCs/>
          <w:sz w:val="22"/>
          <w:szCs w:val="22"/>
        </w:rPr>
        <w:t>Segundo:</w:t>
      </w:r>
      <w:r w:rsidRPr="006C7607">
        <w:rPr>
          <w:rFonts w:cs="Arial"/>
          <w:bCs/>
          <w:sz w:val="22"/>
          <w:szCs w:val="22"/>
        </w:rPr>
        <w:t xml:space="preserve"> Que en dicho informe, la Dirección FOSUVI presenta la valoración socioeconómica de </w:t>
      </w:r>
      <w:r>
        <w:rPr>
          <w:rFonts w:cs="Arial"/>
          <w:bCs/>
          <w:sz w:val="22"/>
          <w:szCs w:val="22"/>
        </w:rPr>
        <w:t>la</w:t>
      </w:r>
      <w:r w:rsidRPr="006C7607">
        <w:rPr>
          <w:rFonts w:cs="Arial"/>
          <w:bCs/>
          <w:sz w:val="22"/>
          <w:szCs w:val="22"/>
        </w:rPr>
        <w:t xml:space="preserve"> solicitud de financiamiento y el análisis de los costos propuestos, concluyendo que con base en la normativa vigente y habiéndose comprobado la disponibilidad de recursos para </w:t>
      </w:r>
      <w:r>
        <w:rPr>
          <w:rFonts w:cs="Arial"/>
          <w:bCs/>
          <w:sz w:val="22"/>
          <w:szCs w:val="22"/>
        </w:rPr>
        <w:t>el</w:t>
      </w:r>
      <w:r w:rsidRPr="006C7607">
        <w:rPr>
          <w:rFonts w:cs="Arial"/>
          <w:bCs/>
          <w:sz w:val="22"/>
          <w:szCs w:val="22"/>
        </w:rPr>
        <w:t xml:space="preserve"> subsidio, recomienda autorizar la emisión de</w:t>
      </w:r>
      <w:r>
        <w:rPr>
          <w:rFonts w:cs="Arial"/>
          <w:bCs/>
          <w:sz w:val="22"/>
          <w:szCs w:val="22"/>
        </w:rPr>
        <w:t>l</w:t>
      </w:r>
      <w:r w:rsidRPr="006C7607">
        <w:rPr>
          <w:rFonts w:cs="Arial"/>
          <w:bCs/>
          <w:sz w:val="22"/>
          <w:szCs w:val="22"/>
        </w:rPr>
        <w:t xml:space="preserve"> respectivo </w:t>
      </w:r>
      <w:r>
        <w:rPr>
          <w:rFonts w:cs="Arial"/>
          <w:bCs/>
          <w:sz w:val="22"/>
          <w:szCs w:val="22"/>
        </w:rPr>
        <w:t>Bono F</w:t>
      </w:r>
      <w:r w:rsidRPr="006C7607">
        <w:rPr>
          <w:rFonts w:cs="Arial"/>
          <w:bCs/>
          <w:sz w:val="22"/>
          <w:szCs w:val="22"/>
        </w:rPr>
        <w:t xml:space="preserve">amiliar de </w:t>
      </w:r>
      <w:r>
        <w:rPr>
          <w:rFonts w:cs="Arial"/>
          <w:bCs/>
          <w:sz w:val="22"/>
          <w:szCs w:val="22"/>
        </w:rPr>
        <w:t>V</w:t>
      </w:r>
      <w:r w:rsidRPr="006C7607">
        <w:rPr>
          <w:rFonts w:cs="Arial"/>
          <w:bCs/>
          <w:sz w:val="22"/>
          <w:szCs w:val="22"/>
        </w:rPr>
        <w:t>ivienda, bajo las condiciones establecidas en el referido estudio.</w:t>
      </w:r>
    </w:p>
    <w:p w14:paraId="190C7BFC" w14:textId="77777777" w:rsidR="009B54C5" w:rsidRPr="006C7607" w:rsidRDefault="009B54C5" w:rsidP="009B54C5">
      <w:pPr>
        <w:spacing w:line="360" w:lineRule="auto"/>
        <w:jc w:val="both"/>
        <w:rPr>
          <w:rFonts w:cs="Arial"/>
          <w:bCs/>
          <w:sz w:val="22"/>
          <w:szCs w:val="22"/>
        </w:rPr>
      </w:pPr>
    </w:p>
    <w:p w14:paraId="0EFD1F5B" w14:textId="77777777" w:rsidR="009B54C5" w:rsidRPr="006C7607" w:rsidRDefault="009B54C5" w:rsidP="009B54C5">
      <w:pPr>
        <w:spacing w:line="360" w:lineRule="auto"/>
        <w:jc w:val="both"/>
        <w:rPr>
          <w:rFonts w:cs="Arial"/>
          <w:bCs/>
          <w:sz w:val="22"/>
          <w:szCs w:val="22"/>
          <w:lang w:val="es-ES_tradnl"/>
        </w:rPr>
      </w:pPr>
      <w:r w:rsidRPr="006C7607">
        <w:rPr>
          <w:rFonts w:cs="Arial"/>
          <w:b/>
          <w:bCs/>
          <w:sz w:val="22"/>
          <w:szCs w:val="22"/>
        </w:rPr>
        <w:t>Tercero</w:t>
      </w:r>
      <w:r w:rsidRPr="006C7607">
        <w:rPr>
          <w:rFonts w:cs="Arial"/>
          <w:b/>
          <w:bCs/>
          <w:sz w:val="22"/>
          <w:szCs w:val="22"/>
          <w:lang w:val="es-ES_tradnl"/>
        </w:rPr>
        <w:t>:</w:t>
      </w:r>
      <w:r w:rsidRPr="006C7607">
        <w:rPr>
          <w:rFonts w:cs="Arial"/>
          <w:bCs/>
          <w:sz w:val="22"/>
          <w:szCs w:val="22"/>
          <w:lang w:val="es-ES_tradnl"/>
        </w:rPr>
        <w:t xml:space="preserve"> Que conocida la información suministrada por </w:t>
      </w:r>
      <w:r w:rsidRPr="006C7607">
        <w:rPr>
          <w:rFonts w:cs="Arial"/>
          <w:bCs/>
          <w:sz w:val="22"/>
          <w:szCs w:val="22"/>
        </w:rPr>
        <w:t>la Dirección FOSUVI</w:t>
      </w:r>
      <w:r w:rsidRPr="006C7607">
        <w:rPr>
          <w:rFonts w:cs="Arial"/>
          <w:bCs/>
          <w:sz w:val="22"/>
          <w:szCs w:val="22"/>
          <w:lang w:val="es-ES_tradnl"/>
        </w:rPr>
        <w:t>, esta Junta Directiva no encuentra objeción en acoger la recomendación de la Administración y, en consecuencia, lo que procede es aprobar la emisión del indicado</w:t>
      </w:r>
      <w:r>
        <w:rPr>
          <w:rFonts w:cs="Arial"/>
          <w:bCs/>
          <w:sz w:val="22"/>
          <w:szCs w:val="22"/>
          <w:lang w:val="es-ES_tradnl"/>
        </w:rPr>
        <w:t xml:space="preserve"> </w:t>
      </w:r>
      <w:r w:rsidRPr="006C7607">
        <w:rPr>
          <w:rFonts w:cs="Arial"/>
          <w:bCs/>
          <w:sz w:val="22"/>
          <w:szCs w:val="22"/>
          <w:lang w:val="es-ES_tradnl"/>
        </w:rPr>
        <w:t xml:space="preserve">bono de vivienda, en los términos planteados en el informe </w:t>
      </w:r>
      <w:r w:rsidRPr="006C7607">
        <w:rPr>
          <w:rFonts w:cs="Arial"/>
          <w:bCs/>
          <w:sz w:val="22"/>
          <w:szCs w:val="22"/>
        </w:rPr>
        <w:t>DF-OF-</w:t>
      </w:r>
      <w:r>
        <w:rPr>
          <w:rFonts w:cs="Arial"/>
          <w:bCs/>
          <w:sz w:val="22"/>
          <w:szCs w:val="22"/>
        </w:rPr>
        <w:t>1048</w:t>
      </w:r>
      <w:r w:rsidRPr="006C7607">
        <w:rPr>
          <w:rFonts w:cs="Arial"/>
          <w:bCs/>
          <w:sz w:val="22"/>
          <w:szCs w:val="22"/>
        </w:rPr>
        <w:t>-2019.</w:t>
      </w:r>
    </w:p>
    <w:p w14:paraId="1FA8B15D" w14:textId="77777777" w:rsidR="009B54C5" w:rsidRPr="006C7607" w:rsidRDefault="009B54C5" w:rsidP="009B54C5">
      <w:pPr>
        <w:spacing w:line="360" w:lineRule="auto"/>
        <w:jc w:val="both"/>
        <w:rPr>
          <w:rFonts w:cs="Arial"/>
          <w:bCs/>
          <w:sz w:val="22"/>
          <w:szCs w:val="22"/>
          <w:lang w:val="es-ES_tradnl"/>
        </w:rPr>
      </w:pPr>
    </w:p>
    <w:p w14:paraId="25A90551" w14:textId="77777777" w:rsidR="009B54C5" w:rsidRPr="006C7607" w:rsidRDefault="009B54C5" w:rsidP="009B54C5">
      <w:pPr>
        <w:spacing w:line="360" w:lineRule="auto"/>
        <w:jc w:val="both"/>
        <w:rPr>
          <w:rFonts w:cs="Arial"/>
          <w:b/>
          <w:bCs/>
          <w:sz w:val="22"/>
          <w:szCs w:val="22"/>
        </w:rPr>
      </w:pPr>
      <w:r w:rsidRPr="006C7607">
        <w:rPr>
          <w:rFonts w:cs="Arial"/>
          <w:b/>
          <w:bCs/>
          <w:sz w:val="22"/>
          <w:szCs w:val="22"/>
        </w:rPr>
        <w:t>Por tanto, se acuerda:</w:t>
      </w:r>
    </w:p>
    <w:p w14:paraId="603DC7AB" w14:textId="77777777" w:rsidR="009B54C5" w:rsidRPr="006C7607" w:rsidRDefault="009B54C5" w:rsidP="009B54C5">
      <w:pPr>
        <w:spacing w:line="360" w:lineRule="auto"/>
        <w:jc w:val="both"/>
        <w:rPr>
          <w:rFonts w:cs="Arial"/>
          <w:bCs/>
          <w:sz w:val="22"/>
          <w:szCs w:val="22"/>
        </w:rPr>
      </w:pPr>
      <w:r w:rsidRPr="006C7607">
        <w:rPr>
          <w:rFonts w:cs="Arial"/>
          <w:b/>
          <w:bCs/>
          <w:sz w:val="22"/>
          <w:szCs w:val="22"/>
        </w:rPr>
        <w:t>1)</w:t>
      </w:r>
      <w:r w:rsidRPr="006C7607">
        <w:rPr>
          <w:rFonts w:cs="Arial"/>
          <w:bCs/>
          <w:sz w:val="22"/>
          <w:szCs w:val="22"/>
        </w:rPr>
        <w:t xml:space="preserve"> Autorizar, al amparo del artículo 59 de la Ley del Sistema Financiero Nacional para la Vivienda, la emisión de </w:t>
      </w:r>
      <w:r>
        <w:rPr>
          <w:rFonts w:cs="Arial"/>
          <w:bCs/>
          <w:sz w:val="22"/>
          <w:szCs w:val="22"/>
        </w:rPr>
        <w:t>una</w:t>
      </w:r>
      <w:r w:rsidRPr="006C7607">
        <w:rPr>
          <w:rFonts w:cs="Arial"/>
          <w:bCs/>
          <w:sz w:val="22"/>
          <w:szCs w:val="22"/>
        </w:rPr>
        <w:t xml:space="preserve"> operaci</w:t>
      </w:r>
      <w:r>
        <w:rPr>
          <w:rFonts w:cs="Arial"/>
          <w:bCs/>
          <w:sz w:val="22"/>
          <w:szCs w:val="22"/>
        </w:rPr>
        <w:t xml:space="preserve">ón </w:t>
      </w:r>
      <w:r w:rsidRPr="006C7607">
        <w:rPr>
          <w:rFonts w:cs="Arial"/>
          <w:bCs/>
          <w:sz w:val="22"/>
          <w:szCs w:val="22"/>
        </w:rPr>
        <w:t xml:space="preserve">individual de Bono Familiar de Vivienda, por situación </w:t>
      </w:r>
      <w:r w:rsidRPr="006C7607">
        <w:rPr>
          <w:rFonts w:cs="Arial"/>
          <w:bCs/>
          <w:sz w:val="22"/>
          <w:szCs w:val="22"/>
        </w:rPr>
        <w:lastRenderedPageBreak/>
        <w:t>de extrema necesidad, de conformidad con las condiciones que se consignan en el informe DF-OF-</w:t>
      </w:r>
      <w:r>
        <w:rPr>
          <w:rFonts w:cs="Arial"/>
          <w:bCs/>
          <w:sz w:val="22"/>
          <w:szCs w:val="22"/>
        </w:rPr>
        <w:t>1048</w:t>
      </w:r>
      <w:r w:rsidRPr="006C7607">
        <w:rPr>
          <w:rFonts w:cs="Arial"/>
          <w:bCs/>
          <w:sz w:val="22"/>
          <w:szCs w:val="22"/>
        </w:rPr>
        <w:t>-2019 de la Dirección FOSUVI y según el siguiente detalle:</w:t>
      </w:r>
    </w:p>
    <w:p w14:paraId="3D21E3C2" w14:textId="77777777" w:rsidR="009B54C5" w:rsidRPr="0072023A" w:rsidRDefault="009B54C5" w:rsidP="009B54C5">
      <w:pPr>
        <w:jc w:val="both"/>
        <w:rPr>
          <w:rFonts w:cs="Arial"/>
          <w:bCs/>
          <w:sz w:val="22"/>
        </w:rPr>
      </w:pPr>
    </w:p>
    <w:tbl>
      <w:tblPr>
        <w:tblW w:w="9067" w:type="dxa"/>
        <w:tblLayout w:type="fixed"/>
        <w:tblCellMar>
          <w:left w:w="70" w:type="dxa"/>
          <w:right w:w="70" w:type="dxa"/>
        </w:tblCellMar>
        <w:tblLook w:val="04A0" w:firstRow="1" w:lastRow="0" w:firstColumn="1" w:lastColumn="0" w:noHBand="0" w:noVBand="1"/>
      </w:tblPr>
      <w:tblGrid>
        <w:gridCol w:w="1645"/>
        <w:gridCol w:w="740"/>
        <w:gridCol w:w="741"/>
        <w:gridCol w:w="697"/>
        <w:gridCol w:w="567"/>
        <w:gridCol w:w="850"/>
        <w:gridCol w:w="1134"/>
        <w:gridCol w:w="851"/>
        <w:gridCol w:w="850"/>
        <w:gridCol w:w="992"/>
      </w:tblGrid>
      <w:tr w:rsidR="009B54C5" w:rsidRPr="0072023A" w14:paraId="1057D117" w14:textId="77777777" w:rsidTr="001E2F94">
        <w:trPr>
          <w:trHeight w:val="405"/>
        </w:trPr>
        <w:tc>
          <w:tcPr>
            <w:tcW w:w="90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82B4DE3" w14:textId="77777777" w:rsidR="009B54C5" w:rsidRPr="001E2F94" w:rsidRDefault="009B54C5" w:rsidP="009E3252">
            <w:pPr>
              <w:ind w:left="87"/>
              <w:rPr>
                <w:rFonts w:cs="Arial"/>
                <w:b/>
                <w:bCs/>
                <w:iCs/>
                <w:sz w:val="22"/>
                <w:szCs w:val="22"/>
                <w:lang w:val="es-CR" w:eastAsia="es-CR"/>
              </w:rPr>
            </w:pPr>
            <w:r w:rsidRPr="001E2F94">
              <w:rPr>
                <w:rFonts w:cs="Arial"/>
                <w:b/>
                <w:bCs/>
                <w:iCs/>
                <w:sz w:val="22"/>
                <w:szCs w:val="22"/>
                <w:lang w:val="es-CR" w:eastAsia="es-CR"/>
              </w:rPr>
              <w:t>Entidad Autorizada:   Banco de Costa Rica</w:t>
            </w:r>
          </w:p>
        </w:tc>
      </w:tr>
      <w:tr w:rsidR="009B54C5" w:rsidRPr="0072023A" w14:paraId="38A5EDFB" w14:textId="77777777" w:rsidTr="001E2F94">
        <w:trPr>
          <w:trHeight w:val="20"/>
        </w:trPr>
        <w:tc>
          <w:tcPr>
            <w:tcW w:w="1645" w:type="dxa"/>
            <w:tcBorders>
              <w:top w:val="single" w:sz="4" w:space="0" w:color="auto"/>
              <w:left w:val="single" w:sz="4" w:space="0" w:color="auto"/>
              <w:bottom w:val="nil"/>
              <w:right w:val="single" w:sz="4" w:space="0" w:color="auto"/>
            </w:tcBorders>
            <w:shd w:val="clear" w:color="auto" w:fill="auto"/>
            <w:vAlign w:val="center"/>
          </w:tcPr>
          <w:p w14:paraId="13FD07BF" w14:textId="77777777" w:rsidR="009B54C5" w:rsidRPr="0072023A" w:rsidRDefault="009B54C5" w:rsidP="009E3252">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40" w:type="dxa"/>
            <w:tcBorders>
              <w:top w:val="single" w:sz="4" w:space="0" w:color="auto"/>
              <w:left w:val="single" w:sz="4" w:space="0" w:color="auto"/>
              <w:bottom w:val="nil"/>
              <w:right w:val="single" w:sz="4" w:space="0" w:color="auto"/>
            </w:tcBorders>
            <w:shd w:val="clear" w:color="auto" w:fill="auto"/>
            <w:vAlign w:val="center"/>
            <w:hideMark/>
          </w:tcPr>
          <w:p w14:paraId="6D1EDA30" w14:textId="77777777" w:rsidR="009B54C5" w:rsidRPr="0072023A" w:rsidRDefault="009B54C5" w:rsidP="009E3252">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53A55F4B" w14:textId="77777777" w:rsidR="009B54C5" w:rsidRPr="0072023A" w:rsidRDefault="009B54C5" w:rsidP="009E3252">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697" w:type="dxa"/>
            <w:tcBorders>
              <w:top w:val="single" w:sz="4" w:space="0" w:color="auto"/>
              <w:left w:val="nil"/>
              <w:bottom w:val="single" w:sz="4" w:space="0" w:color="auto"/>
              <w:right w:val="single" w:sz="4" w:space="0" w:color="auto"/>
            </w:tcBorders>
            <w:shd w:val="clear" w:color="auto" w:fill="auto"/>
            <w:vAlign w:val="center"/>
          </w:tcPr>
          <w:p w14:paraId="0A45A3D4" w14:textId="77777777" w:rsidR="009B54C5" w:rsidRPr="0072023A" w:rsidRDefault="009B54C5" w:rsidP="009E3252">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AABEDA" w14:textId="77777777" w:rsidR="009B54C5" w:rsidRPr="0072023A" w:rsidRDefault="009B54C5" w:rsidP="009E3252">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Propó-sito</w:t>
            </w:r>
          </w:p>
          <w:p w14:paraId="2D688BEF" w14:textId="77777777" w:rsidR="009B54C5" w:rsidRPr="0072023A" w:rsidRDefault="009B54C5" w:rsidP="009E3252">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D2864" w14:textId="77777777" w:rsidR="009B54C5" w:rsidRPr="0072023A" w:rsidRDefault="009B54C5" w:rsidP="009E3252">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9352A1" w14:textId="77777777" w:rsidR="009B54C5" w:rsidRPr="0072023A" w:rsidRDefault="009B54C5" w:rsidP="009E3252">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auto"/>
            <w:vAlign w:val="center"/>
          </w:tcPr>
          <w:p w14:paraId="11D5BD36" w14:textId="77777777" w:rsidR="009B54C5" w:rsidRPr="0072023A" w:rsidRDefault="009B54C5" w:rsidP="009E3252">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C88879" w14:textId="77777777" w:rsidR="009B54C5" w:rsidRPr="0072023A" w:rsidRDefault="009B54C5" w:rsidP="009E3252">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286B36" w14:textId="77777777" w:rsidR="009B54C5" w:rsidRPr="0072023A" w:rsidRDefault="009B54C5" w:rsidP="009E3252">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9B54C5" w:rsidRPr="0072023A" w14:paraId="1D3EFA44" w14:textId="77777777" w:rsidTr="001E2F94">
        <w:trPr>
          <w:trHeight w:val="464"/>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50A77738" w14:textId="77777777" w:rsidR="009B54C5" w:rsidRPr="0072023A" w:rsidRDefault="009B54C5" w:rsidP="009E3252">
            <w:pPr>
              <w:rPr>
                <w:rFonts w:ascii="Arial Narrow" w:hAnsi="Arial Narrow" w:cs="Arial"/>
                <w:sz w:val="16"/>
                <w:szCs w:val="16"/>
                <w:lang w:val="es-CR" w:eastAsia="es-CR"/>
              </w:rPr>
            </w:pPr>
            <w:r>
              <w:rPr>
                <w:rFonts w:ascii="Arial Narrow" w:hAnsi="Arial Narrow" w:cs="Arial"/>
                <w:sz w:val="16"/>
                <w:szCs w:val="16"/>
                <w:lang w:val="es-CR" w:eastAsia="es-CR"/>
              </w:rPr>
              <w:t>Gustavo Adolfo de la Trinidad Barquero Ramírez</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439592A9" w14:textId="77777777" w:rsidR="009B54C5" w:rsidRPr="0072023A" w:rsidRDefault="009B54C5" w:rsidP="009E3252">
            <w:pPr>
              <w:jc w:val="center"/>
              <w:rPr>
                <w:rFonts w:ascii="Arial Narrow" w:hAnsi="Arial Narrow" w:cs="Arial"/>
                <w:sz w:val="16"/>
                <w:szCs w:val="16"/>
                <w:lang w:val="es-CR" w:eastAsia="es-CR"/>
              </w:rPr>
            </w:pPr>
            <w:r>
              <w:rPr>
                <w:rFonts w:ascii="Arial Narrow" w:hAnsi="Arial Narrow" w:cs="Arial"/>
                <w:sz w:val="16"/>
                <w:szCs w:val="16"/>
                <w:lang w:val="es-CR" w:eastAsia="es-CR"/>
              </w:rPr>
              <w:t>1-0714-0993</w:t>
            </w:r>
          </w:p>
        </w:tc>
        <w:tc>
          <w:tcPr>
            <w:tcW w:w="741" w:type="dxa"/>
            <w:tcBorders>
              <w:top w:val="single" w:sz="4" w:space="0" w:color="auto"/>
              <w:left w:val="nil"/>
              <w:bottom w:val="single" w:sz="4" w:space="0" w:color="auto"/>
              <w:right w:val="single" w:sz="4" w:space="0" w:color="auto"/>
            </w:tcBorders>
            <w:shd w:val="clear" w:color="auto" w:fill="auto"/>
            <w:vAlign w:val="center"/>
          </w:tcPr>
          <w:p w14:paraId="5C2825C6" w14:textId="77777777" w:rsidR="009B54C5" w:rsidRPr="0072023A" w:rsidRDefault="009B54C5" w:rsidP="009E3252">
            <w:pPr>
              <w:jc w:val="center"/>
              <w:rPr>
                <w:rFonts w:ascii="Arial Narrow" w:hAnsi="Arial Narrow" w:cs="Arial"/>
                <w:sz w:val="16"/>
                <w:szCs w:val="16"/>
                <w:lang w:val="es-CR" w:eastAsia="es-CR"/>
              </w:rPr>
            </w:pPr>
            <w:r>
              <w:rPr>
                <w:rFonts w:ascii="Arial Narrow" w:hAnsi="Arial Narrow" w:cs="Arial"/>
                <w:sz w:val="16"/>
                <w:szCs w:val="16"/>
                <w:lang w:val="es-CR" w:eastAsia="es-CR"/>
              </w:rPr>
              <w:t>1-281737</w:t>
            </w:r>
          </w:p>
        </w:tc>
        <w:tc>
          <w:tcPr>
            <w:tcW w:w="697" w:type="dxa"/>
            <w:tcBorders>
              <w:top w:val="single" w:sz="4" w:space="0" w:color="auto"/>
              <w:left w:val="nil"/>
              <w:bottom w:val="single" w:sz="4" w:space="0" w:color="auto"/>
              <w:right w:val="single" w:sz="4" w:space="0" w:color="auto"/>
            </w:tcBorders>
            <w:shd w:val="clear" w:color="auto" w:fill="auto"/>
            <w:vAlign w:val="center"/>
          </w:tcPr>
          <w:p w14:paraId="0B3E089B" w14:textId="77777777" w:rsidR="009B54C5" w:rsidRPr="0072023A" w:rsidRDefault="009B54C5" w:rsidP="009E3252">
            <w:pPr>
              <w:jc w:val="center"/>
              <w:rPr>
                <w:rFonts w:ascii="Arial Narrow" w:hAnsi="Arial Narrow" w:cs="Arial"/>
                <w:sz w:val="16"/>
                <w:szCs w:val="16"/>
                <w:lang w:val="es-CR" w:eastAsia="es-CR"/>
              </w:rPr>
            </w:pPr>
            <w:r>
              <w:rPr>
                <w:rFonts w:ascii="Arial Narrow" w:hAnsi="Arial Narrow" w:cs="Arial"/>
                <w:sz w:val="16"/>
                <w:szCs w:val="16"/>
                <w:lang w:val="es-CR" w:eastAsia="es-CR"/>
              </w:rPr>
              <w:t>Tibás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DCD675" w14:textId="77777777" w:rsidR="009B54C5" w:rsidRPr="0072023A" w:rsidRDefault="009B54C5" w:rsidP="009E3252">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1C3087" w14:textId="77777777" w:rsidR="009B54C5" w:rsidRPr="0072023A" w:rsidRDefault="009B54C5" w:rsidP="009E325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7E85B5" w14:textId="77777777" w:rsidR="009B54C5" w:rsidRPr="0072023A" w:rsidRDefault="009B54C5" w:rsidP="009E325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8DC425B" w14:textId="77777777" w:rsidR="009B54C5" w:rsidRPr="0072023A" w:rsidRDefault="009B54C5" w:rsidP="009E325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3.619,13</w:t>
            </w:r>
          </w:p>
        </w:tc>
        <w:tc>
          <w:tcPr>
            <w:tcW w:w="850" w:type="dxa"/>
            <w:tcBorders>
              <w:top w:val="single" w:sz="4" w:space="0" w:color="auto"/>
              <w:left w:val="nil"/>
              <w:bottom w:val="single" w:sz="4" w:space="0" w:color="auto"/>
              <w:right w:val="single" w:sz="4" w:space="0" w:color="auto"/>
            </w:tcBorders>
            <w:shd w:val="clear" w:color="auto" w:fill="auto"/>
            <w:vAlign w:val="center"/>
          </w:tcPr>
          <w:p w14:paraId="54EA491E" w14:textId="77777777" w:rsidR="009B54C5" w:rsidRPr="0072023A" w:rsidRDefault="009B54C5" w:rsidP="009E3252">
            <w:pPr>
              <w:jc w:val="center"/>
              <w:rPr>
                <w:rFonts w:ascii="Arial Narrow" w:hAnsi="Arial Narrow" w:cs="Arial"/>
                <w:sz w:val="16"/>
                <w:szCs w:val="16"/>
                <w:lang w:val="es-CR" w:eastAsia="es-CR"/>
              </w:rPr>
            </w:pPr>
            <w:r>
              <w:rPr>
                <w:rFonts w:ascii="Arial Narrow" w:hAnsi="Arial Narrow" w:cs="Arial"/>
                <w:sz w:val="16"/>
                <w:szCs w:val="16"/>
                <w:lang w:val="es-CR" w:eastAsia="es-CR"/>
              </w:rPr>
              <w:t>7.238,25</w:t>
            </w:r>
          </w:p>
        </w:tc>
        <w:tc>
          <w:tcPr>
            <w:tcW w:w="992" w:type="dxa"/>
            <w:tcBorders>
              <w:top w:val="single" w:sz="4" w:space="0" w:color="auto"/>
              <w:left w:val="nil"/>
              <w:bottom w:val="single" w:sz="4" w:space="0" w:color="auto"/>
              <w:right w:val="single" w:sz="4" w:space="0" w:color="auto"/>
            </w:tcBorders>
            <w:shd w:val="clear" w:color="auto" w:fill="auto"/>
            <w:vAlign w:val="center"/>
          </w:tcPr>
          <w:p w14:paraId="3B03D63F" w14:textId="77777777" w:rsidR="009B54C5" w:rsidRPr="0072023A" w:rsidRDefault="009B54C5" w:rsidP="009E325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17.003.619,13</w:t>
            </w:r>
          </w:p>
        </w:tc>
      </w:tr>
      <w:tr w:rsidR="009B54C5" w:rsidRPr="0072023A" w14:paraId="5773E404" w14:textId="77777777" w:rsidTr="001E2F94">
        <w:trPr>
          <w:trHeight w:val="244"/>
        </w:trPr>
        <w:tc>
          <w:tcPr>
            <w:tcW w:w="9067" w:type="dxa"/>
            <w:gridSpan w:val="10"/>
            <w:tcBorders>
              <w:top w:val="nil"/>
              <w:left w:val="single" w:sz="4" w:space="0" w:color="auto"/>
              <w:bottom w:val="single" w:sz="4" w:space="0" w:color="auto"/>
              <w:right w:val="single" w:sz="4" w:space="0" w:color="auto"/>
            </w:tcBorders>
            <w:shd w:val="clear" w:color="000000" w:fill="FFFFFF"/>
            <w:vAlign w:val="center"/>
          </w:tcPr>
          <w:p w14:paraId="1413D234" w14:textId="77777777" w:rsidR="009B54C5" w:rsidRPr="0072023A" w:rsidRDefault="009B54C5" w:rsidP="009E3252">
            <w:pPr>
              <w:jc w:val="both"/>
              <w:rPr>
                <w:rFonts w:ascii="Arial Narrow" w:hAnsi="Arial Narrow" w:cs="Arial"/>
                <w:sz w:val="16"/>
                <w:szCs w:val="16"/>
                <w:lang w:val="es-CR"/>
              </w:rPr>
            </w:pPr>
            <w:r w:rsidRPr="0072023A">
              <w:rPr>
                <w:rFonts w:ascii="Arial Narrow" w:hAnsi="Arial Narrow" w:cs="Arial"/>
                <w:sz w:val="16"/>
                <w:szCs w:val="16"/>
                <w:lang w:val="es-CR"/>
              </w:rPr>
              <w:t>(*) CVE: Compra de vivienda existente</w:t>
            </w:r>
          </w:p>
        </w:tc>
      </w:tr>
    </w:tbl>
    <w:p w14:paraId="13FF401A" w14:textId="77777777" w:rsidR="009B54C5" w:rsidRDefault="009B54C5" w:rsidP="009B54C5">
      <w:pPr>
        <w:spacing w:line="360" w:lineRule="auto"/>
        <w:jc w:val="both"/>
        <w:rPr>
          <w:rFonts w:cs="Arial"/>
          <w:bCs/>
          <w:sz w:val="22"/>
          <w:szCs w:val="22"/>
        </w:rPr>
      </w:pPr>
    </w:p>
    <w:p w14:paraId="424AE655" w14:textId="77777777" w:rsidR="009B54C5" w:rsidRPr="006C7607" w:rsidRDefault="009B54C5" w:rsidP="009B54C5">
      <w:pPr>
        <w:spacing w:line="360" w:lineRule="auto"/>
        <w:jc w:val="both"/>
        <w:rPr>
          <w:rFonts w:cs="Arial"/>
          <w:bCs/>
          <w:sz w:val="22"/>
          <w:szCs w:val="22"/>
        </w:rPr>
      </w:pPr>
      <w:r w:rsidRPr="006C7607">
        <w:rPr>
          <w:rFonts w:cs="Arial"/>
          <w:b/>
          <w:bCs/>
          <w:sz w:val="22"/>
          <w:szCs w:val="22"/>
        </w:rPr>
        <w:t>2)</w:t>
      </w:r>
      <w:r w:rsidRPr="006C7607">
        <w:rPr>
          <w:rFonts w:cs="Arial"/>
          <w:bCs/>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E733042" w14:textId="77777777" w:rsidR="009B54C5" w:rsidRPr="006C7607" w:rsidRDefault="009B54C5" w:rsidP="009B54C5">
      <w:pPr>
        <w:spacing w:line="360" w:lineRule="auto"/>
        <w:jc w:val="both"/>
        <w:rPr>
          <w:rFonts w:cs="Arial"/>
          <w:bCs/>
          <w:sz w:val="22"/>
          <w:szCs w:val="22"/>
        </w:rPr>
      </w:pPr>
    </w:p>
    <w:p w14:paraId="340F249A" w14:textId="77777777" w:rsidR="009B54C5" w:rsidRPr="006C7607" w:rsidRDefault="009B54C5" w:rsidP="009B54C5">
      <w:pPr>
        <w:spacing w:line="360" w:lineRule="auto"/>
        <w:jc w:val="both"/>
        <w:rPr>
          <w:rFonts w:cs="Arial"/>
          <w:bCs/>
          <w:sz w:val="22"/>
          <w:szCs w:val="22"/>
        </w:rPr>
      </w:pPr>
      <w:r w:rsidRPr="006C7607">
        <w:rPr>
          <w:rFonts w:cs="Arial"/>
          <w:b/>
          <w:bCs/>
          <w:sz w:val="22"/>
          <w:szCs w:val="22"/>
        </w:rPr>
        <w:t>3)</w:t>
      </w:r>
      <w:r w:rsidRPr="006C7607">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43FBEC81" w14:textId="77777777" w:rsidR="009B54C5" w:rsidRPr="006C7607" w:rsidRDefault="009B54C5" w:rsidP="009B54C5">
      <w:pPr>
        <w:spacing w:line="360" w:lineRule="auto"/>
        <w:jc w:val="both"/>
        <w:rPr>
          <w:rFonts w:cs="Arial"/>
          <w:bCs/>
          <w:sz w:val="22"/>
          <w:szCs w:val="22"/>
        </w:rPr>
      </w:pPr>
    </w:p>
    <w:p w14:paraId="32ACF26C" w14:textId="77777777" w:rsidR="009B54C5" w:rsidRDefault="009B54C5" w:rsidP="009B54C5">
      <w:pPr>
        <w:spacing w:line="360" w:lineRule="auto"/>
        <w:jc w:val="both"/>
        <w:rPr>
          <w:rFonts w:cs="Arial"/>
          <w:sz w:val="22"/>
          <w:szCs w:val="22"/>
        </w:rPr>
      </w:pPr>
      <w:r w:rsidRPr="006C7607">
        <w:rPr>
          <w:rFonts w:cs="Arial"/>
          <w:b/>
          <w:bCs/>
          <w:sz w:val="22"/>
          <w:szCs w:val="22"/>
        </w:rPr>
        <w:t>4)</w:t>
      </w:r>
      <w:r w:rsidRPr="006C7607">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61D1FCD" w14:textId="74CBCC19" w:rsidR="00C27EF8" w:rsidRPr="00AB2826" w:rsidRDefault="00C27EF8" w:rsidP="00C27EF8">
      <w:pPr>
        <w:pStyle w:val="Ttulo2"/>
        <w:spacing w:line="360" w:lineRule="auto"/>
        <w:rPr>
          <w:rFonts w:cs="Arial"/>
          <w:szCs w:val="22"/>
          <w:lang w:val="es-ES_tradnl"/>
        </w:rPr>
      </w:pPr>
      <w:r w:rsidRPr="00AB2826">
        <w:rPr>
          <w:rFonts w:cs="Arial"/>
          <w:szCs w:val="22"/>
        </w:rPr>
        <w:t xml:space="preserve">Acuerdo </w:t>
      </w:r>
      <w:r w:rsidR="00194506">
        <w:rPr>
          <w:rFonts w:cs="Arial"/>
          <w:szCs w:val="22"/>
        </w:rPr>
        <w:t>por Mayoría</w:t>
      </w:r>
      <w:r w:rsidRPr="00C27EF8">
        <w:rPr>
          <w:rFonts w:cs="Arial"/>
          <w:szCs w:val="22"/>
        </w:rPr>
        <w:t xml:space="preserve"> </w:t>
      </w:r>
      <w:r>
        <w:rPr>
          <w:rFonts w:cs="Arial"/>
          <w:szCs w:val="22"/>
        </w:rPr>
        <w:t>y Firme</w:t>
      </w:r>
      <w:r w:rsidRPr="00AB2826">
        <w:rPr>
          <w:rFonts w:cs="Arial"/>
          <w:szCs w:val="22"/>
        </w:rPr>
        <w:t>.-</w:t>
      </w:r>
    </w:p>
    <w:p w14:paraId="3659E439" w14:textId="77777777" w:rsidR="00C27EF8" w:rsidRPr="00D14EAF" w:rsidRDefault="00C27EF8" w:rsidP="00C27EF8">
      <w:pPr>
        <w:spacing w:line="360" w:lineRule="auto"/>
        <w:jc w:val="both"/>
        <w:rPr>
          <w:rFonts w:cs="Arial"/>
          <w:b/>
          <w:sz w:val="22"/>
        </w:rPr>
      </w:pPr>
      <w:r w:rsidRPr="00D14EAF">
        <w:rPr>
          <w:rFonts w:cs="Arial"/>
          <w:b/>
          <w:sz w:val="22"/>
        </w:rPr>
        <w:t>************</w:t>
      </w:r>
    </w:p>
    <w:p w14:paraId="31953600" w14:textId="77777777" w:rsidR="00C27EF8" w:rsidRDefault="00C27EF8" w:rsidP="00C27EF8">
      <w:pPr>
        <w:spacing w:line="360" w:lineRule="auto"/>
        <w:jc w:val="both"/>
        <w:rPr>
          <w:rFonts w:cs="Arial"/>
          <w:sz w:val="22"/>
          <w:szCs w:val="22"/>
        </w:rPr>
      </w:pPr>
    </w:p>
    <w:p w14:paraId="444568EE"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0AC10842" w14:textId="77777777" w:rsidR="00DB3CF0" w:rsidRPr="002F0FBB" w:rsidRDefault="00DB3CF0" w:rsidP="00DB3CF0">
      <w:pPr>
        <w:spacing w:line="360" w:lineRule="auto"/>
        <w:ind w:right="51"/>
        <w:jc w:val="both"/>
        <w:rPr>
          <w:rFonts w:cs="Arial"/>
          <w:b/>
          <w:sz w:val="22"/>
          <w:szCs w:val="22"/>
        </w:rPr>
      </w:pPr>
      <w:r w:rsidRPr="002F0FBB">
        <w:rPr>
          <w:rFonts w:cs="Arial"/>
          <w:b/>
          <w:sz w:val="22"/>
          <w:szCs w:val="22"/>
        </w:rPr>
        <w:t>Considerando:</w:t>
      </w:r>
    </w:p>
    <w:p w14:paraId="2A668273" w14:textId="1F02182B" w:rsidR="00DB3CF0" w:rsidRPr="002F0FBB" w:rsidRDefault="00DB3CF0" w:rsidP="00DB3CF0">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09</w:t>
      </w:r>
      <w:r w:rsidR="00B905E4">
        <w:rPr>
          <w:rFonts w:cs="Arial"/>
          <w:sz w:val="22"/>
          <w:szCs w:val="22"/>
        </w:rPr>
        <w:t>84</w:t>
      </w:r>
      <w:r w:rsidRPr="00EA7ADB">
        <w:rPr>
          <w:rFonts w:cs="Arial"/>
          <w:sz w:val="22"/>
          <w:szCs w:val="22"/>
        </w:rPr>
        <w:t>-201</w:t>
      </w:r>
      <w:r>
        <w:rPr>
          <w:rFonts w:cs="Arial"/>
          <w:sz w:val="22"/>
          <w:szCs w:val="22"/>
        </w:rPr>
        <w:t>9</w:t>
      </w:r>
      <w:r w:rsidRPr="00EA7ADB">
        <w:rPr>
          <w:rFonts w:cs="Arial"/>
          <w:sz w:val="22"/>
          <w:szCs w:val="22"/>
        </w:rPr>
        <w:t xml:space="preserve"> del </w:t>
      </w:r>
      <w:r w:rsidR="00B905E4">
        <w:rPr>
          <w:rFonts w:cs="Arial"/>
          <w:sz w:val="22"/>
          <w:szCs w:val="22"/>
        </w:rPr>
        <w:t>13</w:t>
      </w:r>
      <w:r w:rsidRPr="00EA7ADB">
        <w:rPr>
          <w:rFonts w:cs="Arial"/>
          <w:sz w:val="22"/>
          <w:szCs w:val="22"/>
        </w:rPr>
        <w:t xml:space="preserve"> de </w:t>
      </w:r>
      <w:r w:rsidR="00B905E4">
        <w:rPr>
          <w:rFonts w:cs="Arial"/>
          <w:sz w:val="22"/>
          <w:szCs w:val="22"/>
        </w:rPr>
        <w:t>setiembre</w:t>
      </w:r>
      <w:r w:rsidRPr="00EA7ADB">
        <w:rPr>
          <w:rFonts w:cs="Arial"/>
          <w:sz w:val="22"/>
          <w:szCs w:val="22"/>
        </w:rPr>
        <w:t xml:space="preserve"> de 201</w:t>
      </w:r>
      <w:r>
        <w:rPr>
          <w:rFonts w:cs="Arial"/>
          <w:sz w:val="22"/>
          <w:szCs w:val="22"/>
        </w:rPr>
        <w:t>9</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B905E4">
        <w:rPr>
          <w:rFonts w:cs="Arial"/>
          <w:color w:val="000000"/>
          <w:sz w:val="22"/>
          <w:szCs w:val="22"/>
        </w:rPr>
        <w:t>1052</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actividades adicionales no contempladas originalmente en el 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p>
    <w:p w14:paraId="39A751A4" w14:textId="77777777" w:rsidR="00DB3CF0" w:rsidRPr="002F0FBB" w:rsidRDefault="00DB3CF0" w:rsidP="00DB3CF0">
      <w:pPr>
        <w:spacing w:line="360" w:lineRule="auto"/>
        <w:ind w:right="51"/>
        <w:jc w:val="both"/>
        <w:rPr>
          <w:rFonts w:cs="Arial"/>
          <w:b/>
          <w:sz w:val="22"/>
          <w:szCs w:val="22"/>
        </w:rPr>
      </w:pPr>
    </w:p>
    <w:p w14:paraId="62F3CE94" w14:textId="477E6185" w:rsidR="00DB3CF0" w:rsidRDefault="00DB3CF0" w:rsidP="00DB3CF0">
      <w:pPr>
        <w:spacing w:line="360" w:lineRule="auto"/>
        <w:jc w:val="both"/>
        <w:rPr>
          <w:rFonts w:cs="Arial"/>
          <w:sz w:val="22"/>
          <w:szCs w:val="22"/>
          <w:lang w:val="es-ES_tradnl"/>
        </w:rPr>
      </w:pPr>
      <w:r w:rsidRPr="002F0FBB">
        <w:rPr>
          <w:rFonts w:cs="Arial"/>
          <w:b/>
          <w:sz w:val="22"/>
          <w:szCs w:val="22"/>
          <w:lang w:val="es-ES_tradnl"/>
        </w:rPr>
        <w:lastRenderedPageBreak/>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 analiza</w:t>
      </w:r>
      <w:r>
        <w:rPr>
          <w:rFonts w:cs="Arial"/>
          <w:sz w:val="22"/>
          <w:szCs w:val="22"/>
          <w:lang w:val="es-ES_tradnl"/>
        </w:rPr>
        <w:t xml:space="preserve"> </w:t>
      </w:r>
      <w:r w:rsidRPr="002F0FBB">
        <w:rPr>
          <w:rFonts w:cs="Arial"/>
          <w:sz w:val="22"/>
          <w:szCs w:val="22"/>
          <w:lang w:val="es-ES_tradnl"/>
        </w:rPr>
        <w:t>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6D31BA">
        <w:rPr>
          <w:rFonts w:cs="Arial"/>
          <w:sz w:val="22"/>
          <w:szCs w:val="22"/>
          <w:lang w:val="es-ES_tradnl"/>
        </w:rPr>
        <w:t>92</w:t>
      </w:r>
      <w:r>
        <w:rPr>
          <w:rFonts w:cs="Arial"/>
          <w:sz w:val="22"/>
          <w:szCs w:val="22"/>
          <w:lang w:val="es-ES_tradnl"/>
        </w:rPr>
        <w:t>.</w:t>
      </w:r>
      <w:r w:rsidR="006D31BA">
        <w:rPr>
          <w:rFonts w:cs="Arial"/>
          <w:sz w:val="22"/>
          <w:szCs w:val="22"/>
          <w:lang w:val="es-ES_tradnl"/>
        </w:rPr>
        <w:t>722.964</w:t>
      </w:r>
      <w:r w:rsidRPr="00110579">
        <w:rPr>
          <w:rFonts w:cs="Arial"/>
          <w:sz w:val="22"/>
          <w:szCs w:val="22"/>
          <w:lang w:val="es-ES_tradnl"/>
        </w:rPr>
        <w:t>,</w:t>
      </w:r>
      <w:r w:rsidR="006D31BA">
        <w:rPr>
          <w:rFonts w:cs="Arial"/>
          <w:sz w:val="22"/>
          <w:szCs w:val="22"/>
          <w:lang w:val="es-ES_tradnl"/>
        </w:rPr>
        <w:t>49</w:t>
      </w:r>
      <w:r>
        <w:rPr>
          <w:rFonts w:cs="Arial"/>
          <w:sz w:val="22"/>
          <w:szCs w:val="22"/>
          <w:lang w:val="es-ES_tradnl"/>
        </w:rPr>
        <w:t xml:space="preserve"> que comprende los costos </w:t>
      </w:r>
      <w:r w:rsidR="006D31BA">
        <w:rPr>
          <w:rFonts w:cs="Arial"/>
          <w:sz w:val="22"/>
          <w:szCs w:val="22"/>
          <w:lang w:val="es-ES_tradnl"/>
        </w:rPr>
        <w:t>administrativos por extensión del plazo y reajustes de precios de las obras de infraestructura y edificios</w:t>
      </w:r>
      <w:r>
        <w:rPr>
          <w:rFonts w:cs="Arial"/>
          <w:sz w:val="22"/>
          <w:szCs w:val="22"/>
          <w:lang w:val="es-ES_tradnl"/>
        </w:rPr>
        <w:t>, según lo avalado por la entidad autorizada y el Departamento Técnico, conforme el desglose que se indica en dicho el informe.</w:t>
      </w:r>
    </w:p>
    <w:p w14:paraId="3E48E0FA" w14:textId="77777777" w:rsidR="00DB3CF0" w:rsidRDefault="00DB3CF0" w:rsidP="00DB3CF0">
      <w:pPr>
        <w:spacing w:line="360" w:lineRule="auto"/>
        <w:jc w:val="both"/>
        <w:rPr>
          <w:rFonts w:cs="Arial"/>
          <w:sz w:val="22"/>
          <w:szCs w:val="22"/>
          <w:lang w:val="es-ES_tradnl"/>
        </w:rPr>
      </w:pPr>
    </w:p>
    <w:p w14:paraId="0CEBAF2A" w14:textId="77777777" w:rsidR="00DB3CF0" w:rsidRDefault="00DB3CF0" w:rsidP="00DB3CF0">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 las obras y además se ha verificado la razonabilidad de los costos propuestos por la entidad autorizada.</w:t>
      </w:r>
    </w:p>
    <w:p w14:paraId="48AB97A7" w14:textId="77777777" w:rsidR="00DB3CF0" w:rsidRDefault="00DB3CF0" w:rsidP="00DB3CF0">
      <w:pPr>
        <w:spacing w:line="360" w:lineRule="auto"/>
        <w:jc w:val="both"/>
        <w:rPr>
          <w:rFonts w:cs="Arial"/>
          <w:sz w:val="22"/>
          <w:szCs w:val="22"/>
        </w:rPr>
      </w:pPr>
    </w:p>
    <w:p w14:paraId="79E5C0C0" w14:textId="77777777" w:rsidR="00DB3CF0" w:rsidRPr="002F0FBB" w:rsidRDefault="00DB3CF0" w:rsidP="00DB3CF0">
      <w:pPr>
        <w:spacing w:line="360" w:lineRule="auto"/>
        <w:jc w:val="both"/>
        <w:rPr>
          <w:rFonts w:cs="Arial"/>
          <w:b/>
          <w:sz w:val="22"/>
          <w:szCs w:val="22"/>
        </w:rPr>
      </w:pPr>
      <w:r w:rsidRPr="002F0FBB">
        <w:rPr>
          <w:rFonts w:cs="Arial"/>
          <w:b/>
          <w:sz w:val="22"/>
          <w:szCs w:val="22"/>
        </w:rPr>
        <w:t>Por tanto, se acuerda:</w:t>
      </w:r>
    </w:p>
    <w:p w14:paraId="7E2072D8" w14:textId="0F882FE5" w:rsidR="00DB3CF0" w:rsidRDefault="00DB3CF0" w:rsidP="00DB3CF0">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Autorizar a la Fundación para la Vivienda Rural Costa Rica – Canadá, para el proyecto habitacional Las Brisas II, un financiamiento adicional por un monto de </w:t>
      </w:r>
      <w:r w:rsidRPr="005B0105">
        <w:rPr>
          <w:rFonts w:cs="Arial"/>
          <w:b/>
          <w:sz w:val="22"/>
          <w:szCs w:val="22"/>
          <w:lang w:val="es-ES_tradnl"/>
        </w:rPr>
        <w:t>¢</w:t>
      </w:r>
      <w:r w:rsidR="006D31BA">
        <w:rPr>
          <w:rFonts w:cs="Arial"/>
          <w:b/>
          <w:sz w:val="22"/>
          <w:szCs w:val="22"/>
          <w:lang w:val="es-ES_tradnl"/>
        </w:rPr>
        <w:t>92</w:t>
      </w:r>
      <w:r>
        <w:rPr>
          <w:rFonts w:cs="Arial"/>
          <w:b/>
          <w:sz w:val="22"/>
          <w:szCs w:val="22"/>
          <w:lang w:val="es-ES_tradnl"/>
        </w:rPr>
        <w:t>.</w:t>
      </w:r>
      <w:r w:rsidR="006D31BA">
        <w:rPr>
          <w:rFonts w:cs="Arial"/>
          <w:b/>
          <w:sz w:val="22"/>
          <w:szCs w:val="22"/>
          <w:lang w:val="es-ES_tradnl"/>
        </w:rPr>
        <w:t>722</w:t>
      </w:r>
      <w:r w:rsidRPr="005B0105">
        <w:rPr>
          <w:rFonts w:cs="Arial"/>
          <w:b/>
          <w:sz w:val="22"/>
          <w:szCs w:val="22"/>
          <w:lang w:val="es-ES_tradnl"/>
        </w:rPr>
        <w:t>.</w:t>
      </w:r>
      <w:r w:rsidR="006D31BA">
        <w:rPr>
          <w:rFonts w:cs="Arial"/>
          <w:b/>
          <w:sz w:val="22"/>
          <w:szCs w:val="22"/>
          <w:lang w:val="es-ES_tradnl"/>
        </w:rPr>
        <w:t>964</w:t>
      </w:r>
      <w:r w:rsidRPr="005B0105">
        <w:rPr>
          <w:rFonts w:cs="Arial"/>
          <w:b/>
          <w:sz w:val="22"/>
          <w:szCs w:val="22"/>
          <w:lang w:val="es-ES_tradnl"/>
        </w:rPr>
        <w:t>,</w:t>
      </w:r>
      <w:r w:rsidR="006D31BA">
        <w:rPr>
          <w:rFonts w:cs="Arial"/>
          <w:b/>
          <w:sz w:val="22"/>
          <w:szCs w:val="22"/>
          <w:lang w:val="es-ES_tradnl"/>
        </w:rPr>
        <w:t>49</w:t>
      </w:r>
      <w:r w:rsidRPr="00874BC3">
        <w:rPr>
          <w:rFonts w:cs="Arial"/>
          <w:sz w:val="22"/>
          <w:szCs w:val="22"/>
          <w:lang w:val="es-ES_tradnl"/>
        </w:rPr>
        <w:t xml:space="preserve"> </w:t>
      </w:r>
      <w:r>
        <w:rPr>
          <w:rFonts w:cs="Arial"/>
          <w:sz w:val="22"/>
          <w:szCs w:val="22"/>
          <w:lang w:val="es-ES_tradnl"/>
        </w:rPr>
        <w:t>(</w:t>
      </w:r>
      <w:r w:rsidR="006D31BA">
        <w:rPr>
          <w:rFonts w:cs="Arial"/>
          <w:sz w:val="22"/>
          <w:szCs w:val="22"/>
          <w:lang w:val="es-ES_tradnl"/>
        </w:rPr>
        <w:t xml:space="preserve">noventa y dos </w:t>
      </w:r>
      <w:r>
        <w:rPr>
          <w:rFonts w:cs="Arial"/>
          <w:sz w:val="22"/>
          <w:szCs w:val="22"/>
          <w:lang w:val="es-ES_tradnl"/>
        </w:rPr>
        <w:t xml:space="preserve">millones </w:t>
      </w:r>
      <w:r w:rsidR="006D31BA">
        <w:rPr>
          <w:rFonts w:cs="Arial"/>
          <w:sz w:val="22"/>
          <w:szCs w:val="22"/>
          <w:lang w:val="es-ES_tradnl"/>
        </w:rPr>
        <w:t>sete</w:t>
      </w:r>
      <w:r>
        <w:rPr>
          <w:rFonts w:cs="Arial"/>
          <w:sz w:val="22"/>
          <w:szCs w:val="22"/>
          <w:lang w:val="es-ES_tradnl"/>
        </w:rPr>
        <w:t>ciento</w:t>
      </w:r>
      <w:r w:rsidR="006D31BA">
        <w:rPr>
          <w:rFonts w:cs="Arial"/>
          <w:sz w:val="22"/>
          <w:szCs w:val="22"/>
          <w:lang w:val="es-ES_tradnl"/>
        </w:rPr>
        <w:t xml:space="preserve">s veintidós </w:t>
      </w:r>
      <w:r>
        <w:rPr>
          <w:rFonts w:cs="Arial"/>
          <w:sz w:val="22"/>
          <w:szCs w:val="22"/>
          <w:lang w:val="es-ES_tradnl"/>
        </w:rPr>
        <w:t xml:space="preserve">mil </w:t>
      </w:r>
      <w:r w:rsidR="006D31BA">
        <w:rPr>
          <w:rFonts w:cs="Arial"/>
          <w:sz w:val="22"/>
          <w:szCs w:val="22"/>
          <w:lang w:val="es-ES_tradnl"/>
        </w:rPr>
        <w:t>nove</w:t>
      </w:r>
      <w:r>
        <w:rPr>
          <w:rFonts w:cs="Arial"/>
          <w:sz w:val="22"/>
          <w:szCs w:val="22"/>
          <w:lang w:val="es-ES_tradnl"/>
        </w:rPr>
        <w:t xml:space="preserve">cientos sesenta y </w:t>
      </w:r>
      <w:r w:rsidR="009548F0">
        <w:rPr>
          <w:rFonts w:cs="Arial"/>
          <w:sz w:val="22"/>
          <w:szCs w:val="22"/>
          <w:lang w:val="es-ES_tradnl"/>
        </w:rPr>
        <w:t>cuatro</w:t>
      </w:r>
      <w:r>
        <w:rPr>
          <w:rFonts w:cs="Arial"/>
          <w:sz w:val="22"/>
          <w:szCs w:val="22"/>
          <w:lang w:val="es-ES_tradnl"/>
        </w:rPr>
        <w:t xml:space="preserve"> colones con </w:t>
      </w:r>
      <w:r w:rsidR="009548F0">
        <w:rPr>
          <w:rFonts w:cs="Arial"/>
          <w:sz w:val="22"/>
          <w:szCs w:val="22"/>
          <w:lang w:val="es-ES_tradnl"/>
        </w:rPr>
        <w:t>49</w:t>
      </w:r>
      <w:r>
        <w:rPr>
          <w:rFonts w:cs="Arial"/>
          <w:sz w:val="22"/>
          <w:szCs w:val="22"/>
          <w:lang w:val="es-ES_tradnl"/>
        </w:rPr>
        <w:t xml:space="preserve">/100), para sufragar los costos </w:t>
      </w:r>
      <w:r w:rsidR="00397B4E">
        <w:rPr>
          <w:rFonts w:cs="Arial"/>
          <w:sz w:val="22"/>
          <w:szCs w:val="22"/>
          <w:lang w:val="es-ES_tradnl"/>
        </w:rPr>
        <w:t xml:space="preserve">que </w:t>
      </w:r>
      <w:r>
        <w:rPr>
          <w:rFonts w:cs="Arial"/>
          <w:sz w:val="22"/>
          <w:szCs w:val="22"/>
          <w:lang w:val="es-ES_tradnl"/>
        </w:rPr>
        <w:t xml:space="preserve">se detallan en el informe </w:t>
      </w:r>
      <w:r w:rsidRPr="00EA7ADB">
        <w:rPr>
          <w:rFonts w:cs="Arial"/>
          <w:color w:val="000000"/>
          <w:sz w:val="22"/>
          <w:szCs w:val="22"/>
        </w:rPr>
        <w:t>DF-OF-</w:t>
      </w:r>
      <w:r w:rsidR="009548F0">
        <w:rPr>
          <w:rFonts w:cs="Arial"/>
          <w:color w:val="000000"/>
          <w:sz w:val="22"/>
          <w:szCs w:val="22"/>
        </w:rPr>
        <w:t>1052</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w:t>
      </w:r>
      <w:r>
        <w:rPr>
          <w:rFonts w:cs="Arial"/>
          <w:color w:val="000000"/>
          <w:sz w:val="22"/>
          <w:szCs w:val="22"/>
        </w:rPr>
        <w:t>.</w:t>
      </w:r>
    </w:p>
    <w:p w14:paraId="3DE2B44B" w14:textId="77777777" w:rsidR="00DB3CF0" w:rsidRDefault="00DB3CF0" w:rsidP="00DB3CF0">
      <w:pPr>
        <w:spacing w:line="360" w:lineRule="auto"/>
        <w:jc w:val="both"/>
        <w:rPr>
          <w:rFonts w:cs="Arial"/>
          <w:sz w:val="22"/>
          <w:szCs w:val="22"/>
        </w:rPr>
      </w:pPr>
    </w:p>
    <w:p w14:paraId="379B3BCC" w14:textId="3571F081" w:rsidR="00C27EF8" w:rsidRDefault="00DB3CF0" w:rsidP="009548F0">
      <w:pPr>
        <w:pStyle w:val="Ttulo2"/>
        <w:spacing w:line="360" w:lineRule="auto"/>
        <w:rPr>
          <w:rFonts w:cs="Arial"/>
          <w:szCs w:val="22"/>
          <w:lang w:val="es-CR"/>
        </w:rPr>
      </w:pPr>
      <w:r w:rsidRPr="00CB0CD6">
        <w:rPr>
          <w:rFonts w:cs="Arial"/>
          <w:i w:val="0"/>
          <w:iCs/>
          <w:szCs w:val="22"/>
          <w:u w:val="none"/>
          <w:lang w:val="es-ES_tradnl"/>
        </w:rPr>
        <w:t xml:space="preserve">2) </w:t>
      </w:r>
      <w:r w:rsidRPr="00CB0CD6">
        <w:rPr>
          <w:rFonts w:cs="Arial"/>
          <w:b w:val="0"/>
          <w:bCs/>
          <w:i w:val="0"/>
          <w:iCs/>
          <w:szCs w:val="22"/>
          <w:u w:val="none"/>
          <w:lang w:val="es-ES_tradnl"/>
        </w:rPr>
        <w:t xml:space="preserve">Deberá realizarse una adenda al </w:t>
      </w:r>
      <w:r w:rsidRPr="00CB0CD6">
        <w:rPr>
          <w:rFonts w:cs="Arial"/>
          <w:b w:val="0"/>
          <w:bCs/>
          <w:i w:val="0"/>
          <w:iCs/>
          <w:szCs w:val="22"/>
          <w:u w:val="none"/>
          <w:lang w:val="es-CR"/>
        </w:rPr>
        <w:t>contrato de administración de recursos</w:t>
      </w:r>
      <w:r w:rsidRPr="00CB0CD6">
        <w:rPr>
          <w:rFonts w:cs="Arial"/>
          <w:b w:val="0"/>
          <w:bCs/>
          <w:i w:val="0"/>
          <w:iCs/>
          <w:szCs w:val="22"/>
          <w:u w:val="none"/>
          <w:lang w:val="es-ES_tradnl"/>
        </w:rPr>
        <w:t xml:space="preserve">, por el </w:t>
      </w:r>
      <w:r w:rsidRPr="00CB0CD6">
        <w:rPr>
          <w:rFonts w:cs="Arial"/>
          <w:b w:val="0"/>
          <w:bCs/>
          <w:i w:val="0"/>
          <w:iCs/>
          <w:szCs w:val="22"/>
          <w:u w:val="none"/>
          <w:lang w:val="es-CR"/>
        </w:rPr>
        <w:t>monto del financiamiento adicional aprobado en el presente acuerdo.</w:t>
      </w:r>
    </w:p>
    <w:p w14:paraId="5951C8AA"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18C0D82" w14:textId="77777777" w:rsidR="00C27EF8" w:rsidRPr="00D14EAF" w:rsidRDefault="00C27EF8" w:rsidP="00C27EF8">
      <w:pPr>
        <w:spacing w:line="360" w:lineRule="auto"/>
        <w:jc w:val="both"/>
        <w:rPr>
          <w:rFonts w:cs="Arial"/>
          <w:b/>
          <w:sz w:val="22"/>
        </w:rPr>
      </w:pPr>
      <w:r w:rsidRPr="00D14EAF">
        <w:rPr>
          <w:rFonts w:cs="Arial"/>
          <w:b/>
          <w:sz w:val="22"/>
        </w:rPr>
        <w:t>************</w:t>
      </w:r>
    </w:p>
    <w:p w14:paraId="64EEEF58" w14:textId="77777777" w:rsidR="00C27EF8" w:rsidRDefault="00C27EF8" w:rsidP="00C27EF8">
      <w:pPr>
        <w:spacing w:line="360" w:lineRule="auto"/>
        <w:jc w:val="both"/>
        <w:rPr>
          <w:rFonts w:cs="Arial"/>
          <w:sz w:val="22"/>
          <w:lang w:val="es-ES_tradnl"/>
        </w:rPr>
      </w:pPr>
    </w:p>
    <w:p w14:paraId="3D60E8DF"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2CACA501" w14:textId="77777777" w:rsidR="00564152" w:rsidRPr="002F0FBB" w:rsidRDefault="00564152" w:rsidP="00564152">
      <w:pPr>
        <w:spacing w:line="360" w:lineRule="auto"/>
        <w:ind w:right="51"/>
        <w:jc w:val="both"/>
        <w:rPr>
          <w:rFonts w:cs="Arial"/>
          <w:b/>
          <w:sz w:val="22"/>
          <w:szCs w:val="22"/>
        </w:rPr>
      </w:pPr>
      <w:r w:rsidRPr="002F0FBB">
        <w:rPr>
          <w:rFonts w:cs="Arial"/>
          <w:b/>
          <w:sz w:val="22"/>
          <w:szCs w:val="22"/>
        </w:rPr>
        <w:t>Considerando:</w:t>
      </w:r>
    </w:p>
    <w:p w14:paraId="7642F386" w14:textId="59E621D5" w:rsidR="00564152" w:rsidRPr="002F0FBB" w:rsidRDefault="00564152" w:rsidP="00564152">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0986</w:t>
      </w:r>
      <w:r w:rsidRPr="00EA7ADB">
        <w:rPr>
          <w:rFonts w:cs="Arial"/>
          <w:sz w:val="22"/>
          <w:szCs w:val="22"/>
        </w:rPr>
        <w:t>-201</w:t>
      </w:r>
      <w:r>
        <w:rPr>
          <w:rFonts w:cs="Arial"/>
          <w:sz w:val="22"/>
          <w:szCs w:val="22"/>
        </w:rPr>
        <w:t>9</w:t>
      </w:r>
      <w:r w:rsidRPr="00EA7ADB">
        <w:rPr>
          <w:rFonts w:cs="Arial"/>
          <w:sz w:val="22"/>
          <w:szCs w:val="22"/>
        </w:rPr>
        <w:t xml:space="preserve"> del </w:t>
      </w:r>
      <w:r>
        <w:rPr>
          <w:rFonts w:cs="Arial"/>
          <w:sz w:val="22"/>
          <w:szCs w:val="22"/>
        </w:rPr>
        <w:t>13</w:t>
      </w:r>
      <w:r w:rsidRPr="00EA7ADB">
        <w:rPr>
          <w:rFonts w:cs="Arial"/>
          <w:sz w:val="22"/>
          <w:szCs w:val="22"/>
        </w:rPr>
        <w:t xml:space="preserve"> de </w:t>
      </w:r>
      <w:r>
        <w:rPr>
          <w:rFonts w:cs="Arial"/>
          <w:sz w:val="22"/>
          <w:szCs w:val="22"/>
        </w:rPr>
        <w:t>setiembre</w:t>
      </w:r>
      <w:r w:rsidRPr="00EA7ADB">
        <w:rPr>
          <w:rFonts w:cs="Arial"/>
          <w:sz w:val="22"/>
          <w:szCs w:val="22"/>
        </w:rPr>
        <w:t xml:space="preserve"> de 201</w:t>
      </w:r>
      <w:r>
        <w:rPr>
          <w:rFonts w:cs="Arial"/>
          <w:sz w:val="22"/>
          <w:szCs w:val="22"/>
        </w:rPr>
        <w:t>9</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1033</w:t>
      </w:r>
      <w:r w:rsidRPr="00EA7ADB">
        <w:rPr>
          <w:rFonts w:cs="Arial"/>
          <w:color w:val="000000"/>
          <w:sz w:val="22"/>
          <w:szCs w:val="22"/>
        </w:rPr>
        <w:t>-201</w:t>
      </w:r>
      <w:r>
        <w:rPr>
          <w:rFonts w:cs="Arial"/>
          <w:color w:val="000000"/>
          <w:sz w:val="22"/>
          <w:szCs w:val="22"/>
        </w:rPr>
        <w:t xml:space="preserve">9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Coopealianza R.L. </w:t>
      </w:r>
      <w:r>
        <w:rPr>
          <w:rFonts w:cs="Arial"/>
          <w:sz w:val="22"/>
          <w:szCs w:val="22"/>
        </w:rPr>
        <w:t xml:space="preserve">para reajustar el monto del Bono Familiar de Vivienda, </w:t>
      </w:r>
      <w:r w:rsidR="00180A37">
        <w:rPr>
          <w:rFonts w:cs="Arial"/>
          <w:sz w:val="22"/>
          <w:szCs w:val="22"/>
        </w:rPr>
        <w:t xml:space="preserve">por cambio de lotes, </w:t>
      </w:r>
      <w:r>
        <w:rPr>
          <w:rFonts w:cs="Arial"/>
          <w:sz w:val="22"/>
          <w:szCs w:val="22"/>
        </w:rPr>
        <w:t xml:space="preserve">a cuatro beneficiarios </w:t>
      </w:r>
      <w:r w:rsidR="00180A37">
        <w:rPr>
          <w:rFonts w:cs="Arial"/>
          <w:sz w:val="22"/>
          <w:szCs w:val="22"/>
        </w:rPr>
        <w:t>d</w:t>
      </w:r>
      <w:r w:rsidRPr="009C1F77">
        <w:rPr>
          <w:rFonts w:cs="Arial"/>
          <w:sz w:val="22"/>
          <w:szCs w:val="22"/>
        </w:rPr>
        <w:t xml:space="preserve">el </w:t>
      </w:r>
      <w:r>
        <w:rPr>
          <w:rFonts w:cs="Arial"/>
          <w:sz w:val="22"/>
          <w:szCs w:val="22"/>
        </w:rPr>
        <w:t xml:space="preserve">proyecto habitacional </w:t>
      </w:r>
      <w:r w:rsidR="00180A37">
        <w:rPr>
          <w:rFonts w:cs="Arial"/>
          <w:sz w:val="22"/>
          <w:szCs w:val="22"/>
        </w:rPr>
        <w:t>Punta de Riel</w:t>
      </w:r>
      <w:r w:rsidRPr="009C1F77">
        <w:rPr>
          <w:rFonts w:cs="Arial"/>
          <w:sz w:val="22"/>
          <w:szCs w:val="22"/>
        </w:rPr>
        <w:t xml:space="preserve">, </w:t>
      </w:r>
      <w:r w:rsidR="00180A37" w:rsidRPr="00EF3F93">
        <w:rPr>
          <w:rFonts w:cs="Arial"/>
          <w:sz w:val="22"/>
          <w:szCs w:val="22"/>
        </w:rPr>
        <w:t>ubicad</w:t>
      </w:r>
      <w:r w:rsidR="00180A37">
        <w:rPr>
          <w:rFonts w:cs="Arial"/>
          <w:sz w:val="22"/>
          <w:szCs w:val="22"/>
        </w:rPr>
        <w:t>o</w:t>
      </w:r>
      <w:r w:rsidR="00180A37" w:rsidRPr="00EF3F93">
        <w:rPr>
          <w:rFonts w:cs="Arial"/>
          <w:sz w:val="22"/>
          <w:szCs w:val="22"/>
        </w:rPr>
        <w:t xml:space="preserve"> en el distrito</w:t>
      </w:r>
      <w:r w:rsidR="00180A37">
        <w:rPr>
          <w:rFonts w:cs="Arial"/>
          <w:sz w:val="22"/>
          <w:szCs w:val="22"/>
        </w:rPr>
        <w:t xml:space="preserve"> y </w:t>
      </w:r>
      <w:r w:rsidR="00180A37" w:rsidRPr="00EF3F93">
        <w:rPr>
          <w:rFonts w:cs="Arial"/>
          <w:sz w:val="22"/>
          <w:szCs w:val="22"/>
        </w:rPr>
        <w:t xml:space="preserve">cantón </w:t>
      </w:r>
      <w:r w:rsidR="00180A37">
        <w:rPr>
          <w:rFonts w:cs="Arial"/>
          <w:sz w:val="22"/>
          <w:szCs w:val="22"/>
        </w:rPr>
        <w:t xml:space="preserve">de Parrita, provincia </w:t>
      </w:r>
      <w:r w:rsidR="00180A37" w:rsidRPr="00EF3F93">
        <w:rPr>
          <w:rFonts w:cs="Arial"/>
          <w:sz w:val="22"/>
          <w:szCs w:val="22"/>
        </w:rPr>
        <w:t>de</w:t>
      </w:r>
      <w:r w:rsidR="00180A37">
        <w:rPr>
          <w:rFonts w:cs="Arial"/>
          <w:sz w:val="22"/>
          <w:szCs w:val="22"/>
        </w:rPr>
        <w:t xml:space="preserve"> Puntarenas,</w:t>
      </w:r>
      <w:r w:rsidR="00180A37">
        <w:rPr>
          <w:rFonts w:cs="Arial"/>
          <w:color w:val="000000"/>
          <w:sz w:val="22"/>
          <w:szCs w:val="22"/>
        </w:rPr>
        <w:t xml:space="preserve"> y</w:t>
      </w:r>
      <w:r w:rsidR="00180A37">
        <w:rPr>
          <w:rFonts w:cs="Arial"/>
          <w:sz w:val="22"/>
        </w:rPr>
        <w:t xml:space="preserve"> </w:t>
      </w:r>
      <w:r w:rsidR="00180A37" w:rsidRPr="00911E34">
        <w:rPr>
          <w:rFonts w:cs="Arial"/>
          <w:color w:val="000000"/>
          <w:sz w:val="22"/>
          <w:szCs w:val="22"/>
        </w:rPr>
        <w:t xml:space="preserve">aprobado al amparo del artículo 59 de la Ley del Sistema Financiero Nacional para la Vivienda, </w:t>
      </w:r>
      <w:r w:rsidR="00180A37">
        <w:rPr>
          <w:rFonts w:cs="Arial"/>
          <w:color w:val="000000"/>
          <w:sz w:val="22"/>
          <w:szCs w:val="22"/>
        </w:rPr>
        <w:t xml:space="preserve">según consta en </w:t>
      </w:r>
      <w:r w:rsidR="00180A37" w:rsidRPr="00911E34">
        <w:rPr>
          <w:rFonts w:cs="Arial"/>
          <w:color w:val="000000"/>
          <w:sz w:val="22"/>
          <w:szCs w:val="22"/>
        </w:rPr>
        <w:t>el acuerdo</w:t>
      </w:r>
      <w:r w:rsidR="00180A37">
        <w:rPr>
          <w:rFonts w:cs="Arial"/>
          <w:sz w:val="22"/>
        </w:rPr>
        <w:t xml:space="preserve"> </w:t>
      </w:r>
      <w:r w:rsidR="00180A37">
        <w:rPr>
          <w:rFonts w:cs="Arial"/>
          <w:color w:val="000000"/>
          <w:sz w:val="22"/>
          <w:szCs w:val="22"/>
        </w:rPr>
        <w:t>N° 2 de</w:t>
      </w:r>
      <w:r w:rsidR="00180A37" w:rsidRPr="00911E34">
        <w:rPr>
          <w:rFonts w:cs="Arial"/>
          <w:color w:val="000000"/>
          <w:sz w:val="22"/>
          <w:szCs w:val="22"/>
        </w:rPr>
        <w:t xml:space="preserve"> la sesión </w:t>
      </w:r>
      <w:r w:rsidR="00180A37">
        <w:rPr>
          <w:rFonts w:cs="Arial"/>
          <w:color w:val="000000"/>
          <w:sz w:val="22"/>
          <w:szCs w:val="22"/>
        </w:rPr>
        <w:t>52</w:t>
      </w:r>
      <w:r w:rsidR="00180A37" w:rsidRPr="00911E34">
        <w:rPr>
          <w:rFonts w:cs="Arial"/>
          <w:color w:val="000000"/>
          <w:sz w:val="22"/>
          <w:szCs w:val="22"/>
        </w:rPr>
        <w:t>-20</w:t>
      </w:r>
      <w:r w:rsidR="00180A37">
        <w:rPr>
          <w:rFonts w:cs="Arial"/>
          <w:color w:val="000000"/>
          <w:sz w:val="22"/>
          <w:szCs w:val="22"/>
        </w:rPr>
        <w:t>18</w:t>
      </w:r>
      <w:r w:rsidR="00180A37" w:rsidRPr="00911E34">
        <w:rPr>
          <w:rFonts w:cs="Arial"/>
          <w:color w:val="000000"/>
          <w:sz w:val="22"/>
          <w:szCs w:val="22"/>
        </w:rPr>
        <w:t xml:space="preserve"> del </w:t>
      </w:r>
      <w:r w:rsidR="00180A37">
        <w:rPr>
          <w:rFonts w:cs="Arial"/>
          <w:color w:val="000000"/>
          <w:sz w:val="22"/>
          <w:szCs w:val="22"/>
        </w:rPr>
        <w:t>17</w:t>
      </w:r>
      <w:r w:rsidR="00180A37" w:rsidRPr="00911E34">
        <w:rPr>
          <w:rFonts w:cs="Arial"/>
          <w:color w:val="000000"/>
          <w:sz w:val="22"/>
          <w:szCs w:val="22"/>
        </w:rPr>
        <w:t xml:space="preserve"> de </w:t>
      </w:r>
      <w:r w:rsidR="00180A37">
        <w:rPr>
          <w:rFonts w:cs="Arial"/>
          <w:color w:val="000000"/>
          <w:sz w:val="22"/>
          <w:szCs w:val="22"/>
        </w:rPr>
        <w:t>setiembre</w:t>
      </w:r>
      <w:r w:rsidR="00180A37" w:rsidRPr="00911E34">
        <w:rPr>
          <w:rFonts w:cs="Arial"/>
          <w:color w:val="000000"/>
          <w:sz w:val="22"/>
          <w:szCs w:val="22"/>
        </w:rPr>
        <w:t xml:space="preserve"> de 20</w:t>
      </w:r>
      <w:r w:rsidR="00180A37">
        <w:rPr>
          <w:rFonts w:cs="Arial"/>
          <w:color w:val="000000"/>
          <w:sz w:val="22"/>
          <w:szCs w:val="22"/>
        </w:rPr>
        <w:t>18</w:t>
      </w:r>
      <w:r>
        <w:rPr>
          <w:rFonts w:cs="Arial"/>
          <w:sz w:val="22"/>
          <w:szCs w:val="22"/>
        </w:rPr>
        <w:t>.</w:t>
      </w:r>
    </w:p>
    <w:p w14:paraId="49D28E0D" w14:textId="77777777" w:rsidR="00C27EF8" w:rsidRDefault="00C27EF8" w:rsidP="00C27EF8">
      <w:pPr>
        <w:spacing w:line="360" w:lineRule="auto"/>
        <w:jc w:val="both"/>
        <w:rPr>
          <w:rFonts w:cs="Arial"/>
          <w:sz w:val="22"/>
          <w:szCs w:val="22"/>
        </w:rPr>
      </w:pPr>
    </w:p>
    <w:p w14:paraId="15E8475D" w14:textId="4BDC0B02" w:rsidR="00180A37" w:rsidRDefault="00180A37" w:rsidP="00180A37">
      <w:pPr>
        <w:spacing w:line="360" w:lineRule="auto"/>
        <w:jc w:val="both"/>
        <w:rPr>
          <w:rFonts w:cs="Arial"/>
          <w:sz w:val="22"/>
          <w:szCs w:val="22"/>
          <w:lang w:val="es-ES_tradnl"/>
        </w:rPr>
      </w:pPr>
      <w:r w:rsidRPr="002F0FBB">
        <w:rPr>
          <w:rFonts w:cs="Arial"/>
          <w:b/>
          <w:sz w:val="22"/>
          <w:szCs w:val="22"/>
          <w:lang w:val="es-ES_tradnl"/>
        </w:rPr>
        <w:lastRenderedPageBreak/>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 analiza</w:t>
      </w:r>
      <w:r>
        <w:rPr>
          <w:rFonts w:cs="Arial"/>
          <w:sz w:val="22"/>
          <w:szCs w:val="22"/>
          <w:lang w:val="es-ES_tradnl"/>
        </w:rPr>
        <w:t xml:space="preserve"> </w:t>
      </w:r>
      <w:r w:rsidRPr="002F0FBB">
        <w:rPr>
          <w:rFonts w:cs="Arial"/>
          <w:sz w:val="22"/>
          <w:szCs w:val="22"/>
          <w:lang w:val="es-ES_tradnl"/>
        </w:rPr>
        <w:t>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reajustar el monto de los bonos de las cuatro familias cuyo lote asignado ha cambiado, lo cual no implica un financiamiento adicional </w:t>
      </w:r>
      <w:r w:rsidR="00AB7F39">
        <w:rPr>
          <w:rFonts w:cs="Arial"/>
          <w:sz w:val="22"/>
          <w:szCs w:val="22"/>
          <w:lang w:val="es-ES_tradnl"/>
        </w:rPr>
        <w:t>para dicho</w:t>
      </w:r>
      <w:r>
        <w:rPr>
          <w:rFonts w:cs="Arial"/>
          <w:sz w:val="22"/>
          <w:szCs w:val="22"/>
          <w:lang w:val="es-ES_tradnl"/>
        </w:rPr>
        <w:t xml:space="preserve"> proyecto de vivienda, según lo avalado por esa Dirección y de conformidad con el desglose que se indica en dicho el informe.</w:t>
      </w:r>
    </w:p>
    <w:p w14:paraId="0B067469" w14:textId="77777777" w:rsidR="00180A37" w:rsidRDefault="00180A37" w:rsidP="00180A37">
      <w:pPr>
        <w:spacing w:line="360" w:lineRule="auto"/>
        <w:jc w:val="both"/>
        <w:rPr>
          <w:rFonts w:cs="Arial"/>
          <w:sz w:val="22"/>
          <w:szCs w:val="22"/>
          <w:lang w:val="es-ES_tradnl"/>
        </w:rPr>
      </w:pPr>
    </w:p>
    <w:p w14:paraId="1FBAFFE5" w14:textId="77777777" w:rsidR="00180A37" w:rsidRDefault="00180A37" w:rsidP="00180A37">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los mismos términos que se proponen en el informe DF-OF-1033-2019 de la Dirección FOSUVI.</w:t>
      </w:r>
    </w:p>
    <w:p w14:paraId="22D38184" w14:textId="77777777" w:rsidR="00180A37" w:rsidRDefault="00180A37" w:rsidP="00180A37">
      <w:pPr>
        <w:spacing w:line="360" w:lineRule="auto"/>
        <w:jc w:val="both"/>
        <w:rPr>
          <w:rFonts w:cs="Arial"/>
          <w:sz w:val="22"/>
          <w:szCs w:val="22"/>
        </w:rPr>
      </w:pPr>
    </w:p>
    <w:p w14:paraId="271C6B8A" w14:textId="77777777" w:rsidR="00180A37" w:rsidRPr="002F0FBB" w:rsidRDefault="00180A37" w:rsidP="00180A37">
      <w:pPr>
        <w:spacing w:line="360" w:lineRule="auto"/>
        <w:jc w:val="both"/>
        <w:rPr>
          <w:rFonts w:cs="Arial"/>
          <w:b/>
          <w:sz w:val="22"/>
          <w:szCs w:val="22"/>
        </w:rPr>
      </w:pPr>
      <w:r w:rsidRPr="002F0FBB">
        <w:rPr>
          <w:rFonts w:cs="Arial"/>
          <w:b/>
          <w:sz w:val="22"/>
          <w:szCs w:val="22"/>
        </w:rPr>
        <w:t>Por tanto, se acuerda:</w:t>
      </w:r>
    </w:p>
    <w:p w14:paraId="2DA056CD" w14:textId="7B68A8C6" w:rsidR="00C27EF8" w:rsidRDefault="00180A37" w:rsidP="00180A37">
      <w:pPr>
        <w:spacing w:line="360" w:lineRule="auto"/>
        <w:jc w:val="both"/>
        <w:rPr>
          <w:rFonts w:cs="Arial"/>
          <w:sz w:val="22"/>
          <w:szCs w:val="22"/>
        </w:rPr>
      </w:pPr>
      <w:r>
        <w:rPr>
          <w:rFonts w:cs="Arial"/>
          <w:sz w:val="22"/>
          <w:szCs w:val="22"/>
          <w:lang w:val="es-ES_tradnl"/>
        </w:rPr>
        <w:t xml:space="preserve">Autorizar el reajuste de los montos de cuatro bonos de vivienda del proyecto habitacional Punta de Riel, de conformidad con lo indicado por la </w:t>
      </w:r>
      <w:r>
        <w:rPr>
          <w:rFonts w:cs="Arial"/>
          <w:sz w:val="22"/>
          <w:szCs w:val="22"/>
        </w:rPr>
        <w:t>Dirección FOSUVI</w:t>
      </w:r>
      <w:r w:rsidRPr="00180A37">
        <w:rPr>
          <w:rFonts w:cs="Arial"/>
          <w:sz w:val="22"/>
          <w:szCs w:val="22"/>
        </w:rPr>
        <w:t xml:space="preserve"> </w:t>
      </w:r>
      <w:r>
        <w:rPr>
          <w:rFonts w:cs="Arial"/>
          <w:sz w:val="22"/>
          <w:szCs w:val="22"/>
        </w:rPr>
        <w:t>en el informe DF-OF-1033-2019 y según el siguiente detalle:</w:t>
      </w:r>
    </w:p>
    <w:p w14:paraId="65CEEB45" w14:textId="4E249F41" w:rsidR="00180A37" w:rsidRDefault="00180A37" w:rsidP="00180A37">
      <w:pPr>
        <w:spacing w:line="360" w:lineRule="auto"/>
        <w:jc w:val="both"/>
        <w:rPr>
          <w:rFonts w:cs="Arial"/>
          <w:sz w:val="22"/>
          <w:szCs w:val="22"/>
        </w:rPr>
      </w:pPr>
    </w:p>
    <w:tbl>
      <w:tblPr>
        <w:tblW w:w="8729" w:type="dxa"/>
        <w:tblInd w:w="55" w:type="dxa"/>
        <w:tblLayout w:type="fixed"/>
        <w:tblCellMar>
          <w:left w:w="70" w:type="dxa"/>
          <w:right w:w="70" w:type="dxa"/>
        </w:tblCellMar>
        <w:tblLook w:val="04A0" w:firstRow="1" w:lastRow="0" w:firstColumn="1" w:lastColumn="0" w:noHBand="0" w:noVBand="1"/>
      </w:tblPr>
      <w:tblGrid>
        <w:gridCol w:w="1925"/>
        <w:gridCol w:w="850"/>
        <w:gridCol w:w="426"/>
        <w:gridCol w:w="992"/>
        <w:gridCol w:w="992"/>
        <w:gridCol w:w="851"/>
        <w:gridCol w:w="850"/>
        <w:gridCol w:w="851"/>
        <w:gridCol w:w="992"/>
      </w:tblGrid>
      <w:tr w:rsidR="002D0A98" w:rsidRPr="00B03E2B" w14:paraId="13B6D9B7" w14:textId="77777777" w:rsidTr="0093188C">
        <w:trPr>
          <w:trHeight w:val="20"/>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A7AB7" w14:textId="77777777" w:rsidR="00270634" w:rsidRPr="00B03E2B" w:rsidRDefault="00270634" w:rsidP="006B4E9A">
            <w:pPr>
              <w:jc w:val="center"/>
              <w:rPr>
                <w:rFonts w:ascii="Arial Narrow" w:hAnsi="Arial Narrow" w:cs="Arial"/>
                <w:b/>
                <w:bCs/>
                <w:iCs/>
                <w:sz w:val="16"/>
                <w:szCs w:val="16"/>
                <w:lang w:val="es-CR" w:eastAsia="es-CR"/>
              </w:rPr>
            </w:pPr>
            <w:r w:rsidRPr="00B03E2B">
              <w:rPr>
                <w:rFonts w:ascii="Arial Narrow" w:hAnsi="Arial Narrow" w:cs="Arial"/>
                <w:b/>
                <w:bCs/>
                <w:iCs/>
                <w:sz w:val="16"/>
                <w:szCs w:val="16"/>
                <w:lang w:val="es-CR" w:eastAsia="es-CR"/>
              </w:rPr>
              <w:t xml:space="preserve">Jefatura de </w:t>
            </w:r>
            <w:r>
              <w:rPr>
                <w:rFonts w:ascii="Arial Narrow" w:hAnsi="Arial Narrow" w:cs="Arial"/>
                <w:b/>
                <w:bCs/>
                <w:iCs/>
                <w:sz w:val="16"/>
                <w:szCs w:val="16"/>
                <w:lang w:val="es-CR" w:eastAsia="es-CR"/>
              </w:rPr>
              <w:t>f</w:t>
            </w:r>
            <w:r w:rsidRPr="00B03E2B">
              <w:rPr>
                <w:rFonts w:ascii="Arial Narrow" w:hAnsi="Arial Narrow" w:cs="Arial"/>
                <w:b/>
                <w:bCs/>
                <w:iCs/>
                <w:sz w:val="16"/>
                <w:szCs w:val="16"/>
                <w:lang w:val="es-CR" w:eastAsia="es-CR"/>
              </w:rPr>
              <w:t>amilia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E629686" w14:textId="77777777" w:rsidR="00270634" w:rsidRPr="00B03E2B" w:rsidRDefault="00270634" w:rsidP="006B4E9A">
            <w:pPr>
              <w:ind w:left="-70" w:right="-70"/>
              <w:jc w:val="center"/>
              <w:rPr>
                <w:rFonts w:ascii="Arial Narrow" w:hAnsi="Arial Narrow" w:cs="Arial"/>
                <w:b/>
                <w:bCs/>
                <w:iCs/>
                <w:sz w:val="16"/>
                <w:szCs w:val="16"/>
                <w:lang w:val="es-CR" w:eastAsia="es-CR"/>
              </w:rPr>
            </w:pPr>
            <w:r w:rsidRPr="00B03E2B">
              <w:rPr>
                <w:rFonts w:ascii="Arial Narrow" w:hAnsi="Arial Narrow" w:cs="Arial"/>
                <w:b/>
                <w:bCs/>
                <w:iCs/>
                <w:sz w:val="16"/>
                <w:szCs w:val="16"/>
                <w:lang w:val="es-CR" w:eastAsia="es-CR"/>
              </w:rPr>
              <w:t>Cédula de identidad</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7355691" w14:textId="64E977A8" w:rsidR="00270634" w:rsidRPr="00B03E2B" w:rsidRDefault="00270634" w:rsidP="006B4E9A">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N° de lote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46C1E1" w14:textId="77777777" w:rsidR="00270634" w:rsidRPr="00B03E2B" w:rsidRDefault="00270634" w:rsidP="006B4E9A">
            <w:pPr>
              <w:jc w:val="center"/>
              <w:rPr>
                <w:rFonts w:ascii="Arial Narrow" w:hAnsi="Arial Narrow" w:cs="Arial"/>
                <w:b/>
                <w:bCs/>
                <w:iCs/>
                <w:sz w:val="16"/>
                <w:szCs w:val="16"/>
                <w:lang w:val="es-CR" w:eastAsia="es-CR"/>
              </w:rPr>
            </w:pPr>
            <w:r w:rsidRPr="00B03E2B">
              <w:rPr>
                <w:rFonts w:ascii="Arial Narrow" w:hAnsi="Arial Narrow" w:cs="Arial"/>
                <w:b/>
                <w:bCs/>
                <w:iCs/>
                <w:sz w:val="16"/>
                <w:szCs w:val="16"/>
                <w:lang w:val="es-CR" w:eastAsia="es-CR"/>
              </w:rPr>
              <w:t xml:space="preserve"> Monto de terreno</w:t>
            </w:r>
            <w:r>
              <w:rPr>
                <w:rFonts w:ascii="Arial Narrow" w:hAnsi="Arial Narrow" w:cs="Arial"/>
                <w:b/>
                <w:bCs/>
                <w:iCs/>
                <w:sz w:val="16"/>
                <w:szCs w:val="16"/>
                <w:lang w:val="es-CR" w:eastAsia="es-CR"/>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88C056" w14:textId="77777777" w:rsidR="00270634" w:rsidRPr="00B03E2B" w:rsidRDefault="00270634" w:rsidP="006B4E9A">
            <w:pPr>
              <w:jc w:val="center"/>
              <w:rPr>
                <w:rFonts w:ascii="Arial Narrow" w:hAnsi="Arial Narrow" w:cs="Arial"/>
                <w:b/>
                <w:bCs/>
                <w:iCs/>
                <w:sz w:val="16"/>
                <w:szCs w:val="16"/>
                <w:lang w:val="es-CR" w:eastAsia="es-CR"/>
              </w:rPr>
            </w:pPr>
            <w:r w:rsidRPr="00B03E2B">
              <w:rPr>
                <w:rFonts w:ascii="Arial Narrow" w:hAnsi="Arial Narrow" w:cs="Arial"/>
                <w:b/>
                <w:bCs/>
                <w:iCs/>
                <w:sz w:val="16"/>
                <w:szCs w:val="16"/>
                <w:lang w:val="es-CR" w:eastAsia="es-CR"/>
              </w:rPr>
              <w:t xml:space="preserve"> Monto de vivienda</w:t>
            </w:r>
            <w:r>
              <w:rPr>
                <w:rFonts w:ascii="Arial Narrow" w:hAnsi="Arial Narrow" w:cs="Arial"/>
                <w:b/>
                <w:bCs/>
                <w:iCs/>
                <w:sz w:val="16"/>
                <w:szCs w:val="16"/>
                <w:lang w:val="es-CR" w:eastAsia="es-CR"/>
              </w:rPr>
              <w:t xml:space="preserve"> (¢)</w:t>
            </w:r>
            <w:r w:rsidRPr="00B03E2B">
              <w:rPr>
                <w:rFonts w:ascii="Arial Narrow" w:hAnsi="Arial Narrow" w:cs="Arial"/>
                <w:b/>
                <w:bCs/>
                <w:iCs/>
                <w:sz w:val="16"/>
                <w:szCs w:val="16"/>
                <w:lang w:val="es-CR" w:eastAsia="es-CR"/>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E4776C9" w14:textId="77777777" w:rsidR="00270634" w:rsidRPr="00B03E2B" w:rsidRDefault="00270634" w:rsidP="006B4E9A">
            <w:pPr>
              <w:jc w:val="center"/>
              <w:rPr>
                <w:rFonts w:ascii="Arial Narrow" w:hAnsi="Arial Narrow" w:cs="Arial"/>
                <w:b/>
                <w:bCs/>
                <w:iCs/>
                <w:sz w:val="16"/>
                <w:szCs w:val="16"/>
                <w:lang w:val="es-CR" w:eastAsia="es-CR"/>
              </w:rPr>
            </w:pPr>
            <w:r w:rsidRPr="00B03E2B">
              <w:rPr>
                <w:rFonts w:ascii="Arial Narrow" w:hAnsi="Arial Narrow" w:cs="Arial"/>
                <w:b/>
                <w:bCs/>
                <w:iCs/>
                <w:sz w:val="16"/>
                <w:szCs w:val="16"/>
                <w:lang w:val="es-CR" w:eastAsia="es-CR"/>
              </w:rPr>
              <w:t>Fiscaliza</w:t>
            </w:r>
            <w:r>
              <w:rPr>
                <w:rFonts w:ascii="Arial Narrow" w:hAnsi="Arial Narrow" w:cs="Arial"/>
                <w:b/>
                <w:bCs/>
                <w:iCs/>
                <w:sz w:val="16"/>
                <w:szCs w:val="16"/>
                <w:lang w:val="es-CR" w:eastAsia="es-CR"/>
              </w:rPr>
              <w:t>-ció</w:t>
            </w:r>
            <w:r w:rsidRPr="00B03E2B">
              <w:rPr>
                <w:rFonts w:ascii="Arial Narrow" w:hAnsi="Arial Narrow" w:cs="Arial"/>
                <w:b/>
                <w:bCs/>
                <w:iCs/>
                <w:sz w:val="16"/>
                <w:szCs w:val="16"/>
                <w:lang w:val="es-CR" w:eastAsia="es-CR"/>
              </w:rPr>
              <w:t>n</w:t>
            </w:r>
            <w:r>
              <w:rPr>
                <w:rFonts w:ascii="Arial Narrow" w:hAnsi="Arial Narrow" w:cs="Arial"/>
                <w:b/>
                <w:bCs/>
                <w:iCs/>
                <w:sz w:val="16"/>
                <w:szCs w:val="16"/>
                <w:lang w:val="es-CR" w:eastAsia="es-CR"/>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6A4EB2A" w14:textId="45DBCCA8" w:rsidR="00270634" w:rsidRPr="00B03E2B" w:rsidRDefault="00270634" w:rsidP="006B4E9A">
            <w:pPr>
              <w:jc w:val="center"/>
              <w:rPr>
                <w:rFonts w:ascii="Arial Narrow" w:hAnsi="Arial Narrow" w:cs="Arial"/>
                <w:b/>
                <w:bCs/>
                <w:iCs/>
                <w:sz w:val="16"/>
                <w:szCs w:val="16"/>
                <w:lang w:val="es-CR" w:eastAsia="es-CR"/>
              </w:rPr>
            </w:pPr>
            <w:r w:rsidRPr="007E74F7">
              <w:rPr>
                <w:rFonts w:ascii="Arial Narrow" w:hAnsi="Arial Narrow" w:cs="Arial"/>
                <w:b/>
                <w:bCs/>
                <w:iCs/>
                <w:sz w:val="16"/>
                <w:szCs w:val="16"/>
                <w:lang w:val="es-CR" w:eastAsia="es-CR"/>
              </w:rPr>
              <w:t>Kilome-traje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DE84B2" w14:textId="0F258D25" w:rsidR="00270634" w:rsidRPr="00B03E2B" w:rsidRDefault="00270634" w:rsidP="006B4E9A">
            <w:pPr>
              <w:jc w:val="center"/>
              <w:rPr>
                <w:rFonts w:ascii="Arial Narrow" w:hAnsi="Arial Narrow" w:cs="Arial"/>
                <w:b/>
                <w:bCs/>
                <w:iCs/>
                <w:sz w:val="16"/>
                <w:szCs w:val="16"/>
                <w:lang w:val="es-CR" w:eastAsia="es-CR"/>
              </w:rPr>
            </w:pPr>
            <w:r w:rsidRPr="007E74F7">
              <w:rPr>
                <w:rFonts w:ascii="Arial Narrow" w:hAnsi="Arial Narrow" w:cs="Arial"/>
                <w:b/>
                <w:bCs/>
                <w:sz w:val="16"/>
                <w:szCs w:val="16"/>
              </w:rPr>
              <w:t>Gastos de formaliza-ción</w:t>
            </w:r>
            <w:r>
              <w:rPr>
                <w:rFonts w:ascii="Arial Narrow" w:hAnsi="Arial Narrow" w:cs="Arial"/>
                <w:b/>
                <w:bCs/>
                <w:sz w:val="16"/>
                <w:szCs w:val="16"/>
              </w:rPr>
              <w:t xml:space="preserve"> totales</w:t>
            </w:r>
            <w:r w:rsidRPr="007E74F7">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9583B8" w14:textId="77777777" w:rsidR="00270634" w:rsidRPr="00B03E2B" w:rsidRDefault="00270634" w:rsidP="006B4E9A">
            <w:pPr>
              <w:jc w:val="center"/>
              <w:rPr>
                <w:rFonts w:ascii="Arial Narrow" w:hAnsi="Arial Narrow" w:cs="Arial"/>
                <w:b/>
                <w:bCs/>
                <w:iCs/>
                <w:sz w:val="16"/>
                <w:szCs w:val="16"/>
                <w:lang w:val="es-CR" w:eastAsia="es-CR"/>
              </w:rPr>
            </w:pPr>
            <w:r w:rsidRPr="007E74F7">
              <w:rPr>
                <w:rFonts w:ascii="Arial Narrow" w:hAnsi="Arial Narrow" w:cs="Arial"/>
                <w:b/>
                <w:bCs/>
                <w:iCs/>
                <w:sz w:val="16"/>
                <w:szCs w:val="16"/>
                <w:lang w:val="es-CR" w:eastAsia="es-CR"/>
              </w:rPr>
              <w:t>Monto del Bono (¢)</w:t>
            </w:r>
          </w:p>
        </w:tc>
      </w:tr>
      <w:tr w:rsidR="002D0A98" w:rsidRPr="00C342CC" w14:paraId="1FBC8E49" w14:textId="77777777" w:rsidTr="0093188C">
        <w:trPr>
          <w:trHeight w:val="340"/>
        </w:trPr>
        <w:tc>
          <w:tcPr>
            <w:tcW w:w="1925" w:type="dxa"/>
            <w:tcBorders>
              <w:top w:val="single" w:sz="4" w:space="0" w:color="auto"/>
              <w:left w:val="single" w:sz="4" w:space="0" w:color="auto"/>
              <w:bottom w:val="single" w:sz="4" w:space="0" w:color="auto"/>
              <w:right w:val="nil"/>
            </w:tcBorders>
            <w:shd w:val="clear" w:color="000000" w:fill="FFFFFF"/>
            <w:noWrap/>
            <w:vAlign w:val="center"/>
            <w:hideMark/>
          </w:tcPr>
          <w:p w14:paraId="68CAF10F" w14:textId="2AB14B14" w:rsidR="00270634" w:rsidRPr="00C342CC" w:rsidRDefault="00270634" w:rsidP="006B4E9A">
            <w:pPr>
              <w:rPr>
                <w:rFonts w:ascii="Arial Narrow" w:hAnsi="Arial Narrow" w:cs="Arial"/>
                <w:sz w:val="16"/>
                <w:szCs w:val="16"/>
                <w:lang w:val="es-CR" w:eastAsia="es-CR"/>
              </w:rPr>
            </w:pPr>
            <w:r w:rsidRPr="00C342CC">
              <w:rPr>
                <w:rFonts w:ascii="Arial Narrow" w:hAnsi="Arial Narrow" w:cs="Arial"/>
                <w:sz w:val="16"/>
                <w:szCs w:val="16"/>
                <w:lang w:val="es-CR" w:eastAsia="es-CR"/>
              </w:rPr>
              <w:t>Roc</w:t>
            </w:r>
            <w:r w:rsidR="008033E2">
              <w:rPr>
                <w:rFonts w:ascii="Arial Narrow" w:hAnsi="Arial Narrow" w:cs="Arial"/>
                <w:sz w:val="16"/>
                <w:szCs w:val="16"/>
                <w:lang w:val="es-CR" w:eastAsia="es-CR"/>
              </w:rPr>
              <w:t>í</w:t>
            </w:r>
            <w:r w:rsidRPr="00C342CC">
              <w:rPr>
                <w:rFonts w:ascii="Arial Narrow" w:hAnsi="Arial Narrow" w:cs="Arial"/>
                <w:sz w:val="16"/>
                <w:szCs w:val="16"/>
                <w:lang w:val="es-CR" w:eastAsia="es-CR"/>
              </w:rPr>
              <w:t>o Dur</w:t>
            </w:r>
            <w:r w:rsidR="008033E2">
              <w:rPr>
                <w:rFonts w:ascii="Arial Narrow" w:hAnsi="Arial Narrow" w:cs="Arial"/>
                <w:sz w:val="16"/>
                <w:szCs w:val="16"/>
                <w:lang w:val="es-CR" w:eastAsia="es-CR"/>
              </w:rPr>
              <w:t>á</w:t>
            </w:r>
            <w:r w:rsidRPr="00C342CC">
              <w:rPr>
                <w:rFonts w:ascii="Arial Narrow" w:hAnsi="Arial Narrow" w:cs="Arial"/>
                <w:sz w:val="16"/>
                <w:szCs w:val="16"/>
                <w:lang w:val="es-CR" w:eastAsia="es-CR"/>
              </w:rPr>
              <w:t>n Rojas</w:t>
            </w:r>
          </w:p>
        </w:tc>
        <w:tc>
          <w:tcPr>
            <w:tcW w:w="850" w:type="dxa"/>
            <w:tcBorders>
              <w:top w:val="single" w:sz="4" w:space="0" w:color="auto"/>
              <w:left w:val="single" w:sz="4" w:space="0" w:color="auto"/>
              <w:bottom w:val="single" w:sz="4" w:space="0" w:color="auto"/>
              <w:right w:val="nil"/>
            </w:tcBorders>
            <w:shd w:val="clear" w:color="000000" w:fill="FFFFFF"/>
            <w:noWrap/>
            <w:vAlign w:val="center"/>
            <w:hideMark/>
          </w:tcPr>
          <w:p w14:paraId="4C8EB366" w14:textId="0F70348E" w:rsidR="00270634" w:rsidRPr="00C342CC" w:rsidRDefault="00270634" w:rsidP="006B4E9A">
            <w:pPr>
              <w:jc w:val="center"/>
              <w:rPr>
                <w:rFonts w:ascii="Arial Narrow" w:hAnsi="Arial Narrow" w:cs="Arial"/>
                <w:sz w:val="16"/>
                <w:szCs w:val="16"/>
                <w:lang w:val="es-CR" w:eastAsia="es-CR"/>
              </w:rPr>
            </w:pPr>
            <w:r w:rsidRPr="00C342CC">
              <w:rPr>
                <w:rFonts w:ascii="Arial Narrow" w:hAnsi="Arial Narrow" w:cs="Arial"/>
                <w:sz w:val="16"/>
                <w:szCs w:val="16"/>
                <w:lang w:val="es-CR" w:eastAsia="es-CR"/>
              </w:rPr>
              <w:t>602700624</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14:paraId="19853FED" w14:textId="7A2CE845" w:rsidR="00270634" w:rsidRPr="00C342CC" w:rsidRDefault="00270634" w:rsidP="006B4E9A">
            <w:pPr>
              <w:jc w:val="center"/>
              <w:rPr>
                <w:rFonts w:ascii="Arial Narrow" w:hAnsi="Arial Narrow" w:cs="Arial"/>
                <w:sz w:val="16"/>
                <w:szCs w:val="16"/>
                <w:lang w:val="es-CR" w:eastAsia="es-CR"/>
              </w:rPr>
            </w:pPr>
            <w:r>
              <w:rPr>
                <w:rFonts w:ascii="Arial Narrow" w:hAnsi="Arial Narrow" w:cs="Arial"/>
                <w:sz w:val="16"/>
                <w:szCs w:val="16"/>
                <w:lang w:val="es-CR" w:eastAsia="es-CR"/>
              </w:rPr>
              <w:t>27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7F221D8" w14:textId="04B15902" w:rsidR="00270634" w:rsidRPr="00C342CC" w:rsidRDefault="00270634" w:rsidP="006B4E9A">
            <w:pPr>
              <w:jc w:val="center"/>
              <w:rPr>
                <w:rFonts w:ascii="Arial Narrow" w:hAnsi="Arial Narrow" w:cs="Arial"/>
                <w:sz w:val="16"/>
                <w:szCs w:val="16"/>
                <w:lang w:val="es-CR" w:eastAsia="es-CR"/>
              </w:rPr>
            </w:pPr>
            <w:r w:rsidRPr="00C342CC">
              <w:rPr>
                <w:rFonts w:ascii="Arial Narrow" w:hAnsi="Arial Narrow" w:cs="Arial"/>
                <w:sz w:val="16"/>
                <w:szCs w:val="16"/>
                <w:lang w:val="es-CR" w:eastAsia="es-CR"/>
              </w:rPr>
              <w:t>5</w:t>
            </w:r>
            <w:r>
              <w:rPr>
                <w:rFonts w:ascii="Arial Narrow" w:hAnsi="Arial Narrow" w:cs="Arial"/>
                <w:sz w:val="16"/>
                <w:szCs w:val="16"/>
                <w:lang w:val="es-CR" w:eastAsia="es-CR"/>
              </w:rPr>
              <w:t>.</w:t>
            </w:r>
            <w:r w:rsidR="008033E2">
              <w:rPr>
                <w:rFonts w:ascii="Arial Narrow" w:hAnsi="Arial Narrow" w:cs="Arial"/>
                <w:sz w:val="16"/>
                <w:szCs w:val="16"/>
                <w:lang w:val="es-CR" w:eastAsia="es-CR"/>
              </w:rPr>
              <w:t>790</w:t>
            </w:r>
            <w:r>
              <w:rPr>
                <w:rFonts w:ascii="Arial Narrow" w:hAnsi="Arial Narrow" w:cs="Arial"/>
                <w:sz w:val="16"/>
                <w:szCs w:val="16"/>
                <w:lang w:val="es-CR" w:eastAsia="es-CR"/>
              </w:rPr>
              <w:t>.</w:t>
            </w:r>
            <w:r w:rsidR="008033E2">
              <w:rPr>
                <w:rFonts w:ascii="Arial Narrow" w:hAnsi="Arial Narrow" w:cs="Arial"/>
                <w:sz w:val="16"/>
                <w:szCs w:val="16"/>
                <w:lang w:val="es-CR" w:eastAsia="es-CR"/>
              </w:rPr>
              <w:t>559</w:t>
            </w:r>
            <w:r>
              <w:rPr>
                <w:rFonts w:ascii="Arial Narrow" w:hAnsi="Arial Narrow" w:cs="Arial"/>
                <w:sz w:val="16"/>
                <w:szCs w:val="16"/>
                <w:lang w:val="es-CR" w:eastAsia="es-CR"/>
              </w:rPr>
              <w:t>,</w:t>
            </w:r>
            <w:r w:rsidR="008033E2">
              <w:rPr>
                <w:rFonts w:ascii="Arial Narrow" w:hAnsi="Arial Narrow" w:cs="Arial"/>
                <w:sz w:val="16"/>
                <w:szCs w:val="16"/>
                <w:lang w:val="es-CR" w:eastAsia="es-CR"/>
              </w:rPr>
              <w:t>89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091E88" w14:textId="245ECC0D" w:rsidR="00270634" w:rsidRPr="00C342CC" w:rsidRDefault="008033E2" w:rsidP="006B4E9A">
            <w:pPr>
              <w:ind w:left="-70" w:right="-70"/>
              <w:jc w:val="center"/>
              <w:rPr>
                <w:rFonts w:ascii="Arial Narrow" w:hAnsi="Arial Narrow" w:cs="Arial"/>
                <w:sz w:val="16"/>
                <w:szCs w:val="16"/>
                <w:lang w:val="es-CR" w:eastAsia="es-CR"/>
              </w:rPr>
            </w:pPr>
            <w:r>
              <w:rPr>
                <w:rFonts w:ascii="Arial Narrow" w:hAnsi="Arial Narrow" w:cs="Arial"/>
                <w:sz w:val="16"/>
                <w:szCs w:val="16"/>
                <w:lang w:val="es-CR" w:eastAsia="es-CR"/>
              </w:rPr>
              <w:t>10</w:t>
            </w:r>
            <w:r w:rsidR="00270634">
              <w:rPr>
                <w:rFonts w:ascii="Arial Narrow" w:hAnsi="Arial Narrow" w:cs="Arial"/>
                <w:sz w:val="16"/>
                <w:szCs w:val="16"/>
                <w:lang w:val="es-CR" w:eastAsia="es-CR"/>
              </w:rPr>
              <w:t>.</w:t>
            </w:r>
            <w:r>
              <w:rPr>
                <w:rFonts w:ascii="Arial Narrow" w:hAnsi="Arial Narrow" w:cs="Arial"/>
                <w:sz w:val="16"/>
                <w:szCs w:val="16"/>
                <w:lang w:val="es-CR" w:eastAsia="es-CR"/>
              </w:rPr>
              <w:t>300</w:t>
            </w:r>
            <w:r w:rsidR="00270634">
              <w:rPr>
                <w:rFonts w:ascii="Arial Narrow" w:hAnsi="Arial Narrow" w:cs="Arial"/>
                <w:sz w:val="16"/>
                <w:szCs w:val="16"/>
                <w:lang w:val="es-CR" w:eastAsia="es-CR"/>
              </w:rPr>
              <w:t>.</w:t>
            </w:r>
            <w:r>
              <w:rPr>
                <w:rFonts w:ascii="Arial Narrow" w:hAnsi="Arial Narrow" w:cs="Arial"/>
                <w:sz w:val="16"/>
                <w:szCs w:val="16"/>
                <w:lang w:val="es-CR" w:eastAsia="es-CR"/>
              </w:rPr>
              <w:t>771</w:t>
            </w:r>
            <w:r w:rsidR="00270634">
              <w:rPr>
                <w:rFonts w:ascii="Arial Narrow" w:hAnsi="Arial Narrow" w:cs="Arial"/>
                <w:sz w:val="16"/>
                <w:szCs w:val="16"/>
                <w:lang w:val="es-CR" w:eastAsia="es-CR"/>
              </w:rPr>
              <w:t>,</w:t>
            </w:r>
            <w:r>
              <w:rPr>
                <w:rFonts w:ascii="Arial Narrow" w:hAnsi="Arial Narrow" w:cs="Arial"/>
                <w:sz w:val="16"/>
                <w:szCs w:val="16"/>
                <w:lang w:val="es-CR" w:eastAsia="es-CR"/>
              </w:rPr>
              <w:t>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BE510AF" w14:textId="104FF7A2" w:rsidR="00270634" w:rsidRPr="00C342CC" w:rsidRDefault="008033E2" w:rsidP="006B4E9A">
            <w:pPr>
              <w:jc w:val="center"/>
              <w:rPr>
                <w:rFonts w:ascii="Arial Narrow" w:hAnsi="Arial Narrow" w:cs="Arial"/>
                <w:sz w:val="16"/>
                <w:szCs w:val="16"/>
                <w:lang w:val="es-CR" w:eastAsia="es-CR"/>
              </w:rPr>
            </w:pPr>
            <w:r>
              <w:rPr>
                <w:rFonts w:ascii="Arial Narrow" w:hAnsi="Arial Narrow" w:cs="Arial"/>
                <w:sz w:val="16"/>
                <w:szCs w:val="16"/>
                <w:lang w:val="es-CR" w:eastAsia="es-CR"/>
              </w:rPr>
              <w:t>77</w:t>
            </w:r>
            <w:r w:rsidR="00270634">
              <w:rPr>
                <w:rFonts w:ascii="Arial Narrow" w:hAnsi="Arial Narrow" w:cs="Arial"/>
                <w:sz w:val="16"/>
                <w:szCs w:val="16"/>
                <w:lang w:val="es-CR" w:eastAsia="es-CR"/>
              </w:rPr>
              <w:t>.</w:t>
            </w:r>
            <w:r>
              <w:rPr>
                <w:rFonts w:ascii="Arial Narrow" w:hAnsi="Arial Narrow" w:cs="Arial"/>
                <w:sz w:val="16"/>
                <w:szCs w:val="16"/>
                <w:lang w:val="es-CR" w:eastAsia="es-CR"/>
              </w:rPr>
              <w:t>255</w:t>
            </w:r>
            <w:r w:rsidR="00270634">
              <w:rPr>
                <w:rFonts w:ascii="Arial Narrow" w:hAnsi="Arial Narrow" w:cs="Arial"/>
                <w:sz w:val="16"/>
                <w:szCs w:val="16"/>
                <w:lang w:val="es-CR" w:eastAsia="es-CR"/>
              </w:rPr>
              <w:t>,</w:t>
            </w:r>
            <w:r>
              <w:rPr>
                <w:rFonts w:ascii="Arial Narrow" w:hAnsi="Arial Narrow" w:cs="Arial"/>
                <w:sz w:val="16"/>
                <w:szCs w:val="16"/>
                <w:lang w:val="es-CR" w:eastAsia="es-CR"/>
              </w:rPr>
              <w:t>78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BDFC24" w14:textId="46369B19" w:rsidR="00270634" w:rsidRPr="00C342CC" w:rsidRDefault="008033E2" w:rsidP="006B4E9A">
            <w:pPr>
              <w:jc w:val="center"/>
              <w:rPr>
                <w:rFonts w:ascii="Arial Narrow" w:hAnsi="Arial Narrow" w:cs="Arial"/>
                <w:sz w:val="16"/>
                <w:szCs w:val="16"/>
                <w:lang w:val="es-CR" w:eastAsia="es-CR"/>
              </w:rPr>
            </w:pPr>
            <w:r>
              <w:rPr>
                <w:rFonts w:ascii="Arial Narrow" w:hAnsi="Arial Narrow" w:cs="Arial"/>
                <w:sz w:val="16"/>
                <w:szCs w:val="16"/>
                <w:lang w:val="es-CR" w:eastAsia="es-CR"/>
              </w:rPr>
              <w:t>35</w:t>
            </w:r>
            <w:r w:rsidR="00270634">
              <w:rPr>
                <w:rFonts w:ascii="Arial Narrow" w:hAnsi="Arial Narrow" w:cs="Arial"/>
                <w:sz w:val="16"/>
                <w:szCs w:val="16"/>
                <w:lang w:val="es-CR" w:eastAsia="es-CR"/>
              </w:rPr>
              <w:t>.</w:t>
            </w:r>
            <w:r w:rsidR="00270634" w:rsidRPr="00C342CC">
              <w:rPr>
                <w:rFonts w:ascii="Arial Narrow" w:hAnsi="Arial Narrow" w:cs="Arial"/>
                <w:sz w:val="16"/>
                <w:szCs w:val="16"/>
                <w:lang w:val="es-CR" w:eastAsia="es-CR"/>
              </w:rPr>
              <w:t>500</w:t>
            </w:r>
            <w:r w:rsidR="00270634">
              <w:rPr>
                <w:rFonts w:ascii="Arial Narrow" w:hAnsi="Arial Narrow" w:cs="Arial"/>
                <w:sz w:val="16"/>
                <w:szCs w:val="16"/>
                <w:lang w:val="es-CR" w:eastAsia="es-CR"/>
              </w:rPr>
              <w:t>,</w:t>
            </w:r>
            <w:r w:rsidR="00270634" w:rsidRPr="00C342CC">
              <w:rPr>
                <w:rFonts w:ascii="Arial Narrow" w:hAnsi="Arial Narrow" w:cs="Arial"/>
                <w:sz w:val="16"/>
                <w:szCs w:val="16"/>
                <w:lang w:val="es-CR" w:eastAsia="es-CR"/>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C7EC095" w14:textId="71E35EBA" w:rsidR="00270634" w:rsidRPr="00C342CC" w:rsidRDefault="008033E2" w:rsidP="006B4E9A">
            <w:pPr>
              <w:jc w:val="center"/>
              <w:rPr>
                <w:rFonts w:ascii="Arial Narrow" w:hAnsi="Arial Narrow" w:cs="Arial"/>
                <w:sz w:val="16"/>
                <w:szCs w:val="16"/>
                <w:lang w:val="es-CR" w:eastAsia="es-CR"/>
              </w:rPr>
            </w:pPr>
            <w:r>
              <w:rPr>
                <w:rFonts w:ascii="Arial Narrow" w:hAnsi="Arial Narrow" w:cs="Arial"/>
                <w:sz w:val="16"/>
                <w:szCs w:val="16"/>
                <w:lang w:val="es-CR" w:eastAsia="es-CR"/>
              </w:rPr>
              <w:t>254</w:t>
            </w:r>
            <w:r w:rsidR="00270634">
              <w:rPr>
                <w:rFonts w:ascii="Arial Narrow" w:hAnsi="Arial Narrow" w:cs="Arial"/>
                <w:sz w:val="16"/>
                <w:szCs w:val="16"/>
                <w:lang w:val="es-CR" w:eastAsia="es-CR"/>
              </w:rPr>
              <w:t>.</w:t>
            </w:r>
            <w:r>
              <w:rPr>
                <w:rFonts w:ascii="Arial Narrow" w:hAnsi="Arial Narrow" w:cs="Arial"/>
                <w:sz w:val="16"/>
                <w:szCs w:val="16"/>
                <w:lang w:val="es-CR" w:eastAsia="es-CR"/>
              </w:rPr>
              <w:t>013</w:t>
            </w:r>
            <w:r w:rsidR="00270634">
              <w:rPr>
                <w:rFonts w:ascii="Arial Narrow" w:hAnsi="Arial Narrow" w:cs="Arial"/>
                <w:sz w:val="16"/>
                <w:szCs w:val="16"/>
                <w:lang w:val="es-CR" w:eastAsia="es-CR"/>
              </w:rPr>
              <w:t>,</w:t>
            </w:r>
            <w:r>
              <w:rPr>
                <w:rFonts w:ascii="Arial Narrow" w:hAnsi="Arial Narrow" w:cs="Arial"/>
                <w:sz w:val="16"/>
                <w:szCs w:val="16"/>
                <w:lang w:val="es-CR" w:eastAsia="es-CR"/>
              </w:rPr>
              <w:t>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AEBCE3" w14:textId="3557D1F5" w:rsidR="00270634" w:rsidRPr="00C342CC" w:rsidRDefault="008033E2" w:rsidP="00925562">
            <w:pPr>
              <w:ind w:right="-70"/>
              <w:rPr>
                <w:rFonts w:ascii="Arial Narrow" w:hAnsi="Arial Narrow" w:cs="Arial"/>
                <w:sz w:val="16"/>
                <w:szCs w:val="16"/>
                <w:lang w:val="es-CR" w:eastAsia="es-CR"/>
              </w:rPr>
            </w:pPr>
            <w:r>
              <w:rPr>
                <w:rFonts w:ascii="Arial Narrow" w:hAnsi="Arial Narrow" w:cs="Arial"/>
                <w:sz w:val="16"/>
                <w:szCs w:val="16"/>
                <w:lang w:val="es-CR" w:eastAsia="es-CR"/>
              </w:rPr>
              <w:t>16</w:t>
            </w:r>
            <w:r w:rsidR="00270634">
              <w:rPr>
                <w:rFonts w:ascii="Arial Narrow" w:hAnsi="Arial Narrow" w:cs="Arial"/>
                <w:sz w:val="16"/>
                <w:szCs w:val="16"/>
                <w:lang w:val="es-CR" w:eastAsia="es-CR"/>
              </w:rPr>
              <w:t>.</w:t>
            </w:r>
            <w:r>
              <w:rPr>
                <w:rFonts w:ascii="Arial Narrow" w:hAnsi="Arial Narrow" w:cs="Arial"/>
                <w:sz w:val="16"/>
                <w:szCs w:val="16"/>
                <w:lang w:val="es-CR" w:eastAsia="es-CR"/>
              </w:rPr>
              <w:t>458</w:t>
            </w:r>
            <w:r w:rsidR="00270634">
              <w:rPr>
                <w:rFonts w:ascii="Arial Narrow" w:hAnsi="Arial Narrow" w:cs="Arial"/>
                <w:sz w:val="16"/>
                <w:szCs w:val="16"/>
                <w:lang w:val="es-CR" w:eastAsia="es-CR"/>
              </w:rPr>
              <w:t>.</w:t>
            </w:r>
            <w:r>
              <w:rPr>
                <w:rFonts w:ascii="Arial Narrow" w:hAnsi="Arial Narrow" w:cs="Arial"/>
                <w:sz w:val="16"/>
                <w:szCs w:val="16"/>
                <w:lang w:val="es-CR" w:eastAsia="es-CR"/>
              </w:rPr>
              <w:t>100</w:t>
            </w:r>
            <w:r w:rsidR="00270634">
              <w:rPr>
                <w:rFonts w:ascii="Arial Narrow" w:hAnsi="Arial Narrow" w:cs="Arial"/>
                <w:sz w:val="16"/>
                <w:szCs w:val="16"/>
                <w:lang w:val="es-CR" w:eastAsia="es-CR"/>
              </w:rPr>
              <w:t>,</w:t>
            </w:r>
            <w:r>
              <w:rPr>
                <w:rFonts w:ascii="Arial Narrow" w:hAnsi="Arial Narrow" w:cs="Arial"/>
                <w:sz w:val="16"/>
                <w:szCs w:val="16"/>
                <w:lang w:val="es-CR" w:eastAsia="es-CR"/>
              </w:rPr>
              <w:t>25</w:t>
            </w:r>
          </w:p>
        </w:tc>
      </w:tr>
      <w:tr w:rsidR="002D0A98" w:rsidRPr="00C342CC" w14:paraId="65119367" w14:textId="77777777" w:rsidTr="0093188C">
        <w:trPr>
          <w:trHeight w:val="340"/>
        </w:trPr>
        <w:tc>
          <w:tcPr>
            <w:tcW w:w="1925" w:type="dxa"/>
            <w:tcBorders>
              <w:top w:val="nil"/>
              <w:left w:val="single" w:sz="4" w:space="0" w:color="auto"/>
              <w:bottom w:val="single" w:sz="4" w:space="0" w:color="auto"/>
              <w:right w:val="nil"/>
            </w:tcBorders>
            <w:shd w:val="clear" w:color="000000" w:fill="FFFFFF"/>
            <w:noWrap/>
            <w:vAlign w:val="center"/>
          </w:tcPr>
          <w:p w14:paraId="1FAB4C81" w14:textId="478EC333" w:rsidR="00270634" w:rsidRPr="00C342CC" w:rsidRDefault="008033E2" w:rsidP="006B4E9A">
            <w:pPr>
              <w:rPr>
                <w:rFonts w:ascii="Arial Narrow" w:hAnsi="Arial Narrow" w:cs="Arial"/>
                <w:sz w:val="16"/>
                <w:szCs w:val="16"/>
                <w:lang w:val="es-CR" w:eastAsia="es-CR"/>
              </w:rPr>
            </w:pPr>
            <w:r>
              <w:rPr>
                <w:rFonts w:ascii="Arial Narrow" w:hAnsi="Arial Narrow" w:cs="Arial"/>
                <w:sz w:val="16"/>
                <w:szCs w:val="16"/>
                <w:lang w:val="es-CR" w:eastAsia="es-CR"/>
              </w:rPr>
              <w:t>Carmen Lidia Álvarez Monge</w:t>
            </w:r>
          </w:p>
        </w:tc>
        <w:tc>
          <w:tcPr>
            <w:tcW w:w="850" w:type="dxa"/>
            <w:tcBorders>
              <w:top w:val="nil"/>
              <w:left w:val="single" w:sz="4" w:space="0" w:color="auto"/>
              <w:bottom w:val="single" w:sz="4" w:space="0" w:color="auto"/>
              <w:right w:val="nil"/>
            </w:tcBorders>
            <w:shd w:val="clear" w:color="000000" w:fill="FFFFFF"/>
            <w:noWrap/>
            <w:vAlign w:val="center"/>
          </w:tcPr>
          <w:p w14:paraId="09A2BD5E" w14:textId="42F55CAF" w:rsidR="00270634" w:rsidRPr="00C342CC" w:rsidRDefault="008033E2" w:rsidP="006B4E9A">
            <w:pPr>
              <w:jc w:val="center"/>
              <w:rPr>
                <w:rFonts w:ascii="Arial Narrow" w:hAnsi="Arial Narrow" w:cs="Arial"/>
                <w:sz w:val="16"/>
                <w:szCs w:val="16"/>
                <w:lang w:val="es-CR" w:eastAsia="es-CR"/>
              </w:rPr>
            </w:pPr>
            <w:r>
              <w:rPr>
                <w:rFonts w:ascii="Arial Narrow" w:hAnsi="Arial Narrow" w:cs="Arial"/>
                <w:sz w:val="16"/>
                <w:szCs w:val="16"/>
                <w:lang w:val="es-CR" w:eastAsia="es-CR"/>
              </w:rPr>
              <w:t>603080890</w:t>
            </w:r>
          </w:p>
        </w:tc>
        <w:tc>
          <w:tcPr>
            <w:tcW w:w="426" w:type="dxa"/>
            <w:tcBorders>
              <w:top w:val="nil"/>
              <w:left w:val="single" w:sz="4" w:space="0" w:color="auto"/>
              <w:bottom w:val="single" w:sz="4" w:space="0" w:color="auto"/>
              <w:right w:val="single" w:sz="4" w:space="0" w:color="auto"/>
            </w:tcBorders>
            <w:shd w:val="clear" w:color="000000" w:fill="FFFFFF"/>
            <w:vAlign w:val="center"/>
          </w:tcPr>
          <w:p w14:paraId="43478415" w14:textId="27D7A318" w:rsidR="00270634" w:rsidRPr="00C342CC" w:rsidRDefault="00270634" w:rsidP="006B4E9A">
            <w:pPr>
              <w:jc w:val="center"/>
              <w:rPr>
                <w:rFonts w:ascii="Arial Narrow" w:hAnsi="Arial Narrow" w:cs="Arial"/>
                <w:sz w:val="16"/>
                <w:szCs w:val="16"/>
                <w:lang w:val="es-CR" w:eastAsia="es-CR"/>
              </w:rPr>
            </w:pPr>
            <w:r>
              <w:rPr>
                <w:rFonts w:ascii="Arial Narrow" w:hAnsi="Arial Narrow" w:cs="Arial"/>
                <w:sz w:val="16"/>
                <w:szCs w:val="16"/>
                <w:lang w:val="es-CR" w:eastAsia="es-CR"/>
              </w:rPr>
              <w:t>3</w:t>
            </w:r>
          </w:p>
        </w:tc>
        <w:tc>
          <w:tcPr>
            <w:tcW w:w="992" w:type="dxa"/>
            <w:tcBorders>
              <w:top w:val="nil"/>
              <w:left w:val="nil"/>
              <w:bottom w:val="single" w:sz="4" w:space="0" w:color="auto"/>
              <w:right w:val="single" w:sz="4" w:space="0" w:color="auto"/>
            </w:tcBorders>
            <w:shd w:val="clear" w:color="000000" w:fill="FFFFFF"/>
            <w:vAlign w:val="center"/>
          </w:tcPr>
          <w:p w14:paraId="29A2F7AA" w14:textId="52351449" w:rsidR="00270634" w:rsidRPr="00C342CC" w:rsidRDefault="008033E2" w:rsidP="006B4E9A">
            <w:pPr>
              <w:jc w:val="center"/>
              <w:rPr>
                <w:rFonts w:ascii="Arial Narrow" w:hAnsi="Arial Narrow" w:cs="Arial"/>
                <w:sz w:val="16"/>
                <w:szCs w:val="16"/>
                <w:lang w:val="es-CR" w:eastAsia="es-CR"/>
              </w:rPr>
            </w:pPr>
            <w:r>
              <w:rPr>
                <w:rFonts w:ascii="Arial Narrow" w:hAnsi="Arial Narrow" w:cs="Arial"/>
                <w:sz w:val="16"/>
                <w:szCs w:val="16"/>
                <w:lang w:val="es-CR" w:eastAsia="es-CR"/>
              </w:rPr>
              <w:t>5.307.544,00</w:t>
            </w:r>
          </w:p>
        </w:tc>
        <w:tc>
          <w:tcPr>
            <w:tcW w:w="992" w:type="dxa"/>
            <w:tcBorders>
              <w:top w:val="nil"/>
              <w:left w:val="nil"/>
              <w:bottom w:val="single" w:sz="4" w:space="0" w:color="auto"/>
              <w:right w:val="single" w:sz="4" w:space="0" w:color="auto"/>
            </w:tcBorders>
            <w:shd w:val="clear" w:color="auto" w:fill="auto"/>
            <w:vAlign w:val="center"/>
          </w:tcPr>
          <w:p w14:paraId="6C040D05" w14:textId="7EDC79AB" w:rsidR="00270634" w:rsidRPr="00C342CC" w:rsidRDefault="008033E2" w:rsidP="006B4E9A">
            <w:pPr>
              <w:ind w:left="-70" w:right="-70"/>
              <w:jc w:val="center"/>
              <w:rPr>
                <w:rFonts w:ascii="Arial Narrow" w:hAnsi="Arial Narrow" w:cs="Arial"/>
                <w:sz w:val="16"/>
                <w:szCs w:val="16"/>
                <w:lang w:val="es-CR" w:eastAsia="es-CR"/>
              </w:rPr>
            </w:pPr>
            <w:r>
              <w:rPr>
                <w:rFonts w:ascii="Arial Narrow" w:hAnsi="Arial Narrow" w:cs="Arial"/>
                <w:sz w:val="16"/>
                <w:szCs w:val="16"/>
                <w:lang w:val="es-CR" w:eastAsia="es-CR"/>
              </w:rPr>
              <w:t>8.743.110,79</w:t>
            </w:r>
          </w:p>
        </w:tc>
        <w:tc>
          <w:tcPr>
            <w:tcW w:w="851" w:type="dxa"/>
            <w:tcBorders>
              <w:top w:val="nil"/>
              <w:left w:val="nil"/>
              <w:bottom w:val="single" w:sz="4" w:space="0" w:color="auto"/>
              <w:right w:val="single" w:sz="4" w:space="0" w:color="auto"/>
            </w:tcBorders>
            <w:shd w:val="clear" w:color="auto" w:fill="auto"/>
            <w:vAlign w:val="center"/>
          </w:tcPr>
          <w:p w14:paraId="727477F8" w14:textId="358A103A" w:rsidR="00270634" w:rsidRPr="00C342CC" w:rsidRDefault="008033E2" w:rsidP="006B4E9A">
            <w:pPr>
              <w:jc w:val="center"/>
              <w:rPr>
                <w:rFonts w:ascii="Arial Narrow" w:hAnsi="Arial Narrow" w:cs="Arial"/>
                <w:sz w:val="16"/>
                <w:szCs w:val="16"/>
                <w:lang w:val="es-CR" w:eastAsia="es-CR"/>
              </w:rPr>
            </w:pPr>
            <w:r>
              <w:rPr>
                <w:rFonts w:ascii="Arial Narrow" w:hAnsi="Arial Narrow" w:cs="Arial"/>
                <w:sz w:val="16"/>
                <w:szCs w:val="16"/>
                <w:lang w:val="es-CR" w:eastAsia="es-CR"/>
              </w:rPr>
              <w:t>65.573,33</w:t>
            </w:r>
          </w:p>
        </w:tc>
        <w:tc>
          <w:tcPr>
            <w:tcW w:w="850" w:type="dxa"/>
            <w:tcBorders>
              <w:top w:val="nil"/>
              <w:left w:val="nil"/>
              <w:bottom w:val="single" w:sz="4" w:space="0" w:color="auto"/>
              <w:right w:val="single" w:sz="4" w:space="0" w:color="auto"/>
            </w:tcBorders>
            <w:shd w:val="clear" w:color="auto" w:fill="auto"/>
            <w:vAlign w:val="center"/>
          </w:tcPr>
          <w:p w14:paraId="792B485F" w14:textId="30ED0197" w:rsidR="00270634" w:rsidRPr="00C342CC" w:rsidRDefault="00C738D9" w:rsidP="006B4E9A">
            <w:pPr>
              <w:jc w:val="center"/>
              <w:rPr>
                <w:rFonts w:ascii="Arial Narrow" w:hAnsi="Arial Narrow" w:cs="Arial"/>
                <w:sz w:val="16"/>
                <w:szCs w:val="16"/>
                <w:lang w:val="es-CR" w:eastAsia="es-CR"/>
              </w:rPr>
            </w:pPr>
            <w:r>
              <w:rPr>
                <w:rFonts w:ascii="Arial Narrow" w:hAnsi="Arial Narrow" w:cs="Arial"/>
                <w:sz w:val="16"/>
                <w:szCs w:val="16"/>
                <w:lang w:val="es-CR" w:eastAsia="es-CR"/>
              </w:rPr>
              <w:t>35.</w:t>
            </w:r>
            <w:r w:rsidRPr="00C342CC">
              <w:rPr>
                <w:rFonts w:ascii="Arial Narrow" w:hAnsi="Arial Narrow" w:cs="Arial"/>
                <w:sz w:val="16"/>
                <w:szCs w:val="16"/>
                <w:lang w:val="es-CR" w:eastAsia="es-CR"/>
              </w:rPr>
              <w:t>500</w:t>
            </w:r>
            <w:r>
              <w:rPr>
                <w:rFonts w:ascii="Arial Narrow" w:hAnsi="Arial Narrow" w:cs="Arial"/>
                <w:sz w:val="16"/>
                <w:szCs w:val="16"/>
                <w:lang w:val="es-CR" w:eastAsia="es-CR"/>
              </w:rPr>
              <w:t>,</w:t>
            </w:r>
            <w:r w:rsidRPr="00C342CC">
              <w:rPr>
                <w:rFonts w:ascii="Arial Narrow" w:hAnsi="Arial Narrow" w:cs="Arial"/>
                <w:sz w:val="16"/>
                <w:szCs w:val="16"/>
                <w:lang w:val="es-CR" w:eastAsia="es-CR"/>
              </w:rPr>
              <w:t>00</w:t>
            </w:r>
          </w:p>
        </w:tc>
        <w:tc>
          <w:tcPr>
            <w:tcW w:w="851" w:type="dxa"/>
            <w:tcBorders>
              <w:top w:val="nil"/>
              <w:left w:val="nil"/>
              <w:bottom w:val="single" w:sz="4" w:space="0" w:color="auto"/>
              <w:right w:val="single" w:sz="4" w:space="0" w:color="auto"/>
            </w:tcBorders>
            <w:shd w:val="clear" w:color="auto" w:fill="auto"/>
            <w:vAlign w:val="center"/>
          </w:tcPr>
          <w:p w14:paraId="0C845848" w14:textId="3FB966CC" w:rsidR="00270634" w:rsidRPr="00C342CC" w:rsidRDefault="008033E2" w:rsidP="006B4E9A">
            <w:pPr>
              <w:jc w:val="center"/>
              <w:rPr>
                <w:rFonts w:ascii="Arial Narrow" w:hAnsi="Arial Narrow" w:cs="Arial"/>
                <w:sz w:val="16"/>
                <w:szCs w:val="16"/>
                <w:lang w:val="es-CR" w:eastAsia="es-CR"/>
              </w:rPr>
            </w:pPr>
            <w:r>
              <w:rPr>
                <w:rFonts w:ascii="Arial Narrow" w:hAnsi="Arial Narrow" w:cs="Arial"/>
                <w:sz w:val="16"/>
                <w:szCs w:val="16"/>
                <w:lang w:val="es-CR" w:eastAsia="es-CR"/>
              </w:rPr>
              <w:t>181.373,83</w:t>
            </w:r>
          </w:p>
        </w:tc>
        <w:tc>
          <w:tcPr>
            <w:tcW w:w="992" w:type="dxa"/>
            <w:tcBorders>
              <w:top w:val="nil"/>
              <w:left w:val="nil"/>
              <w:bottom w:val="single" w:sz="4" w:space="0" w:color="auto"/>
              <w:right w:val="single" w:sz="4" w:space="0" w:color="auto"/>
            </w:tcBorders>
            <w:shd w:val="clear" w:color="auto" w:fill="auto"/>
            <w:vAlign w:val="center"/>
          </w:tcPr>
          <w:p w14:paraId="4C3B67B2" w14:textId="2E812FBE" w:rsidR="00270634" w:rsidRPr="00C342CC" w:rsidRDefault="008033E2" w:rsidP="00925562">
            <w:pPr>
              <w:ind w:right="-70"/>
              <w:rPr>
                <w:rFonts w:ascii="Arial Narrow" w:hAnsi="Arial Narrow" w:cs="Arial"/>
                <w:sz w:val="16"/>
                <w:szCs w:val="16"/>
                <w:lang w:val="es-CR" w:eastAsia="es-CR"/>
              </w:rPr>
            </w:pPr>
            <w:r>
              <w:rPr>
                <w:rFonts w:ascii="Arial Narrow" w:hAnsi="Arial Narrow" w:cs="Arial"/>
                <w:sz w:val="16"/>
                <w:szCs w:val="16"/>
                <w:lang w:val="es-CR" w:eastAsia="es-CR"/>
              </w:rPr>
              <w:t>14.333.101,95</w:t>
            </w:r>
          </w:p>
        </w:tc>
      </w:tr>
      <w:tr w:rsidR="002D0A98" w:rsidRPr="00C342CC" w14:paraId="300CEF7A" w14:textId="77777777" w:rsidTr="0093188C">
        <w:trPr>
          <w:trHeight w:val="340"/>
        </w:trPr>
        <w:tc>
          <w:tcPr>
            <w:tcW w:w="1925" w:type="dxa"/>
            <w:tcBorders>
              <w:top w:val="nil"/>
              <w:left w:val="single" w:sz="4" w:space="0" w:color="auto"/>
              <w:bottom w:val="single" w:sz="4" w:space="0" w:color="auto"/>
              <w:right w:val="nil"/>
            </w:tcBorders>
            <w:shd w:val="clear" w:color="000000" w:fill="FFFFFF"/>
            <w:noWrap/>
            <w:vAlign w:val="center"/>
          </w:tcPr>
          <w:p w14:paraId="6E50D20C" w14:textId="7F33A9A3" w:rsidR="00270634" w:rsidRPr="00C342CC" w:rsidRDefault="002D0A98" w:rsidP="006B4E9A">
            <w:pPr>
              <w:rPr>
                <w:rFonts w:ascii="Arial Narrow" w:hAnsi="Arial Narrow" w:cs="Arial"/>
                <w:sz w:val="16"/>
                <w:szCs w:val="16"/>
                <w:lang w:val="es-CR" w:eastAsia="es-CR"/>
              </w:rPr>
            </w:pPr>
            <w:r>
              <w:rPr>
                <w:rFonts w:ascii="Arial Narrow" w:hAnsi="Arial Narrow" w:cs="Arial"/>
                <w:sz w:val="16"/>
                <w:szCs w:val="16"/>
                <w:lang w:val="es-CR" w:eastAsia="es-CR"/>
              </w:rPr>
              <w:t>Iveth Cano Torres</w:t>
            </w:r>
          </w:p>
        </w:tc>
        <w:tc>
          <w:tcPr>
            <w:tcW w:w="850" w:type="dxa"/>
            <w:tcBorders>
              <w:top w:val="nil"/>
              <w:left w:val="single" w:sz="4" w:space="0" w:color="auto"/>
              <w:bottom w:val="single" w:sz="4" w:space="0" w:color="auto"/>
              <w:right w:val="nil"/>
            </w:tcBorders>
            <w:shd w:val="clear" w:color="000000" w:fill="FFFFFF"/>
            <w:noWrap/>
            <w:vAlign w:val="center"/>
          </w:tcPr>
          <w:p w14:paraId="2D970B53" w14:textId="1FA0C378" w:rsidR="00270634" w:rsidRPr="00C342CC" w:rsidRDefault="002D0A98" w:rsidP="006B4E9A">
            <w:pPr>
              <w:jc w:val="center"/>
              <w:rPr>
                <w:rFonts w:ascii="Arial Narrow" w:hAnsi="Arial Narrow" w:cs="Arial"/>
                <w:sz w:val="16"/>
                <w:szCs w:val="16"/>
                <w:lang w:val="es-CR" w:eastAsia="es-CR"/>
              </w:rPr>
            </w:pPr>
            <w:r>
              <w:rPr>
                <w:rFonts w:ascii="Arial Narrow" w:hAnsi="Arial Narrow" w:cs="Arial"/>
                <w:sz w:val="16"/>
                <w:szCs w:val="16"/>
                <w:lang w:val="es-CR" w:eastAsia="es-CR"/>
              </w:rPr>
              <w:t>603740197</w:t>
            </w:r>
          </w:p>
        </w:tc>
        <w:tc>
          <w:tcPr>
            <w:tcW w:w="426" w:type="dxa"/>
            <w:tcBorders>
              <w:top w:val="nil"/>
              <w:left w:val="single" w:sz="4" w:space="0" w:color="auto"/>
              <w:bottom w:val="single" w:sz="4" w:space="0" w:color="auto"/>
              <w:right w:val="single" w:sz="4" w:space="0" w:color="auto"/>
            </w:tcBorders>
            <w:shd w:val="clear" w:color="000000" w:fill="FFFFFF"/>
            <w:vAlign w:val="center"/>
          </w:tcPr>
          <w:p w14:paraId="169A3776" w14:textId="743E6336" w:rsidR="00270634" w:rsidRPr="00C342CC" w:rsidRDefault="00270634" w:rsidP="006B4E9A">
            <w:pPr>
              <w:jc w:val="center"/>
              <w:rPr>
                <w:rFonts w:ascii="Arial Narrow" w:hAnsi="Arial Narrow" w:cs="Arial"/>
                <w:sz w:val="16"/>
                <w:szCs w:val="16"/>
                <w:lang w:val="es-CR" w:eastAsia="es-CR"/>
              </w:rPr>
            </w:pPr>
            <w:r>
              <w:rPr>
                <w:rFonts w:ascii="Arial Narrow" w:hAnsi="Arial Narrow" w:cs="Arial"/>
                <w:sz w:val="16"/>
                <w:szCs w:val="16"/>
                <w:lang w:val="es-CR" w:eastAsia="es-CR"/>
              </w:rPr>
              <w:t>30</w:t>
            </w:r>
          </w:p>
        </w:tc>
        <w:tc>
          <w:tcPr>
            <w:tcW w:w="992" w:type="dxa"/>
            <w:tcBorders>
              <w:top w:val="nil"/>
              <w:left w:val="nil"/>
              <w:bottom w:val="single" w:sz="4" w:space="0" w:color="auto"/>
              <w:right w:val="single" w:sz="4" w:space="0" w:color="auto"/>
            </w:tcBorders>
            <w:shd w:val="clear" w:color="000000" w:fill="FFFFFF"/>
            <w:vAlign w:val="center"/>
          </w:tcPr>
          <w:p w14:paraId="354E6835" w14:textId="1AFD919C" w:rsidR="00270634" w:rsidRPr="00C342CC" w:rsidRDefault="002D0A98" w:rsidP="006B4E9A">
            <w:pPr>
              <w:jc w:val="center"/>
              <w:rPr>
                <w:rFonts w:ascii="Arial Narrow" w:hAnsi="Arial Narrow" w:cs="Arial"/>
                <w:sz w:val="16"/>
                <w:szCs w:val="16"/>
                <w:lang w:val="es-CR" w:eastAsia="es-CR"/>
              </w:rPr>
            </w:pPr>
            <w:r>
              <w:rPr>
                <w:rFonts w:ascii="Arial Narrow" w:hAnsi="Arial Narrow" w:cs="Arial"/>
                <w:sz w:val="16"/>
                <w:szCs w:val="16"/>
                <w:lang w:val="es-CR" w:eastAsia="es-CR"/>
              </w:rPr>
              <w:t>5.041.992,00</w:t>
            </w:r>
          </w:p>
        </w:tc>
        <w:tc>
          <w:tcPr>
            <w:tcW w:w="992" w:type="dxa"/>
            <w:tcBorders>
              <w:top w:val="nil"/>
              <w:left w:val="nil"/>
              <w:bottom w:val="single" w:sz="4" w:space="0" w:color="auto"/>
              <w:right w:val="single" w:sz="4" w:space="0" w:color="auto"/>
            </w:tcBorders>
            <w:shd w:val="clear" w:color="auto" w:fill="auto"/>
            <w:vAlign w:val="center"/>
          </w:tcPr>
          <w:p w14:paraId="1C0097E4" w14:textId="6FAB75C7" w:rsidR="00270634" w:rsidRPr="00C342CC" w:rsidRDefault="002D0A98" w:rsidP="006B4E9A">
            <w:pPr>
              <w:ind w:left="-70" w:right="-70"/>
              <w:jc w:val="center"/>
              <w:rPr>
                <w:rFonts w:ascii="Arial Narrow" w:hAnsi="Arial Narrow" w:cs="Arial"/>
                <w:sz w:val="16"/>
                <w:szCs w:val="16"/>
                <w:lang w:val="es-CR" w:eastAsia="es-CR"/>
              </w:rPr>
            </w:pPr>
            <w:r>
              <w:rPr>
                <w:rFonts w:ascii="Arial Narrow" w:hAnsi="Arial Narrow" w:cs="Arial"/>
                <w:sz w:val="16"/>
                <w:szCs w:val="16"/>
                <w:lang w:val="es-CR" w:eastAsia="es-CR"/>
              </w:rPr>
              <w:t>10.460.935,13</w:t>
            </w:r>
          </w:p>
        </w:tc>
        <w:tc>
          <w:tcPr>
            <w:tcW w:w="851" w:type="dxa"/>
            <w:tcBorders>
              <w:top w:val="nil"/>
              <w:left w:val="nil"/>
              <w:bottom w:val="single" w:sz="4" w:space="0" w:color="auto"/>
              <w:right w:val="single" w:sz="4" w:space="0" w:color="auto"/>
            </w:tcBorders>
            <w:shd w:val="clear" w:color="auto" w:fill="auto"/>
            <w:vAlign w:val="center"/>
          </w:tcPr>
          <w:p w14:paraId="5DCFC91D" w14:textId="16A775A9" w:rsidR="00270634" w:rsidRPr="00C342CC" w:rsidRDefault="002D0A98" w:rsidP="006B4E9A">
            <w:pPr>
              <w:jc w:val="center"/>
              <w:rPr>
                <w:rFonts w:ascii="Arial Narrow" w:hAnsi="Arial Narrow" w:cs="Arial"/>
                <w:sz w:val="16"/>
                <w:szCs w:val="16"/>
                <w:lang w:val="es-CR" w:eastAsia="es-CR"/>
              </w:rPr>
            </w:pPr>
            <w:r>
              <w:rPr>
                <w:rFonts w:ascii="Arial Narrow" w:hAnsi="Arial Narrow" w:cs="Arial"/>
                <w:sz w:val="16"/>
                <w:szCs w:val="16"/>
                <w:lang w:val="es-CR" w:eastAsia="es-CR"/>
              </w:rPr>
              <w:t>78.457,01</w:t>
            </w:r>
          </w:p>
        </w:tc>
        <w:tc>
          <w:tcPr>
            <w:tcW w:w="850" w:type="dxa"/>
            <w:tcBorders>
              <w:top w:val="nil"/>
              <w:left w:val="nil"/>
              <w:bottom w:val="single" w:sz="4" w:space="0" w:color="auto"/>
              <w:right w:val="single" w:sz="4" w:space="0" w:color="auto"/>
            </w:tcBorders>
            <w:shd w:val="clear" w:color="auto" w:fill="auto"/>
            <w:vAlign w:val="center"/>
          </w:tcPr>
          <w:p w14:paraId="07633BB9" w14:textId="75F6A9D0" w:rsidR="00270634" w:rsidRPr="00C342CC" w:rsidRDefault="00C738D9" w:rsidP="006B4E9A">
            <w:pPr>
              <w:jc w:val="center"/>
              <w:rPr>
                <w:rFonts w:ascii="Arial Narrow" w:hAnsi="Arial Narrow" w:cs="Arial"/>
                <w:sz w:val="16"/>
                <w:szCs w:val="16"/>
                <w:lang w:val="es-CR" w:eastAsia="es-CR"/>
              </w:rPr>
            </w:pPr>
            <w:r>
              <w:rPr>
                <w:rFonts w:ascii="Arial Narrow" w:hAnsi="Arial Narrow" w:cs="Arial"/>
                <w:sz w:val="16"/>
                <w:szCs w:val="16"/>
                <w:lang w:val="es-CR" w:eastAsia="es-CR"/>
              </w:rPr>
              <w:t>35.</w:t>
            </w:r>
            <w:r w:rsidRPr="00C342CC">
              <w:rPr>
                <w:rFonts w:ascii="Arial Narrow" w:hAnsi="Arial Narrow" w:cs="Arial"/>
                <w:sz w:val="16"/>
                <w:szCs w:val="16"/>
                <w:lang w:val="es-CR" w:eastAsia="es-CR"/>
              </w:rPr>
              <w:t>500</w:t>
            </w:r>
            <w:r>
              <w:rPr>
                <w:rFonts w:ascii="Arial Narrow" w:hAnsi="Arial Narrow" w:cs="Arial"/>
                <w:sz w:val="16"/>
                <w:szCs w:val="16"/>
                <w:lang w:val="es-CR" w:eastAsia="es-CR"/>
              </w:rPr>
              <w:t>,</w:t>
            </w:r>
            <w:r w:rsidRPr="00C342CC">
              <w:rPr>
                <w:rFonts w:ascii="Arial Narrow" w:hAnsi="Arial Narrow" w:cs="Arial"/>
                <w:sz w:val="16"/>
                <w:szCs w:val="16"/>
                <w:lang w:val="es-CR" w:eastAsia="es-CR"/>
              </w:rPr>
              <w:t>00</w:t>
            </w:r>
          </w:p>
        </w:tc>
        <w:tc>
          <w:tcPr>
            <w:tcW w:w="851" w:type="dxa"/>
            <w:tcBorders>
              <w:top w:val="nil"/>
              <w:left w:val="nil"/>
              <w:bottom w:val="single" w:sz="4" w:space="0" w:color="auto"/>
              <w:right w:val="single" w:sz="4" w:space="0" w:color="auto"/>
            </w:tcBorders>
            <w:shd w:val="clear" w:color="auto" w:fill="auto"/>
            <w:vAlign w:val="center"/>
          </w:tcPr>
          <w:p w14:paraId="04F6E80D" w14:textId="28458B70" w:rsidR="00270634" w:rsidRPr="00C342CC" w:rsidRDefault="002D0A98" w:rsidP="006B4E9A">
            <w:pPr>
              <w:jc w:val="center"/>
              <w:rPr>
                <w:rFonts w:ascii="Arial Narrow" w:hAnsi="Arial Narrow" w:cs="Arial"/>
                <w:sz w:val="16"/>
                <w:szCs w:val="16"/>
                <w:lang w:val="es-CR" w:eastAsia="es-CR"/>
              </w:rPr>
            </w:pPr>
            <w:r>
              <w:rPr>
                <w:rFonts w:ascii="Arial Narrow" w:hAnsi="Arial Narrow" w:cs="Arial"/>
                <w:sz w:val="16"/>
                <w:szCs w:val="16"/>
                <w:lang w:val="es-CR" w:eastAsia="es-CR"/>
              </w:rPr>
              <w:t>243.581,15</w:t>
            </w:r>
          </w:p>
        </w:tc>
        <w:tc>
          <w:tcPr>
            <w:tcW w:w="992" w:type="dxa"/>
            <w:tcBorders>
              <w:top w:val="nil"/>
              <w:left w:val="nil"/>
              <w:bottom w:val="single" w:sz="4" w:space="0" w:color="auto"/>
              <w:right w:val="single" w:sz="4" w:space="0" w:color="auto"/>
            </w:tcBorders>
            <w:shd w:val="clear" w:color="auto" w:fill="auto"/>
            <w:vAlign w:val="center"/>
          </w:tcPr>
          <w:p w14:paraId="0F30E4E9" w14:textId="150CDC63" w:rsidR="00270634" w:rsidRPr="00C342CC" w:rsidRDefault="002D0A98" w:rsidP="00925562">
            <w:pPr>
              <w:ind w:right="-70"/>
              <w:rPr>
                <w:rFonts w:ascii="Arial Narrow" w:hAnsi="Arial Narrow" w:cs="Arial"/>
                <w:sz w:val="16"/>
                <w:szCs w:val="16"/>
                <w:lang w:val="es-CR" w:eastAsia="es-CR"/>
              </w:rPr>
            </w:pPr>
            <w:r>
              <w:rPr>
                <w:rFonts w:ascii="Arial Narrow" w:hAnsi="Arial Narrow" w:cs="Arial"/>
                <w:sz w:val="16"/>
                <w:szCs w:val="16"/>
                <w:lang w:val="es-CR" w:eastAsia="es-CR"/>
              </w:rPr>
              <w:t>15.860.465,29</w:t>
            </w:r>
          </w:p>
        </w:tc>
      </w:tr>
      <w:tr w:rsidR="002D0A98" w:rsidRPr="00C342CC" w14:paraId="3DC1890A" w14:textId="77777777" w:rsidTr="0093188C">
        <w:trPr>
          <w:trHeight w:val="340"/>
        </w:trPr>
        <w:tc>
          <w:tcPr>
            <w:tcW w:w="1925" w:type="dxa"/>
            <w:tcBorders>
              <w:top w:val="nil"/>
              <w:left w:val="single" w:sz="4" w:space="0" w:color="auto"/>
              <w:bottom w:val="single" w:sz="4" w:space="0" w:color="auto"/>
              <w:right w:val="nil"/>
            </w:tcBorders>
            <w:shd w:val="clear" w:color="000000" w:fill="FFFFFF"/>
            <w:noWrap/>
            <w:vAlign w:val="center"/>
          </w:tcPr>
          <w:p w14:paraId="7B4BE173" w14:textId="3BD06D60" w:rsidR="00270634" w:rsidRPr="00C342CC" w:rsidRDefault="002D0A98" w:rsidP="006B4E9A">
            <w:pPr>
              <w:rPr>
                <w:rFonts w:ascii="Arial Narrow" w:hAnsi="Arial Narrow" w:cs="Arial"/>
                <w:sz w:val="16"/>
                <w:szCs w:val="16"/>
                <w:lang w:val="es-CR" w:eastAsia="es-CR"/>
              </w:rPr>
            </w:pPr>
            <w:r>
              <w:rPr>
                <w:rFonts w:ascii="Arial Narrow" w:hAnsi="Arial Narrow" w:cs="Arial"/>
                <w:sz w:val="16"/>
                <w:szCs w:val="16"/>
                <w:lang w:val="es-CR" w:eastAsia="es-CR"/>
              </w:rPr>
              <w:t>Raimunda Angulo Angulo</w:t>
            </w:r>
          </w:p>
        </w:tc>
        <w:tc>
          <w:tcPr>
            <w:tcW w:w="850" w:type="dxa"/>
            <w:tcBorders>
              <w:top w:val="nil"/>
              <w:left w:val="single" w:sz="4" w:space="0" w:color="auto"/>
              <w:bottom w:val="single" w:sz="4" w:space="0" w:color="auto"/>
              <w:right w:val="nil"/>
            </w:tcBorders>
            <w:shd w:val="clear" w:color="000000" w:fill="FFFFFF"/>
            <w:noWrap/>
            <w:vAlign w:val="center"/>
          </w:tcPr>
          <w:p w14:paraId="2914F995" w14:textId="067BC569" w:rsidR="00270634" w:rsidRPr="00C342CC" w:rsidRDefault="002D0A98" w:rsidP="006B4E9A">
            <w:pPr>
              <w:jc w:val="center"/>
              <w:rPr>
                <w:rFonts w:ascii="Arial Narrow" w:hAnsi="Arial Narrow" w:cs="Arial"/>
                <w:sz w:val="16"/>
                <w:szCs w:val="16"/>
                <w:lang w:val="es-CR" w:eastAsia="es-CR"/>
              </w:rPr>
            </w:pPr>
            <w:r>
              <w:rPr>
                <w:rFonts w:ascii="Arial Narrow" w:hAnsi="Arial Narrow" w:cs="Arial"/>
                <w:sz w:val="16"/>
                <w:szCs w:val="16"/>
                <w:lang w:val="es-CR" w:eastAsia="es-CR"/>
              </w:rPr>
              <w:t>600510862</w:t>
            </w:r>
          </w:p>
        </w:tc>
        <w:tc>
          <w:tcPr>
            <w:tcW w:w="426" w:type="dxa"/>
            <w:tcBorders>
              <w:top w:val="nil"/>
              <w:left w:val="single" w:sz="4" w:space="0" w:color="auto"/>
              <w:bottom w:val="single" w:sz="4" w:space="0" w:color="auto"/>
              <w:right w:val="single" w:sz="4" w:space="0" w:color="auto"/>
            </w:tcBorders>
            <w:shd w:val="clear" w:color="000000" w:fill="FFFFFF"/>
            <w:vAlign w:val="center"/>
          </w:tcPr>
          <w:p w14:paraId="24B785E6" w14:textId="4435A154" w:rsidR="00270634" w:rsidRPr="00C342CC" w:rsidRDefault="00270634" w:rsidP="006B4E9A">
            <w:pPr>
              <w:jc w:val="center"/>
              <w:rPr>
                <w:rFonts w:ascii="Arial Narrow" w:hAnsi="Arial Narrow" w:cs="Arial"/>
                <w:sz w:val="16"/>
                <w:szCs w:val="16"/>
                <w:lang w:val="es-CR" w:eastAsia="es-CR"/>
              </w:rPr>
            </w:pPr>
            <w:r>
              <w:rPr>
                <w:rFonts w:ascii="Arial Narrow" w:hAnsi="Arial Narrow" w:cs="Arial"/>
                <w:sz w:val="16"/>
                <w:szCs w:val="16"/>
                <w:lang w:val="es-CR" w:eastAsia="es-CR"/>
              </w:rPr>
              <w:t>31</w:t>
            </w:r>
          </w:p>
        </w:tc>
        <w:tc>
          <w:tcPr>
            <w:tcW w:w="992" w:type="dxa"/>
            <w:tcBorders>
              <w:top w:val="nil"/>
              <w:left w:val="nil"/>
              <w:bottom w:val="single" w:sz="4" w:space="0" w:color="auto"/>
              <w:right w:val="single" w:sz="4" w:space="0" w:color="auto"/>
            </w:tcBorders>
            <w:shd w:val="clear" w:color="000000" w:fill="FFFFFF"/>
            <w:vAlign w:val="center"/>
          </w:tcPr>
          <w:p w14:paraId="2F9887F2" w14:textId="7DAC2AF8" w:rsidR="00270634" w:rsidRPr="00C342CC" w:rsidRDefault="002D0A98" w:rsidP="006B4E9A">
            <w:pPr>
              <w:jc w:val="center"/>
              <w:rPr>
                <w:rFonts w:ascii="Arial Narrow" w:hAnsi="Arial Narrow" w:cs="Arial"/>
                <w:sz w:val="16"/>
                <w:szCs w:val="16"/>
                <w:lang w:val="es-CR" w:eastAsia="es-CR"/>
              </w:rPr>
            </w:pPr>
            <w:r>
              <w:rPr>
                <w:rFonts w:ascii="Arial Narrow" w:hAnsi="Arial Narrow" w:cs="Arial"/>
                <w:sz w:val="16"/>
                <w:szCs w:val="16"/>
                <w:lang w:val="es-CR" w:eastAsia="es-CR"/>
              </w:rPr>
              <w:t>5.794.185,35</w:t>
            </w:r>
          </w:p>
        </w:tc>
        <w:tc>
          <w:tcPr>
            <w:tcW w:w="992" w:type="dxa"/>
            <w:tcBorders>
              <w:top w:val="nil"/>
              <w:left w:val="nil"/>
              <w:bottom w:val="single" w:sz="4" w:space="0" w:color="auto"/>
              <w:right w:val="single" w:sz="4" w:space="0" w:color="auto"/>
            </w:tcBorders>
            <w:shd w:val="clear" w:color="auto" w:fill="auto"/>
            <w:vAlign w:val="center"/>
          </w:tcPr>
          <w:p w14:paraId="09A41C05" w14:textId="70407016" w:rsidR="00270634" w:rsidRPr="00C342CC" w:rsidRDefault="002D0A98" w:rsidP="006B4E9A">
            <w:pPr>
              <w:ind w:left="-70" w:right="-70"/>
              <w:jc w:val="center"/>
              <w:rPr>
                <w:rFonts w:ascii="Arial Narrow" w:hAnsi="Arial Narrow" w:cs="Arial"/>
                <w:sz w:val="16"/>
                <w:szCs w:val="16"/>
                <w:lang w:val="es-CR" w:eastAsia="es-CR"/>
              </w:rPr>
            </w:pPr>
            <w:r>
              <w:rPr>
                <w:rFonts w:ascii="Arial Narrow" w:hAnsi="Arial Narrow" w:cs="Arial"/>
                <w:sz w:val="16"/>
                <w:szCs w:val="16"/>
                <w:lang w:val="es-CR" w:eastAsia="es-CR"/>
              </w:rPr>
              <w:t>9.141.977,55</w:t>
            </w:r>
          </w:p>
        </w:tc>
        <w:tc>
          <w:tcPr>
            <w:tcW w:w="851" w:type="dxa"/>
            <w:tcBorders>
              <w:top w:val="nil"/>
              <w:left w:val="nil"/>
              <w:bottom w:val="single" w:sz="4" w:space="0" w:color="auto"/>
              <w:right w:val="single" w:sz="4" w:space="0" w:color="auto"/>
            </w:tcBorders>
            <w:shd w:val="clear" w:color="auto" w:fill="auto"/>
            <w:vAlign w:val="center"/>
          </w:tcPr>
          <w:p w14:paraId="77D39BC4" w14:textId="3E1F89CC" w:rsidR="00270634" w:rsidRPr="00C342CC" w:rsidRDefault="002D0A98" w:rsidP="006B4E9A">
            <w:pPr>
              <w:jc w:val="center"/>
              <w:rPr>
                <w:rFonts w:ascii="Arial Narrow" w:hAnsi="Arial Narrow" w:cs="Arial"/>
                <w:sz w:val="16"/>
                <w:szCs w:val="16"/>
                <w:lang w:val="es-CR" w:eastAsia="es-CR"/>
              </w:rPr>
            </w:pPr>
            <w:r>
              <w:rPr>
                <w:rFonts w:ascii="Arial Narrow" w:hAnsi="Arial Narrow" w:cs="Arial"/>
                <w:sz w:val="16"/>
                <w:szCs w:val="16"/>
                <w:lang w:val="es-CR" w:eastAsia="es-CR"/>
              </w:rPr>
              <w:t>68.564,83</w:t>
            </w:r>
          </w:p>
        </w:tc>
        <w:tc>
          <w:tcPr>
            <w:tcW w:w="850" w:type="dxa"/>
            <w:tcBorders>
              <w:top w:val="nil"/>
              <w:left w:val="nil"/>
              <w:bottom w:val="single" w:sz="4" w:space="0" w:color="auto"/>
              <w:right w:val="single" w:sz="4" w:space="0" w:color="auto"/>
            </w:tcBorders>
            <w:shd w:val="clear" w:color="auto" w:fill="auto"/>
            <w:vAlign w:val="center"/>
          </w:tcPr>
          <w:p w14:paraId="0C0BB800" w14:textId="0DF74D9E" w:rsidR="00270634" w:rsidRPr="00C342CC" w:rsidRDefault="00C738D9" w:rsidP="006B4E9A">
            <w:pPr>
              <w:jc w:val="center"/>
              <w:rPr>
                <w:rFonts w:ascii="Arial Narrow" w:hAnsi="Arial Narrow" w:cs="Arial"/>
                <w:sz w:val="16"/>
                <w:szCs w:val="16"/>
                <w:lang w:val="es-CR" w:eastAsia="es-CR"/>
              </w:rPr>
            </w:pPr>
            <w:r>
              <w:rPr>
                <w:rFonts w:ascii="Arial Narrow" w:hAnsi="Arial Narrow" w:cs="Arial"/>
                <w:sz w:val="16"/>
                <w:szCs w:val="16"/>
                <w:lang w:val="es-CR" w:eastAsia="es-CR"/>
              </w:rPr>
              <w:t>35.</w:t>
            </w:r>
            <w:r w:rsidRPr="00C342CC">
              <w:rPr>
                <w:rFonts w:ascii="Arial Narrow" w:hAnsi="Arial Narrow" w:cs="Arial"/>
                <w:sz w:val="16"/>
                <w:szCs w:val="16"/>
                <w:lang w:val="es-CR" w:eastAsia="es-CR"/>
              </w:rPr>
              <w:t>500</w:t>
            </w:r>
            <w:r>
              <w:rPr>
                <w:rFonts w:ascii="Arial Narrow" w:hAnsi="Arial Narrow" w:cs="Arial"/>
                <w:sz w:val="16"/>
                <w:szCs w:val="16"/>
                <w:lang w:val="es-CR" w:eastAsia="es-CR"/>
              </w:rPr>
              <w:t>,</w:t>
            </w:r>
            <w:r w:rsidRPr="00C342CC">
              <w:rPr>
                <w:rFonts w:ascii="Arial Narrow" w:hAnsi="Arial Narrow" w:cs="Arial"/>
                <w:sz w:val="16"/>
                <w:szCs w:val="16"/>
                <w:lang w:val="es-CR" w:eastAsia="es-CR"/>
              </w:rPr>
              <w:t>00</w:t>
            </w:r>
          </w:p>
        </w:tc>
        <w:tc>
          <w:tcPr>
            <w:tcW w:w="851" w:type="dxa"/>
            <w:tcBorders>
              <w:top w:val="nil"/>
              <w:left w:val="nil"/>
              <w:bottom w:val="single" w:sz="4" w:space="0" w:color="auto"/>
              <w:right w:val="single" w:sz="4" w:space="0" w:color="auto"/>
            </w:tcBorders>
            <w:shd w:val="clear" w:color="auto" w:fill="auto"/>
            <w:vAlign w:val="center"/>
          </w:tcPr>
          <w:p w14:paraId="389E8CFA" w14:textId="491A9EEB" w:rsidR="00270634" w:rsidRPr="00C342CC" w:rsidRDefault="002D0A98" w:rsidP="006B4E9A">
            <w:pPr>
              <w:jc w:val="center"/>
              <w:rPr>
                <w:rFonts w:ascii="Arial Narrow" w:hAnsi="Arial Narrow" w:cs="Arial"/>
                <w:sz w:val="16"/>
                <w:szCs w:val="16"/>
                <w:lang w:val="es-CR" w:eastAsia="es-CR"/>
              </w:rPr>
            </w:pPr>
            <w:r>
              <w:rPr>
                <w:rFonts w:ascii="Arial Narrow" w:hAnsi="Arial Narrow" w:cs="Arial"/>
                <w:sz w:val="16"/>
                <w:szCs w:val="16"/>
                <w:lang w:val="es-CR" w:eastAsia="es-CR"/>
              </w:rPr>
              <w:t>189.960,11</w:t>
            </w:r>
          </w:p>
        </w:tc>
        <w:tc>
          <w:tcPr>
            <w:tcW w:w="992" w:type="dxa"/>
            <w:tcBorders>
              <w:top w:val="nil"/>
              <w:left w:val="nil"/>
              <w:bottom w:val="single" w:sz="4" w:space="0" w:color="auto"/>
              <w:right w:val="single" w:sz="4" w:space="0" w:color="auto"/>
            </w:tcBorders>
            <w:shd w:val="clear" w:color="auto" w:fill="auto"/>
            <w:vAlign w:val="center"/>
          </w:tcPr>
          <w:p w14:paraId="35931668" w14:textId="6161FE81" w:rsidR="00270634" w:rsidRPr="00C342CC" w:rsidRDefault="002D0A98" w:rsidP="00925562">
            <w:pPr>
              <w:ind w:right="-70"/>
              <w:rPr>
                <w:rFonts w:ascii="Arial Narrow" w:hAnsi="Arial Narrow" w:cs="Arial"/>
                <w:sz w:val="16"/>
                <w:szCs w:val="16"/>
                <w:lang w:val="es-CR" w:eastAsia="es-CR"/>
              </w:rPr>
            </w:pPr>
            <w:r>
              <w:rPr>
                <w:rFonts w:ascii="Arial Narrow" w:hAnsi="Arial Narrow" w:cs="Arial"/>
                <w:sz w:val="16"/>
                <w:szCs w:val="16"/>
                <w:lang w:val="es-CR" w:eastAsia="es-CR"/>
              </w:rPr>
              <w:t>15.230.187,48</w:t>
            </w:r>
          </w:p>
        </w:tc>
      </w:tr>
    </w:tbl>
    <w:p w14:paraId="6DFE726D" w14:textId="77777777" w:rsidR="00180A37" w:rsidRDefault="00180A37" w:rsidP="00180A37">
      <w:pPr>
        <w:spacing w:line="360" w:lineRule="auto"/>
        <w:jc w:val="both"/>
        <w:rPr>
          <w:rFonts w:cs="Arial"/>
          <w:sz w:val="22"/>
          <w:szCs w:val="22"/>
        </w:rPr>
      </w:pPr>
    </w:p>
    <w:p w14:paraId="7E327893"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148A153" w14:textId="77777777" w:rsidR="00C27EF8" w:rsidRPr="00D14EAF" w:rsidRDefault="00C27EF8" w:rsidP="00C27EF8">
      <w:pPr>
        <w:spacing w:line="360" w:lineRule="auto"/>
        <w:jc w:val="both"/>
        <w:rPr>
          <w:rFonts w:cs="Arial"/>
          <w:b/>
          <w:sz w:val="22"/>
        </w:rPr>
      </w:pPr>
      <w:r w:rsidRPr="00D14EAF">
        <w:rPr>
          <w:rFonts w:cs="Arial"/>
          <w:b/>
          <w:sz w:val="22"/>
        </w:rPr>
        <w:t>************</w:t>
      </w:r>
    </w:p>
    <w:p w14:paraId="0A61EC29" w14:textId="77777777" w:rsidR="00C27EF8" w:rsidRDefault="00C27EF8" w:rsidP="00C27EF8">
      <w:pPr>
        <w:spacing w:line="360" w:lineRule="auto"/>
        <w:jc w:val="both"/>
        <w:rPr>
          <w:rFonts w:cs="Arial"/>
          <w:sz w:val="22"/>
          <w:lang w:val="es-ES_tradnl"/>
        </w:rPr>
      </w:pPr>
    </w:p>
    <w:p w14:paraId="69AD8FDF"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14:paraId="0FFF0E60" w14:textId="77777777" w:rsidR="002E32B3" w:rsidRPr="002F0FBB" w:rsidRDefault="002E32B3" w:rsidP="002E32B3">
      <w:pPr>
        <w:spacing w:line="360" w:lineRule="auto"/>
        <w:ind w:right="51"/>
        <w:jc w:val="both"/>
        <w:rPr>
          <w:rFonts w:cs="Arial"/>
          <w:b/>
          <w:sz w:val="22"/>
          <w:szCs w:val="22"/>
        </w:rPr>
      </w:pPr>
      <w:r w:rsidRPr="002F0FBB">
        <w:rPr>
          <w:rFonts w:cs="Arial"/>
          <w:b/>
          <w:sz w:val="22"/>
          <w:szCs w:val="22"/>
        </w:rPr>
        <w:t>Considerando:</w:t>
      </w:r>
    </w:p>
    <w:p w14:paraId="46D735DE" w14:textId="5B331D45" w:rsidR="002E32B3" w:rsidRPr="002F0FBB" w:rsidRDefault="002E32B3" w:rsidP="002E32B3">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0985</w:t>
      </w:r>
      <w:r w:rsidRPr="00EA7ADB">
        <w:rPr>
          <w:rFonts w:cs="Arial"/>
          <w:sz w:val="22"/>
          <w:szCs w:val="22"/>
        </w:rPr>
        <w:t>-201</w:t>
      </w:r>
      <w:r>
        <w:rPr>
          <w:rFonts w:cs="Arial"/>
          <w:sz w:val="22"/>
          <w:szCs w:val="22"/>
        </w:rPr>
        <w:t>9</w:t>
      </w:r>
      <w:r w:rsidRPr="00EA7ADB">
        <w:rPr>
          <w:rFonts w:cs="Arial"/>
          <w:sz w:val="22"/>
          <w:szCs w:val="22"/>
        </w:rPr>
        <w:t xml:space="preserve"> del </w:t>
      </w:r>
      <w:r w:rsidR="00632E54">
        <w:rPr>
          <w:rFonts w:cs="Arial"/>
          <w:sz w:val="22"/>
          <w:szCs w:val="22"/>
        </w:rPr>
        <w:t>13</w:t>
      </w:r>
      <w:r w:rsidRPr="00EA7ADB">
        <w:rPr>
          <w:rFonts w:cs="Arial"/>
          <w:sz w:val="22"/>
          <w:szCs w:val="22"/>
        </w:rPr>
        <w:t xml:space="preserve"> de </w:t>
      </w:r>
      <w:r w:rsidR="00632E54">
        <w:rPr>
          <w:rFonts w:cs="Arial"/>
          <w:sz w:val="22"/>
          <w:szCs w:val="22"/>
        </w:rPr>
        <w:t>setiembre</w:t>
      </w:r>
      <w:r w:rsidRPr="00EA7ADB">
        <w:rPr>
          <w:rFonts w:cs="Arial"/>
          <w:sz w:val="22"/>
          <w:szCs w:val="22"/>
        </w:rPr>
        <w:t xml:space="preserve"> de 201</w:t>
      </w:r>
      <w:r>
        <w:rPr>
          <w:rFonts w:cs="Arial"/>
          <w:sz w:val="22"/>
          <w:szCs w:val="22"/>
        </w:rPr>
        <w:t>9</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632E54">
        <w:rPr>
          <w:rFonts w:cs="Arial"/>
          <w:color w:val="000000"/>
          <w:sz w:val="22"/>
          <w:szCs w:val="22"/>
        </w:rPr>
        <w:t>1053</w:t>
      </w:r>
      <w:r w:rsidRPr="00EA7ADB">
        <w:rPr>
          <w:rFonts w:cs="Arial"/>
          <w:color w:val="000000"/>
          <w:sz w:val="22"/>
          <w:szCs w:val="22"/>
        </w:rPr>
        <w:t>-201</w:t>
      </w:r>
      <w:r>
        <w:rPr>
          <w:rFonts w:cs="Arial"/>
          <w:color w:val="000000"/>
          <w:sz w:val="22"/>
          <w:szCs w:val="22"/>
        </w:rPr>
        <w:t xml:space="preserve">9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Coopenae R.L.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 xml:space="preserve">proyecto habitacional </w:t>
      </w:r>
      <w:r w:rsidR="00632E54">
        <w:rPr>
          <w:rFonts w:cs="Arial"/>
          <w:sz w:val="22"/>
          <w:szCs w:val="22"/>
        </w:rPr>
        <w:t>Buena Vista</w:t>
      </w:r>
      <w:r w:rsidRPr="009C1F77">
        <w:rPr>
          <w:rFonts w:cs="Arial"/>
          <w:sz w:val="22"/>
          <w:szCs w:val="22"/>
        </w:rPr>
        <w:t xml:space="preserve">, </w:t>
      </w:r>
      <w:r w:rsidR="00632E54" w:rsidRPr="00F32A7D">
        <w:rPr>
          <w:sz w:val="22"/>
          <w:szCs w:val="22"/>
        </w:rPr>
        <w:t xml:space="preserve">ubicado en el distrito </w:t>
      </w:r>
      <w:r w:rsidR="00632E54">
        <w:rPr>
          <w:sz w:val="22"/>
          <w:szCs w:val="22"/>
        </w:rPr>
        <w:t xml:space="preserve">Buenavista del </w:t>
      </w:r>
      <w:r w:rsidR="00632E54">
        <w:rPr>
          <w:sz w:val="22"/>
          <w:szCs w:val="22"/>
        </w:rPr>
        <w:lastRenderedPageBreak/>
        <w:t>cantón de Guatuso, provincia de Alajuela</w:t>
      </w:r>
      <w:r>
        <w:rPr>
          <w:rFonts w:cs="Arial"/>
          <w:sz w:val="22"/>
          <w:szCs w:val="22"/>
        </w:rPr>
        <w:t xml:space="preserve">, y aprobado con el </w:t>
      </w:r>
      <w:r w:rsidRPr="00E30ABB">
        <w:rPr>
          <w:rFonts w:cs="Arial"/>
          <w:sz w:val="22"/>
          <w:szCs w:val="22"/>
          <w:lang w:val="es-ES_tradnl"/>
        </w:rPr>
        <w:t>acuerdo N°</w:t>
      </w:r>
      <w:r>
        <w:rPr>
          <w:rFonts w:cs="Arial"/>
          <w:sz w:val="22"/>
          <w:szCs w:val="22"/>
          <w:lang w:val="es-ES_tradnl"/>
        </w:rPr>
        <w:t xml:space="preserve"> </w:t>
      </w:r>
      <w:r w:rsidR="00632E54">
        <w:rPr>
          <w:rFonts w:cs="Arial"/>
          <w:sz w:val="22"/>
          <w:szCs w:val="22"/>
          <w:lang w:val="es-ES_tradnl"/>
        </w:rPr>
        <w:t>3</w:t>
      </w:r>
      <w:r w:rsidRPr="00E30ABB">
        <w:rPr>
          <w:rFonts w:cs="Arial"/>
          <w:sz w:val="22"/>
          <w:szCs w:val="22"/>
        </w:rPr>
        <w:t xml:space="preserve"> de la sesión </w:t>
      </w:r>
      <w:r w:rsidR="00632E54">
        <w:rPr>
          <w:rFonts w:cs="Arial"/>
          <w:sz w:val="22"/>
          <w:szCs w:val="22"/>
        </w:rPr>
        <w:t>4</w:t>
      </w:r>
      <w:r>
        <w:rPr>
          <w:rFonts w:cs="Arial"/>
          <w:sz w:val="22"/>
          <w:szCs w:val="22"/>
        </w:rPr>
        <w:t>8</w:t>
      </w:r>
      <w:r w:rsidRPr="00E30ABB">
        <w:rPr>
          <w:rFonts w:cs="Arial"/>
          <w:sz w:val="22"/>
          <w:szCs w:val="22"/>
        </w:rPr>
        <w:t>-201</w:t>
      </w:r>
      <w:r>
        <w:rPr>
          <w:rFonts w:cs="Arial"/>
          <w:sz w:val="22"/>
          <w:szCs w:val="22"/>
        </w:rPr>
        <w:t>9</w:t>
      </w:r>
      <w:r w:rsidRPr="00E30ABB">
        <w:rPr>
          <w:rFonts w:cs="Arial"/>
          <w:sz w:val="22"/>
          <w:szCs w:val="22"/>
        </w:rPr>
        <w:t xml:space="preserve"> del </w:t>
      </w:r>
      <w:r w:rsidR="00632E54">
        <w:rPr>
          <w:rFonts w:cs="Arial"/>
          <w:sz w:val="22"/>
          <w:szCs w:val="22"/>
        </w:rPr>
        <w:t>24</w:t>
      </w:r>
      <w:r w:rsidRPr="00E30ABB">
        <w:rPr>
          <w:rFonts w:cs="Arial"/>
          <w:sz w:val="22"/>
          <w:szCs w:val="22"/>
        </w:rPr>
        <w:t xml:space="preserve"> de </w:t>
      </w:r>
      <w:r w:rsidR="00632E54">
        <w:rPr>
          <w:rFonts w:cs="Arial"/>
          <w:sz w:val="22"/>
          <w:szCs w:val="22"/>
        </w:rPr>
        <w:t>junio</w:t>
      </w:r>
      <w:r w:rsidRPr="00E30ABB">
        <w:rPr>
          <w:rFonts w:cs="Arial"/>
          <w:sz w:val="22"/>
          <w:szCs w:val="22"/>
        </w:rPr>
        <w:t xml:space="preserve"> de 201</w:t>
      </w:r>
      <w:r>
        <w:rPr>
          <w:rFonts w:cs="Arial"/>
          <w:sz w:val="22"/>
          <w:szCs w:val="22"/>
        </w:rPr>
        <w:t>9.</w:t>
      </w:r>
    </w:p>
    <w:p w14:paraId="493A59F1" w14:textId="77777777" w:rsidR="002E32B3" w:rsidRPr="002F0FBB" w:rsidRDefault="002E32B3" w:rsidP="002E32B3">
      <w:pPr>
        <w:spacing w:line="360" w:lineRule="auto"/>
        <w:ind w:right="51"/>
        <w:jc w:val="both"/>
        <w:rPr>
          <w:rFonts w:cs="Arial"/>
          <w:b/>
          <w:sz w:val="22"/>
          <w:szCs w:val="22"/>
        </w:rPr>
      </w:pPr>
    </w:p>
    <w:p w14:paraId="5E9959A7" w14:textId="47449B02" w:rsidR="002E32B3" w:rsidRDefault="002E32B3" w:rsidP="002E32B3">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la 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632E54">
        <w:rPr>
          <w:rFonts w:cs="Arial"/>
          <w:sz w:val="22"/>
          <w:szCs w:val="22"/>
          <w:lang w:val="es-ES_tradnl"/>
        </w:rPr>
        <w:t>614</w:t>
      </w:r>
      <w:r w:rsidRPr="00110579">
        <w:rPr>
          <w:rFonts w:cs="Arial"/>
          <w:sz w:val="22"/>
          <w:szCs w:val="22"/>
          <w:lang w:val="es-ES_tradnl"/>
        </w:rPr>
        <w:t>.</w:t>
      </w:r>
      <w:r w:rsidR="00632E54">
        <w:rPr>
          <w:rFonts w:cs="Arial"/>
          <w:sz w:val="22"/>
          <w:szCs w:val="22"/>
          <w:lang w:val="es-ES_tradnl"/>
        </w:rPr>
        <w:t>220</w:t>
      </w:r>
      <w:r w:rsidRPr="00110579">
        <w:rPr>
          <w:rFonts w:cs="Arial"/>
          <w:sz w:val="22"/>
          <w:szCs w:val="22"/>
          <w:lang w:val="es-ES_tradnl"/>
        </w:rPr>
        <w:t>,</w:t>
      </w:r>
      <w:r w:rsidR="00632E54">
        <w:rPr>
          <w:rFonts w:cs="Arial"/>
          <w:sz w:val="22"/>
          <w:szCs w:val="22"/>
          <w:lang w:val="es-ES_tradnl"/>
        </w:rPr>
        <w:t>05</w:t>
      </w:r>
      <w:r>
        <w:rPr>
          <w:rFonts w:cs="Arial"/>
          <w:sz w:val="22"/>
          <w:szCs w:val="22"/>
          <w:lang w:val="es-ES_tradnl"/>
        </w:rPr>
        <w:t xml:space="preserve"> que comprende el pago de honorarios profesionales para </w:t>
      </w:r>
      <w:r w:rsidR="00632E54">
        <w:rPr>
          <w:rFonts w:cs="Arial"/>
          <w:sz w:val="22"/>
          <w:szCs w:val="22"/>
          <w:lang w:val="es-ES_tradnl"/>
        </w:rPr>
        <w:t xml:space="preserve">complementar </w:t>
      </w:r>
      <w:r>
        <w:rPr>
          <w:rFonts w:cs="Arial"/>
          <w:sz w:val="22"/>
          <w:szCs w:val="22"/>
          <w:lang w:val="es-ES_tradnl"/>
        </w:rPr>
        <w:t xml:space="preserve">el financiamiento de los gastos de formalización </w:t>
      </w:r>
      <w:r w:rsidR="00632E54">
        <w:rPr>
          <w:rFonts w:cs="Arial"/>
          <w:sz w:val="22"/>
          <w:szCs w:val="22"/>
          <w:lang w:val="es-ES_tradnl"/>
        </w:rPr>
        <w:t xml:space="preserve">por patrimonio familiar, </w:t>
      </w:r>
      <w:r>
        <w:rPr>
          <w:rFonts w:cs="Arial"/>
          <w:sz w:val="22"/>
          <w:szCs w:val="22"/>
          <w:lang w:val="es-ES_tradnl"/>
        </w:rPr>
        <w:t xml:space="preserve">de las operaciones de </w:t>
      </w:r>
      <w:r w:rsidRPr="008D0973">
        <w:rPr>
          <w:rFonts w:cs="Arial"/>
          <w:color w:val="000000"/>
          <w:sz w:val="22"/>
          <w:szCs w:val="22"/>
          <w:lang w:val="es-CR"/>
        </w:rPr>
        <w:t>Bono Familiar de Vivienda</w:t>
      </w:r>
      <w:r w:rsidR="00632E54">
        <w:rPr>
          <w:rFonts w:cs="Arial"/>
          <w:color w:val="000000"/>
          <w:sz w:val="22"/>
          <w:szCs w:val="22"/>
          <w:lang w:val="es-CR"/>
        </w:rPr>
        <w:t>, según los aranceles actuales</w:t>
      </w:r>
      <w:r>
        <w:rPr>
          <w:rFonts w:cs="Arial"/>
          <w:color w:val="000000"/>
          <w:sz w:val="22"/>
          <w:szCs w:val="22"/>
          <w:lang w:val="es-CR"/>
        </w:rPr>
        <w:t>.</w:t>
      </w:r>
    </w:p>
    <w:p w14:paraId="3C11331C" w14:textId="77777777" w:rsidR="002E32B3" w:rsidRDefault="002E32B3" w:rsidP="002E32B3">
      <w:pPr>
        <w:spacing w:line="360" w:lineRule="auto"/>
        <w:jc w:val="both"/>
        <w:rPr>
          <w:rFonts w:cs="Arial"/>
          <w:sz w:val="22"/>
          <w:szCs w:val="22"/>
          <w:lang w:val="es-ES_tradnl"/>
        </w:rPr>
      </w:pPr>
    </w:p>
    <w:p w14:paraId="7AE29209" w14:textId="0FA70B27" w:rsidR="002E32B3" w:rsidRDefault="002E32B3" w:rsidP="002E32B3">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Coopenae R.L.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sidR="00632E54">
        <w:rPr>
          <w:rFonts w:cs="Arial"/>
          <w:color w:val="000000"/>
          <w:sz w:val="22"/>
          <w:szCs w:val="22"/>
        </w:rPr>
        <w:t>1053</w:t>
      </w:r>
      <w:r w:rsidRPr="00EA7ADB">
        <w:rPr>
          <w:rFonts w:cs="Arial"/>
          <w:color w:val="000000"/>
          <w:sz w:val="22"/>
          <w:szCs w:val="22"/>
        </w:rPr>
        <w:t>-201</w:t>
      </w:r>
      <w:r>
        <w:rPr>
          <w:rFonts w:cs="Arial"/>
          <w:color w:val="000000"/>
          <w:sz w:val="22"/>
          <w:szCs w:val="22"/>
        </w:rPr>
        <w:t>9.</w:t>
      </w:r>
    </w:p>
    <w:p w14:paraId="61094D71" w14:textId="77777777" w:rsidR="002E32B3" w:rsidRPr="00A620D0" w:rsidRDefault="002E32B3" w:rsidP="002E32B3">
      <w:pPr>
        <w:spacing w:line="360" w:lineRule="auto"/>
        <w:jc w:val="both"/>
        <w:rPr>
          <w:rFonts w:cs="Arial"/>
          <w:sz w:val="22"/>
          <w:szCs w:val="22"/>
          <w:lang w:val="es-ES_tradnl"/>
        </w:rPr>
      </w:pPr>
    </w:p>
    <w:p w14:paraId="3CECD0BA" w14:textId="77777777" w:rsidR="002E32B3" w:rsidRPr="002F0FBB" w:rsidRDefault="002E32B3" w:rsidP="002E32B3">
      <w:pPr>
        <w:spacing w:line="360" w:lineRule="auto"/>
        <w:jc w:val="both"/>
        <w:rPr>
          <w:rFonts w:cs="Arial"/>
          <w:b/>
          <w:sz w:val="22"/>
          <w:szCs w:val="22"/>
        </w:rPr>
      </w:pPr>
      <w:r w:rsidRPr="002F0FBB">
        <w:rPr>
          <w:rFonts w:cs="Arial"/>
          <w:b/>
          <w:sz w:val="22"/>
          <w:szCs w:val="22"/>
        </w:rPr>
        <w:t>Por tanto, se acuerda:</w:t>
      </w:r>
    </w:p>
    <w:p w14:paraId="64103FE4" w14:textId="700AD9A4" w:rsidR="002E32B3" w:rsidRDefault="002E32B3" w:rsidP="002E32B3">
      <w:pPr>
        <w:autoSpaceDE w:val="0"/>
        <w:autoSpaceDN w:val="0"/>
        <w:adjustRightInd w:val="0"/>
        <w:spacing w:line="360" w:lineRule="auto"/>
        <w:jc w:val="both"/>
        <w:rPr>
          <w:rFonts w:cs="Arial"/>
          <w:sz w:val="22"/>
          <w:szCs w:val="22"/>
          <w:lang w:val="es-ES_tradnl"/>
        </w:rPr>
      </w:pPr>
      <w:r>
        <w:rPr>
          <w:rFonts w:cs="Arial"/>
          <w:sz w:val="22"/>
          <w:szCs w:val="22"/>
          <w:lang w:val="es-ES_tradnl"/>
        </w:rPr>
        <w:t xml:space="preserve">Aprobar a Coopenae R.L., un financiamiento adicional para el proyecto de vivienda </w:t>
      </w:r>
      <w:r w:rsidR="00632E54">
        <w:rPr>
          <w:rFonts w:cs="Arial"/>
          <w:sz w:val="22"/>
          <w:szCs w:val="22"/>
          <w:lang w:val="es-ES_tradnl"/>
        </w:rPr>
        <w:t>Buena Vista</w:t>
      </w:r>
      <w:r>
        <w:rPr>
          <w:rFonts w:cs="Arial"/>
          <w:sz w:val="22"/>
          <w:szCs w:val="22"/>
          <w:lang w:val="es-ES_tradnl"/>
        </w:rPr>
        <w:t xml:space="preserve">, por un monto total de </w:t>
      </w:r>
      <w:r w:rsidRPr="00DF7D05">
        <w:rPr>
          <w:rFonts w:cs="Arial"/>
          <w:b/>
          <w:sz w:val="22"/>
          <w:szCs w:val="22"/>
          <w:lang w:val="es-ES_tradnl"/>
        </w:rPr>
        <w:t>¢</w:t>
      </w:r>
      <w:r w:rsidR="00632E54">
        <w:rPr>
          <w:rFonts w:cs="Arial"/>
          <w:b/>
          <w:sz w:val="22"/>
          <w:szCs w:val="22"/>
          <w:lang w:val="es-ES_tradnl"/>
        </w:rPr>
        <w:t>614</w:t>
      </w:r>
      <w:r w:rsidRPr="00DF7D05">
        <w:rPr>
          <w:rFonts w:cs="Arial"/>
          <w:b/>
          <w:sz w:val="22"/>
          <w:szCs w:val="22"/>
          <w:lang w:val="es-ES_tradnl"/>
        </w:rPr>
        <w:t>.</w:t>
      </w:r>
      <w:r w:rsidR="00632E54">
        <w:rPr>
          <w:rFonts w:cs="Arial"/>
          <w:b/>
          <w:sz w:val="22"/>
          <w:szCs w:val="22"/>
          <w:lang w:val="es-ES_tradnl"/>
        </w:rPr>
        <w:t>220</w:t>
      </w:r>
      <w:r w:rsidRPr="00DF7D05">
        <w:rPr>
          <w:rFonts w:cs="Arial"/>
          <w:b/>
          <w:sz w:val="22"/>
          <w:szCs w:val="22"/>
          <w:lang w:val="es-ES_tradnl"/>
        </w:rPr>
        <w:t>,</w:t>
      </w:r>
      <w:r w:rsidR="00632E54">
        <w:rPr>
          <w:rFonts w:cs="Arial"/>
          <w:b/>
          <w:sz w:val="22"/>
          <w:szCs w:val="22"/>
          <w:lang w:val="es-ES_tradnl"/>
        </w:rPr>
        <w:t>05</w:t>
      </w:r>
      <w:r w:rsidRPr="00874BC3">
        <w:rPr>
          <w:rFonts w:cs="Arial"/>
          <w:sz w:val="22"/>
          <w:szCs w:val="22"/>
          <w:lang w:val="es-ES_tradnl"/>
        </w:rPr>
        <w:t xml:space="preserve"> </w:t>
      </w:r>
      <w:r>
        <w:rPr>
          <w:rFonts w:cs="Arial"/>
          <w:sz w:val="22"/>
          <w:szCs w:val="22"/>
          <w:lang w:val="es-ES_tradnl"/>
        </w:rPr>
        <w:t>(</w:t>
      </w:r>
      <w:r w:rsidR="00632E54">
        <w:rPr>
          <w:rFonts w:cs="Arial"/>
          <w:sz w:val="22"/>
          <w:szCs w:val="22"/>
          <w:lang w:val="es-ES_tradnl"/>
        </w:rPr>
        <w:t>seis</w:t>
      </w:r>
      <w:r>
        <w:rPr>
          <w:rFonts w:cs="Arial"/>
          <w:sz w:val="22"/>
          <w:szCs w:val="22"/>
          <w:lang w:val="es-ES_tradnl"/>
        </w:rPr>
        <w:t xml:space="preserve">cientos </w:t>
      </w:r>
      <w:r w:rsidR="00632E54">
        <w:rPr>
          <w:rFonts w:cs="Arial"/>
          <w:sz w:val="22"/>
          <w:szCs w:val="22"/>
          <w:lang w:val="es-ES_tradnl"/>
        </w:rPr>
        <w:t>catorce</w:t>
      </w:r>
      <w:r>
        <w:rPr>
          <w:rFonts w:cs="Arial"/>
          <w:sz w:val="22"/>
          <w:szCs w:val="22"/>
          <w:lang w:val="es-ES_tradnl"/>
        </w:rPr>
        <w:t xml:space="preserve"> mil </w:t>
      </w:r>
      <w:r w:rsidR="00632E54">
        <w:rPr>
          <w:rFonts w:cs="Arial"/>
          <w:sz w:val="22"/>
          <w:szCs w:val="22"/>
          <w:lang w:val="es-ES_tradnl"/>
        </w:rPr>
        <w:t>dos</w:t>
      </w:r>
      <w:r>
        <w:rPr>
          <w:rFonts w:cs="Arial"/>
          <w:sz w:val="22"/>
          <w:szCs w:val="22"/>
          <w:lang w:val="es-ES_tradnl"/>
        </w:rPr>
        <w:t xml:space="preserve">cientos </w:t>
      </w:r>
      <w:r w:rsidR="00632E54">
        <w:rPr>
          <w:rFonts w:cs="Arial"/>
          <w:sz w:val="22"/>
          <w:szCs w:val="22"/>
          <w:lang w:val="es-ES_tradnl"/>
        </w:rPr>
        <w:t>veinte</w:t>
      </w:r>
      <w:r>
        <w:rPr>
          <w:rFonts w:cs="Arial"/>
          <w:sz w:val="22"/>
          <w:szCs w:val="22"/>
          <w:lang w:val="es-ES_tradnl"/>
        </w:rPr>
        <w:t xml:space="preserve"> colones con </w:t>
      </w:r>
      <w:r w:rsidR="00632E54">
        <w:rPr>
          <w:rFonts w:cs="Arial"/>
          <w:sz w:val="22"/>
          <w:szCs w:val="22"/>
          <w:lang w:val="es-ES_tradnl"/>
        </w:rPr>
        <w:t>05</w:t>
      </w:r>
      <w:r>
        <w:rPr>
          <w:rFonts w:cs="Arial"/>
          <w:sz w:val="22"/>
          <w:szCs w:val="22"/>
          <w:lang w:val="es-ES_tradnl"/>
        </w:rPr>
        <w:t>/100)</w:t>
      </w:r>
      <w:r w:rsidRPr="00874BC3">
        <w:rPr>
          <w:rFonts w:cs="Arial"/>
          <w:sz w:val="22"/>
          <w:szCs w:val="22"/>
          <w:lang w:val="es-ES_tradnl"/>
        </w:rPr>
        <w:t xml:space="preserve">, para </w:t>
      </w:r>
      <w:r w:rsidR="00BC7AD3">
        <w:rPr>
          <w:rFonts w:cs="Arial"/>
          <w:sz w:val="22"/>
          <w:szCs w:val="22"/>
          <w:lang w:val="es-ES_tradnl"/>
        </w:rPr>
        <w:t xml:space="preserve">complementar el financiamiento de los gastos de formalización por patrimonio familiar, de las operaciones de </w:t>
      </w:r>
      <w:r w:rsidR="00BC7AD3" w:rsidRPr="008D0973">
        <w:rPr>
          <w:rFonts w:cs="Arial"/>
          <w:color w:val="000000"/>
          <w:sz w:val="22"/>
          <w:szCs w:val="22"/>
          <w:lang w:val="es-CR"/>
        </w:rPr>
        <w:t>Bono Familiar de Vivienda</w:t>
      </w:r>
      <w:r w:rsidR="00BC7AD3">
        <w:rPr>
          <w:rFonts w:cs="Arial"/>
          <w:color w:val="000000"/>
          <w:sz w:val="22"/>
          <w:szCs w:val="22"/>
          <w:lang w:val="es-CR"/>
        </w:rPr>
        <w:t>, según los aranceles actuales y de conformidad con</w:t>
      </w:r>
      <w:r>
        <w:rPr>
          <w:rFonts w:cs="Arial"/>
          <w:sz w:val="22"/>
          <w:szCs w:val="22"/>
          <w:lang w:val="es-ES_tradnl"/>
        </w:rPr>
        <w:t xml:space="preserve"> el detalle que se consigna en el informe </w:t>
      </w:r>
      <w:r>
        <w:rPr>
          <w:rFonts w:cs="Arial"/>
          <w:color w:val="000000"/>
          <w:sz w:val="22"/>
          <w:szCs w:val="22"/>
        </w:rPr>
        <w:t>DF</w:t>
      </w:r>
      <w:r w:rsidRPr="00EA7ADB">
        <w:rPr>
          <w:rFonts w:cs="Arial"/>
          <w:color w:val="000000"/>
          <w:sz w:val="22"/>
          <w:szCs w:val="22"/>
        </w:rPr>
        <w:t>-OF-</w:t>
      </w:r>
      <w:r w:rsidR="00BC7AD3">
        <w:rPr>
          <w:rFonts w:cs="Arial"/>
          <w:color w:val="000000"/>
          <w:sz w:val="22"/>
          <w:szCs w:val="22"/>
        </w:rPr>
        <w:t>1053</w:t>
      </w:r>
      <w:r w:rsidRPr="00EA7ADB">
        <w:rPr>
          <w:rFonts w:cs="Arial"/>
          <w:color w:val="000000"/>
          <w:sz w:val="22"/>
          <w:szCs w:val="22"/>
        </w:rPr>
        <w:t>-201</w:t>
      </w:r>
      <w:r>
        <w:rPr>
          <w:rFonts w:cs="Arial"/>
          <w:color w:val="000000"/>
          <w:sz w:val="22"/>
          <w:szCs w:val="22"/>
        </w:rPr>
        <w:t>9 de</w:t>
      </w:r>
      <w:r>
        <w:rPr>
          <w:rFonts w:cs="Arial"/>
          <w:sz w:val="22"/>
          <w:szCs w:val="22"/>
          <w:lang w:val="es-ES_tradnl"/>
        </w:rPr>
        <w:t xml:space="preserve"> la Dirección FOSUVI.</w:t>
      </w:r>
    </w:p>
    <w:p w14:paraId="2B9E66A5"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00AE4D1A">
        <w:rPr>
          <w:rFonts w:cs="Arial"/>
          <w:szCs w:val="22"/>
        </w:rPr>
        <w:t xml:space="preserve"> y Firme</w:t>
      </w:r>
      <w:r w:rsidRPr="00AB2826">
        <w:rPr>
          <w:rFonts w:cs="Arial"/>
          <w:szCs w:val="22"/>
        </w:rPr>
        <w:t>.-</w:t>
      </w:r>
    </w:p>
    <w:p w14:paraId="76D48C20" w14:textId="77777777" w:rsidR="00C27EF8" w:rsidRPr="00D14EAF" w:rsidRDefault="00C27EF8" w:rsidP="00C27EF8">
      <w:pPr>
        <w:spacing w:line="360" w:lineRule="auto"/>
        <w:jc w:val="both"/>
        <w:rPr>
          <w:rFonts w:cs="Arial"/>
          <w:b/>
          <w:sz w:val="22"/>
        </w:rPr>
      </w:pPr>
      <w:r w:rsidRPr="00D14EAF">
        <w:rPr>
          <w:rFonts w:cs="Arial"/>
          <w:b/>
          <w:sz w:val="22"/>
        </w:rPr>
        <w:t>************</w:t>
      </w:r>
    </w:p>
    <w:p w14:paraId="53108CB4" w14:textId="77777777" w:rsidR="00C27EF8" w:rsidRDefault="00C27EF8" w:rsidP="00C27EF8">
      <w:pPr>
        <w:spacing w:line="360" w:lineRule="auto"/>
        <w:jc w:val="both"/>
        <w:rPr>
          <w:rFonts w:cs="Arial"/>
          <w:sz w:val="22"/>
          <w:lang w:val="es-ES_tradnl"/>
        </w:rPr>
      </w:pPr>
    </w:p>
    <w:p w14:paraId="09C1E784" w14:textId="5854ED7C" w:rsidR="005A5541" w:rsidRDefault="00C27EF8" w:rsidP="005A5541">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r w:rsidR="005A5541">
        <w:rPr>
          <w:rFonts w:cs="Arial"/>
          <w:szCs w:val="22"/>
        </w:rPr>
        <w:t xml:space="preserve"> </w:t>
      </w:r>
    </w:p>
    <w:p w14:paraId="7DAD6C37" w14:textId="77777777" w:rsidR="005A5541" w:rsidRDefault="005A5541" w:rsidP="00C27EF8">
      <w:pPr>
        <w:spacing w:line="360" w:lineRule="auto"/>
        <w:jc w:val="both"/>
        <w:rPr>
          <w:rFonts w:cs="Arial"/>
          <w:sz w:val="22"/>
          <w:szCs w:val="22"/>
          <w:lang w:val="es-CR"/>
        </w:rPr>
      </w:pPr>
      <w:r>
        <w:rPr>
          <w:rFonts w:cs="Arial"/>
          <w:sz w:val="22"/>
          <w:szCs w:val="22"/>
        </w:rPr>
        <w:t xml:space="preserve">Conocido </w:t>
      </w:r>
      <w:r>
        <w:rPr>
          <w:rFonts w:cs="Arial"/>
          <w:sz w:val="22"/>
          <w:lang w:val="es-ES_tradnl"/>
        </w:rPr>
        <w:t xml:space="preserve">el oficio GG-OF-0987-2019 de la </w:t>
      </w:r>
      <w:r w:rsidRPr="008D19F4">
        <w:rPr>
          <w:rFonts w:cs="Arial"/>
          <w:sz w:val="22"/>
          <w:szCs w:val="22"/>
          <w:lang w:val="es-CR"/>
        </w:rPr>
        <w:t>Gerencia General</w:t>
      </w:r>
      <w:r>
        <w:rPr>
          <w:rFonts w:cs="Arial"/>
          <w:sz w:val="22"/>
          <w:szCs w:val="22"/>
          <w:lang w:val="es-CR"/>
        </w:rPr>
        <w:t>, sobre los resultados del estudio efectuado por la Superintendencia General de Entidades Financieras (SUGEF), respecto a la clasificación y calificación de la cartera de crédito del BANHVI, con corte al 31 de enero de 2019, se acuerda:</w:t>
      </w:r>
    </w:p>
    <w:p w14:paraId="456CF9C7" w14:textId="3EFBD2ED" w:rsidR="00C27EF8" w:rsidRDefault="005A5541" w:rsidP="00C27EF8">
      <w:pPr>
        <w:spacing w:line="360" w:lineRule="auto"/>
        <w:jc w:val="both"/>
        <w:rPr>
          <w:rFonts w:cs="Arial"/>
          <w:sz w:val="22"/>
          <w:szCs w:val="22"/>
        </w:rPr>
      </w:pPr>
      <w:r>
        <w:rPr>
          <w:rFonts w:cs="Arial"/>
          <w:sz w:val="22"/>
          <w:szCs w:val="22"/>
          <w:lang w:val="es-CR"/>
        </w:rPr>
        <w:t>1) Aprobar el plan de acción elaborado por la Dirección FONAVI (según consta en el oficio DFNV-ME-0368-2019), para atender oportuna y debidamente las oportunidades de mejora contenidas en dicho estudio.</w:t>
      </w:r>
    </w:p>
    <w:p w14:paraId="00B7233C" w14:textId="7AFF3E75" w:rsidR="00C27EF8" w:rsidRDefault="005A5541" w:rsidP="00C27EF8">
      <w:pPr>
        <w:spacing w:line="360" w:lineRule="auto"/>
        <w:jc w:val="both"/>
        <w:rPr>
          <w:rFonts w:cs="Arial"/>
          <w:sz w:val="22"/>
          <w:szCs w:val="22"/>
        </w:rPr>
      </w:pPr>
      <w:r>
        <w:rPr>
          <w:rFonts w:cs="Arial"/>
          <w:sz w:val="22"/>
          <w:szCs w:val="22"/>
        </w:rPr>
        <w:t xml:space="preserve">2) Instruir a la </w:t>
      </w:r>
      <w:r w:rsidRPr="005A5541">
        <w:rPr>
          <w:rFonts w:cs="Arial"/>
          <w:sz w:val="22"/>
          <w:szCs w:val="22"/>
        </w:rPr>
        <w:t>Administración</w:t>
      </w:r>
      <w:r>
        <w:rPr>
          <w:rFonts w:cs="Arial"/>
          <w:sz w:val="22"/>
          <w:szCs w:val="22"/>
        </w:rPr>
        <w:t xml:space="preserve">, para que remita a la SUGEF, un informe detallado </w:t>
      </w:r>
      <w:r>
        <w:rPr>
          <w:rFonts w:cs="Arial"/>
          <w:sz w:val="22"/>
          <w:lang w:val="es-ES_tradnl"/>
        </w:rPr>
        <w:t xml:space="preserve">sobre los antecedentes del proyecto Vistas del Golfo y las situaciones que a lo largo de los años han </w:t>
      </w:r>
      <w:r>
        <w:rPr>
          <w:rFonts w:cs="Arial"/>
          <w:sz w:val="22"/>
          <w:lang w:val="es-ES_tradnl"/>
        </w:rPr>
        <w:lastRenderedPageBreak/>
        <w:t xml:space="preserve">limitado la colocación de las viviendas, haciendo ver que el proyecto es viable y que la entidad autorizada ha venido realizando las acciones técnicas que han sido posibles para lograr su </w:t>
      </w:r>
      <w:r w:rsidR="00B5529B">
        <w:rPr>
          <w:rFonts w:cs="Arial"/>
          <w:sz w:val="22"/>
          <w:lang w:val="es-ES_tradnl"/>
        </w:rPr>
        <w:t>finalización</w:t>
      </w:r>
      <w:r>
        <w:rPr>
          <w:rFonts w:cs="Arial"/>
          <w:sz w:val="22"/>
          <w:lang w:val="es-ES_tradnl"/>
        </w:rPr>
        <w:t>.</w:t>
      </w:r>
    </w:p>
    <w:p w14:paraId="0B253F83" w14:textId="4F35D1F8" w:rsidR="00C27EF8" w:rsidRDefault="00B5529B" w:rsidP="00C27EF8">
      <w:pPr>
        <w:spacing w:line="360" w:lineRule="auto"/>
        <w:jc w:val="both"/>
        <w:rPr>
          <w:rFonts w:cs="Arial"/>
          <w:sz w:val="22"/>
          <w:szCs w:val="22"/>
        </w:rPr>
      </w:pPr>
      <w:r>
        <w:rPr>
          <w:rFonts w:cs="Arial"/>
          <w:sz w:val="22"/>
          <w:szCs w:val="22"/>
        </w:rPr>
        <w:t xml:space="preserve">3) Instruir a la </w:t>
      </w:r>
      <w:r w:rsidRPr="00B5529B">
        <w:rPr>
          <w:rFonts w:cs="Arial"/>
          <w:sz w:val="22"/>
          <w:szCs w:val="22"/>
          <w:lang w:val="es-CR"/>
        </w:rPr>
        <w:t>Gerencia General</w:t>
      </w:r>
      <w:r>
        <w:rPr>
          <w:rFonts w:cs="Arial"/>
          <w:sz w:val="22"/>
          <w:szCs w:val="22"/>
        </w:rPr>
        <w:t xml:space="preserve">, para que según lo indicado en el oficio GG-OF-0987-2019, </w:t>
      </w:r>
      <w:r>
        <w:rPr>
          <w:rFonts w:cs="Arial"/>
          <w:sz w:val="22"/>
          <w:szCs w:val="22"/>
          <w:lang w:val="es-CR"/>
        </w:rPr>
        <w:t>reitere formalmente a la SUGEF, el criterio institucional con respecto a la recalificación del deudor.</w:t>
      </w:r>
    </w:p>
    <w:p w14:paraId="2F024272" w14:textId="48F3C31D"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005A5541">
        <w:rPr>
          <w:rFonts w:cs="Arial"/>
          <w:szCs w:val="22"/>
        </w:rPr>
        <w:t xml:space="preserve"> y Firme</w:t>
      </w:r>
      <w:r w:rsidRPr="00AB2826">
        <w:rPr>
          <w:rFonts w:cs="Arial"/>
          <w:szCs w:val="22"/>
        </w:rPr>
        <w:t>.-</w:t>
      </w:r>
    </w:p>
    <w:p w14:paraId="04BBD3F1" w14:textId="77777777" w:rsidR="00C27EF8" w:rsidRPr="00D14EAF" w:rsidRDefault="00C27EF8" w:rsidP="00C27EF8">
      <w:pPr>
        <w:spacing w:line="360" w:lineRule="auto"/>
        <w:jc w:val="both"/>
        <w:rPr>
          <w:rFonts w:cs="Arial"/>
          <w:b/>
          <w:sz w:val="22"/>
        </w:rPr>
      </w:pPr>
      <w:r w:rsidRPr="00D14EAF">
        <w:rPr>
          <w:rFonts w:cs="Arial"/>
          <w:b/>
          <w:sz w:val="22"/>
        </w:rPr>
        <w:t>************</w:t>
      </w:r>
    </w:p>
    <w:p w14:paraId="34BE6914" w14:textId="77777777" w:rsidR="00C27EF8" w:rsidRDefault="00C27EF8" w:rsidP="00C27EF8">
      <w:pPr>
        <w:spacing w:line="360" w:lineRule="auto"/>
        <w:jc w:val="both"/>
        <w:rPr>
          <w:rFonts w:cs="Arial"/>
          <w:sz w:val="22"/>
          <w:lang w:val="es-ES_tradnl"/>
        </w:rPr>
      </w:pPr>
    </w:p>
    <w:p w14:paraId="07D20005"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7F2F2F76" w14:textId="77777777" w:rsidR="00D0410D" w:rsidRPr="00141C44" w:rsidRDefault="00D0410D" w:rsidP="00D0410D">
      <w:pPr>
        <w:spacing w:line="360" w:lineRule="auto"/>
        <w:jc w:val="both"/>
        <w:rPr>
          <w:rFonts w:cs="Arial"/>
          <w:b/>
          <w:sz w:val="22"/>
          <w:szCs w:val="22"/>
          <w:lang w:val="es-MX"/>
        </w:rPr>
      </w:pPr>
      <w:r w:rsidRPr="00141C44">
        <w:rPr>
          <w:rFonts w:cs="Arial"/>
          <w:b/>
          <w:sz w:val="22"/>
          <w:szCs w:val="22"/>
          <w:lang w:val="es-MX"/>
        </w:rPr>
        <w:t>RESULTANDO:</w:t>
      </w:r>
    </w:p>
    <w:p w14:paraId="503CC298" w14:textId="5BDEA5DE" w:rsidR="00D0410D" w:rsidRPr="00141C44" w:rsidRDefault="00D0410D" w:rsidP="00D0410D">
      <w:pPr>
        <w:spacing w:line="360" w:lineRule="auto"/>
        <w:jc w:val="both"/>
        <w:rPr>
          <w:rFonts w:cs="Arial"/>
          <w:sz w:val="22"/>
          <w:szCs w:val="22"/>
          <w:lang w:val="es-CR"/>
        </w:rPr>
      </w:pPr>
      <w:r w:rsidRPr="00141C44">
        <w:rPr>
          <w:rFonts w:cs="Arial"/>
          <w:b/>
          <w:sz w:val="22"/>
          <w:szCs w:val="22"/>
          <w:lang w:val="es-MX"/>
        </w:rPr>
        <w:t>1.-)</w:t>
      </w:r>
      <w:r w:rsidRPr="00141C44">
        <w:rPr>
          <w:rFonts w:cs="Arial"/>
          <w:sz w:val="22"/>
          <w:szCs w:val="22"/>
          <w:lang w:val="es-MX"/>
        </w:rPr>
        <w:t xml:space="preserve"> Que </w:t>
      </w:r>
      <w:r>
        <w:rPr>
          <w:rFonts w:cs="Arial"/>
          <w:sz w:val="22"/>
          <w:szCs w:val="22"/>
          <w:lang w:val="es-MX"/>
        </w:rPr>
        <w:t>la</w:t>
      </w:r>
      <w:r w:rsidRPr="00141C44">
        <w:rPr>
          <w:rFonts w:cs="Arial"/>
          <w:sz w:val="22"/>
          <w:szCs w:val="22"/>
          <w:lang w:val="es-MX"/>
        </w:rPr>
        <w:t xml:space="preserve"> señor</w:t>
      </w:r>
      <w:r>
        <w:rPr>
          <w:rFonts w:cs="Arial"/>
          <w:sz w:val="22"/>
          <w:szCs w:val="22"/>
          <w:lang w:val="es-MX"/>
        </w:rPr>
        <w:t>a</w:t>
      </w:r>
      <w:r w:rsidRPr="00141C44">
        <w:rPr>
          <w:rFonts w:cs="Arial"/>
          <w:sz w:val="22"/>
          <w:szCs w:val="22"/>
          <w:lang w:val="es-MX"/>
        </w:rPr>
        <w:t xml:space="preserve"> </w:t>
      </w:r>
      <w:r w:rsidRPr="00D0410D">
        <w:rPr>
          <w:rFonts w:cs="Arial"/>
          <w:sz w:val="22"/>
          <w:szCs w:val="22"/>
          <w:lang w:val="es-MX"/>
        </w:rPr>
        <w:t>Ana Rogina Duarte Quintanilla</w:t>
      </w:r>
      <w:r w:rsidRPr="00141C44">
        <w:rPr>
          <w:rFonts w:cs="Arial"/>
          <w:sz w:val="22"/>
          <w:szCs w:val="22"/>
          <w:lang w:val="es-MX"/>
        </w:rPr>
        <w:t xml:space="preserve">, presentó recurso de apelación </w:t>
      </w:r>
      <w:r w:rsidRPr="00141C44">
        <w:rPr>
          <w:rFonts w:cs="Arial"/>
          <w:sz w:val="22"/>
          <w:szCs w:val="22"/>
          <w:lang w:val="es-CR"/>
        </w:rPr>
        <w:t xml:space="preserve">contra el acto administrativo emitido por la Dirección </w:t>
      </w:r>
      <w:r w:rsidRPr="00D0410D">
        <w:rPr>
          <w:rFonts w:cs="Arial"/>
          <w:sz w:val="22"/>
          <w:szCs w:val="22"/>
          <w:lang w:val="es-CR"/>
        </w:rPr>
        <w:t>del Fondo de Subsidios para la Vivienda</w:t>
      </w:r>
      <w:r w:rsidRPr="00141C44">
        <w:rPr>
          <w:rFonts w:cs="Arial"/>
          <w:sz w:val="22"/>
          <w:szCs w:val="22"/>
          <w:lang w:val="es-CR"/>
        </w:rPr>
        <w:t xml:space="preserve"> </w:t>
      </w:r>
      <w:r>
        <w:rPr>
          <w:rFonts w:cs="Arial"/>
          <w:sz w:val="22"/>
          <w:szCs w:val="22"/>
          <w:lang w:val="es-CR"/>
        </w:rPr>
        <w:t>(</w:t>
      </w:r>
      <w:r w:rsidRPr="00141C44">
        <w:rPr>
          <w:rFonts w:cs="Arial"/>
          <w:sz w:val="22"/>
          <w:szCs w:val="22"/>
          <w:lang w:val="es-CR"/>
        </w:rPr>
        <w:t>FOSUVI</w:t>
      </w:r>
      <w:r>
        <w:rPr>
          <w:rFonts w:cs="Arial"/>
          <w:sz w:val="22"/>
          <w:szCs w:val="22"/>
          <w:lang w:val="es-CR"/>
        </w:rPr>
        <w:t>)</w:t>
      </w:r>
      <w:r w:rsidRPr="00141C44">
        <w:rPr>
          <w:rFonts w:cs="Arial"/>
          <w:sz w:val="22"/>
          <w:szCs w:val="22"/>
          <w:lang w:val="es-CR"/>
        </w:rPr>
        <w:t xml:space="preserve"> que consta en oficio </w:t>
      </w:r>
      <w:r>
        <w:rPr>
          <w:rFonts w:cs="Arial"/>
          <w:sz w:val="22"/>
          <w:szCs w:val="22"/>
          <w:lang w:val="es-CR"/>
        </w:rPr>
        <w:t xml:space="preserve">de fecha </w:t>
      </w:r>
      <w:r w:rsidRPr="00D0410D">
        <w:rPr>
          <w:rFonts w:cs="Arial"/>
          <w:sz w:val="22"/>
          <w:szCs w:val="22"/>
          <w:lang w:val="es-CR"/>
        </w:rPr>
        <w:t>22 de febrero del 2019,</w:t>
      </w:r>
      <w:r w:rsidRPr="00141C44">
        <w:rPr>
          <w:rFonts w:cs="Arial"/>
          <w:sz w:val="22"/>
          <w:szCs w:val="22"/>
          <w:lang w:val="es-CR"/>
        </w:rPr>
        <w:t xml:space="preserve"> con el que </w:t>
      </w:r>
      <w:r w:rsidRPr="00D0410D">
        <w:rPr>
          <w:rFonts w:cs="Arial"/>
          <w:sz w:val="22"/>
          <w:szCs w:val="22"/>
          <w:lang w:val="es-CR"/>
        </w:rPr>
        <w:t xml:space="preserve">le fue rechazada una solicitud de </w:t>
      </w:r>
      <w:r>
        <w:rPr>
          <w:rFonts w:cs="Arial"/>
          <w:sz w:val="22"/>
          <w:szCs w:val="22"/>
          <w:lang w:val="es-CR"/>
        </w:rPr>
        <w:t>B</w:t>
      </w:r>
      <w:r w:rsidRPr="00D0410D">
        <w:rPr>
          <w:rFonts w:cs="Arial"/>
          <w:sz w:val="22"/>
          <w:szCs w:val="22"/>
          <w:lang w:val="es-CR"/>
        </w:rPr>
        <w:t xml:space="preserve">ono </w:t>
      </w:r>
      <w:r>
        <w:rPr>
          <w:rFonts w:cs="Arial"/>
          <w:sz w:val="22"/>
          <w:szCs w:val="22"/>
          <w:lang w:val="es-CR"/>
        </w:rPr>
        <w:t>F</w:t>
      </w:r>
      <w:r w:rsidRPr="00D0410D">
        <w:rPr>
          <w:rFonts w:cs="Arial"/>
          <w:sz w:val="22"/>
          <w:szCs w:val="22"/>
          <w:lang w:val="es-CR"/>
        </w:rPr>
        <w:t xml:space="preserve">amiliar de </w:t>
      </w:r>
      <w:r>
        <w:rPr>
          <w:rFonts w:cs="Arial"/>
          <w:sz w:val="22"/>
          <w:szCs w:val="22"/>
          <w:lang w:val="es-CR"/>
        </w:rPr>
        <w:t>V</w:t>
      </w:r>
      <w:r w:rsidRPr="00D0410D">
        <w:rPr>
          <w:rFonts w:cs="Arial"/>
          <w:sz w:val="22"/>
          <w:szCs w:val="22"/>
          <w:lang w:val="es-CR"/>
        </w:rPr>
        <w:t>ivienda</w:t>
      </w:r>
      <w:r>
        <w:rPr>
          <w:rFonts w:cs="Arial"/>
          <w:sz w:val="22"/>
          <w:szCs w:val="22"/>
          <w:lang w:val="es-CR"/>
        </w:rPr>
        <w:t>.</w:t>
      </w:r>
      <w:r w:rsidRPr="00D0410D">
        <w:rPr>
          <w:rFonts w:cs="Arial"/>
          <w:sz w:val="22"/>
          <w:szCs w:val="22"/>
          <w:lang w:val="es-CR"/>
        </w:rPr>
        <w:t xml:space="preserve"> </w:t>
      </w:r>
    </w:p>
    <w:p w14:paraId="46021D75" w14:textId="77777777" w:rsidR="00D0410D" w:rsidRPr="00141C44" w:rsidRDefault="00D0410D" w:rsidP="00D0410D">
      <w:pPr>
        <w:spacing w:line="360" w:lineRule="auto"/>
        <w:jc w:val="both"/>
        <w:rPr>
          <w:rFonts w:cs="Arial"/>
          <w:sz w:val="22"/>
          <w:szCs w:val="22"/>
          <w:lang w:val="es-CR"/>
        </w:rPr>
      </w:pPr>
    </w:p>
    <w:p w14:paraId="5A30DBFB" w14:textId="374B13FB" w:rsidR="00D0410D" w:rsidRPr="00141C44" w:rsidRDefault="00D0410D" w:rsidP="00D0410D">
      <w:pPr>
        <w:spacing w:line="360" w:lineRule="auto"/>
        <w:jc w:val="both"/>
        <w:rPr>
          <w:rFonts w:cs="Arial"/>
          <w:sz w:val="22"/>
          <w:szCs w:val="22"/>
          <w:lang w:val="es-MX"/>
        </w:rPr>
      </w:pPr>
      <w:r>
        <w:rPr>
          <w:rFonts w:cs="Arial"/>
          <w:b/>
          <w:sz w:val="22"/>
          <w:szCs w:val="22"/>
          <w:lang w:val="es-MX"/>
        </w:rPr>
        <w:t>2</w:t>
      </w:r>
      <w:r w:rsidRPr="00141C44">
        <w:rPr>
          <w:rFonts w:cs="Arial"/>
          <w:b/>
          <w:sz w:val="22"/>
          <w:szCs w:val="22"/>
          <w:lang w:val="es-MX"/>
        </w:rPr>
        <w:t>.-)</w:t>
      </w:r>
      <w:r w:rsidRPr="00141C44">
        <w:rPr>
          <w:rFonts w:cs="Arial"/>
          <w:sz w:val="22"/>
          <w:szCs w:val="22"/>
          <w:lang w:val="es-MX"/>
        </w:rPr>
        <w:t xml:space="preserve"> Que m</w:t>
      </w:r>
      <w:r>
        <w:rPr>
          <w:rFonts w:cs="Arial"/>
          <w:sz w:val="22"/>
          <w:szCs w:val="22"/>
          <w:lang w:val="es-MX"/>
        </w:rPr>
        <w:t>ediante el</w:t>
      </w:r>
      <w:r w:rsidRPr="00141C44">
        <w:rPr>
          <w:rFonts w:cs="Arial"/>
          <w:sz w:val="22"/>
          <w:szCs w:val="22"/>
          <w:lang w:val="es-CR"/>
        </w:rPr>
        <w:t xml:space="preserve"> acuerdo </w:t>
      </w:r>
      <w:r w:rsidR="00C77EF7">
        <w:rPr>
          <w:rFonts w:cs="Arial"/>
          <w:sz w:val="22"/>
          <w:lang w:val="es-ES_tradnl"/>
        </w:rPr>
        <w:t xml:space="preserve">N° 18 de la sesión 62-2019 del 12 de agosto de 2019, esta </w:t>
      </w:r>
      <w:r w:rsidR="00C77EF7" w:rsidRPr="00C77EF7">
        <w:rPr>
          <w:rFonts w:cs="Arial"/>
          <w:sz w:val="22"/>
          <w:szCs w:val="22"/>
          <w:lang w:val="es-CR"/>
        </w:rPr>
        <w:t>Junta Directiva</w:t>
      </w:r>
      <w:r w:rsidRPr="00141C44">
        <w:rPr>
          <w:rFonts w:cs="Arial"/>
          <w:sz w:val="22"/>
          <w:szCs w:val="22"/>
          <w:lang w:val="es-CR"/>
        </w:rPr>
        <w:t xml:space="preserve"> resolvió lo siguiente: </w:t>
      </w:r>
    </w:p>
    <w:p w14:paraId="1F741B28" w14:textId="77777777" w:rsidR="00D0410D" w:rsidRPr="00141C44" w:rsidRDefault="00D0410D" w:rsidP="00D0410D">
      <w:pPr>
        <w:tabs>
          <w:tab w:val="left" w:pos="8647"/>
        </w:tabs>
        <w:ind w:left="142" w:right="193"/>
        <w:jc w:val="both"/>
        <w:rPr>
          <w:rFonts w:cs="Arial"/>
          <w:sz w:val="22"/>
          <w:szCs w:val="22"/>
        </w:rPr>
      </w:pPr>
    </w:p>
    <w:p w14:paraId="44428162" w14:textId="1603666D" w:rsidR="00D0410D" w:rsidRPr="00141C44" w:rsidRDefault="00D0410D" w:rsidP="00D0410D">
      <w:pPr>
        <w:tabs>
          <w:tab w:val="left" w:pos="8647"/>
        </w:tabs>
        <w:ind w:left="142" w:right="193"/>
        <w:jc w:val="both"/>
        <w:rPr>
          <w:rFonts w:cs="Arial"/>
          <w:sz w:val="22"/>
          <w:szCs w:val="22"/>
          <w:lang w:val="es-CR"/>
        </w:rPr>
      </w:pPr>
      <w:r w:rsidRPr="00141C44">
        <w:rPr>
          <w:rFonts w:cs="Arial"/>
          <w:i/>
          <w:sz w:val="22"/>
          <w:szCs w:val="22"/>
          <w:lang w:val="es-CR"/>
        </w:rPr>
        <w:t>“</w:t>
      </w:r>
      <w:r w:rsidR="00C77EF7" w:rsidRPr="00C77EF7">
        <w:rPr>
          <w:rFonts w:cs="Arial"/>
          <w:i/>
          <w:sz w:val="22"/>
          <w:szCs w:val="22"/>
          <w:lang w:val="es-CR"/>
        </w:rPr>
        <w:t>Trasladar a la Asesoría Legal, para su valoración y la presentación a esta Junta Directiva del criterio y recomendación correspondientes, el oficio del 12 de junio de 2019, mediante el cual, la señora Ana Rogina Duarte Quintanilla, presenta recurso de apelación contra la resolución del Departamento de Análisis y Control, rechazando su trámite de un bono para construir en lote propio.</w:t>
      </w:r>
      <w:r w:rsidRPr="00141C44">
        <w:rPr>
          <w:rFonts w:cs="Arial"/>
          <w:i/>
          <w:sz w:val="22"/>
          <w:szCs w:val="22"/>
          <w:lang w:val="es-CR"/>
        </w:rPr>
        <w:t>”</w:t>
      </w:r>
      <w:r w:rsidRPr="00141C44">
        <w:rPr>
          <w:rFonts w:cs="Arial"/>
          <w:sz w:val="22"/>
          <w:szCs w:val="22"/>
          <w:lang w:val="es-CR"/>
        </w:rPr>
        <w:t xml:space="preserve"> </w:t>
      </w:r>
    </w:p>
    <w:p w14:paraId="466A5AC0" w14:textId="77777777" w:rsidR="00D0410D" w:rsidRPr="00141C44" w:rsidRDefault="00D0410D" w:rsidP="00D0410D">
      <w:pPr>
        <w:spacing w:line="360" w:lineRule="auto"/>
        <w:jc w:val="both"/>
        <w:rPr>
          <w:rFonts w:cs="Arial"/>
          <w:b/>
          <w:sz w:val="22"/>
          <w:szCs w:val="22"/>
          <w:lang w:val="es-CR"/>
        </w:rPr>
      </w:pPr>
    </w:p>
    <w:p w14:paraId="792862E5" w14:textId="4E2DC418" w:rsidR="00D0410D" w:rsidRPr="00141C44" w:rsidRDefault="00D0410D" w:rsidP="00D0410D">
      <w:pPr>
        <w:spacing w:line="360" w:lineRule="auto"/>
        <w:jc w:val="both"/>
        <w:rPr>
          <w:rFonts w:cs="Arial"/>
          <w:sz w:val="22"/>
          <w:szCs w:val="22"/>
        </w:rPr>
      </w:pPr>
      <w:r>
        <w:rPr>
          <w:rFonts w:cs="Arial"/>
          <w:b/>
          <w:sz w:val="22"/>
          <w:szCs w:val="22"/>
        </w:rPr>
        <w:t>3</w:t>
      </w:r>
      <w:r w:rsidRPr="00141C44">
        <w:rPr>
          <w:rFonts w:cs="Arial"/>
          <w:b/>
          <w:sz w:val="22"/>
          <w:szCs w:val="22"/>
        </w:rPr>
        <w:t>.-)</w:t>
      </w:r>
      <w:r w:rsidRPr="00141C44">
        <w:rPr>
          <w:rFonts w:cs="Arial"/>
          <w:sz w:val="22"/>
          <w:szCs w:val="22"/>
        </w:rPr>
        <w:t xml:space="preserve"> Que de acuerdo con el artículo 356 de la Ley General de la Administración Pública, la Asesoría Legal del BANHVI procedió a emitir el dictamen legal correspondiente, el cual consta en </w:t>
      </w:r>
      <w:bookmarkStart w:id="5" w:name="_GoBack"/>
      <w:r w:rsidRPr="00141C44">
        <w:rPr>
          <w:rFonts w:cs="Arial"/>
          <w:sz w:val="22"/>
          <w:szCs w:val="22"/>
        </w:rPr>
        <w:t>oficio AL-OF-0</w:t>
      </w:r>
      <w:r w:rsidR="00C77EF7">
        <w:rPr>
          <w:rFonts w:cs="Arial"/>
          <w:sz w:val="22"/>
          <w:szCs w:val="22"/>
        </w:rPr>
        <w:t>61</w:t>
      </w:r>
      <w:r w:rsidRPr="00141C44">
        <w:rPr>
          <w:rFonts w:cs="Arial"/>
          <w:sz w:val="22"/>
          <w:szCs w:val="22"/>
        </w:rPr>
        <w:t>-201</w:t>
      </w:r>
      <w:r w:rsidR="00C77EF7">
        <w:rPr>
          <w:rFonts w:cs="Arial"/>
          <w:sz w:val="22"/>
          <w:szCs w:val="22"/>
        </w:rPr>
        <w:t>9</w:t>
      </w:r>
      <w:r w:rsidRPr="00141C44">
        <w:rPr>
          <w:rFonts w:cs="Arial"/>
          <w:sz w:val="22"/>
          <w:szCs w:val="22"/>
        </w:rPr>
        <w:t xml:space="preserve"> </w:t>
      </w:r>
      <w:bookmarkEnd w:id="5"/>
      <w:r w:rsidRPr="00141C44">
        <w:rPr>
          <w:rFonts w:cs="Arial"/>
          <w:sz w:val="22"/>
          <w:szCs w:val="22"/>
        </w:rPr>
        <w:t xml:space="preserve">del </w:t>
      </w:r>
      <w:r w:rsidR="00C77EF7">
        <w:rPr>
          <w:rFonts w:cs="Arial"/>
          <w:sz w:val="22"/>
          <w:szCs w:val="22"/>
        </w:rPr>
        <w:t>06</w:t>
      </w:r>
      <w:r w:rsidRPr="00141C44">
        <w:rPr>
          <w:rFonts w:cs="Arial"/>
          <w:sz w:val="22"/>
          <w:szCs w:val="22"/>
        </w:rPr>
        <w:t xml:space="preserve"> de </w:t>
      </w:r>
      <w:r w:rsidR="00C77EF7">
        <w:rPr>
          <w:rFonts w:cs="Arial"/>
          <w:sz w:val="22"/>
          <w:szCs w:val="22"/>
        </w:rPr>
        <w:t>setiembre</w:t>
      </w:r>
      <w:r w:rsidRPr="00141C44">
        <w:rPr>
          <w:rFonts w:cs="Arial"/>
          <w:sz w:val="22"/>
          <w:szCs w:val="22"/>
        </w:rPr>
        <w:t xml:space="preserve"> del 201</w:t>
      </w:r>
      <w:r w:rsidR="00C77EF7">
        <w:rPr>
          <w:rFonts w:cs="Arial"/>
          <w:sz w:val="22"/>
          <w:szCs w:val="22"/>
        </w:rPr>
        <w:t>9</w:t>
      </w:r>
      <w:r w:rsidRPr="00141C44">
        <w:rPr>
          <w:rFonts w:cs="Arial"/>
          <w:sz w:val="22"/>
          <w:szCs w:val="22"/>
        </w:rPr>
        <w:t>, dictamen que acoge esta</w:t>
      </w:r>
      <w:r>
        <w:rPr>
          <w:rFonts w:cs="Arial"/>
          <w:sz w:val="22"/>
          <w:szCs w:val="22"/>
        </w:rPr>
        <w:t xml:space="preserve"> Junta Directiva</w:t>
      </w:r>
      <w:r w:rsidR="00C77EF7">
        <w:rPr>
          <w:rFonts w:cs="Arial"/>
          <w:sz w:val="22"/>
          <w:szCs w:val="22"/>
        </w:rPr>
        <w:t xml:space="preserve"> y forma parte integral de</w:t>
      </w:r>
      <w:r w:rsidR="00F91D50">
        <w:rPr>
          <w:rFonts w:cs="Arial"/>
          <w:sz w:val="22"/>
          <w:szCs w:val="22"/>
        </w:rPr>
        <w:t xml:space="preserve"> la presente resolución.</w:t>
      </w:r>
    </w:p>
    <w:p w14:paraId="1D66E1A8" w14:textId="77777777" w:rsidR="00D0410D" w:rsidRPr="00141C44" w:rsidRDefault="00D0410D" w:rsidP="00D0410D">
      <w:pPr>
        <w:spacing w:line="360" w:lineRule="auto"/>
        <w:jc w:val="both"/>
        <w:rPr>
          <w:rFonts w:cs="Arial"/>
          <w:sz w:val="22"/>
          <w:szCs w:val="22"/>
        </w:rPr>
      </w:pPr>
    </w:p>
    <w:p w14:paraId="76E193A4" w14:textId="77777777" w:rsidR="00D0410D" w:rsidRPr="00141C44" w:rsidRDefault="00D0410D" w:rsidP="00D0410D">
      <w:pPr>
        <w:spacing w:line="360" w:lineRule="auto"/>
        <w:jc w:val="both"/>
        <w:rPr>
          <w:rFonts w:cs="Arial"/>
          <w:b/>
          <w:sz w:val="22"/>
          <w:szCs w:val="22"/>
        </w:rPr>
      </w:pPr>
      <w:r w:rsidRPr="00141C44">
        <w:rPr>
          <w:rFonts w:cs="Arial"/>
          <w:b/>
          <w:sz w:val="22"/>
          <w:szCs w:val="22"/>
        </w:rPr>
        <w:t>CONSIDERANDO:</w:t>
      </w:r>
    </w:p>
    <w:p w14:paraId="46E9FD7A" w14:textId="61FBFBF7" w:rsidR="00D0410D" w:rsidRPr="00141C44" w:rsidRDefault="00D0410D" w:rsidP="00D0410D">
      <w:pPr>
        <w:spacing w:line="360" w:lineRule="auto"/>
        <w:jc w:val="both"/>
        <w:rPr>
          <w:rFonts w:cs="Arial"/>
          <w:sz w:val="22"/>
          <w:szCs w:val="22"/>
        </w:rPr>
      </w:pPr>
      <w:r w:rsidRPr="00141C44">
        <w:rPr>
          <w:rFonts w:cs="Arial"/>
          <w:b/>
          <w:sz w:val="22"/>
          <w:szCs w:val="22"/>
        </w:rPr>
        <w:t>PRIMERO:</w:t>
      </w:r>
      <w:r w:rsidRPr="00141C44">
        <w:rPr>
          <w:rFonts w:cs="Arial"/>
          <w:sz w:val="22"/>
          <w:szCs w:val="22"/>
        </w:rPr>
        <w:t xml:space="preserve"> Dado que el acto administrativo afecta directamente </w:t>
      </w:r>
      <w:r w:rsidR="00C77EF7">
        <w:rPr>
          <w:rFonts w:cs="Arial"/>
          <w:sz w:val="22"/>
          <w:szCs w:val="22"/>
        </w:rPr>
        <w:t xml:space="preserve">a la </w:t>
      </w:r>
      <w:r w:rsidRPr="00141C44">
        <w:rPr>
          <w:rFonts w:cs="Arial"/>
          <w:sz w:val="22"/>
          <w:szCs w:val="22"/>
        </w:rPr>
        <w:t>señor</w:t>
      </w:r>
      <w:r w:rsidR="00C77EF7">
        <w:rPr>
          <w:rFonts w:cs="Arial"/>
          <w:sz w:val="22"/>
          <w:szCs w:val="22"/>
        </w:rPr>
        <w:t>a</w:t>
      </w:r>
      <w:r w:rsidRPr="00141C44">
        <w:rPr>
          <w:rFonts w:cs="Arial"/>
          <w:sz w:val="22"/>
          <w:szCs w:val="22"/>
        </w:rPr>
        <w:t xml:space="preserve"> Du</w:t>
      </w:r>
      <w:r w:rsidR="00C77EF7">
        <w:rPr>
          <w:rFonts w:cs="Arial"/>
          <w:sz w:val="22"/>
          <w:szCs w:val="22"/>
        </w:rPr>
        <w:t>arte Quintanilla</w:t>
      </w:r>
      <w:r w:rsidRPr="00141C44">
        <w:rPr>
          <w:rFonts w:cs="Arial"/>
          <w:sz w:val="22"/>
          <w:szCs w:val="22"/>
        </w:rPr>
        <w:t xml:space="preserve">, </w:t>
      </w:r>
      <w:r>
        <w:rPr>
          <w:rFonts w:cs="Arial"/>
          <w:sz w:val="22"/>
          <w:szCs w:val="22"/>
        </w:rPr>
        <w:t>é</w:t>
      </w:r>
      <w:r w:rsidRPr="00141C44">
        <w:rPr>
          <w:rFonts w:cs="Arial"/>
          <w:sz w:val="22"/>
          <w:szCs w:val="22"/>
        </w:rPr>
        <w:t>st</w:t>
      </w:r>
      <w:r w:rsidR="00C77EF7">
        <w:rPr>
          <w:rFonts w:cs="Arial"/>
          <w:sz w:val="22"/>
          <w:szCs w:val="22"/>
        </w:rPr>
        <w:t>a</w:t>
      </w:r>
      <w:r w:rsidRPr="00141C44">
        <w:rPr>
          <w:rFonts w:cs="Arial"/>
          <w:sz w:val="22"/>
          <w:szCs w:val="22"/>
        </w:rPr>
        <w:t xml:space="preserve"> tiene legitimación para presentar el recurso, el cual fue presentado en tiempo y forma. </w:t>
      </w:r>
    </w:p>
    <w:p w14:paraId="19AE17C0" w14:textId="77777777" w:rsidR="00D0410D" w:rsidRPr="00141C44" w:rsidRDefault="00D0410D" w:rsidP="00D0410D">
      <w:pPr>
        <w:spacing w:line="360" w:lineRule="auto"/>
        <w:jc w:val="both"/>
        <w:rPr>
          <w:rFonts w:cs="Arial"/>
          <w:sz w:val="22"/>
          <w:szCs w:val="22"/>
        </w:rPr>
      </w:pPr>
    </w:p>
    <w:p w14:paraId="18BAEB43" w14:textId="6598049A" w:rsidR="00F91D50" w:rsidRPr="00F91D50" w:rsidRDefault="00D0410D" w:rsidP="00F91D50">
      <w:pPr>
        <w:spacing w:line="360" w:lineRule="auto"/>
        <w:jc w:val="both"/>
        <w:rPr>
          <w:rFonts w:cs="Arial"/>
          <w:sz w:val="22"/>
          <w:szCs w:val="22"/>
        </w:rPr>
      </w:pPr>
      <w:r w:rsidRPr="00141C44">
        <w:rPr>
          <w:rFonts w:cs="Arial"/>
          <w:b/>
          <w:sz w:val="22"/>
          <w:szCs w:val="22"/>
        </w:rPr>
        <w:t>SEGUNDO:</w:t>
      </w:r>
      <w:r w:rsidRPr="00141C44">
        <w:rPr>
          <w:rFonts w:cs="Arial"/>
          <w:sz w:val="22"/>
          <w:szCs w:val="22"/>
        </w:rPr>
        <w:t xml:space="preserve"> </w:t>
      </w:r>
      <w:r w:rsidR="00F91D50" w:rsidRPr="00F91D50">
        <w:rPr>
          <w:rFonts w:cs="Arial"/>
          <w:sz w:val="22"/>
          <w:szCs w:val="22"/>
        </w:rPr>
        <w:t xml:space="preserve">El recurso expresa los siguientes agravios, en resumen: </w:t>
      </w:r>
    </w:p>
    <w:p w14:paraId="11B88FDC" w14:textId="5F2D29A9" w:rsidR="00F91D50" w:rsidRPr="00F91D50" w:rsidRDefault="00F91D50" w:rsidP="00F91D50">
      <w:pPr>
        <w:spacing w:line="360" w:lineRule="auto"/>
        <w:jc w:val="both"/>
        <w:rPr>
          <w:rFonts w:cs="Arial"/>
          <w:sz w:val="22"/>
          <w:szCs w:val="22"/>
        </w:rPr>
      </w:pPr>
      <w:r>
        <w:rPr>
          <w:rFonts w:cs="Arial"/>
          <w:sz w:val="22"/>
          <w:szCs w:val="22"/>
        </w:rPr>
        <w:lastRenderedPageBreak/>
        <w:t xml:space="preserve">a) </w:t>
      </w:r>
      <w:r w:rsidRPr="00F91D50">
        <w:rPr>
          <w:rFonts w:cs="Arial"/>
          <w:sz w:val="22"/>
          <w:szCs w:val="22"/>
        </w:rPr>
        <w:t xml:space="preserve">La finca matrícula número 5-174615 inscrita a nombre de los hijos de la recurrente, Gilberto y Victoria, ambos Briceño Duarte, les fue traspasada, mediante donación y por acuerdo de divorcio firmado por la señora recurrente con su excónyuge Gilberto Briceño Delgado con el fin de que cuando sean mayores de edad puedan disponer del inmueble.  El traspaso lo hace el señor Briceño Delgado. </w:t>
      </w:r>
    </w:p>
    <w:p w14:paraId="1FBB7347" w14:textId="3B237574" w:rsidR="00F91D50" w:rsidRPr="00F91D50" w:rsidRDefault="00F91D50" w:rsidP="00F91D50">
      <w:pPr>
        <w:spacing w:line="360" w:lineRule="auto"/>
        <w:jc w:val="both"/>
        <w:rPr>
          <w:rFonts w:cs="Arial"/>
          <w:sz w:val="22"/>
          <w:szCs w:val="22"/>
        </w:rPr>
      </w:pPr>
      <w:r>
        <w:rPr>
          <w:rFonts w:cs="Arial"/>
          <w:sz w:val="22"/>
          <w:szCs w:val="22"/>
        </w:rPr>
        <w:t xml:space="preserve">b) </w:t>
      </w:r>
      <w:r w:rsidRPr="00F91D50">
        <w:rPr>
          <w:rFonts w:cs="Arial"/>
          <w:sz w:val="22"/>
          <w:szCs w:val="22"/>
        </w:rPr>
        <w:t>La propiedad está hipotecada en primer y segundo grado a favor del Banco Nacional de Costa Rica. La primera hipoteca es por la suma de ¢17.500.000,00 y la segunda por la suma de ¢7.000.000,00 y a la fecha el señor Briceño Delgado se encuentra moroso.</w:t>
      </w:r>
    </w:p>
    <w:p w14:paraId="0947586D" w14:textId="5F09CC3A" w:rsidR="00F91D50" w:rsidRPr="00F91D50" w:rsidRDefault="00F91D50" w:rsidP="00F91D50">
      <w:pPr>
        <w:spacing w:line="360" w:lineRule="auto"/>
        <w:jc w:val="both"/>
        <w:rPr>
          <w:rFonts w:cs="Arial"/>
          <w:sz w:val="22"/>
          <w:szCs w:val="22"/>
        </w:rPr>
      </w:pPr>
      <w:r>
        <w:rPr>
          <w:rFonts w:cs="Arial"/>
          <w:sz w:val="22"/>
          <w:szCs w:val="22"/>
        </w:rPr>
        <w:t xml:space="preserve">c) </w:t>
      </w:r>
      <w:r w:rsidRPr="00F91D50">
        <w:rPr>
          <w:rFonts w:cs="Arial"/>
          <w:sz w:val="22"/>
          <w:szCs w:val="22"/>
        </w:rPr>
        <w:t xml:space="preserve">Ya existe una anotación de demanda ejecutiva hipotecaria sobre la finca mencionada, dado que el señor Briceño Delgado ha incurrido en mora ante el acreedor. </w:t>
      </w:r>
    </w:p>
    <w:p w14:paraId="6F934626" w14:textId="42E375D5" w:rsidR="00F91D50" w:rsidRDefault="00F91D50" w:rsidP="00F91D50">
      <w:pPr>
        <w:spacing w:line="360" w:lineRule="auto"/>
        <w:jc w:val="both"/>
        <w:rPr>
          <w:rFonts w:cs="Arial"/>
          <w:sz w:val="22"/>
          <w:szCs w:val="22"/>
        </w:rPr>
      </w:pPr>
      <w:r>
        <w:rPr>
          <w:rFonts w:cs="Arial"/>
          <w:sz w:val="22"/>
          <w:szCs w:val="22"/>
        </w:rPr>
        <w:t xml:space="preserve">d) </w:t>
      </w:r>
      <w:r w:rsidRPr="00F91D50">
        <w:rPr>
          <w:rFonts w:cs="Arial"/>
          <w:sz w:val="22"/>
          <w:szCs w:val="22"/>
        </w:rPr>
        <w:t xml:space="preserve">La propiedad se encuentra hipotecada por lo que los hijos de la recurrente (según su criterio) y sus padres, no pueden disponer del inmueble hasta que los hijos cumplan la mayoría de edad y tengan actitud legal (sic) para tomar decisiones sobre el bien.  </w:t>
      </w:r>
    </w:p>
    <w:p w14:paraId="473A76F9" w14:textId="1B3710D0" w:rsidR="00F91D50" w:rsidRDefault="00F91D50" w:rsidP="00D0410D">
      <w:pPr>
        <w:spacing w:line="360" w:lineRule="auto"/>
        <w:jc w:val="both"/>
        <w:rPr>
          <w:rFonts w:cs="Arial"/>
          <w:sz w:val="22"/>
          <w:szCs w:val="22"/>
        </w:rPr>
      </w:pPr>
    </w:p>
    <w:p w14:paraId="2A8CCE5C" w14:textId="55CB7CAC" w:rsidR="00F91D50" w:rsidRDefault="00F91D50" w:rsidP="00D0410D">
      <w:pPr>
        <w:spacing w:line="360" w:lineRule="auto"/>
        <w:jc w:val="both"/>
        <w:rPr>
          <w:rFonts w:cs="Arial"/>
          <w:sz w:val="22"/>
          <w:szCs w:val="22"/>
        </w:rPr>
      </w:pPr>
      <w:r>
        <w:rPr>
          <w:rFonts w:cs="Arial"/>
          <w:b/>
          <w:sz w:val="22"/>
          <w:szCs w:val="22"/>
        </w:rPr>
        <w:t>TERCERO</w:t>
      </w:r>
      <w:r w:rsidRPr="00141C44">
        <w:rPr>
          <w:rFonts w:cs="Arial"/>
          <w:b/>
          <w:sz w:val="22"/>
          <w:szCs w:val="22"/>
        </w:rPr>
        <w:t>:</w:t>
      </w:r>
      <w:r w:rsidRPr="00141C44">
        <w:rPr>
          <w:rFonts w:cs="Arial"/>
          <w:sz w:val="22"/>
          <w:szCs w:val="22"/>
        </w:rPr>
        <w:t xml:space="preserve"> </w:t>
      </w:r>
      <w:r>
        <w:rPr>
          <w:rFonts w:cs="Arial"/>
          <w:sz w:val="22"/>
          <w:szCs w:val="22"/>
        </w:rPr>
        <w:t>Con respecto a cada uno de los anteriores argumentos, se plantea lo siguiente:</w:t>
      </w:r>
    </w:p>
    <w:p w14:paraId="452F1820" w14:textId="77777777" w:rsidR="00F91D50" w:rsidRPr="00F91D50" w:rsidRDefault="00F91D50" w:rsidP="00F91D50">
      <w:pPr>
        <w:jc w:val="both"/>
        <w:rPr>
          <w:rFonts w:cs="Arial"/>
          <w:sz w:val="22"/>
          <w:szCs w:val="22"/>
        </w:rPr>
      </w:pPr>
    </w:p>
    <w:p w14:paraId="3ABD5F1D" w14:textId="77777777" w:rsidR="00F91D50" w:rsidRPr="00F91D50" w:rsidRDefault="00F91D50" w:rsidP="00F91D50">
      <w:pPr>
        <w:jc w:val="both"/>
        <w:rPr>
          <w:rFonts w:cs="Arial"/>
          <w:i/>
          <w:iCs/>
          <w:sz w:val="22"/>
          <w:szCs w:val="22"/>
        </w:rPr>
      </w:pPr>
      <w:r w:rsidRPr="00F91D50">
        <w:rPr>
          <w:rFonts w:cs="Arial"/>
          <w:i/>
          <w:iCs/>
          <w:sz w:val="22"/>
          <w:szCs w:val="22"/>
        </w:rPr>
        <w:t xml:space="preserve">“a.-) La finca matrícula número 5-174615 inscrita a nombre de los hijos de la recurrente, Gilberto y Victoria, ambos Briceño Duarte, les fue traspasada, mediante donación y por acuerdo de divorcio firmado por la señora recurrente con su excónyuge Gilberto Briceño Delgado con el fin de que cuando sean mayores de edad puedan disponer del inmueble. El traspaso lo hace el señor Briceño Delgado”. </w:t>
      </w:r>
    </w:p>
    <w:p w14:paraId="0DF6AD0F" w14:textId="77777777" w:rsidR="00F91D50" w:rsidRPr="00F91D50" w:rsidRDefault="00F91D50" w:rsidP="00F91D50">
      <w:pPr>
        <w:spacing w:line="360" w:lineRule="auto"/>
        <w:jc w:val="both"/>
        <w:rPr>
          <w:rFonts w:cs="Arial"/>
          <w:sz w:val="22"/>
          <w:szCs w:val="22"/>
        </w:rPr>
      </w:pPr>
    </w:p>
    <w:p w14:paraId="4B59E3E7" w14:textId="77777777" w:rsidR="00F91D50" w:rsidRPr="00F91D50" w:rsidRDefault="00F91D50" w:rsidP="00F91D50">
      <w:pPr>
        <w:spacing w:line="360" w:lineRule="auto"/>
        <w:jc w:val="both"/>
        <w:rPr>
          <w:rFonts w:cs="Arial"/>
          <w:sz w:val="22"/>
          <w:szCs w:val="22"/>
        </w:rPr>
      </w:pPr>
      <w:r w:rsidRPr="00F91D50">
        <w:rPr>
          <w:rFonts w:cs="Arial"/>
          <w:sz w:val="22"/>
          <w:szCs w:val="22"/>
        </w:rPr>
        <w:t xml:space="preserve">Análisis:  El antecedente de dominio de dicho inmueble no es relevante. Lo relevante es el hecho de que el inmueble hoy día forma parte del patrimonio de los hijos de la recurrente y que ella tiene su patria potestad.  El inmueble es un bien que se encuentra en el libre comercio.  </w:t>
      </w:r>
    </w:p>
    <w:p w14:paraId="5288EB62" w14:textId="77777777" w:rsidR="00F91D50" w:rsidRPr="00F91D50" w:rsidRDefault="00F91D50" w:rsidP="00F91D50">
      <w:pPr>
        <w:jc w:val="both"/>
        <w:rPr>
          <w:rFonts w:cs="Arial"/>
          <w:sz w:val="22"/>
          <w:szCs w:val="22"/>
        </w:rPr>
      </w:pPr>
    </w:p>
    <w:p w14:paraId="69BAFFF7" w14:textId="77777777" w:rsidR="00F91D50" w:rsidRPr="00F91D50" w:rsidRDefault="00F91D50" w:rsidP="00F91D50">
      <w:pPr>
        <w:jc w:val="both"/>
        <w:rPr>
          <w:rFonts w:cs="Arial"/>
          <w:i/>
          <w:iCs/>
          <w:sz w:val="22"/>
          <w:szCs w:val="22"/>
        </w:rPr>
      </w:pPr>
      <w:r w:rsidRPr="00F91D50">
        <w:rPr>
          <w:rFonts w:cs="Arial"/>
          <w:i/>
          <w:iCs/>
          <w:sz w:val="22"/>
          <w:szCs w:val="22"/>
        </w:rPr>
        <w:t xml:space="preserve">“b.-)   La propiedad está hipotecada en primer y segundo grado a favor del Banco Nacional de Costa Rica. La primera hipoteca es por la suma de ¢17.500.000,00 y la segunda por la suma de ¢7.000.000,00 y a la fecha el señor Briceño Delgado se encuentra moroso”. </w:t>
      </w:r>
    </w:p>
    <w:p w14:paraId="45FAA01D" w14:textId="77777777" w:rsidR="00F91D50" w:rsidRPr="00F91D50" w:rsidRDefault="00F91D50" w:rsidP="00F91D50">
      <w:pPr>
        <w:spacing w:line="360" w:lineRule="auto"/>
        <w:jc w:val="both"/>
        <w:rPr>
          <w:rFonts w:cs="Arial"/>
          <w:sz w:val="22"/>
          <w:szCs w:val="22"/>
        </w:rPr>
      </w:pPr>
    </w:p>
    <w:p w14:paraId="3ADD5C44" w14:textId="77777777" w:rsidR="00F91D50" w:rsidRPr="00F91D50" w:rsidRDefault="00F91D50" w:rsidP="00F91D50">
      <w:pPr>
        <w:spacing w:line="360" w:lineRule="auto"/>
        <w:jc w:val="both"/>
        <w:rPr>
          <w:rFonts w:cs="Arial"/>
          <w:sz w:val="22"/>
          <w:szCs w:val="22"/>
        </w:rPr>
      </w:pPr>
      <w:r w:rsidRPr="00F91D50">
        <w:rPr>
          <w:rFonts w:cs="Arial"/>
          <w:sz w:val="22"/>
          <w:szCs w:val="22"/>
        </w:rPr>
        <w:t xml:space="preserve">Análisis:  Lo anterior no es correcto. La propiedad solo soporta una hipoteca en primer grado a favor del Banco Nacional de Costa Rica, por la suma de ¢17.500.000,00.  Responde por la suma de ¢7.400.000,00, pero no es que se también se encuentra hipotecada por esta última suma.  Ahora, si bien es cierto la propiedad se encuentra hipotecada a favor del Banco Nacional de Costa Rica, ello no es obstáculo para que, por ejemplo, sea vendida </w:t>
      </w:r>
      <w:r w:rsidRPr="00F91D50">
        <w:rPr>
          <w:rFonts w:cs="Arial"/>
          <w:sz w:val="22"/>
          <w:szCs w:val="22"/>
        </w:rPr>
        <w:lastRenderedPageBreak/>
        <w:t xml:space="preserve">(cancelándose las hipotecas en el mismo acto) o bien segregada procediéndose a vender uno o varios lotes.   Ese gravamen no impide la disposición onerosa del inmueble.  </w:t>
      </w:r>
    </w:p>
    <w:p w14:paraId="59296D7A" w14:textId="77777777" w:rsidR="00F91D50" w:rsidRPr="00F91D50" w:rsidRDefault="00F91D50" w:rsidP="00F91D50">
      <w:pPr>
        <w:jc w:val="both"/>
        <w:rPr>
          <w:rFonts w:cs="Arial"/>
          <w:i/>
          <w:iCs/>
          <w:sz w:val="22"/>
          <w:szCs w:val="22"/>
        </w:rPr>
      </w:pPr>
    </w:p>
    <w:p w14:paraId="2559B3D1" w14:textId="77777777" w:rsidR="00F91D50" w:rsidRPr="00F91D50" w:rsidRDefault="00F91D50" w:rsidP="00F91D50">
      <w:pPr>
        <w:jc w:val="both"/>
        <w:rPr>
          <w:rFonts w:cs="Arial"/>
          <w:i/>
          <w:iCs/>
          <w:sz w:val="22"/>
          <w:szCs w:val="22"/>
        </w:rPr>
      </w:pPr>
      <w:r w:rsidRPr="00F91D50">
        <w:rPr>
          <w:rFonts w:cs="Arial"/>
          <w:i/>
          <w:iCs/>
          <w:sz w:val="22"/>
          <w:szCs w:val="22"/>
        </w:rPr>
        <w:t xml:space="preserve">“c.-) Ya existe una anotación de demanda ejecutiva hipotecaria sobre la finca mencionada, dado que el señor Briceño Delgado se encuentra en mora ante el acreedor”. </w:t>
      </w:r>
    </w:p>
    <w:p w14:paraId="7D54323D" w14:textId="77777777" w:rsidR="00F91D50" w:rsidRPr="00F91D50" w:rsidRDefault="00F91D50" w:rsidP="00F91D50">
      <w:pPr>
        <w:spacing w:line="360" w:lineRule="auto"/>
        <w:jc w:val="both"/>
        <w:rPr>
          <w:rFonts w:cs="Arial"/>
          <w:sz w:val="22"/>
          <w:szCs w:val="22"/>
        </w:rPr>
      </w:pPr>
    </w:p>
    <w:p w14:paraId="22183BC8" w14:textId="77777777" w:rsidR="00F91D50" w:rsidRPr="00F91D50" w:rsidRDefault="00F91D50" w:rsidP="00F91D50">
      <w:pPr>
        <w:spacing w:line="360" w:lineRule="auto"/>
        <w:jc w:val="both"/>
        <w:rPr>
          <w:rFonts w:cs="Arial"/>
          <w:sz w:val="22"/>
          <w:szCs w:val="22"/>
        </w:rPr>
      </w:pPr>
      <w:r w:rsidRPr="00F91D50">
        <w:rPr>
          <w:rFonts w:cs="Arial"/>
          <w:sz w:val="22"/>
          <w:szCs w:val="22"/>
        </w:rPr>
        <w:t xml:space="preserve">Análisis:  Lo anterior no es correcto. La propiedad soportaba una anotación de la demanda ejecutiva tramitada bajo el expediente número 17-004325-1205-CJ, por la empresa actora Inversiones Inverquitra de La Cruz S.A., a favor de quien estuvo hipotecada en segundo grado y contra el señor Briceño Delgado. Sin embargo, esta hipoteca fue cancelada, incluso a nivel registral, y el proceso judicial fue archivado. </w:t>
      </w:r>
    </w:p>
    <w:p w14:paraId="16BA379C" w14:textId="77777777" w:rsidR="00F91D50" w:rsidRPr="00F91D50" w:rsidRDefault="00F91D50" w:rsidP="00F91D50">
      <w:pPr>
        <w:jc w:val="both"/>
        <w:rPr>
          <w:rFonts w:cs="Arial"/>
          <w:i/>
          <w:iCs/>
          <w:sz w:val="22"/>
          <w:szCs w:val="22"/>
        </w:rPr>
      </w:pPr>
    </w:p>
    <w:p w14:paraId="00F407E2" w14:textId="77777777" w:rsidR="00F91D50" w:rsidRPr="00F91D50" w:rsidRDefault="00F91D50" w:rsidP="00F91D50">
      <w:pPr>
        <w:jc w:val="both"/>
        <w:rPr>
          <w:rFonts w:cs="Arial"/>
          <w:i/>
          <w:iCs/>
          <w:sz w:val="22"/>
          <w:szCs w:val="22"/>
        </w:rPr>
      </w:pPr>
      <w:r w:rsidRPr="00F91D50">
        <w:rPr>
          <w:rFonts w:cs="Arial"/>
          <w:i/>
          <w:iCs/>
          <w:sz w:val="22"/>
          <w:szCs w:val="22"/>
        </w:rPr>
        <w:t xml:space="preserve">“d.-) La propiedad se encuentra hipotecada por lo que los hijos de la recurrente (según su criterio) y sus padres, no pueden disponer del inmueble hasta que los hijos cumplan la mayoría de edad y tengan actitud legal (sic) para tomar decisiones sobre el bien”.  </w:t>
      </w:r>
    </w:p>
    <w:p w14:paraId="2CDF2306" w14:textId="77777777" w:rsidR="00F91D50" w:rsidRPr="00F91D50" w:rsidRDefault="00F91D50" w:rsidP="00F91D50">
      <w:pPr>
        <w:spacing w:line="360" w:lineRule="auto"/>
        <w:jc w:val="both"/>
        <w:rPr>
          <w:rFonts w:cs="Arial"/>
          <w:sz w:val="22"/>
          <w:szCs w:val="22"/>
        </w:rPr>
      </w:pPr>
    </w:p>
    <w:p w14:paraId="207EC40D" w14:textId="36DC119C" w:rsidR="00F91D50" w:rsidRDefault="00F91D50" w:rsidP="00F91D50">
      <w:pPr>
        <w:spacing w:line="360" w:lineRule="auto"/>
        <w:jc w:val="both"/>
        <w:rPr>
          <w:rFonts w:cs="Arial"/>
          <w:sz w:val="22"/>
          <w:szCs w:val="22"/>
        </w:rPr>
      </w:pPr>
      <w:r w:rsidRPr="00F91D50">
        <w:rPr>
          <w:rFonts w:cs="Arial"/>
          <w:sz w:val="22"/>
          <w:szCs w:val="22"/>
        </w:rPr>
        <w:t xml:space="preserve">Análisis:  No es correcto.  Los padres, cualquiera de ellos, en el ejercicio de la patria potestad de sus hijos menores, pueden solicitar autorización judicial para proceder a vender, donar, hipotecar o segregar (total o parcialmente) la propiedad.  No es cierto que no puedan disponer onerosamente del inmueble.  Por ejemplo, la venta podría ser parcial, o bien, se podrían segregar del inmueble uno o varios lotes, para proceder a su venta.  </w:t>
      </w:r>
    </w:p>
    <w:p w14:paraId="736EBAE0" w14:textId="7A0420A7" w:rsidR="00F91D50" w:rsidRDefault="00F91D50" w:rsidP="00D0410D">
      <w:pPr>
        <w:spacing w:line="360" w:lineRule="auto"/>
        <w:jc w:val="both"/>
        <w:rPr>
          <w:rFonts w:cs="Arial"/>
          <w:sz w:val="22"/>
          <w:szCs w:val="22"/>
        </w:rPr>
      </w:pPr>
    </w:p>
    <w:p w14:paraId="5CC98B57" w14:textId="25185249" w:rsidR="00F91D50" w:rsidRPr="00F91D50" w:rsidRDefault="00F91D50" w:rsidP="00F91D50">
      <w:pPr>
        <w:spacing w:line="360" w:lineRule="auto"/>
        <w:jc w:val="both"/>
        <w:rPr>
          <w:rFonts w:cs="Arial"/>
          <w:sz w:val="22"/>
          <w:szCs w:val="22"/>
        </w:rPr>
      </w:pPr>
      <w:r w:rsidRPr="00F91D50">
        <w:rPr>
          <w:rFonts w:cs="Arial"/>
          <w:b/>
          <w:bCs/>
          <w:sz w:val="22"/>
          <w:szCs w:val="22"/>
        </w:rPr>
        <w:t>CUARTO:</w:t>
      </w:r>
      <w:r>
        <w:rPr>
          <w:rFonts w:cs="Arial"/>
          <w:sz w:val="22"/>
          <w:szCs w:val="22"/>
        </w:rPr>
        <w:t xml:space="preserve"> En conclusión, el</w:t>
      </w:r>
      <w:r w:rsidRPr="00F91D50">
        <w:rPr>
          <w:rFonts w:cs="Arial"/>
          <w:sz w:val="22"/>
          <w:szCs w:val="22"/>
        </w:rPr>
        <w:t xml:space="preserve"> inmueble del Partido de Guanacaste, matrícula número 174615 se encuentra dentro del patrimonio del grupo familiar de la recurrente</w:t>
      </w:r>
      <w:r>
        <w:rPr>
          <w:rFonts w:cs="Arial"/>
          <w:sz w:val="22"/>
          <w:szCs w:val="22"/>
        </w:rPr>
        <w:t>,</w:t>
      </w:r>
      <w:r w:rsidRPr="00F91D50">
        <w:rPr>
          <w:rFonts w:cs="Arial"/>
          <w:sz w:val="22"/>
          <w:szCs w:val="22"/>
        </w:rPr>
        <w:t xml:space="preserve"> señora Duarte Quintanilla, tiene valor comercial, una importante área (584,95 m</w:t>
      </w:r>
      <w:r>
        <w:rPr>
          <w:rFonts w:cs="Arial"/>
          <w:sz w:val="22"/>
          <w:szCs w:val="22"/>
        </w:rPr>
        <w:t>²</w:t>
      </w:r>
      <w:r w:rsidRPr="00F91D50">
        <w:rPr>
          <w:rFonts w:cs="Arial"/>
          <w:sz w:val="22"/>
          <w:szCs w:val="22"/>
        </w:rPr>
        <w:t xml:space="preserve">) y dicho grupo familiar puede disponer del mismo mediante su compraventa (total o parcial) o su segregación (total o parcial); la hipoteca que actualmente soporta no es relevante a tales efectos.  Nótese que incluso el área de este inmueble casi triplica el área del inmueble propuesto por la recurrente para construir en él la vivienda que recibiría el financiamiento del bono familiar en caso de aprobarse la solicitud.   </w:t>
      </w:r>
    </w:p>
    <w:p w14:paraId="3AF3649E" w14:textId="77777777" w:rsidR="00F91D50" w:rsidRPr="00F91D50" w:rsidRDefault="00F91D50" w:rsidP="00F91D50">
      <w:pPr>
        <w:spacing w:line="360" w:lineRule="auto"/>
        <w:jc w:val="both"/>
        <w:rPr>
          <w:rFonts w:cs="Arial"/>
          <w:sz w:val="22"/>
          <w:szCs w:val="22"/>
        </w:rPr>
      </w:pPr>
    </w:p>
    <w:p w14:paraId="2667DD56" w14:textId="77777777" w:rsidR="00F91D50" w:rsidRPr="00F91D50" w:rsidRDefault="00F91D50" w:rsidP="00F91D50">
      <w:pPr>
        <w:spacing w:line="360" w:lineRule="auto"/>
        <w:jc w:val="both"/>
        <w:rPr>
          <w:rFonts w:cs="Arial"/>
          <w:sz w:val="22"/>
          <w:szCs w:val="22"/>
        </w:rPr>
      </w:pPr>
      <w:r w:rsidRPr="00F91D50">
        <w:rPr>
          <w:rFonts w:cs="Arial"/>
          <w:sz w:val="22"/>
          <w:szCs w:val="22"/>
        </w:rPr>
        <w:t xml:space="preserve">Por consiguiente, el acto recurrido encuentra soporte legal y el rechazo de la solicitud de bono familiar es justificado, dado que no es sobre el inmueble en que construiría el núcleo familiar con recursos de dicho subsidio, sino sobre la finca matrícula número 5-227769, también de su propiedad.  La finca matrícula número 5-174615 es un activo con valor comercial que integra el patrimonio de este grupo familiar y que no puede ser ignorado o </w:t>
      </w:r>
      <w:r w:rsidRPr="00F91D50">
        <w:rPr>
          <w:rFonts w:cs="Arial"/>
          <w:sz w:val="22"/>
          <w:szCs w:val="22"/>
        </w:rPr>
        <w:lastRenderedPageBreak/>
        <w:t xml:space="preserve">desconocido a los efectos de los estudios que anteceden el eventual otorgamiento del bono familiar de vivienda, subsidio que no va dirigido a casos de este tipo.  </w:t>
      </w:r>
    </w:p>
    <w:p w14:paraId="79A30135" w14:textId="77777777" w:rsidR="00F91D50" w:rsidRPr="00F91D50" w:rsidRDefault="00F91D50" w:rsidP="00F91D50">
      <w:pPr>
        <w:spacing w:line="360" w:lineRule="auto"/>
        <w:jc w:val="both"/>
        <w:rPr>
          <w:rFonts w:cs="Arial"/>
          <w:sz w:val="22"/>
          <w:szCs w:val="22"/>
        </w:rPr>
      </w:pPr>
    </w:p>
    <w:p w14:paraId="0B659B7C" w14:textId="7D724DB4" w:rsidR="00F91D50" w:rsidRDefault="00F91D50" w:rsidP="00F91D50">
      <w:pPr>
        <w:spacing w:line="360" w:lineRule="auto"/>
        <w:jc w:val="both"/>
        <w:rPr>
          <w:rFonts w:cs="Arial"/>
          <w:sz w:val="22"/>
          <w:szCs w:val="22"/>
        </w:rPr>
      </w:pPr>
      <w:r w:rsidRPr="00F91D50">
        <w:rPr>
          <w:rFonts w:cs="Arial"/>
          <w:sz w:val="22"/>
          <w:szCs w:val="22"/>
        </w:rPr>
        <w:t xml:space="preserve">Cabe agregar también que el Banco Nacional de Costa Rica es un ente público bancario sujeto a las disposiciones de la Superintendencia General de Entidades Financieras.  Si el inmueble se encuentra hipotecado a su favor por la suma ya indicada, de acuerdo con la normativa correspondiente, es claro que su valor es mucho mayor a esa suma.   </w:t>
      </w:r>
    </w:p>
    <w:p w14:paraId="366C3574" w14:textId="77777777" w:rsidR="00F91D50" w:rsidRDefault="00F91D50" w:rsidP="00D0410D">
      <w:pPr>
        <w:spacing w:line="360" w:lineRule="auto"/>
        <w:jc w:val="both"/>
        <w:rPr>
          <w:rFonts w:cs="Arial"/>
          <w:sz w:val="22"/>
          <w:szCs w:val="22"/>
        </w:rPr>
      </w:pPr>
    </w:p>
    <w:p w14:paraId="0E3BE12A" w14:textId="06AF7FEE" w:rsidR="00F91D50" w:rsidRDefault="00F91D50" w:rsidP="00D0410D">
      <w:pPr>
        <w:spacing w:line="360" w:lineRule="auto"/>
        <w:jc w:val="both"/>
        <w:rPr>
          <w:rFonts w:cs="Arial"/>
          <w:sz w:val="22"/>
          <w:szCs w:val="22"/>
        </w:rPr>
      </w:pPr>
      <w:r w:rsidRPr="00141C44">
        <w:rPr>
          <w:rFonts w:cs="Arial"/>
          <w:sz w:val="22"/>
          <w:szCs w:val="22"/>
        </w:rPr>
        <w:t xml:space="preserve">Por tales razones, el recurso debe rechazarse, dando por agotada la vía administrativa, como en efecto se hace.  </w:t>
      </w:r>
    </w:p>
    <w:p w14:paraId="051A5F01" w14:textId="77777777" w:rsidR="00F91D50" w:rsidRDefault="00F91D50" w:rsidP="00D0410D">
      <w:pPr>
        <w:spacing w:line="360" w:lineRule="auto"/>
        <w:jc w:val="both"/>
        <w:rPr>
          <w:rFonts w:cs="Arial"/>
          <w:sz w:val="22"/>
          <w:szCs w:val="22"/>
        </w:rPr>
      </w:pPr>
    </w:p>
    <w:p w14:paraId="01E713A7" w14:textId="5FDA7BCF" w:rsidR="00C27EF8" w:rsidRDefault="00D0410D" w:rsidP="00C27EF8">
      <w:pPr>
        <w:spacing w:line="360" w:lineRule="auto"/>
        <w:jc w:val="both"/>
        <w:rPr>
          <w:rFonts w:cs="Arial"/>
          <w:sz w:val="22"/>
          <w:szCs w:val="22"/>
        </w:rPr>
      </w:pPr>
      <w:r w:rsidRPr="00141C44">
        <w:rPr>
          <w:rFonts w:cs="Arial"/>
          <w:b/>
          <w:sz w:val="22"/>
          <w:szCs w:val="22"/>
        </w:rPr>
        <w:t>POR TANTO</w:t>
      </w:r>
      <w:r w:rsidRPr="00141C44">
        <w:rPr>
          <w:rFonts w:cs="Arial"/>
          <w:sz w:val="22"/>
          <w:szCs w:val="22"/>
        </w:rPr>
        <w:t>: de acuerdo con lo expuesto, y con base en los artículos 303 y 351 de la Ley General de la Administración Pública, se rechaza el recurso presentado</w:t>
      </w:r>
      <w:r w:rsidR="00F91D50">
        <w:rPr>
          <w:rFonts w:cs="Arial"/>
          <w:sz w:val="22"/>
          <w:szCs w:val="22"/>
        </w:rPr>
        <w:t xml:space="preserve">, se confirma en todos sus extremos el acto recurrido </w:t>
      </w:r>
      <w:r w:rsidRPr="00141C44">
        <w:rPr>
          <w:rFonts w:cs="Arial"/>
          <w:sz w:val="22"/>
          <w:szCs w:val="22"/>
        </w:rPr>
        <w:t>y se da por agotada la vía administrat</w:t>
      </w:r>
      <w:r>
        <w:rPr>
          <w:rFonts w:cs="Arial"/>
          <w:sz w:val="22"/>
          <w:szCs w:val="22"/>
        </w:rPr>
        <w:t>iva. Notifíquese a</w:t>
      </w:r>
      <w:r w:rsidR="00391146">
        <w:rPr>
          <w:rFonts w:cs="Arial"/>
          <w:sz w:val="22"/>
          <w:szCs w:val="22"/>
        </w:rPr>
        <w:t xml:space="preserve"> la</w:t>
      </w:r>
      <w:r>
        <w:rPr>
          <w:rFonts w:cs="Arial"/>
          <w:sz w:val="22"/>
          <w:szCs w:val="22"/>
        </w:rPr>
        <w:t xml:space="preserve"> interesad</w:t>
      </w:r>
      <w:r w:rsidR="00391146">
        <w:rPr>
          <w:rFonts w:cs="Arial"/>
          <w:sz w:val="22"/>
          <w:szCs w:val="22"/>
        </w:rPr>
        <w:t>a</w:t>
      </w:r>
      <w:r>
        <w:rPr>
          <w:rFonts w:cs="Arial"/>
          <w:sz w:val="22"/>
          <w:szCs w:val="22"/>
        </w:rPr>
        <w:t>.</w:t>
      </w:r>
    </w:p>
    <w:p w14:paraId="18E9B228" w14:textId="109E0534"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58645CC2" w14:textId="77777777" w:rsidR="00C27EF8" w:rsidRPr="00D14EAF" w:rsidRDefault="00C27EF8" w:rsidP="00C27EF8">
      <w:pPr>
        <w:spacing w:line="360" w:lineRule="auto"/>
        <w:jc w:val="both"/>
        <w:rPr>
          <w:rFonts w:cs="Arial"/>
          <w:b/>
          <w:sz w:val="22"/>
        </w:rPr>
      </w:pPr>
      <w:r w:rsidRPr="00D14EAF">
        <w:rPr>
          <w:rFonts w:cs="Arial"/>
          <w:b/>
          <w:sz w:val="22"/>
        </w:rPr>
        <w:t>************</w:t>
      </w:r>
    </w:p>
    <w:p w14:paraId="1D47601C" w14:textId="77777777" w:rsidR="00C27EF8" w:rsidRDefault="00C27EF8" w:rsidP="00C27EF8">
      <w:pPr>
        <w:spacing w:line="360" w:lineRule="auto"/>
        <w:jc w:val="both"/>
        <w:rPr>
          <w:rFonts w:cs="Arial"/>
          <w:sz w:val="22"/>
          <w:lang w:val="es-ES_tradnl"/>
        </w:rPr>
      </w:pPr>
    </w:p>
    <w:p w14:paraId="563EDFA6"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5EDD6243" w14:textId="6F8F9262" w:rsidR="00C27EF8" w:rsidRDefault="00F60FE0" w:rsidP="00C27EF8">
      <w:pPr>
        <w:spacing w:line="360" w:lineRule="auto"/>
        <w:jc w:val="both"/>
        <w:rPr>
          <w:rFonts w:cs="Arial"/>
          <w:sz w:val="22"/>
          <w:szCs w:val="22"/>
        </w:rPr>
      </w:pPr>
      <w:r>
        <w:rPr>
          <w:rFonts w:cs="Arial"/>
          <w:sz w:val="22"/>
          <w:lang w:val="es-ES_tradnl"/>
        </w:rPr>
        <w:t xml:space="preserve">Instruir a la </w:t>
      </w:r>
      <w:r w:rsidRPr="00B401A8">
        <w:rPr>
          <w:rFonts w:cs="Arial"/>
          <w:sz w:val="22"/>
          <w:szCs w:val="22"/>
          <w:lang w:val="es-ES_tradnl"/>
        </w:rPr>
        <w:t>Administración</w:t>
      </w:r>
      <w:r>
        <w:rPr>
          <w:rFonts w:cs="Arial"/>
          <w:sz w:val="22"/>
          <w:szCs w:val="22"/>
          <w:lang w:val="es-ES_tradnl"/>
        </w:rPr>
        <w:t>, para que si la SUGEF autoriza el plazo adicional requerido,</w:t>
      </w:r>
      <w:r w:rsidRPr="00F60FE0">
        <w:rPr>
          <w:rFonts w:cs="Arial"/>
          <w:sz w:val="22"/>
          <w:lang w:val="es-ES_tradnl"/>
        </w:rPr>
        <w:t xml:space="preserve"> </w:t>
      </w:r>
      <w:r>
        <w:rPr>
          <w:rFonts w:cs="Arial"/>
          <w:sz w:val="22"/>
          <w:lang w:val="es-ES_tradnl"/>
        </w:rPr>
        <w:t>para presentar el informe de avance al plan de acción con corte al pasado mes de agosto</w:t>
      </w:r>
      <w:r>
        <w:rPr>
          <w:rFonts w:cs="Arial"/>
          <w:sz w:val="22"/>
          <w:szCs w:val="22"/>
          <w:lang w:val="es-ES_tradnl"/>
        </w:rPr>
        <w:t xml:space="preserve">, tome las acciones que sean pertinentes para garantizar que dicho informe se someta a la revisión de la </w:t>
      </w:r>
      <w:r w:rsidRPr="00F60FE0">
        <w:rPr>
          <w:rFonts w:cs="Arial"/>
          <w:sz w:val="22"/>
          <w:szCs w:val="22"/>
          <w:lang w:val="es-CR"/>
        </w:rPr>
        <w:t>Auditoría Interna</w:t>
      </w:r>
      <w:r>
        <w:rPr>
          <w:rFonts w:cs="Arial"/>
          <w:sz w:val="22"/>
          <w:szCs w:val="22"/>
          <w:lang w:val="es-CR"/>
        </w:rPr>
        <w:t xml:space="preserve"> el 29 de setiembre, de tal forma que sea remitido a la SUGEF el próximo 04 de octubre, previo análisis y resolución de esta </w:t>
      </w:r>
      <w:r w:rsidRPr="00F60FE0">
        <w:rPr>
          <w:rFonts w:cs="Arial"/>
          <w:sz w:val="22"/>
          <w:szCs w:val="22"/>
          <w:lang w:val="es-CR"/>
        </w:rPr>
        <w:t>Junta Directiva</w:t>
      </w:r>
      <w:r>
        <w:rPr>
          <w:rFonts w:cs="Arial"/>
          <w:sz w:val="22"/>
          <w:szCs w:val="22"/>
          <w:lang w:val="es-CR"/>
        </w:rPr>
        <w:t xml:space="preserve">.  </w:t>
      </w:r>
    </w:p>
    <w:p w14:paraId="6E0F8837" w14:textId="11FD64F0"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64E9AB0D" w14:textId="77777777" w:rsidR="00C27EF8" w:rsidRPr="00D14EAF" w:rsidRDefault="00C27EF8" w:rsidP="00C27EF8">
      <w:pPr>
        <w:spacing w:line="360" w:lineRule="auto"/>
        <w:jc w:val="both"/>
        <w:rPr>
          <w:rFonts w:cs="Arial"/>
          <w:b/>
          <w:sz w:val="22"/>
        </w:rPr>
      </w:pPr>
      <w:r w:rsidRPr="00D14EAF">
        <w:rPr>
          <w:rFonts w:cs="Arial"/>
          <w:b/>
          <w:sz w:val="22"/>
        </w:rPr>
        <w:t>************</w:t>
      </w:r>
    </w:p>
    <w:p w14:paraId="73540256" w14:textId="77777777" w:rsidR="00C27EF8" w:rsidRDefault="00C27EF8" w:rsidP="00C27EF8">
      <w:pPr>
        <w:spacing w:line="360" w:lineRule="auto"/>
        <w:jc w:val="both"/>
        <w:rPr>
          <w:rFonts w:cs="Arial"/>
          <w:sz w:val="22"/>
          <w:lang w:val="es-ES_tradnl"/>
        </w:rPr>
      </w:pPr>
    </w:p>
    <w:p w14:paraId="78EA9DAB"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5D394752" w14:textId="254C6AD9" w:rsidR="00C27EF8" w:rsidRDefault="00C40DA8" w:rsidP="00C27EF8">
      <w:pPr>
        <w:spacing w:line="360" w:lineRule="auto"/>
        <w:jc w:val="both"/>
        <w:rPr>
          <w:rFonts w:cs="Arial"/>
          <w:sz w:val="22"/>
          <w:szCs w:val="22"/>
        </w:rPr>
      </w:pPr>
      <w:r>
        <w:rPr>
          <w:rFonts w:cs="Arial"/>
          <w:sz w:val="22"/>
          <w:lang w:val="es-ES_tradnl"/>
        </w:rPr>
        <w:t xml:space="preserve">Instruir a la </w:t>
      </w:r>
      <w:r w:rsidRPr="00605E3A">
        <w:rPr>
          <w:rFonts w:cs="Arial"/>
          <w:sz w:val="22"/>
          <w:szCs w:val="22"/>
          <w:lang w:val="es-ES_tradnl"/>
        </w:rPr>
        <w:t>Administración</w:t>
      </w:r>
      <w:r>
        <w:rPr>
          <w:rFonts w:cs="Arial"/>
          <w:sz w:val="22"/>
          <w:szCs w:val="22"/>
          <w:lang w:val="es-ES_tradnl"/>
        </w:rPr>
        <w:t xml:space="preserve">, para que mensualmente </w:t>
      </w:r>
      <w:r>
        <w:rPr>
          <w:rFonts w:cs="Arial"/>
          <w:sz w:val="22"/>
          <w:lang w:val="es-ES_tradnl"/>
        </w:rPr>
        <w:t xml:space="preserve">presente a esta </w:t>
      </w:r>
      <w:r w:rsidRPr="00605E3A">
        <w:rPr>
          <w:rFonts w:cs="Arial"/>
          <w:sz w:val="22"/>
          <w:szCs w:val="22"/>
          <w:lang w:val="es-CR"/>
        </w:rPr>
        <w:t>Junta Directiva</w:t>
      </w:r>
      <w:r>
        <w:rPr>
          <w:rFonts w:cs="Arial"/>
          <w:sz w:val="22"/>
          <w:szCs w:val="22"/>
          <w:lang w:val="es-CR"/>
        </w:rPr>
        <w:t>, un informe sobre la situación de los proyectos de vivienda que se desarrollan en terrenos propiedad del BANHVI.</w:t>
      </w:r>
    </w:p>
    <w:p w14:paraId="7971F6F1" w14:textId="4728B0BD"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241B8545" w14:textId="77777777" w:rsidR="00C27EF8" w:rsidRPr="00D14EAF" w:rsidRDefault="00C27EF8" w:rsidP="00C27EF8">
      <w:pPr>
        <w:spacing w:line="360" w:lineRule="auto"/>
        <w:jc w:val="both"/>
        <w:rPr>
          <w:rFonts w:cs="Arial"/>
          <w:b/>
          <w:sz w:val="22"/>
        </w:rPr>
      </w:pPr>
      <w:r w:rsidRPr="00D14EAF">
        <w:rPr>
          <w:rFonts w:cs="Arial"/>
          <w:b/>
          <w:sz w:val="22"/>
        </w:rPr>
        <w:t>************</w:t>
      </w:r>
    </w:p>
    <w:p w14:paraId="4ED47C83" w14:textId="77777777" w:rsidR="00C27EF8" w:rsidRDefault="00C27EF8" w:rsidP="00C27EF8">
      <w:pPr>
        <w:spacing w:line="360" w:lineRule="auto"/>
        <w:jc w:val="both"/>
        <w:rPr>
          <w:rFonts w:cs="Arial"/>
          <w:sz w:val="22"/>
          <w:lang w:val="es-ES_tradnl"/>
        </w:rPr>
      </w:pPr>
    </w:p>
    <w:p w14:paraId="48B97C44"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N°14</w:t>
      </w:r>
      <w:r w:rsidRPr="00AB2826">
        <w:rPr>
          <w:rFonts w:cs="Arial"/>
          <w:szCs w:val="22"/>
        </w:rPr>
        <w:t>:</w:t>
      </w:r>
    </w:p>
    <w:p w14:paraId="3E6BC786" w14:textId="3DCBE737" w:rsidR="00C27EF8" w:rsidRDefault="00A05D24" w:rsidP="00C27EF8">
      <w:pPr>
        <w:spacing w:line="360" w:lineRule="auto"/>
        <w:jc w:val="both"/>
        <w:rPr>
          <w:rFonts w:cs="Arial"/>
          <w:sz w:val="22"/>
          <w:szCs w:val="22"/>
        </w:rPr>
      </w:pPr>
      <w:r>
        <w:rPr>
          <w:rFonts w:cs="Arial"/>
          <w:sz w:val="22"/>
          <w:szCs w:val="22"/>
        </w:rPr>
        <w:t xml:space="preserve">Instruir a la </w:t>
      </w:r>
      <w:r w:rsidRPr="00A05D24">
        <w:rPr>
          <w:rFonts w:cs="Arial"/>
          <w:sz w:val="22"/>
          <w:szCs w:val="22"/>
        </w:rPr>
        <w:t>Administración</w:t>
      </w:r>
      <w:r>
        <w:rPr>
          <w:rFonts w:cs="Arial"/>
          <w:sz w:val="22"/>
          <w:szCs w:val="22"/>
        </w:rPr>
        <w:t xml:space="preserve">, para que </w:t>
      </w:r>
      <w:r w:rsidR="00CC66E7">
        <w:rPr>
          <w:rFonts w:cs="Arial"/>
          <w:sz w:val="22"/>
          <w:szCs w:val="22"/>
        </w:rPr>
        <w:t xml:space="preserve">el próximo 23 de setiembre, y </w:t>
      </w:r>
      <w:r>
        <w:rPr>
          <w:rFonts w:cs="Arial"/>
          <w:sz w:val="22"/>
          <w:szCs w:val="22"/>
        </w:rPr>
        <w:t xml:space="preserve">como complemento al informe </w:t>
      </w:r>
      <w:r w:rsidR="00CC66E7">
        <w:rPr>
          <w:rFonts w:cs="Arial"/>
          <w:sz w:val="22"/>
          <w:szCs w:val="22"/>
        </w:rPr>
        <w:t>requerido mediante el</w:t>
      </w:r>
      <w:r>
        <w:rPr>
          <w:rFonts w:cs="Arial"/>
          <w:sz w:val="22"/>
          <w:szCs w:val="22"/>
        </w:rPr>
        <w:t xml:space="preserve"> acuerdo N° 18 de la sesión 70-2019, presente </w:t>
      </w:r>
      <w:r w:rsidR="00CC66E7">
        <w:rPr>
          <w:rFonts w:cs="Arial"/>
          <w:sz w:val="22"/>
          <w:szCs w:val="22"/>
        </w:rPr>
        <w:t xml:space="preserve">a esta </w:t>
      </w:r>
      <w:r w:rsidR="00CC66E7" w:rsidRPr="00CC66E7">
        <w:rPr>
          <w:rFonts w:cs="Arial"/>
          <w:sz w:val="22"/>
          <w:szCs w:val="22"/>
          <w:lang w:val="es-CR"/>
        </w:rPr>
        <w:t>Junta Directiva</w:t>
      </w:r>
      <w:r w:rsidR="00CC66E7">
        <w:rPr>
          <w:rFonts w:cs="Arial"/>
          <w:sz w:val="22"/>
          <w:szCs w:val="22"/>
          <w:lang w:val="es-CR"/>
        </w:rPr>
        <w:t xml:space="preserve">, </w:t>
      </w:r>
      <w:r w:rsidR="001F2F7E">
        <w:rPr>
          <w:rFonts w:cs="Arial"/>
          <w:sz w:val="22"/>
          <w:szCs w:val="22"/>
        </w:rPr>
        <w:t xml:space="preserve">el procedimiento que </w:t>
      </w:r>
      <w:r w:rsidR="00141228">
        <w:rPr>
          <w:rFonts w:cs="Arial"/>
          <w:sz w:val="22"/>
          <w:szCs w:val="22"/>
        </w:rPr>
        <w:t>implementará</w:t>
      </w:r>
      <w:r w:rsidR="001F2F7E">
        <w:rPr>
          <w:rFonts w:cs="Arial"/>
          <w:sz w:val="22"/>
          <w:szCs w:val="22"/>
        </w:rPr>
        <w:t xml:space="preserve"> el Banco para aplica</w:t>
      </w:r>
      <w:r w:rsidR="00E611CE">
        <w:rPr>
          <w:rFonts w:cs="Arial"/>
          <w:sz w:val="22"/>
          <w:szCs w:val="22"/>
        </w:rPr>
        <w:t>r</w:t>
      </w:r>
      <w:r w:rsidR="001F2F7E">
        <w:rPr>
          <w:rFonts w:cs="Arial"/>
          <w:sz w:val="22"/>
          <w:szCs w:val="22"/>
        </w:rPr>
        <w:t xml:space="preserve"> el Impuesto al Valor Agregado (IVA)</w:t>
      </w:r>
      <w:r w:rsidR="00A955C8">
        <w:rPr>
          <w:rFonts w:cs="Arial"/>
          <w:sz w:val="22"/>
          <w:szCs w:val="22"/>
        </w:rPr>
        <w:t>,</w:t>
      </w:r>
      <w:r w:rsidR="001F2F7E">
        <w:rPr>
          <w:rFonts w:cs="Arial"/>
          <w:sz w:val="22"/>
          <w:szCs w:val="22"/>
        </w:rPr>
        <w:t xml:space="preserve"> a </w:t>
      </w:r>
      <w:r w:rsidR="00AC23A8" w:rsidRPr="00AC23A8">
        <w:rPr>
          <w:rFonts w:cs="Arial"/>
          <w:sz w:val="22"/>
          <w:szCs w:val="22"/>
        </w:rPr>
        <w:t>los financiamientos con recursos del FOSUV</w:t>
      </w:r>
      <w:r w:rsidR="00AC23A8">
        <w:rPr>
          <w:rFonts w:cs="Arial"/>
          <w:sz w:val="22"/>
          <w:szCs w:val="22"/>
        </w:rPr>
        <w:t>I</w:t>
      </w:r>
      <w:r w:rsidR="001F2F7E">
        <w:rPr>
          <w:rFonts w:cs="Arial"/>
          <w:sz w:val="22"/>
          <w:szCs w:val="22"/>
        </w:rPr>
        <w:t>.</w:t>
      </w:r>
    </w:p>
    <w:p w14:paraId="47D22CC8"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650CCAF9" w14:textId="77777777" w:rsidR="00C27EF8" w:rsidRPr="00D14EAF" w:rsidRDefault="00C27EF8" w:rsidP="00C27EF8">
      <w:pPr>
        <w:spacing w:line="360" w:lineRule="auto"/>
        <w:jc w:val="both"/>
        <w:rPr>
          <w:rFonts w:cs="Arial"/>
          <w:b/>
          <w:sz w:val="22"/>
        </w:rPr>
      </w:pPr>
      <w:r w:rsidRPr="00D14EAF">
        <w:rPr>
          <w:rFonts w:cs="Arial"/>
          <w:b/>
          <w:sz w:val="22"/>
        </w:rPr>
        <w:t>************</w:t>
      </w:r>
    </w:p>
    <w:p w14:paraId="36D395E3" w14:textId="77777777" w:rsidR="00C27EF8" w:rsidRDefault="00C27EF8" w:rsidP="00C27EF8">
      <w:pPr>
        <w:spacing w:line="360" w:lineRule="auto"/>
        <w:jc w:val="both"/>
        <w:rPr>
          <w:rFonts w:cs="Arial"/>
          <w:sz w:val="22"/>
          <w:lang w:val="es-ES_tradnl"/>
        </w:rPr>
      </w:pPr>
    </w:p>
    <w:p w14:paraId="6E2A00BA"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434C8547" w14:textId="0C81236A" w:rsidR="00C27EF8" w:rsidRDefault="008A7B4C" w:rsidP="00C27EF8">
      <w:pPr>
        <w:spacing w:line="360" w:lineRule="auto"/>
        <w:jc w:val="both"/>
        <w:rPr>
          <w:rFonts w:cs="Arial"/>
          <w:sz w:val="22"/>
          <w:szCs w:val="22"/>
        </w:rPr>
      </w:pPr>
      <w:r>
        <w:rPr>
          <w:rFonts w:cs="Arial"/>
          <w:sz w:val="22"/>
          <w:szCs w:val="22"/>
        </w:rPr>
        <w:t xml:space="preserve">Instruir a la </w:t>
      </w:r>
      <w:r w:rsidR="00FC47BF" w:rsidRPr="00FC47BF">
        <w:rPr>
          <w:rFonts w:cs="Arial"/>
          <w:sz w:val="22"/>
          <w:szCs w:val="22"/>
          <w:lang w:val="es-CR"/>
        </w:rPr>
        <w:t>Gerencia General</w:t>
      </w:r>
      <w:r>
        <w:rPr>
          <w:rFonts w:cs="Arial"/>
          <w:sz w:val="22"/>
          <w:szCs w:val="22"/>
        </w:rPr>
        <w:t xml:space="preserve">, para que el próximo 23 de setiembre </w:t>
      </w:r>
      <w:r w:rsidR="009657D2">
        <w:rPr>
          <w:rFonts w:cs="Arial"/>
          <w:sz w:val="22"/>
          <w:szCs w:val="22"/>
        </w:rPr>
        <w:t>comunique</w:t>
      </w:r>
      <w:r w:rsidR="00A202C6">
        <w:rPr>
          <w:rFonts w:cs="Arial"/>
          <w:sz w:val="22"/>
          <w:szCs w:val="22"/>
        </w:rPr>
        <w:t xml:space="preserve"> </w:t>
      </w:r>
      <w:r>
        <w:rPr>
          <w:rFonts w:cs="Arial"/>
          <w:sz w:val="22"/>
          <w:szCs w:val="22"/>
        </w:rPr>
        <w:t xml:space="preserve">a esta </w:t>
      </w:r>
      <w:r w:rsidRPr="008A7B4C">
        <w:rPr>
          <w:rFonts w:cs="Arial"/>
          <w:sz w:val="22"/>
          <w:szCs w:val="22"/>
          <w:lang w:val="es-CR"/>
        </w:rPr>
        <w:t>Junta Directiva</w:t>
      </w:r>
      <w:r w:rsidR="007155EC">
        <w:rPr>
          <w:rFonts w:cs="Arial"/>
          <w:sz w:val="22"/>
          <w:szCs w:val="22"/>
          <w:lang w:val="es-CR"/>
        </w:rPr>
        <w:t>,</w:t>
      </w:r>
      <w:r>
        <w:rPr>
          <w:rFonts w:cs="Arial"/>
          <w:sz w:val="22"/>
          <w:szCs w:val="22"/>
          <w:lang w:val="es-CR"/>
        </w:rPr>
        <w:t xml:space="preserve"> los resultados del proce</w:t>
      </w:r>
      <w:r w:rsidR="007155EC">
        <w:rPr>
          <w:rFonts w:cs="Arial"/>
          <w:sz w:val="22"/>
          <w:szCs w:val="22"/>
          <w:lang w:val="es-CR"/>
        </w:rPr>
        <w:t xml:space="preserve">dimiento ejecutado </w:t>
      </w:r>
      <w:r w:rsidR="00A202C6">
        <w:rPr>
          <w:rFonts w:cs="Arial"/>
          <w:sz w:val="22"/>
          <w:szCs w:val="22"/>
          <w:lang w:val="es-CR"/>
        </w:rPr>
        <w:t xml:space="preserve">para </w:t>
      </w:r>
      <w:r>
        <w:rPr>
          <w:rFonts w:cs="Arial"/>
          <w:sz w:val="22"/>
          <w:szCs w:val="22"/>
          <w:lang w:val="es-CR"/>
        </w:rPr>
        <w:t>cont</w:t>
      </w:r>
      <w:r w:rsidR="007155EC">
        <w:rPr>
          <w:rFonts w:cs="Arial"/>
          <w:sz w:val="22"/>
          <w:szCs w:val="22"/>
          <w:lang w:val="es-CR"/>
        </w:rPr>
        <w:t xml:space="preserve">ratar </w:t>
      </w:r>
      <w:r w:rsidR="00251BBD">
        <w:rPr>
          <w:rFonts w:cs="Arial"/>
          <w:sz w:val="22"/>
          <w:szCs w:val="22"/>
          <w:lang w:val="es-CR"/>
        </w:rPr>
        <w:t xml:space="preserve">los servicios de asesoría </w:t>
      </w:r>
      <w:r>
        <w:rPr>
          <w:rFonts w:cs="Arial"/>
          <w:sz w:val="22"/>
          <w:szCs w:val="22"/>
          <w:lang w:val="es-CR"/>
        </w:rPr>
        <w:t>jurídic</w:t>
      </w:r>
      <w:r w:rsidR="00251BBD">
        <w:rPr>
          <w:rFonts w:cs="Arial"/>
          <w:sz w:val="22"/>
          <w:szCs w:val="22"/>
          <w:lang w:val="es-CR"/>
        </w:rPr>
        <w:t>a para este Órgano Colegiado</w:t>
      </w:r>
      <w:r w:rsidR="006138D5">
        <w:rPr>
          <w:rFonts w:cs="Arial"/>
          <w:sz w:val="22"/>
          <w:szCs w:val="22"/>
          <w:lang w:val="es-CR"/>
        </w:rPr>
        <w:t xml:space="preserve">, </w:t>
      </w:r>
      <w:r w:rsidR="007155EC">
        <w:rPr>
          <w:rFonts w:cs="Arial"/>
          <w:sz w:val="22"/>
          <w:szCs w:val="22"/>
          <w:lang w:val="es-CR"/>
        </w:rPr>
        <w:t xml:space="preserve">y presente </w:t>
      </w:r>
      <w:r>
        <w:rPr>
          <w:rFonts w:cs="Arial"/>
          <w:sz w:val="22"/>
          <w:szCs w:val="22"/>
          <w:lang w:val="es-CR"/>
        </w:rPr>
        <w:t>las recomendaciones que al respecto sean p</w:t>
      </w:r>
      <w:r w:rsidR="00282A81">
        <w:rPr>
          <w:rFonts w:cs="Arial"/>
          <w:sz w:val="22"/>
          <w:szCs w:val="22"/>
          <w:lang w:val="es-CR"/>
        </w:rPr>
        <w:t>e</w:t>
      </w:r>
      <w:r>
        <w:rPr>
          <w:rFonts w:cs="Arial"/>
          <w:sz w:val="22"/>
          <w:szCs w:val="22"/>
          <w:lang w:val="es-CR"/>
        </w:rPr>
        <w:t>rtinentes.</w:t>
      </w:r>
    </w:p>
    <w:p w14:paraId="69A1DFA3"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020D712C" w14:textId="77777777" w:rsidR="00C27EF8" w:rsidRPr="00D14EAF" w:rsidRDefault="00C27EF8" w:rsidP="00C27EF8">
      <w:pPr>
        <w:spacing w:line="360" w:lineRule="auto"/>
        <w:jc w:val="both"/>
        <w:rPr>
          <w:rFonts w:cs="Arial"/>
          <w:b/>
          <w:sz w:val="22"/>
        </w:rPr>
      </w:pPr>
      <w:r w:rsidRPr="00D14EAF">
        <w:rPr>
          <w:rFonts w:cs="Arial"/>
          <w:b/>
          <w:sz w:val="22"/>
        </w:rPr>
        <w:t>************</w:t>
      </w:r>
    </w:p>
    <w:p w14:paraId="58BB4940" w14:textId="77777777" w:rsidR="00C27EF8" w:rsidRDefault="00C27EF8" w:rsidP="00C27EF8">
      <w:pPr>
        <w:spacing w:line="360" w:lineRule="auto"/>
        <w:jc w:val="both"/>
        <w:rPr>
          <w:rFonts w:cs="Arial"/>
          <w:sz w:val="22"/>
          <w:lang w:val="es-ES_tradnl"/>
        </w:rPr>
      </w:pPr>
    </w:p>
    <w:p w14:paraId="23F5F2CC"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N°16</w:t>
      </w:r>
      <w:r w:rsidRPr="00AB2826">
        <w:rPr>
          <w:rFonts w:cs="Arial"/>
          <w:szCs w:val="22"/>
        </w:rPr>
        <w:t>:</w:t>
      </w:r>
    </w:p>
    <w:p w14:paraId="3964A27D" w14:textId="1CCA1D4F" w:rsidR="00C27EF8" w:rsidRDefault="0039484F" w:rsidP="00C27EF8">
      <w:pPr>
        <w:spacing w:line="360" w:lineRule="auto"/>
        <w:jc w:val="both"/>
        <w:rPr>
          <w:rFonts w:cs="Arial"/>
          <w:sz w:val="22"/>
          <w:szCs w:val="22"/>
        </w:rPr>
      </w:pPr>
      <w:r>
        <w:rPr>
          <w:rFonts w:cs="Arial"/>
          <w:sz w:val="22"/>
          <w:szCs w:val="22"/>
        </w:rPr>
        <w:t xml:space="preserve">Comunicarle a la Diputada Yorleny León Marchena, la anuencia de esta </w:t>
      </w:r>
      <w:r w:rsidRPr="0039484F">
        <w:rPr>
          <w:rFonts w:cs="Arial"/>
          <w:sz w:val="22"/>
          <w:szCs w:val="22"/>
          <w:lang w:val="es-CR"/>
        </w:rPr>
        <w:t>Junta Directiva</w:t>
      </w:r>
      <w:r w:rsidR="003602A8">
        <w:rPr>
          <w:rFonts w:cs="Arial"/>
          <w:sz w:val="22"/>
          <w:szCs w:val="22"/>
          <w:lang w:val="es-CR"/>
        </w:rPr>
        <w:t>,</w:t>
      </w:r>
      <w:r>
        <w:rPr>
          <w:rFonts w:cs="Arial"/>
          <w:sz w:val="22"/>
          <w:szCs w:val="22"/>
          <w:lang w:val="es-CR"/>
        </w:rPr>
        <w:t xml:space="preserve"> para recibirla en audiencia el próximo lunes 23 de setiembre a las 18:30 horas, según lo solicitado mediante escrito de fecha 11 de setiembre de 2019.</w:t>
      </w:r>
    </w:p>
    <w:p w14:paraId="64BA72B2"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5FCEF5F9" w14:textId="77777777" w:rsidR="00C27EF8" w:rsidRPr="00D14EAF" w:rsidRDefault="00C27EF8" w:rsidP="00C27EF8">
      <w:pPr>
        <w:spacing w:line="360" w:lineRule="auto"/>
        <w:jc w:val="both"/>
        <w:rPr>
          <w:rFonts w:cs="Arial"/>
          <w:b/>
          <w:sz w:val="22"/>
        </w:rPr>
      </w:pPr>
      <w:r w:rsidRPr="00D14EAF">
        <w:rPr>
          <w:rFonts w:cs="Arial"/>
          <w:b/>
          <w:sz w:val="22"/>
        </w:rPr>
        <w:t>************</w:t>
      </w:r>
    </w:p>
    <w:p w14:paraId="21BF2D19" w14:textId="77777777" w:rsidR="00C27EF8" w:rsidRDefault="00C27EF8" w:rsidP="00C27EF8">
      <w:pPr>
        <w:spacing w:line="360" w:lineRule="auto"/>
        <w:jc w:val="both"/>
        <w:rPr>
          <w:rFonts w:cs="Arial"/>
          <w:sz w:val="22"/>
          <w:lang w:val="es-ES_tradnl"/>
        </w:rPr>
      </w:pPr>
    </w:p>
    <w:p w14:paraId="3E31D12E"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N°17</w:t>
      </w:r>
      <w:r w:rsidRPr="00AB2826">
        <w:rPr>
          <w:rFonts w:cs="Arial"/>
          <w:szCs w:val="22"/>
        </w:rPr>
        <w:t>:</w:t>
      </w:r>
    </w:p>
    <w:p w14:paraId="33D93016" w14:textId="3A2D9381" w:rsidR="00D06343" w:rsidRDefault="00D06343" w:rsidP="00D06343">
      <w:pPr>
        <w:spacing w:line="360" w:lineRule="auto"/>
        <w:jc w:val="both"/>
        <w:rPr>
          <w:rFonts w:cs="Arial"/>
          <w:sz w:val="22"/>
          <w:szCs w:val="22"/>
        </w:rPr>
      </w:pPr>
      <w:r w:rsidRPr="00D06343">
        <w:rPr>
          <w:rFonts w:cs="Arial"/>
          <w:sz w:val="22"/>
          <w:lang w:val="es-ES_tradnl"/>
        </w:rPr>
        <w:t>Trasladar a la Administración</w:t>
      </w:r>
      <w:r>
        <w:rPr>
          <w:rFonts w:cs="Arial"/>
          <w:sz w:val="22"/>
          <w:lang w:val="es-ES_tradnl"/>
        </w:rPr>
        <w:t>,</w:t>
      </w:r>
      <w:r w:rsidRPr="00D06343">
        <w:rPr>
          <w:rFonts w:cs="Arial"/>
          <w:sz w:val="22"/>
          <w:lang w:val="es-ES_tradnl"/>
        </w:rPr>
        <w:t xml:space="preserve"> para </w:t>
      </w:r>
      <w:r>
        <w:rPr>
          <w:rFonts w:cs="Arial"/>
          <w:sz w:val="22"/>
          <w:lang w:val="es-ES_tradnl"/>
        </w:rPr>
        <w:t>el</w:t>
      </w:r>
      <w:r w:rsidRPr="00D06343">
        <w:rPr>
          <w:rFonts w:cs="Arial"/>
          <w:sz w:val="22"/>
          <w:lang w:val="es-ES_tradnl"/>
        </w:rPr>
        <w:t xml:space="preserve"> oportun</w:t>
      </w:r>
      <w:r>
        <w:rPr>
          <w:rFonts w:cs="Arial"/>
          <w:sz w:val="22"/>
          <w:lang w:val="es-ES_tradnl"/>
        </w:rPr>
        <w:t>o</w:t>
      </w:r>
      <w:r w:rsidRPr="00D06343">
        <w:rPr>
          <w:rFonts w:cs="Arial"/>
          <w:sz w:val="22"/>
          <w:lang w:val="es-ES_tradnl"/>
        </w:rPr>
        <w:t xml:space="preserve"> y debid</w:t>
      </w:r>
      <w:r>
        <w:rPr>
          <w:rFonts w:cs="Arial"/>
          <w:sz w:val="22"/>
          <w:lang w:val="es-ES_tradnl"/>
        </w:rPr>
        <w:t xml:space="preserve">o cumplimiento </w:t>
      </w:r>
      <w:r w:rsidRPr="00D06343">
        <w:rPr>
          <w:rFonts w:cs="Arial"/>
          <w:sz w:val="22"/>
          <w:lang w:val="es-ES_tradnl"/>
        </w:rPr>
        <w:t xml:space="preserve">de las disposiciones, </w:t>
      </w:r>
      <w:r>
        <w:rPr>
          <w:rFonts w:cs="Arial"/>
          <w:sz w:val="22"/>
          <w:lang w:val="es-ES_tradnl"/>
        </w:rPr>
        <w:t xml:space="preserve">el oficio N° 13597 (DFOE-EC-0624) del 12 de setiembre de 2019, mediante el cual, la Licda. Jessica Víquez Alvarado, Gerente del Área de Fiscalización de Servicios Económicos de la </w:t>
      </w:r>
      <w:r w:rsidRPr="00195850">
        <w:rPr>
          <w:rFonts w:cs="Arial"/>
          <w:sz w:val="22"/>
          <w:szCs w:val="22"/>
          <w:lang w:val="es-ES_tradnl"/>
        </w:rPr>
        <w:t>Contraloría General de la República</w:t>
      </w:r>
      <w:r>
        <w:rPr>
          <w:rFonts w:cs="Arial"/>
          <w:sz w:val="22"/>
          <w:szCs w:val="22"/>
          <w:lang w:val="es-ES_tradnl"/>
        </w:rPr>
        <w:t>, remite a la atención de este Banco, el informe N° DFOE-EC-IF-00014-2019 “</w:t>
      </w:r>
      <w:r w:rsidRPr="005D48B3">
        <w:rPr>
          <w:rFonts w:cs="Arial"/>
          <w:i/>
          <w:iCs/>
          <w:sz w:val="22"/>
          <w:szCs w:val="22"/>
          <w:lang w:val="es-ES_tradnl"/>
        </w:rPr>
        <w:t>Auditoría de carácter especial sobre el cumplimiento normativo del proceso presupuestario en el Banco Hipotecario para la Vivienda</w:t>
      </w:r>
      <w:r>
        <w:rPr>
          <w:rFonts w:cs="Arial"/>
          <w:sz w:val="22"/>
          <w:szCs w:val="22"/>
          <w:lang w:val="es-ES_tradnl"/>
        </w:rPr>
        <w:t>”.</w:t>
      </w:r>
    </w:p>
    <w:p w14:paraId="06B52347" w14:textId="34847248" w:rsidR="00D06343" w:rsidRDefault="00D06343" w:rsidP="00C27EF8">
      <w:pPr>
        <w:spacing w:line="360" w:lineRule="auto"/>
        <w:jc w:val="both"/>
        <w:rPr>
          <w:rFonts w:cs="Arial"/>
          <w:sz w:val="22"/>
          <w:lang w:val="es-ES_tradnl"/>
        </w:rPr>
      </w:pPr>
    </w:p>
    <w:p w14:paraId="0261201F" w14:textId="49C98A8A" w:rsidR="00C27EF8" w:rsidRDefault="00D06343" w:rsidP="00C27EF8">
      <w:pPr>
        <w:spacing w:line="360" w:lineRule="auto"/>
        <w:jc w:val="both"/>
        <w:rPr>
          <w:rFonts w:cs="Arial"/>
          <w:sz w:val="22"/>
          <w:szCs w:val="22"/>
        </w:rPr>
      </w:pPr>
      <w:r>
        <w:rPr>
          <w:rFonts w:cs="Arial"/>
          <w:sz w:val="22"/>
          <w:lang w:val="es-ES_tradnl"/>
        </w:rPr>
        <w:t xml:space="preserve">La </w:t>
      </w:r>
      <w:r w:rsidRPr="00D06343">
        <w:rPr>
          <w:rFonts w:cs="Arial"/>
          <w:sz w:val="22"/>
          <w:szCs w:val="22"/>
          <w:lang w:val="es-CR"/>
        </w:rPr>
        <w:t>Gerencia General</w:t>
      </w:r>
      <w:r>
        <w:rPr>
          <w:rFonts w:cs="Arial"/>
          <w:sz w:val="22"/>
          <w:szCs w:val="22"/>
          <w:lang w:val="es-CR"/>
        </w:rPr>
        <w:t xml:space="preserve"> deberá informar de inmediato al Área de Seguimiento de Disposiciones de la </w:t>
      </w:r>
      <w:r w:rsidRPr="00D06343">
        <w:rPr>
          <w:rFonts w:cs="Arial"/>
          <w:sz w:val="22"/>
          <w:szCs w:val="22"/>
          <w:lang w:val="es-CR"/>
        </w:rPr>
        <w:t>Contraloría General de la República</w:t>
      </w:r>
      <w:r>
        <w:rPr>
          <w:rFonts w:cs="Arial"/>
          <w:sz w:val="22"/>
          <w:szCs w:val="22"/>
          <w:lang w:val="es-CR"/>
        </w:rPr>
        <w:t xml:space="preserve">, que los </w:t>
      </w:r>
      <w:r w:rsidRPr="00D06343">
        <w:rPr>
          <w:rFonts w:cs="Arial"/>
          <w:sz w:val="22"/>
          <w:lang w:val="es-ES_tradnl"/>
        </w:rPr>
        <w:t xml:space="preserve">responsables del </w:t>
      </w:r>
      <w:r w:rsidRPr="00D06343">
        <w:rPr>
          <w:rFonts w:cs="Arial"/>
          <w:sz w:val="22"/>
          <w:lang w:val="es-ES_tradnl"/>
        </w:rPr>
        <w:lastRenderedPageBreak/>
        <w:t>expediente de cumplimiento y del rol de contacto oficial, serán el Gerente General y el asistente de la Gerencia General, respectivamente</w:t>
      </w:r>
      <w:r>
        <w:rPr>
          <w:rFonts w:cs="Arial"/>
          <w:sz w:val="22"/>
          <w:lang w:val="es-ES_tradnl"/>
        </w:rPr>
        <w:t>.</w:t>
      </w:r>
    </w:p>
    <w:p w14:paraId="631A065F"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787364CB" w14:textId="77777777" w:rsidR="00C27EF8" w:rsidRPr="00D14EAF" w:rsidRDefault="00C27EF8" w:rsidP="00C27EF8">
      <w:pPr>
        <w:spacing w:line="360" w:lineRule="auto"/>
        <w:jc w:val="both"/>
        <w:rPr>
          <w:rFonts w:cs="Arial"/>
          <w:b/>
          <w:sz w:val="22"/>
        </w:rPr>
      </w:pPr>
      <w:r w:rsidRPr="00D14EAF">
        <w:rPr>
          <w:rFonts w:cs="Arial"/>
          <w:b/>
          <w:sz w:val="22"/>
        </w:rPr>
        <w:t>************</w:t>
      </w:r>
    </w:p>
    <w:p w14:paraId="7DEEC15E" w14:textId="77777777" w:rsidR="00C27EF8" w:rsidRDefault="00C27EF8" w:rsidP="00C27EF8">
      <w:pPr>
        <w:spacing w:line="360" w:lineRule="auto"/>
        <w:jc w:val="both"/>
        <w:rPr>
          <w:rFonts w:cs="Arial"/>
          <w:sz w:val="22"/>
          <w:lang w:val="es-ES_tradnl"/>
        </w:rPr>
      </w:pPr>
    </w:p>
    <w:p w14:paraId="4B7D3CA4"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N°18</w:t>
      </w:r>
      <w:r w:rsidRPr="00AB2826">
        <w:rPr>
          <w:rFonts w:cs="Arial"/>
          <w:szCs w:val="22"/>
        </w:rPr>
        <w:t>:</w:t>
      </w:r>
    </w:p>
    <w:p w14:paraId="62A91321" w14:textId="0561B8FE" w:rsidR="00C27EF8" w:rsidRDefault="00140378" w:rsidP="00C27EF8">
      <w:pPr>
        <w:spacing w:line="360" w:lineRule="auto"/>
        <w:jc w:val="both"/>
        <w:rPr>
          <w:rFonts w:cs="Arial"/>
          <w:sz w:val="22"/>
          <w:szCs w:val="22"/>
        </w:rPr>
      </w:pPr>
      <w:r>
        <w:rPr>
          <w:rFonts w:cs="Arial"/>
          <w:sz w:val="22"/>
          <w:szCs w:val="22"/>
        </w:rPr>
        <w:t xml:space="preserve">Trasladar a la </w:t>
      </w:r>
      <w:r w:rsidRPr="00140378">
        <w:rPr>
          <w:rFonts w:cs="Arial"/>
          <w:sz w:val="22"/>
          <w:szCs w:val="22"/>
        </w:rPr>
        <w:t>Administración</w:t>
      </w:r>
      <w:r>
        <w:rPr>
          <w:rFonts w:cs="Arial"/>
          <w:sz w:val="22"/>
          <w:szCs w:val="22"/>
        </w:rPr>
        <w:t xml:space="preserve">, para que dentro del plazo establecido remita la información correspondiente, el </w:t>
      </w:r>
      <w:r>
        <w:rPr>
          <w:rFonts w:cs="Arial"/>
          <w:sz w:val="22"/>
          <w:lang w:val="es-ES_tradnl"/>
        </w:rPr>
        <w:t xml:space="preserve">oficio MIVAH-DMVAH-0614-2019 del 11 de setiembre de 2019, mediante el cual, la señora Ministra de Vivienda y Asentamientos Humanos, traslada para la atención de este Banco, un requerimiento de información por parte de la señora Ministra de Economía, Industria y Comercio, según oficio DM-OF-405-19, </w:t>
      </w:r>
      <w:r w:rsidRPr="00234BFB">
        <w:rPr>
          <w:rFonts w:cs="Arial"/>
          <w:sz w:val="22"/>
          <w:lang w:val="es-ES_tradnl"/>
        </w:rPr>
        <w:t xml:space="preserve">sobre los trámites a los cuales el BANHVI aplicará la declaración jurada, </w:t>
      </w:r>
      <w:r>
        <w:rPr>
          <w:rFonts w:cs="Arial"/>
          <w:sz w:val="22"/>
          <w:lang w:val="es-ES_tradnl"/>
        </w:rPr>
        <w:t>conforme</w:t>
      </w:r>
      <w:r w:rsidRPr="00234BFB">
        <w:rPr>
          <w:rFonts w:cs="Arial"/>
          <w:sz w:val="22"/>
          <w:lang w:val="es-ES_tradnl"/>
        </w:rPr>
        <w:t xml:space="preserve"> lo dispuesto en el Decreto </w:t>
      </w:r>
      <w:r>
        <w:rPr>
          <w:rFonts w:cs="Arial"/>
          <w:sz w:val="22"/>
          <w:lang w:val="es-ES_tradnl"/>
        </w:rPr>
        <w:t xml:space="preserve">N° 41795-MP-MEIC, referido a </w:t>
      </w:r>
      <w:r w:rsidRPr="00234BFB">
        <w:rPr>
          <w:rFonts w:cs="Arial"/>
          <w:sz w:val="22"/>
          <w:lang w:val="es-ES_tradnl"/>
        </w:rPr>
        <w:t>la agilización de trámites en entidades públicas</w:t>
      </w:r>
      <w:r>
        <w:rPr>
          <w:rFonts w:cs="Arial"/>
          <w:sz w:val="22"/>
          <w:lang w:val="es-ES_tradnl"/>
        </w:rPr>
        <w:t>.</w:t>
      </w:r>
    </w:p>
    <w:p w14:paraId="0B4FD719"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10FB8219" w14:textId="77777777" w:rsidR="00C27EF8" w:rsidRPr="00D14EAF" w:rsidRDefault="00C27EF8" w:rsidP="00C27EF8">
      <w:pPr>
        <w:spacing w:line="360" w:lineRule="auto"/>
        <w:jc w:val="both"/>
        <w:rPr>
          <w:rFonts w:cs="Arial"/>
          <w:b/>
          <w:sz w:val="22"/>
        </w:rPr>
      </w:pPr>
      <w:r w:rsidRPr="00D14EAF">
        <w:rPr>
          <w:rFonts w:cs="Arial"/>
          <w:b/>
          <w:sz w:val="22"/>
        </w:rPr>
        <w:t>************</w:t>
      </w:r>
    </w:p>
    <w:p w14:paraId="1BBAAC69" w14:textId="77777777" w:rsidR="00C27EF8" w:rsidRDefault="00C27EF8" w:rsidP="00C27EF8">
      <w:pPr>
        <w:spacing w:line="360" w:lineRule="auto"/>
        <w:jc w:val="both"/>
        <w:rPr>
          <w:rFonts w:cs="Arial"/>
          <w:sz w:val="22"/>
          <w:lang w:val="es-ES_tradnl"/>
        </w:rPr>
      </w:pPr>
    </w:p>
    <w:p w14:paraId="6374FBE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N°19</w:t>
      </w:r>
      <w:r w:rsidRPr="00AB2826">
        <w:rPr>
          <w:rFonts w:cs="Arial"/>
          <w:szCs w:val="22"/>
        </w:rPr>
        <w:t>:</w:t>
      </w:r>
    </w:p>
    <w:p w14:paraId="0A65898F" w14:textId="563E2FD0" w:rsidR="00B22F4E" w:rsidRPr="001735CA" w:rsidRDefault="00B22F4E" w:rsidP="00B22F4E">
      <w:pPr>
        <w:spacing w:line="360" w:lineRule="auto"/>
        <w:jc w:val="both"/>
        <w:rPr>
          <w:rFonts w:cs="Arial"/>
          <w:sz w:val="22"/>
          <w:szCs w:val="22"/>
        </w:rPr>
      </w:pPr>
      <w:r w:rsidRPr="001735CA">
        <w:rPr>
          <w:rFonts w:cs="Arial"/>
          <w:sz w:val="22"/>
          <w:szCs w:val="22"/>
        </w:rPr>
        <w:t>Trasladar a la Gerencia General</w:t>
      </w:r>
      <w:r>
        <w:rPr>
          <w:rFonts w:cs="Arial"/>
          <w:sz w:val="22"/>
          <w:szCs w:val="22"/>
        </w:rPr>
        <w:t>,</w:t>
      </w:r>
      <w:r w:rsidRPr="001735CA">
        <w:rPr>
          <w:rFonts w:cs="Arial"/>
          <w:sz w:val="22"/>
          <w:szCs w:val="22"/>
        </w:rPr>
        <w:t xml:space="preserve"> </w:t>
      </w:r>
      <w:r>
        <w:rPr>
          <w:rFonts w:cs="Arial"/>
          <w:sz w:val="22"/>
          <w:szCs w:val="22"/>
        </w:rPr>
        <w:t>s</w:t>
      </w:r>
      <w:r w:rsidRPr="001735CA">
        <w:rPr>
          <w:rFonts w:cs="Arial"/>
          <w:sz w:val="22"/>
          <w:szCs w:val="22"/>
        </w:rPr>
        <w:t xml:space="preserve">egún lo establecido en el procedimiento </w:t>
      </w:r>
      <w:r>
        <w:rPr>
          <w:rFonts w:cs="Arial"/>
          <w:sz w:val="22"/>
          <w:szCs w:val="22"/>
        </w:rPr>
        <w:t xml:space="preserve">establecido en </w:t>
      </w:r>
      <w:r w:rsidRPr="001735CA">
        <w:rPr>
          <w:rFonts w:cs="Arial"/>
          <w:sz w:val="22"/>
          <w:szCs w:val="22"/>
        </w:rPr>
        <w:t xml:space="preserve">el acuerdo número 2 de la sesión 15-2010 del 22 de febrero de 2010, la calificación que ha emitido este Órgano Colegiado con respecto al desempeño de los funcionarios que, durante el </w:t>
      </w:r>
      <w:r w:rsidR="003262C5">
        <w:rPr>
          <w:rFonts w:cs="Arial"/>
          <w:sz w:val="22"/>
          <w:szCs w:val="22"/>
        </w:rPr>
        <w:t>primer</w:t>
      </w:r>
      <w:r w:rsidRPr="001735CA">
        <w:rPr>
          <w:rFonts w:cs="Arial"/>
          <w:sz w:val="22"/>
          <w:szCs w:val="22"/>
        </w:rPr>
        <w:t xml:space="preserve"> semestre del año 201</w:t>
      </w:r>
      <w:r w:rsidR="003262C5">
        <w:rPr>
          <w:rFonts w:cs="Arial"/>
          <w:sz w:val="22"/>
          <w:szCs w:val="22"/>
        </w:rPr>
        <w:t>9</w:t>
      </w:r>
      <w:r w:rsidRPr="001735CA">
        <w:rPr>
          <w:rFonts w:cs="Arial"/>
          <w:sz w:val="22"/>
          <w:szCs w:val="22"/>
        </w:rPr>
        <w:t xml:space="preserve">, han ocupado los puestos de Gerente General, </w:t>
      </w:r>
      <w:r>
        <w:rPr>
          <w:rFonts w:cs="Arial"/>
          <w:sz w:val="22"/>
          <w:szCs w:val="22"/>
        </w:rPr>
        <w:t xml:space="preserve"> </w:t>
      </w:r>
      <w:r w:rsidRPr="001735CA">
        <w:rPr>
          <w:rFonts w:cs="Arial"/>
          <w:sz w:val="22"/>
          <w:szCs w:val="22"/>
        </w:rPr>
        <w:t>Auditor Interno y Secretario de Junta Directiva.</w:t>
      </w:r>
    </w:p>
    <w:p w14:paraId="745AD796" w14:textId="77777777" w:rsidR="00B22F4E" w:rsidRDefault="00B22F4E" w:rsidP="00B22F4E">
      <w:pPr>
        <w:spacing w:line="360" w:lineRule="auto"/>
        <w:jc w:val="both"/>
        <w:rPr>
          <w:rFonts w:cs="Arial"/>
          <w:sz w:val="22"/>
          <w:szCs w:val="22"/>
        </w:rPr>
      </w:pPr>
    </w:p>
    <w:p w14:paraId="274C3395" w14:textId="38C069C5" w:rsidR="00E51121" w:rsidRDefault="00B22F4E" w:rsidP="00C27EF8">
      <w:pPr>
        <w:spacing w:line="360" w:lineRule="auto"/>
        <w:jc w:val="both"/>
        <w:rPr>
          <w:rFonts w:cs="Arial"/>
          <w:sz w:val="22"/>
          <w:szCs w:val="22"/>
        </w:rPr>
      </w:pPr>
      <w:r>
        <w:rPr>
          <w:rFonts w:cs="Arial"/>
          <w:sz w:val="22"/>
          <w:szCs w:val="22"/>
        </w:rPr>
        <w:t>S</w:t>
      </w:r>
      <w:r w:rsidRPr="001735CA">
        <w:rPr>
          <w:rFonts w:cs="Arial"/>
          <w:sz w:val="22"/>
          <w:szCs w:val="22"/>
        </w:rPr>
        <w:t>e instruye a la Gerencia General</w:t>
      </w:r>
      <w:r>
        <w:rPr>
          <w:rFonts w:cs="Arial"/>
          <w:sz w:val="22"/>
          <w:szCs w:val="22"/>
        </w:rPr>
        <w:t>,</w:t>
      </w:r>
      <w:r w:rsidRPr="001735CA">
        <w:rPr>
          <w:rFonts w:cs="Arial"/>
          <w:sz w:val="22"/>
          <w:szCs w:val="22"/>
        </w:rPr>
        <w:t xml:space="preserve"> para que incorpore a estas evaluaciones los otros factores que componen la calificación de los citados puestos</w:t>
      </w:r>
      <w:r>
        <w:rPr>
          <w:rFonts w:cs="Arial"/>
          <w:sz w:val="22"/>
          <w:szCs w:val="22"/>
        </w:rPr>
        <w:t>,</w:t>
      </w:r>
      <w:r w:rsidRPr="001735CA">
        <w:rPr>
          <w:rFonts w:cs="Arial"/>
          <w:sz w:val="22"/>
          <w:szCs w:val="22"/>
        </w:rPr>
        <w:t xml:space="preserve"> y presente a esta Junta Directiva las respectivas matrices de calificación</w:t>
      </w:r>
      <w:r>
        <w:rPr>
          <w:rFonts w:cs="Arial"/>
          <w:sz w:val="22"/>
          <w:szCs w:val="22"/>
        </w:rPr>
        <w:t>,</w:t>
      </w:r>
      <w:r w:rsidRPr="001735CA">
        <w:rPr>
          <w:rFonts w:cs="Arial"/>
          <w:sz w:val="22"/>
          <w:szCs w:val="22"/>
        </w:rPr>
        <w:t xml:space="preserve"> para su estudio y resolución.</w:t>
      </w:r>
    </w:p>
    <w:p w14:paraId="316391E7" w14:textId="71D9FA27"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53E11C4A" w14:textId="77777777" w:rsidR="00C27EF8" w:rsidRPr="00D14EAF" w:rsidRDefault="00C27EF8" w:rsidP="00C27EF8">
      <w:pPr>
        <w:spacing w:line="360" w:lineRule="auto"/>
        <w:jc w:val="both"/>
        <w:rPr>
          <w:rFonts w:cs="Arial"/>
          <w:b/>
          <w:sz w:val="22"/>
        </w:rPr>
      </w:pPr>
      <w:r w:rsidRPr="00D14EAF">
        <w:rPr>
          <w:rFonts w:cs="Arial"/>
          <w:b/>
          <w:sz w:val="22"/>
        </w:rPr>
        <w:t>************</w:t>
      </w:r>
    </w:p>
    <w:p w14:paraId="0D44CE6E" w14:textId="77777777" w:rsidR="00C27EF8" w:rsidRPr="00AB2826" w:rsidRDefault="00C27EF8" w:rsidP="00C27EF8">
      <w:pPr>
        <w:spacing w:line="360" w:lineRule="auto"/>
        <w:jc w:val="both"/>
        <w:rPr>
          <w:rFonts w:cs="Arial"/>
          <w:sz w:val="22"/>
          <w:szCs w:val="22"/>
        </w:rPr>
      </w:pPr>
    </w:p>
    <w:p w14:paraId="23B018FF" w14:textId="77777777" w:rsidR="00500BC2" w:rsidRDefault="00500BC2"/>
    <w:sectPr w:rsidR="00500BC2">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45425" w14:textId="77777777" w:rsidR="00993E1E" w:rsidRDefault="00993E1E">
      <w:r>
        <w:separator/>
      </w:r>
    </w:p>
  </w:endnote>
  <w:endnote w:type="continuationSeparator" w:id="0">
    <w:p w14:paraId="4B55CCBA" w14:textId="77777777" w:rsidR="00993E1E" w:rsidRDefault="0099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BA99B" w14:textId="77777777" w:rsidR="00993E1E" w:rsidRDefault="00993E1E">
      <w:r>
        <w:separator/>
      </w:r>
    </w:p>
  </w:footnote>
  <w:footnote w:type="continuationSeparator" w:id="0">
    <w:p w14:paraId="24FA9BB6" w14:textId="77777777" w:rsidR="00993E1E" w:rsidRDefault="00993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9375A" w14:textId="77777777" w:rsidR="00993E1E" w:rsidRDefault="00993E1E">
    <w:pPr>
      <w:pStyle w:val="Encabezado"/>
      <w:rPr>
        <w:lang w:val="es-ES"/>
      </w:rPr>
    </w:pPr>
  </w:p>
  <w:p w14:paraId="51ED5488" w14:textId="77777777" w:rsidR="00993E1E" w:rsidRDefault="00993E1E">
    <w:pPr>
      <w:pStyle w:val="Encabezado"/>
      <w:rPr>
        <w:rStyle w:val="Nmerodepgina"/>
        <w:sz w:val="18"/>
      </w:rPr>
    </w:pPr>
    <w:r>
      <w:rPr>
        <w:sz w:val="18"/>
        <w:lang w:val="es-ES"/>
      </w:rPr>
      <w:t xml:space="preserve">    Minuta de la sesión Nº 72-2019                   16 de setiembre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18D0C145" w14:textId="77777777" w:rsidR="00993E1E" w:rsidRDefault="00993E1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0910C36"/>
    <w:multiLevelType w:val="hybridMultilevel"/>
    <w:tmpl w:val="5196729E"/>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2"/>
  </w:num>
  <w:num w:numId="3">
    <w:abstractNumId w:val="13"/>
  </w:num>
  <w:num w:numId="4">
    <w:abstractNumId w:val="1"/>
  </w:num>
  <w:num w:numId="5">
    <w:abstractNumId w:val="0"/>
  </w:num>
  <w:num w:numId="6">
    <w:abstractNumId w:val="14"/>
  </w:num>
  <w:num w:numId="7">
    <w:abstractNumId w:val="18"/>
  </w:num>
  <w:num w:numId="8">
    <w:abstractNumId w:val="11"/>
  </w:num>
  <w:num w:numId="9">
    <w:abstractNumId w:val="9"/>
  </w:num>
  <w:num w:numId="10">
    <w:abstractNumId w:val="4"/>
  </w:num>
  <w:num w:numId="11">
    <w:abstractNumId w:val="5"/>
  </w:num>
  <w:num w:numId="12">
    <w:abstractNumId w:val="19"/>
  </w:num>
  <w:num w:numId="13">
    <w:abstractNumId w:val="17"/>
  </w:num>
  <w:num w:numId="14">
    <w:abstractNumId w:val="16"/>
  </w:num>
  <w:num w:numId="15">
    <w:abstractNumId w:val="12"/>
  </w:num>
  <w:num w:numId="16">
    <w:abstractNumId w:val="15"/>
  </w:num>
  <w:num w:numId="17">
    <w:abstractNumId w:val="3"/>
  </w:num>
  <w:num w:numId="18">
    <w:abstractNumId w:val="8"/>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1" w:cryptProviderType="rsaAES" w:cryptAlgorithmClass="hash" w:cryptAlgorithmType="typeAny" w:cryptAlgorithmSid="14" w:cryptSpinCount="100000" w:hash="L6MLVZc7llRpBwAnhuEO5XzVlIFbSsMnlJVegoEvyVZfuPAVr9rFBPvLYK9y6zfCi0exiVzSDU4eBTZsTqFcvw==" w:salt="EaXTRqTs6gx7fHPka2zZw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08"/>
    <w:rsid w:val="000017FE"/>
    <w:rsid w:val="00007978"/>
    <w:rsid w:val="00011B14"/>
    <w:rsid w:val="00012460"/>
    <w:rsid w:val="000164A0"/>
    <w:rsid w:val="00022054"/>
    <w:rsid w:val="00024469"/>
    <w:rsid w:val="000435F5"/>
    <w:rsid w:val="00045750"/>
    <w:rsid w:val="0005702A"/>
    <w:rsid w:val="00065730"/>
    <w:rsid w:val="00073E3F"/>
    <w:rsid w:val="00075454"/>
    <w:rsid w:val="000960B2"/>
    <w:rsid w:val="000A3E56"/>
    <w:rsid w:val="000A6052"/>
    <w:rsid w:val="000B55D9"/>
    <w:rsid w:val="000F29FD"/>
    <w:rsid w:val="000F2B4D"/>
    <w:rsid w:val="000F2FD5"/>
    <w:rsid w:val="00101DED"/>
    <w:rsid w:val="00127A6F"/>
    <w:rsid w:val="00140378"/>
    <w:rsid w:val="00141228"/>
    <w:rsid w:val="00143381"/>
    <w:rsid w:val="0014588A"/>
    <w:rsid w:val="00165D9C"/>
    <w:rsid w:val="00180A37"/>
    <w:rsid w:val="0018746F"/>
    <w:rsid w:val="0019404B"/>
    <w:rsid w:val="00194506"/>
    <w:rsid w:val="00195850"/>
    <w:rsid w:val="001A6E46"/>
    <w:rsid w:val="001B3D7A"/>
    <w:rsid w:val="001E2F94"/>
    <w:rsid w:val="001E65DD"/>
    <w:rsid w:val="001F2F7E"/>
    <w:rsid w:val="00204556"/>
    <w:rsid w:val="00207AB0"/>
    <w:rsid w:val="00225868"/>
    <w:rsid w:val="00232F13"/>
    <w:rsid w:val="00234BFB"/>
    <w:rsid w:val="0024457B"/>
    <w:rsid w:val="00251BBD"/>
    <w:rsid w:val="00255677"/>
    <w:rsid w:val="00270634"/>
    <w:rsid w:val="00272A74"/>
    <w:rsid w:val="00275CDE"/>
    <w:rsid w:val="00282A81"/>
    <w:rsid w:val="00297007"/>
    <w:rsid w:val="002A4797"/>
    <w:rsid w:val="002C2791"/>
    <w:rsid w:val="002D0A98"/>
    <w:rsid w:val="002E32B3"/>
    <w:rsid w:val="003202FA"/>
    <w:rsid w:val="00320617"/>
    <w:rsid w:val="003236A4"/>
    <w:rsid w:val="003262C5"/>
    <w:rsid w:val="003602A8"/>
    <w:rsid w:val="0036200C"/>
    <w:rsid w:val="003650C7"/>
    <w:rsid w:val="003679EB"/>
    <w:rsid w:val="00373704"/>
    <w:rsid w:val="00382D39"/>
    <w:rsid w:val="00391146"/>
    <w:rsid w:val="003912D2"/>
    <w:rsid w:val="0039484F"/>
    <w:rsid w:val="00397B4E"/>
    <w:rsid w:val="003A1371"/>
    <w:rsid w:val="003B31C5"/>
    <w:rsid w:val="003C3C12"/>
    <w:rsid w:val="003D78FB"/>
    <w:rsid w:val="003E32A0"/>
    <w:rsid w:val="003F0688"/>
    <w:rsid w:val="003F1E26"/>
    <w:rsid w:val="00403A20"/>
    <w:rsid w:val="0041278B"/>
    <w:rsid w:val="00414756"/>
    <w:rsid w:val="00422047"/>
    <w:rsid w:val="00422311"/>
    <w:rsid w:val="00426CA6"/>
    <w:rsid w:val="00435E65"/>
    <w:rsid w:val="00441717"/>
    <w:rsid w:val="004565A8"/>
    <w:rsid w:val="004653E2"/>
    <w:rsid w:val="004654B1"/>
    <w:rsid w:val="00470B62"/>
    <w:rsid w:val="00472BD4"/>
    <w:rsid w:val="00473F6B"/>
    <w:rsid w:val="004835C5"/>
    <w:rsid w:val="00484D02"/>
    <w:rsid w:val="004A0245"/>
    <w:rsid w:val="004C7446"/>
    <w:rsid w:val="004D64D4"/>
    <w:rsid w:val="004E65FD"/>
    <w:rsid w:val="004E6BAF"/>
    <w:rsid w:val="004F4173"/>
    <w:rsid w:val="00500BC2"/>
    <w:rsid w:val="00507443"/>
    <w:rsid w:val="0052004F"/>
    <w:rsid w:val="00550042"/>
    <w:rsid w:val="00552155"/>
    <w:rsid w:val="00564152"/>
    <w:rsid w:val="00573001"/>
    <w:rsid w:val="00594521"/>
    <w:rsid w:val="005A5541"/>
    <w:rsid w:val="005A5596"/>
    <w:rsid w:val="005C39DA"/>
    <w:rsid w:val="005D1711"/>
    <w:rsid w:val="005D48B3"/>
    <w:rsid w:val="005D59F4"/>
    <w:rsid w:val="00605E3A"/>
    <w:rsid w:val="006138D5"/>
    <w:rsid w:val="00613941"/>
    <w:rsid w:val="00621B60"/>
    <w:rsid w:val="00622031"/>
    <w:rsid w:val="00631B76"/>
    <w:rsid w:val="00632E54"/>
    <w:rsid w:val="0066146A"/>
    <w:rsid w:val="0069498A"/>
    <w:rsid w:val="00694E08"/>
    <w:rsid w:val="006968C8"/>
    <w:rsid w:val="006A30F2"/>
    <w:rsid w:val="006B2320"/>
    <w:rsid w:val="006B4E9A"/>
    <w:rsid w:val="006C3D71"/>
    <w:rsid w:val="006D0432"/>
    <w:rsid w:val="006D31BA"/>
    <w:rsid w:val="006E4625"/>
    <w:rsid w:val="006F7B16"/>
    <w:rsid w:val="00711394"/>
    <w:rsid w:val="00714A9D"/>
    <w:rsid w:val="007155EC"/>
    <w:rsid w:val="00724E19"/>
    <w:rsid w:val="00756CE1"/>
    <w:rsid w:val="00760E71"/>
    <w:rsid w:val="00761573"/>
    <w:rsid w:val="00763F0D"/>
    <w:rsid w:val="007703A0"/>
    <w:rsid w:val="0077638C"/>
    <w:rsid w:val="00780C9C"/>
    <w:rsid w:val="007A509A"/>
    <w:rsid w:val="007B0F7A"/>
    <w:rsid w:val="007B2126"/>
    <w:rsid w:val="007C3908"/>
    <w:rsid w:val="007C53AD"/>
    <w:rsid w:val="007C6BEE"/>
    <w:rsid w:val="007D03F5"/>
    <w:rsid w:val="007E1F4E"/>
    <w:rsid w:val="007E3329"/>
    <w:rsid w:val="007F0FE0"/>
    <w:rsid w:val="007F1622"/>
    <w:rsid w:val="008033E2"/>
    <w:rsid w:val="00803B83"/>
    <w:rsid w:val="00805DE7"/>
    <w:rsid w:val="008061BD"/>
    <w:rsid w:val="00816F8C"/>
    <w:rsid w:val="00822EA1"/>
    <w:rsid w:val="008276CE"/>
    <w:rsid w:val="0083205E"/>
    <w:rsid w:val="00832D80"/>
    <w:rsid w:val="008354AF"/>
    <w:rsid w:val="00840A87"/>
    <w:rsid w:val="008417B8"/>
    <w:rsid w:val="008618B9"/>
    <w:rsid w:val="0089548E"/>
    <w:rsid w:val="008A48E4"/>
    <w:rsid w:val="008A7B4C"/>
    <w:rsid w:val="008B6342"/>
    <w:rsid w:val="008C08DD"/>
    <w:rsid w:val="008C0B33"/>
    <w:rsid w:val="008D19F4"/>
    <w:rsid w:val="008D48ED"/>
    <w:rsid w:val="008D69C1"/>
    <w:rsid w:val="008E2BDA"/>
    <w:rsid w:val="009028B8"/>
    <w:rsid w:val="009030B8"/>
    <w:rsid w:val="00913BC8"/>
    <w:rsid w:val="00917A62"/>
    <w:rsid w:val="00925562"/>
    <w:rsid w:val="0093188C"/>
    <w:rsid w:val="00931A21"/>
    <w:rsid w:val="00934AD0"/>
    <w:rsid w:val="00942C22"/>
    <w:rsid w:val="00953A98"/>
    <w:rsid w:val="009548F0"/>
    <w:rsid w:val="00955FD3"/>
    <w:rsid w:val="0095604B"/>
    <w:rsid w:val="00960B0E"/>
    <w:rsid w:val="009631BA"/>
    <w:rsid w:val="009657D2"/>
    <w:rsid w:val="00990179"/>
    <w:rsid w:val="0099184A"/>
    <w:rsid w:val="00993E1E"/>
    <w:rsid w:val="009B1E9D"/>
    <w:rsid w:val="009B54C5"/>
    <w:rsid w:val="009D34BE"/>
    <w:rsid w:val="009D61EC"/>
    <w:rsid w:val="009E3252"/>
    <w:rsid w:val="009F530D"/>
    <w:rsid w:val="00A05D24"/>
    <w:rsid w:val="00A07CCC"/>
    <w:rsid w:val="00A119C3"/>
    <w:rsid w:val="00A14E88"/>
    <w:rsid w:val="00A202C6"/>
    <w:rsid w:val="00A460D5"/>
    <w:rsid w:val="00A51923"/>
    <w:rsid w:val="00A523E0"/>
    <w:rsid w:val="00A573C3"/>
    <w:rsid w:val="00A719F5"/>
    <w:rsid w:val="00A77DB4"/>
    <w:rsid w:val="00A91B61"/>
    <w:rsid w:val="00A955C8"/>
    <w:rsid w:val="00A963FF"/>
    <w:rsid w:val="00AA6D3A"/>
    <w:rsid w:val="00AB7F39"/>
    <w:rsid w:val="00AC23A8"/>
    <w:rsid w:val="00AC31E9"/>
    <w:rsid w:val="00AC4B7F"/>
    <w:rsid w:val="00AC5609"/>
    <w:rsid w:val="00AE310C"/>
    <w:rsid w:val="00AE439C"/>
    <w:rsid w:val="00AE4D1A"/>
    <w:rsid w:val="00AF2917"/>
    <w:rsid w:val="00AF3760"/>
    <w:rsid w:val="00AF767F"/>
    <w:rsid w:val="00B0452F"/>
    <w:rsid w:val="00B04D66"/>
    <w:rsid w:val="00B05D89"/>
    <w:rsid w:val="00B0676B"/>
    <w:rsid w:val="00B13F9A"/>
    <w:rsid w:val="00B217A1"/>
    <w:rsid w:val="00B21DB7"/>
    <w:rsid w:val="00B228B3"/>
    <w:rsid w:val="00B22F4E"/>
    <w:rsid w:val="00B241C7"/>
    <w:rsid w:val="00B401A8"/>
    <w:rsid w:val="00B5529B"/>
    <w:rsid w:val="00B83238"/>
    <w:rsid w:val="00B852FC"/>
    <w:rsid w:val="00B905E4"/>
    <w:rsid w:val="00BA140B"/>
    <w:rsid w:val="00BA20DC"/>
    <w:rsid w:val="00BA3B09"/>
    <w:rsid w:val="00BC7AD3"/>
    <w:rsid w:val="00BD470A"/>
    <w:rsid w:val="00BE1FE7"/>
    <w:rsid w:val="00BE2166"/>
    <w:rsid w:val="00BE7AFC"/>
    <w:rsid w:val="00C033EC"/>
    <w:rsid w:val="00C27EF8"/>
    <w:rsid w:val="00C3201F"/>
    <w:rsid w:val="00C40DA8"/>
    <w:rsid w:val="00C4623E"/>
    <w:rsid w:val="00C478EC"/>
    <w:rsid w:val="00C738D9"/>
    <w:rsid w:val="00C75D6B"/>
    <w:rsid w:val="00C77EF7"/>
    <w:rsid w:val="00C87397"/>
    <w:rsid w:val="00C97AE6"/>
    <w:rsid w:val="00CB00A9"/>
    <w:rsid w:val="00CC1835"/>
    <w:rsid w:val="00CC5C50"/>
    <w:rsid w:val="00CC66E7"/>
    <w:rsid w:val="00CC7E26"/>
    <w:rsid w:val="00D0410D"/>
    <w:rsid w:val="00D06343"/>
    <w:rsid w:val="00D11DEB"/>
    <w:rsid w:val="00D1603A"/>
    <w:rsid w:val="00D249B4"/>
    <w:rsid w:val="00D24D10"/>
    <w:rsid w:val="00D36F92"/>
    <w:rsid w:val="00D40944"/>
    <w:rsid w:val="00D42BA4"/>
    <w:rsid w:val="00D55EA4"/>
    <w:rsid w:val="00D56AFE"/>
    <w:rsid w:val="00D607A0"/>
    <w:rsid w:val="00D65405"/>
    <w:rsid w:val="00D65BB9"/>
    <w:rsid w:val="00D70DD3"/>
    <w:rsid w:val="00D71DC6"/>
    <w:rsid w:val="00D754B2"/>
    <w:rsid w:val="00D8254E"/>
    <w:rsid w:val="00DA2A16"/>
    <w:rsid w:val="00DB0D18"/>
    <w:rsid w:val="00DB1FC8"/>
    <w:rsid w:val="00DB2C2B"/>
    <w:rsid w:val="00DB3CF0"/>
    <w:rsid w:val="00DB4AF5"/>
    <w:rsid w:val="00DC1ED5"/>
    <w:rsid w:val="00DE2C9E"/>
    <w:rsid w:val="00DE4CD7"/>
    <w:rsid w:val="00DE5BF5"/>
    <w:rsid w:val="00DF4639"/>
    <w:rsid w:val="00DF4835"/>
    <w:rsid w:val="00DF753E"/>
    <w:rsid w:val="00E02484"/>
    <w:rsid w:val="00E258BC"/>
    <w:rsid w:val="00E30825"/>
    <w:rsid w:val="00E50083"/>
    <w:rsid w:val="00E51121"/>
    <w:rsid w:val="00E516F3"/>
    <w:rsid w:val="00E52111"/>
    <w:rsid w:val="00E611CE"/>
    <w:rsid w:val="00E63FF9"/>
    <w:rsid w:val="00E866E3"/>
    <w:rsid w:val="00E86BB0"/>
    <w:rsid w:val="00E97E94"/>
    <w:rsid w:val="00EA06A1"/>
    <w:rsid w:val="00EB78C6"/>
    <w:rsid w:val="00EE1BDD"/>
    <w:rsid w:val="00EF4080"/>
    <w:rsid w:val="00EF6207"/>
    <w:rsid w:val="00EF69B3"/>
    <w:rsid w:val="00F01F15"/>
    <w:rsid w:val="00F1019E"/>
    <w:rsid w:val="00F15166"/>
    <w:rsid w:val="00F17422"/>
    <w:rsid w:val="00F204F5"/>
    <w:rsid w:val="00F2390A"/>
    <w:rsid w:val="00F3163E"/>
    <w:rsid w:val="00F332EF"/>
    <w:rsid w:val="00F33BD2"/>
    <w:rsid w:val="00F41B19"/>
    <w:rsid w:val="00F43408"/>
    <w:rsid w:val="00F60FE0"/>
    <w:rsid w:val="00F636CA"/>
    <w:rsid w:val="00F673B0"/>
    <w:rsid w:val="00F74F40"/>
    <w:rsid w:val="00F779C9"/>
    <w:rsid w:val="00F828F4"/>
    <w:rsid w:val="00F91D50"/>
    <w:rsid w:val="00FC47BF"/>
    <w:rsid w:val="00FF725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BF40"/>
  <w15:chartTrackingRefBased/>
  <w15:docId w15:val="{68D3FB69-29BA-4433-BE82-B5568A60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 w:type="table" w:styleId="Tablaconcuadrcula">
    <w:name w:val="Table Grid"/>
    <w:basedOn w:val="Tablanormal"/>
    <w:rsid w:val="00DB2C2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8254E"/>
    <w:rPr>
      <w:color w:val="0563C1" w:themeColor="hyperlink"/>
      <w:u w:val="single"/>
    </w:rPr>
  </w:style>
  <w:style w:type="character" w:styleId="Mencinsinresolver">
    <w:name w:val="Unresolved Mention"/>
    <w:basedOn w:val="Fuentedeprrafopredeter"/>
    <w:uiPriority w:val="99"/>
    <w:semiHidden/>
    <w:unhideWhenUsed/>
    <w:rsid w:val="00D8254E"/>
    <w:rPr>
      <w:color w:val="605E5C"/>
      <w:shd w:val="clear" w:color="auto" w:fill="E1DFDD"/>
    </w:rPr>
  </w:style>
  <w:style w:type="character" w:styleId="Hipervnculovisitado">
    <w:name w:val="FollowedHyperlink"/>
    <w:basedOn w:val="Fuentedeprrafopredeter"/>
    <w:uiPriority w:val="99"/>
    <w:semiHidden/>
    <w:unhideWhenUsed/>
    <w:rsid w:val="001E65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8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Acta Junta Directiva</Template>
  <TotalTime>2095</TotalTime>
  <Pages>36</Pages>
  <Words>10893</Words>
  <Characters>59913</Characters>
  <Application>Microsoft Office Word</Application>
  <DocSecurity>8</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70665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376</cp:revision>
  <dcterms:created xsi:type="dcterms:W3CDTF">2019-09-17T19:40:00Z</dcterms:created>
  <dcterms:modified xsi:type="dcterms:W3CDTF">2019-09-24T16:19:00Z</dcterms:modified>
</cp:coreProperties>
</file>