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D0869">
        <w:rPr>
          <w:rFonts w:cs="Arial"/>
          <w:b/>
          <w:sz w:val="22"/>
          <w:u w:val="single"/>
        </w:rPr>
        <w:t>EXTRA</w:t>
      </w:r>
      <w:r w:rsidR="00FA4CCB">
        <w:rPr>
          <w:rFonts w:cs="Arial"/>
          <w:b/>
          <w:sz w:val="22"/>
          <w:u w:val="single"/>
        </w:rPr>
        <w:t xml:space="preserve">ORDINARIA </w:t>
      </w:r>
      <w:r>
        <w:rPr>
          <w:rFonts w:cs="Arial"/>
          <w:b/>
          <w:sz w:val="22"/>
          <w:u w:val="single"/>
        </w:rPr>
        <w:t xml:space="preserve">N° </w:t>
      </w:r>
      <w:r w:rsidR="003D0869">
        <w:rPr>
          <w:rFonts w:cs="Arial"/>
          <w:b/>
          <w:sz w:val="22"/>
          <w:u w:val="single"/>
        </w:rPr>
        <w:t>53</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D0869">
        <w:rPr>
          <w:rFonts w:cs="Arial"/>
          <w:b/>
          <w:sz w:val="22"/>
          <w:u w:val="single"/>
        </w:rPr>
        <w:t>11</w:t>
      </w:r>
      <w:r>
        <w:rPr>
          <w:rFonts w:cs="Arial"/>
          <w:b/>
          <w:sz w:val="22"/>
          <w:u w:val="single"/>
        </w:rPr>
        <w:t xml:space="preserve"> DE </w:t>
      </w:r>
      <w:r w:rsidR="003D0869">
        <w:rPr>
          <w:rFonts w:cs="Arial"/>
          <w:b/>
          <w:sz w:val="22"/>
          <w:u w:val="single"/>
        </w:rPr>
        <w:t>JULIO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Guillermo Alvarado Herrera, Marian Pérez Gutiérrez</w:t>
      </w:r>
      <w:r w:rsidR="00A159EF">
        <w:rPr>
          <w:rFonts w:cs="Arial"/>
          <w:sz w:val="22"/>
        </w:rPr>
        <w:t xml:space="preserve"> y</w:t>
      </w:r>
      <w:r w:rsidR="006E7C0F">
        <w:rPr>
          <w:rFonts w:cs="Arial"/>
          <w:sz w:val="22"/>
        </w:rPr>
        <w:t xml:space="preserve"> </w:t>
      </w:r>
      <w:r w:rsidR="00A536DE">
        <w:rPr>
          <w:rFonts w:cs="Arial"/>
          <w:sz w:val="22"/>
        </w:rPr>
        <w:t>Kenneth Pérez Venegas</w:t>
      </w:r>
      <w:r w:rsidR="00373B50">
        <w:rPr>
          <w:rFonts w:cs="Arial"/>
          <w:sz w:val="22"/>
        </w:rPr>
        <w:t>.</w:t>
      </w:r>
      <w:r w:rsidR="00A159EF" w:rsidRPr="00A159EF">
        <w:rPr>
          <w:rFonts w:cs="Arial"/>
          <w:sz w:val="22"/>
        </w:rPr>
        <w:t xml:space="preserve"> </w:t>
      </w:r>
      <w:r w:rsidR="00A159EF">
        <w:rPr>
          <w:rFonts w:cs="Arial"/>
          <w:sz w:val="22"/>
        </w:rPr>
        <w:t>El Director Jorge Carranza González, se incorpora a la sesión a partir del minuto 08:30.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A159EF">
        <w:rPr>
          <w:rFonts w:cs="Arial"/>
          <w:sz w:val="22"/>
        </w:rPr>
        <w:t xml:space="preserve"> Zaida Agüero Salazar, funcionaria de la </w:t>
      </w:r>
      <w:r w:rsidR="00A159EF" w:rsidRPr="00A159EF">
        <w:rPr>
          <w:rFonts w:cs="Arial"/>
          <w:sz w:val="22"/>
        </w:rPr>
        <w:t>Auditoría Interna</w:t>
      </w:r>
      <w:r>
        <w:rPr>
          <w:rFonts w:cs="Arial"/>
          <w:sz w:val="22"/>
        </w:rPr>
        <w:t xml:space="preserve">; </w:t>
      </w:r>
      <w:r w:rsidR="00A159EF">
        <w:rPr>
          <w:rFonts w:cs="Arial"/>
          <w:sz w:val="22"/>
        </w:rPr>
        <w:t>Ericka Masís Calderón</w:t>
      </w:r>
      <w:r>
        <w:rPr>
          <w:rFonts w:cs="Arial"/>
          <w:sz w:val="22"/>
        </w:rPr>
        <w:t xml:space="preserve">, </w:t>
      </w:r>
      <w:r w:rsidR="00A159EF">
        <w:rPr>
          <w:rFonts w:cs="Arial"/>
          <w:sz w:val="22"/>
        </w:rPr>
        <w:t xml:space="preserve">funcionaria de la </w:t>
      </w:r>
      <w:r w:rsidR="00A159EF" w:rsidRPr="00A159EF">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A159EF">
        <w:rPr>
          <w:rFonts w:cs="Arial"/>
          <w:sz w:val="22"/>
        </w:rPr>
        <w:t>s</w:t>
      </w:r>
      <w:r>
        <w:rPr>
          <w:rFonts w:cs="Arial"/>
          <w:sz w:val="22"/>
        </w:rPr>
        <w:t xml:space="preserve"> con justificación:</w:t>
      </w:r>
      <w:r w:rsidR="00A159EF" w:rsidRPr="00A159EF">
        <w:rPr>
          <w:rFonts w:cs="Arial"/>
          <w:sz w:val="22"/>
        </w:rPr>
        <w:t xml:space="preserve"> </w:t>
      </w:r>
      <w:r w:rsidR="00A159EF">
        <w:rPr>
          <w:rFonts w:cs="Arial"/>
          <w:sz w:val="22"/>
        </w:rPr>
        <w:t xml:space="preserve">Dania Chavarría Núñez, Vicepresidenta; Eloísa Ulibarri Pernús, Directora; y Gustavo Flores Oviedo, </w:t>
      </w:r>
      <w:r w:rsidR="00A159EF">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6B100F" w:rsidRPr="006B100F" w:rsidRDefault="006B100F" w:rsidP="006B100F">
      <w:pPr>
        <w:pStyle w:val="Prrafodelista"/>
        <w:numPr>
          <w:ilvl w:val="0"/>
          <w:numId w:val="18"/>
        </w:numPr>
        <w:spacing w:line="360" w:lineRule="auto"/>
        <w:ind w:left="426" w:hanging="426"/>
        <w:jc w:val="both"/>
        <w:rPr>
          <w:rFonts w:cs="Arial"/>
          <w:sz w:val="22"/>
          <w:lang w:val="es-ES_tradnl"/>
        </w:rPr>
      </w:pPr>
      <w:r w:rsidRPr="006B100F">
        <w:rPr>
          <w:rFonts w:cs="Arial"/>
          <w:sz w:val="22"/>
          <w:lang w:val="es-ES_tradnl"/>
        </w:rPr>
        <w:t>Audiencia a la Fundación Costa Rica – Canadá y a la empresa Molina Arce Construcción, para analizar la situación del proyecto Las Brisas II.</w:t>
      </w:r>
    </w:p>
    <w:p w:rsidR="006B100F" w:rsidRPr="006B100F" w:rsidRDefault="006B100F" w:rsidP="006B100F">
      <w:pPr>
        <w:pStyle w:val="Prrafodelista"/>
        <w:numPr>
          <w:ilvl w:val="0"/>
          <w:numId w:val="18"/>
        </w:numPr>
        <w:spacing w:line="360" w:lineRule="auto"/>
        <w:ind w:left="426" w:hanging="426"/>
        <w:jc w:val="both"/>
        <w:rPr>
          <w:rFonts w:cs="Arial"/>
          <w:sz w:val="22"/>
          <w:lang w:val="es-ES_tradnl"/>
        </w:rPr>
      </w:pPr>
      <w:r w:rsidRPr="006B100F">
        <w:rPr>
          <w:rFonts w:cs="Arial"/>
          <w:sz w:val="22"/>
          <w:lang w:val="es-ES_tradnl"/>
        </w:rPr>
        <w:t>Financiamiento para clase media y los bancos estatales.</w:t>
      </w:r>
    </w:p>
    <w:p w:rsidR="006B100F" w:rsidRPr="006B100F" w:rsidRDefault="006B100F" w:rsidP="006B100F">
      <w:pPr>
        <w:pStyle w:val="Prrafodelista"/>
        <w:numPr>
          <w:ilvl w:val="0"/>
          <w:numId w:val="18"/>
        </w:numPr>
        <w:spacing w:line="360" w:lineRule="auto"/>
        <w:ind w:left="426" w:hanging="426"/>
        <w:jc w:val="both"/>
        <w:rPr>
          <w:rFonts w:cs="Arial"/>
          <w:sz w:val="22"/>
          <w:lang w:val="es-ES_tradnl"/>
        </w:rPr>
      </w:pPr>
      <w:r w:rsidRPr="006B100F">
        <w:rPr>
          <w:rFonts w:cs="Arial"/>
          <w:sz w:val="22"/>
          <w:lang w:val="es-ES_tradnl"/>
        </w:rPr>
        <w:t>Criterio sobre proyecto de ley “Adición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  Expediente legislativo N° 21.189.</w:t>
      </w:r>
    </w:p>
    <w:p w:rsidR="007749FC" w:rsidRPr="006B100F" w:rsidRDefault="006B100F" w:rsidP="006B100F">
      <w:pPr>
        <w:pStyle w:val="Prrafodelista"/>
        <w:numPr>
          <w:ilvl w:val="0"/>
          <w:numId w:val="18"/>
        </w:numPr>
        <w:spacing w:line="360" w:lineRule="auto"/>
        <w:ind w:left="426" w:hanging="426"/>
        <w:jc w:val="both"/>
        <w:rPr>
          <w:rFonts w:cs="Arial"/>
          <w:sz w:val="22"/>
        </w:rPr>
      </w:pPr>
      <w:r w:rsidRPr="006B100F">
        <w:rPr>
          <w:rFonts w:cs="Arial"/>
          <w:sz w:val="22"/>
          <w:lang w:val="es-ES_tradnl"/>
        </w:rPr>
        <w:t xml:space="preserve">Informe confidencial de la Auditoría Interna: “Denuncia sobre otorgamiento del </w:t>
      </w:r>
      <w:r w:rsidRPr="006B100F">
        <w:rPr>
          <w:rFonts w:cs="Arial"/>
          <w:sz w:val="22"/>
          <w:lang w:val="es-CR"/>
        </w:rPr>
        <w:t>Bono Familiar de Vivienda”.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B100F" w:rsidRPr="006B100F">
        <w:rPr>
          <w:rFonts w:cs="Arial"/>
          <w:b/>
          <w:sz w:val="22"/>
          <w:u w:val="single"/>
          <w:lang w:val="es-ES_tradnl"/>
        </w:rPr>
        <w:t>Audiencia a la Fundación Costa Rica – Canadá y a la empresa Molina Arce Construcción, para analizar la situación del proyecto Las Brisas II</w:t>
      </w:r>
    </w:p>
    <w:p w:rsidR="00FA4CCB" w:rsidRDefault="00FA4CCB" w:rsidP="002D0146">
      <w:pPr>
        <w:spacing w:line="360" w:lineRule="auto"/>
        <w:jc w:val="both"/>
        <w:rPr>
          <w:rFonts w:cs="Arial"/>
          <w:sz w:val="22"/>
          <w:szCs w:val="22"/>
        </w:rPr>
      </w:pPr>
    </w:p>
    <w:p w:rsidR="00E90338" w:rsidRDefault="00E90338" w:rsidP="00E90338">
      <w:pPr>
        <w:spacing w:line="360" w:lineRule="auto"/>
        <w:jc w:val="both"/>
        <w:rPr>
          <w:rFonts w:cs="Arial"/>
          <w:sz w:val="22"/>
          <w:szCs w:val="22"/>
        </w:rPr>
      </w:pPr>
      <w:r w:rsidRPr="0039311E">
        <w:rPr>
          <w:rFonts w:cs="Arial"/>
          <w:sz w:val="22"/>
          <w:u w:val="single"/>
          <w:lang w:val="es-ES_tradnl"/>
        </w:rPr>
        <w:t xml:space="preserve">Minuto </w:t>
      </w:r>
      <w:r w:rsidR="00102248">
        <w:rPr>
          <w:rFonts w:cs="Arial"/>
          <w:sz w:val="22"/>
          <w:u w:val="single"/>
          <w:lang w:val="es-ES_tradnl"/>
        </w:rPr>
        <w:t>00</w:t>
      </w:r>
      <w:r w:rsidRPr="0039311E">
        <w:rPr>
          <w:rFonts w:cs="Arial"/>
          <w:sz w:val="22"/>
          <w:u w:val="single"/>
          <w:lang w:val="es-ES_tradnl"/>
        </w:rPr>
        <w:t>:</w:t>
      </w:r>
      <w:r w:rsidR="00102248">
        <w:rPr>
          <w:rFonts w:cs="Arial"/>
          <w:sz w:val="22"/>
          <w:u w:val="single"/>
          <w:lang w:val="es-ES_tradnl"/>
        </w:rPr>
        <w:t>35</w:t>
      </w:r>
      <w:r>
        <w:rPr>
          <w:rFonts w:cs="Arial"/>
          <w:sz w:val="22"/>
          <w:lang w:val="es-ES_tradnl"/>
        </w:rPr>
        <w:t xml:space="preserve"> </w:t>
      </w:r>
      <w:r w:rsidR="004E225E">
        <w:rPr>
          <w:rFonts w:cs="Arial"/>
          <w:sz w:val="22"/>
          <w:lang w:val="es-ES_tradnl"/>
        </w:rPr>
        <w:t xml:space="preserve">De conformidad con lo dispuesto en el acuerdo N° 12 de la sesión 52-2019 del pasado 08 de julio, se procede a </w:t>
      </w:r>
      <w:r w:rsidR="004E225E">
        <w:rPr>
          <w:rFonts w:cs="Arial"/>
          <w:sz w:val="22"/>
          <w:szCs w:val="22"/>
        </w:rPr>
        <w:t>analizar la situación del proyecto Las Brisas II, con el fin de valorar acciones tendientes a procurar el desarrollo apropiado de las obras constructivas y la más pronta entrega de las viviendas a las familias beneficiarias.</w:t>
      </w:r>
    </w:p>
    <w:p w:rsidR="004E225E" w:rsidRDefault="004E225E" w:rsidP="00E90338">
      <w:pPr>
        <w:spacing w:line="360" w:lineRule="auto"/>
        <w:jc w:val="both"/>
        <w:rPr>
          <w:rFonts w:cs="Arial"/>
          <w:sz w:val="22"/>
          <w:szCs w:val="22"/>
        </w:rPr>
      </w:pPr>
    </w:p>
    <w:p w:rsidR="00ED08BD" w:rsidRDefault="004E225E" w:rsidP="00E90338">
      <w:pPr>
        <w:spacing w:line="360" w:lineRule="auto"/>
        <w:jc w:val="both"/>
        <w:rPr>
          <w:rFonts w:cs="Arial"/>
          <w:sz w:val="22"/>
          <w:szCs w:val="22"/>
        </w:rPr>
      </w:pPr>
      <w:r>
        <w:rPr>
          <w:rFonts w:cs="Arial"/>
          <w:sz w:val="22"/>
          <w:szCs w:val="22"/>
        </w:rPr>
        <w:t xml:space="preserve">Para estos efectos, se incorporan a la sesión </w:t>
      </w:r>
      <w:r w:rsidR="00FA5317">
        <w:rPr>
          <w:rFonts w:cs="Arial"/>
          <w:sz w:val="22"/>
          <w:szCs w:val="22"/>
        </w:rPr>
        <w:t xml:space="preserve">las siguientes personas: Juan José Umaña Vargas y Kathiana Aguilar </w:t>
      </w:r>
      <w:r w:rsidR="002C561F">
        <w:rPr>
          <w:rFonts w:cs="Arial"/>
          <w:sz w:val="22"/>
          <w:szCs w:val="22"/>
        </w:rPr>
        <w:t>Barquero</w:t>
      </w:r>
      <w:r w:rsidR="00FA5317">
        <w:rPr>
          <w:rFonts w:cs="Arial"/>
          <w:sz w:val="22"/>
          <w:szCs w:val="22"/>
        </w:rPr>
        <w:t xml:space="preserve">, Gerente General </w:t>
      </w:r>
      <w:r w:rsidR="002C561F">
        <w:rPr>
          <w:rFonts w:cs="Arial"/>
          <w:sz w:val="22"/>
          <w:szCs w:val="22"/>
        </w:rPr>
        <w:t>y Subgerente General</w:t>
      </w:r>
      <w:r w:rsidR="00B7449D">
        <w:rPr>
          <w:rFonts w:cs="Arial"/>
          <w:sz w:val="22"/>
          <w:szCs w:val="22"/>
        </w:rPr>
        <w:t>, respectivamente,</w:t>
      </w:r>
      <w:r w:rsidR="002C561F">
        <w:rPr>
          <w:rFonts w:cs="Arial"/>
          <w:sz w:val="22"/>
          <w:szCs w:val="22"/>
        </w:rPr>
        <w:t xml:space="preserve"> de la Fundación para la Vivienda Rural Costa Rica – Canadá; </w:t>
      </w:r>
      <w:r w:rsidR="00ED08BD">
        <w:rPr>
          <w:rFonts w:cs="Arial"/>
          <w:sz w:val="22"/>
          <w:szCs w:val="22"/>
        </w:rPr>
        <w:t>Daniela Molina Arce y Luis Alfredo Molina Blanco</w:t>
      </w:r>
      <w:r w:rsidR="008421F7">
        <w:rPr>
          <w:rFonts w:cs="Arial"/>
          <w:sz w:val="22"/>
          <w:szCs w:val="22"/>
        </w:rPr>
        <w:t>, representantes de la e</w:t>
      </w:r>
      <w:r w:rsidR="002C561F">
        <w:rPr>
          <w:rFonts w:cs="Arial"/>
          <w:sz w:val="22"/>
          <w:szCs w:val="22"/>
        </w:rPr>
        <w:t>mpresa Molina Arce Construcción; y Martha Camacho Murillo, Directora del FOSUVI.</w:t>
      </w:r>
    </w:p>
    <w:p w:rsidR="00ED08BD" w:rsidRDefault="00ED08BD" w:rsidP="00E90338">
      <w:pPr>
        <w:spacing w:line="360" w:lineRule="auto"/>
        <w:jc w:val="both"/>
        <w:rPr>
          <w:rFonts w:cs="Arial"/>
          <w:sz w:val="22"/>
          <w:szCs w:val="22"/>
        </w:rPr>
      </w:pPr>
    </w:p>
    <w:p w:rsidR="002C561F" w:rsidRDefault="0028310A" w:rsidP="004E225E">
      <w:pPr>
        <w:spacing w:line="360" w:lineRule="auto"/>
        <w:jc w:val="both"/>
        <w:rPr>
          <w:rFonts w:cs="Arial"/>
          <w:sz w:val="22"/>
          <w:szCs w:val="22"/>
        </w:rPr>
      </w:pPr>
      <w:r>
        <w:rPr>
          <w:rFonts w:cs="Arial"/>
          <w:sz w:val="22"/>
          <w:szCs w:val="22"/>
        </w:rPr>
        <w:t>La</w:t>
      </w:r>
      <w:r w:rsidR="00B7449D">
        <w:rPr>
          <w:rFonts w:cs="Arial"/>
          <w:sz w:val="22"/>
          <w:szCs w:val="22"/>
        </w:rPr>
        <w:t xml:space="preserve"> ingeniera Molina Arce </w:t>
      </w:r>
      <w:r>
        <w:rPr>
          <w:rFonts w:cs="Arial"/>
          <w:sz w:val="22"/>
          <w:szCs w:val="22"/>
        </w:rPr>
        <w:t>hace entrega y expone el contenido del oficio MA-BR-54 del 11 de julio de 2019, por medio del cual, la citada empresa constructora detalla el contexto actual del proyecto Las Brisas II, refiriéndose al contexto del pliego de condiciones del cartel, al contrato suscrito en setiembre de 2017 para el desarrollo de las obras, a la realidad de la ejecución del proyecto y a los factores del actual desequilibrio financiero.</w:t>
      </w:r>
    </w:p>
    <w:p w:rsidR="002C561F" w:rsidRDefault="002C561F" w:rsidP="004E225E">
      <w:pPr>
        <w:spacing w:line="360" w:lineRule="auto"/>
        <w:jc w:val="both"/>
        <w:rPr>
          <w:rFonts w:cs="Arial"/>
          <w:sz w:val="22"/>
          <w:szCs w:val="22"/>
        </w:rPr>
      </w:pPr>
    </w:p>
    <w:p w:rsidR="004D717D" w:rsidRDefault="0028310A" w:rsidP="0028310A">
      <w:pPr>
        <w:spacing w:line="360" w:lineRule="auto"/>
        <w:jc w:val="both"/>
        <w:rPr>
          <w:rFonts w:cs="Arial"/>
          <w:sz w:val="22"/>
          <w:lang w:val="es-ES_tradnl"/>
        </w:rPr>
      </w:pPr>
      <w:r w:rsidRPr="00A25DB7">
        <w:rPr>
          <w:rFonts w:cs="Arial"/>
          <w:sz w:val="22"/>
          <w:u w:val="single"/>
          <w:lang w:val="es-ES_tradnl"/>
        </w:rPr>
        <w:t xml:space="preserve">Minuto </w:t>
      </w:r>
      <w:r w:rsidR="00EB5364">
        <w:rPr>
          <w:rFonts w:cs="Arial"/>
          <w:sz w:val="22"/>
          <w:u w:val="single"/>
          <w:lang w:val="es-ES_tradnl"/>
        </w:rPr>
        <w:t>35</w:t>
      </w:r>
      <w:r w:rsidRPr="00A25DB7">
        <w:rPr>
          <w:rFonts w:cs="Arial"/>
          <w:sz w:val="22"/>
          <w:u w:val="single"/>
          <w:lang w:val="es-ES_tradnl"/>
        </w:rPr>
        <w:t>:</w:t>
      </w:r>
      <w:r w:rsidR="00EB5364">
        <w:rPr>
          <w:rFonts w:cs="Arial"/>
          <w:sz w:val="22"/>
          <w:u w:val="single"/>
          <w:lang w:val="es-ES_tradnl"/>
        </w:rPr>
        <w:t>30</w:t>
      </w:r>
      <w:r>
        <w:rPr>
          <w:rFonts w:cs="Arial"/>
          <w:sz w:val="22"/>
          <w:lang w:val="es-ES_tradnl"/>
        </w:rPr>
        <w:t xml:space="preserve"> </w:t>
      </w:r>
      <w:r w:rsidR="00F3673C">
        <w:rPr>
          <w:rFonts w:cs="Arial"/>
          <w:sz w:val="22"/>
          <w:lang w:val="es-ES_tradnl"/>
        </w:rPr>
        <w:t>L</w:t>
      </w:r>
      <w:r w:rsidR="00970BC8">
        <w:rPr>
          <w:rFonts w:cs="Arial"/>
          <w:sz w:val="22"/>
          <w:lang w:val="es-ES_tradnl"/>
        </w:rPr>
        <w:t xml:space="preserve">a licenciada </w:t>
      </w:r>
      <w:r w:rsidR="00EB5364">
        <w:rPr>
          <w:rFonts w:cs="Arial"/>
          <w:sz w:val="22"/>
          <w:lang w:val="es-ES_tradnl"/>
        </w:rPr>
        <w:t xml:space="preserve">Aguilar Barquero </w:t>
      </w:r>
      <w:r w:rsidR="00F3673C">
        <w:rPr>
          <w:rFonts w:cs="Arial"/>
          <w:sz w:val="22"/>
          <w:lang w:val="es-ES_tradnl"/>
        </w:rPr>
        <w:t>explica el detalle del proceso que, al nivel de la Fundación para la Vivienda Rural Costa Rica – Canadá,  ha tenido el referido proyecto de vivienda, haciendo énfasis en los tiempos que ha tomado cada actividad</w:t>
      </w:r>
      <w:r w:rsidR="004D717D">
        <w:rPr>
          <w:rFonts w:cs="Arial"/>
          <w:sz w:val="22"/>
          <w:lang w:val="es-ES_tradnl"/>
        </w:rPr>
        <w:t xml:space="preserve">, </w:t>
      </w:r>
      <w:r w:rsidR="00F3673C">
        <w:rPr>
          <w:rFonts w:cs="Arial"/>
          <w:sz w:val="22"/>
          <w:lang w:val="es-ES_tradnl"/>
        </w:rPr>
        <w:t xml:space="preserve">las limitaciones que sean presentado para avanzar ágilmente en el desarrollo </w:t>
      </w:r>
      <w:r w:rsidR="004D717D">
        <w:rPr>
          <w:rFonts w:cs="Arial"/>
          <w:sz w:val="22"/>
          <w:lang w:val="es-ES_tradnl"/>
        </w:rPr>
        <w:t>de las obras y las solicitudes de financiamiento adicional que se han gestionado por parte de la empresa</w:t>
      </w:r>
      <w:r w:rsidR="00565772">
        <w:rPr>
          <w:rFonts w:cs="Arial"/>
          <w:sz w:val="22"/>
          <w:lang w:val="es-ES_tradnl"/>
        </w:rPr>
        <w:t>, atendiendo las consultas y observaciones que al respecto plantean varios señores Directores.</w:t>
      </w:r>
    </w:p>
    <w:p w:rsidR="004D717D" w:rsidRDefault="004D717D" w:rsidP="0028310A">
      <w:pPr>
        <w:spacing w:line="360" w:lineRule="auto"/>
        <w:jc w:val="both"/>
        <w:rPr>
          <w:rFonts w:cs="Arial"/>
          <w:sz w:val="22"/>
          <w:lang w:val="es-ES_tradnl"/>
        </w:rPr>
      </w:pPr>
    </w:p>
    <w:p w:rsidR="00953A1E" w:rsidRDefault="00953A1E" w:rsidP="00953A1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68</w:t>
      </w:r>
      <w:r w:rsidRPr="00A25DB7">
        <w:rPr>
          <w:rFonts w:cs="Arial"/>
          <w:sz w:val="22"/>
          <w:u w:val="single"/>
          <w:lang w:val="es-ES_tradnl"/>
        </w:rPr>
        <w:t>:</w:t>
      </w:r>
      <w:r>
        <w:rPr>
          <w:rFonts w:cs="Arial"/>
          <w:sz w:val="22"/>
          <w:u w:val="single"/>
          <w:lang w:val="es-ES_tradnl"/>
        </w:rPr>
        <w:t>25</w:t>
      </w:r>
      <w:r>
        <w:rPr>
          <w:rFonts w:cs="Arial"/>
          <w:sz w:val="22"/>
          <w:lang w:val="es-ES_tradnl"/>
        </w:rPr>
        <w:t xml:space="preserve"> La </w:t>
      </w:r>
      <w:r>
        <w:rPr>
          <w:rFonts w:cs="Arial"/>
          <w:sz w:val="22"/>
          <w:szCs w:val="22"/>
          <w:lang w:val="es-ES_tradnl"/>
        </w:rPr>
        <w:t xml:space="preserve">Junta Directiva procede a analizar la información brindada por la empresa </w:t>
      </w:r>
      <w:r>
        <w:rPr>
          <w:rFonts w:cs="Arial"/>
          <w:sz w:val="22"/>
          <w:szCs w:val="22"/>
        </w:rPr>
        <w:t xml:space="preserve">Molina Arce Construcción y la </w:t>
      </w:r>
      <w:r w:rsidR="004E225E">
        <w:rPr>
          <w:rFonts w:cs="Arial"/>
          <w:sz w:val="22"/>
          <w:szCs w:val="22"/>
        </w:rPr>
        <w:t>Fundación para la Vivienda Rural Costa Rica – Canadá</w:t>
      </w:r>
      <w:r>
        <w:rPr>
          <w:rFonts w:cs="Arial"/>
          <w:sz w:val="22"/>
          <w:szCs w:val="22"/>
        </w:rPr>
        <w:t xml:space="preserve">, </w:t>
      </w:r>
      <w:r w:rsidR="004E225E">
        <w:rPr>
          <w:rFonts w:cs="Arial"/>
          <w:sz w:val="22"/>
          <w:szCs w:val="22"/>
        </w:rPr>
        <w:t>y</w:t>
      </w:r>
      <w:r w:rsidR="00652802">
        <w:rPr>
          <w:rFonts w:cs="Arial"/>
          <w:sz w:val="22"/>
          <w:szCs w:val="22"/>
        </w:rPr>
        <w:t xml:space="preserve"> de </w:t>
      </w:r>
      <w:r>
        <w:rPr>
          <w:rFonts w:cs="Arial"/>
          <w:sz w:val="22"/>
          <w:szCs w:val="22"/>
        </w:rPr>
        <w:t xml:space="preserve">conformidad con las valoraciones efectuadas, finalmente se concuerda (minuto 98:20) en </w:t>
      </w:r>
      <w:r w:rsidR="004E225E">
        <w:rPr>
          <w:rFonts w:cs="Arial"/>
          <w:sz w:val="22"/>
          <w:szCs w:val="22"/>
        </w:rPr>
        <w:t xml:space="preserve">la </w:t>
      </w:r>
      <w:r>
        <w:rPr>
          <w:rFonts w:cs="Arial"/>
          <w:sz w:val="22"/>
          <w:szCs w:val="22"/>
        </w:rPr>
        <w:t xml:space="preserve">pertinencia otorgar a la </w:t>
      </w:r>
      <w:r w:rsidRPr="00953A1E">
        <w:rPr>
          <w:rFonts w:cs="Arial"/>
          <w:sz w:val="22"/>
          <w:szCs w:val="22"/>
        </w:rPr>
        <w:t>Administración</w:t>
      </w:r>
      <w:r>
        <w:rPr>
          <w:rFonts w:cs="Arial"/>
          <w:sz w:val="22"/>
          <w:szCs w:val="22"/>
        </w:rPr>
        <w:t xml:space="preserve">, de conformidad con lo dispuesto en los acuerdos: N° 11 de la sesión 24-2019 del 25/03/2019, N° 2 de la sesión </w:t>
      </w:r>
      <w:r>
        <w:rPr>
          <w:rFonts w:cs="Arial"/>
          <w:sz w:val="22"/>
          <w:szCs w:val="22"/>
        </w:rPr>
        <w:lastRenderedPageBreak/>
        <w:t>27-2019 del 04/04/2019, N° 6 de la sesión 38-2019 del 20/05/2019 y N° 3 de la sesión 49-2019 del 27/06/2019, un plazo máximo de hasta el próximo jueves 18 de julio, para que presente a esta Junta Directiva, los resultados del análisis conceptual efectuado al proyecto Las Brisas II, así como la propuesta que haya sido elaborada en conjunto con la entidad autorizada y la empresa constructora, sobre el modelo de ejecución más adecuado ante las nuevas condiciones del condominio, tanto en materia de obras como de costos.  L</w:t>
      </w:r>
      <w:r w:rsidR="00652802">
        <w:rPr>
          <w:rFonts w:cs="Arial"/>
          <w:sz w:val="22"/>
          <w:szCs w:val="22"/>
        </w:rPr>
        <w:t>o</w:t>
      </w:r>
      <w:r>
        <w:rPr>
          <w:rFonts w:cs="Arial"/>
          <w:sz w:val="22"/>
          <w:szCs w:val="22"/>
        </w:rPr>
        <w:t xml:space="preserve"> anterior</w:t>
      </w:r>
      <w:r w:rsidR="00652802">
        <w:rPr>
          <w:rFonts w:cs="Arial"/>
          <w:sz w:val="22"/>
          <w:szCs w:val="22"/>
        </w:rPr>
        <w:t xml:space="preserve">, según se consigna en el </w:t>
      </w:r>
      <w:r w:rsidR="00652802" w:rsidRPr="00652802">
        <w:rPr>
          <w:rFonts w:cs="Arial"/>
          <w:b/>
          <w:sz w:val="22"/>
          <w:szCs w:val="22"/>
        </w:rPr>
        <w:t xml:space="preserve">Acuerdo N° 1 </w:t>
      </w:r>
      <w:r w:rsidR="00652802">
        <w:rPr>
          <w:rFonts w:cs="Arial"/>
          <w:sz w:val="22"/>
          <w:szCs w:val="22"/>
        </w:rPr>
        <w:t>que se anexa a esta minuta.  Acto seguido, se retiran de la sesión los señores Umaña Vargas, Aguilar Barquero, Molina Arce, Molina Blanco y Camacho Murillo.</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6B100F" w:rsidRPr="006B100F">
        <w:rPr>
          <w:rFonts w:cs="Arial"/>
          <w:b/>
          <w:sz w:val="22"/>
          <w:u w:val="single"/>
          <w:lang w:val="es-ES_tradnl"/>
        </w:rPr>
        <w:t>Financiamiento para clase media y los bancos estatales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13F1F">
        <w:rPr>
          <w:rFonts w:cs="Arial"/>
          <w:sz w:val="22"/>
          <w:u w:val="single"/>
          <w:lang w:val="es-ES_tradnl"/>
        </w:rPr>
        <w:t>98</w:t>
      </w:r>
      <w:r w:rsidRPr="0039311E">
        <w:rPr>
          <w:rFonts w:cs="Arial"/>
          <w:sz w:val="22"/>
          <w:u w:val="single"/>
          <w:lang w:val="es-ES_tradnl"/>
        </w:rPr>
        <w:t>:</w:t>
      </w:r>
      <w:r w:rsidR="00652802">
        <w:rPr>
          <w:rFonts w:cs="Arial"/>
          <w:sz w:val="22"/>
          <w:u w:val="single"/>
          <w:lang w:val="es-ES_tradnl"/>
        </w:rPr>
        <w:t>40</w:t>
      </w:r>
      <w:r>
        <w:rPr>
          <w:rFonts w:cs="Arial"/>
          <w:sz w:val="22"/>
          <w:lang w:val="es-ES_tradnl"/>
        </w:rPr>
        <w:t xml:space="preserve"> </w:t>
      </w:r>
      <w:r w:rsidR="00C716E1">
        <w:rPr>
          <w:rFonts w:cs="Arial"/>
          <w:sz w:val="22"/>
          <w:lang w:val="es-ES_tradnl"/>
        </w:rPr>
        <w:t xml:space="preserve">La </w:t>
      </w:r>
      <w:r w:rsidR="00C716E1" w:rsidRPr="00C716E1">
        <w:rPr>
          <w:rFonts w:cs="Arial"/>
          <w:sz w:val="22"/>
          <w:szCs w:val="22"/>
          <w:lang w:val="es-ES_tradnl"/>
        </w:rPr>
        <w:t xml:space="preserve">Junta Directiva </w:t>
      </w:r>
      <w:r>
        <w:rPr>
          <w:rFonts w:cs="Arial"/>
          <w:sz w:val="22"/>
          <w:lang w:val="es-ES_tradnl"/>
        </w:rPr>
        <w:t xml:space="preserve">conoce </w:t>
      </w:r>
      <w:r w:rsidR="00013105">
        <w:rPr>
          <w:rFonts w:cs="Arial"/>
          <w:sz w:val="22"/>
          <w:lang w:val="es-ES_tradnl"/>
        </w:rPr>
        <w:t xml:space="preserve">una propuesta del Director </w:t>
      </w:r>
      <w:r w:rsidR="00013105" w:rsidRPr="00013105">
        <w:rPr>
          <w:rFonts w:cs="Arial"/>
          <w:sz w:val="22"/>
          <w:szCs w:val="22"/>
          <w:lang w:val="es-CR"/>
        </w:rPr>
        <w:t>Alvarado Herrera</w:t>
      </w:r>
      <w:r w:rsidR="00013105">
        <w:rPr>
          <w:rFonts w:cs="Arial"/>
          <w:sz w:val="22"/>
          <w:szCs w:val="22"/>
          <w:lang w:val="es-CR"/>
        </w:rPr>
        <w:t xml:space="preserve">, sustentada en las reuniones que ha tenido con representantes de tres bancos públicos (BCR, BNCR y BPDC), en relación con la pertinencia de gestionar un programa </w:t>
      </w:r>
      <w:r w:rsidR="00C716E1" w:rsidRPr="00A4568B">
        <w:rPr>
          <w:rFonts w:cs="Arial"/>
          <w:sz w:val="22"/>
          <w:szCs w:val="22"/>
          <w:lang w:val="es-CR" w:eastAsia="es-CR"/>
        </w:rPr>
        <w:t>para el otorgamiento de bonos de vivienda con crédito, a fin de que con recursos propios de dichos bancos del Estado</w:t>
      </w:r>
      <w:r w:rsidR="00C716E1">
        <w:rPr>
          <w:rFonts w:cs="Arial"/>
          <w:sz w:val="22"/>
          <w:szCs w:val="22"/>
          <w:lang w:val="es-CR" w:eastAsia="es-CR"/>
        </w:rPr>
        <w:t>,</w:t>
      </w:r>
      <w:r w:rsidR="00C716E1" w:rsidRPr="00A4568B">
        <w:rPr>
          <w:rFonts w:cs="Arial"/>
          <w:sz w:val="22"/>
          <w:szCs w:val="22"/>
          <w:lang w:val="es-CR" w:eastAsia="es-CR"/>
        </w:rPr>
        <w:t xml:space="preserve"> se logre fortalecer el </w:t>
      </w:r>
      <w:r w:rsidR="00C716E1">
        <w:rPr>
          <w:rFonts w:cs="Arial"/>
          <w:sz w:val="22"/>
          <w:szCs w:val="22"/>
          <w:lang w:val="es-CR" w:eastAsia="es-CR"/>
        </w:rPr>
        <w:t>“</w:t>
      </w:r>
      <w:r w:rsidR="00C716E1" w:rsidRPr="00A4568B">
        <w:rPr>
          <w:rFonts w:cs="Arial"/>
          <w:sz w:val="22"/>
          <w:szCs w:val="22"/>
          <w:lang w:val="es-CR" w:eastAsia="es-CR"/>
        </w:rPr>
        <w:t>Programa integral de acceso a la vivienda para l</w:t>
      </w:r>
      <w:r w:rsidR="00C716E1">
        <w:rPr>
          <w:rFonts w:cs="Arial"/>
          <w:sz w:val="22"/>
          <w:szCs w:val="22"/>
          <w:lang w:val="es-CR" w:eastAsia="es-CR"/>
        </w:rPr>
        <w:t>as familias de ingresos medios".</w:t>
      </w:r>
    </w:p>
    <w:p w:rsidR="009D03FE" w:rsidRDefault="009D03FE" w:rsidP="009D03FE">
      <w:pPr>
        <w:spacing w:line="360" w:lineRule="auto"/>
        <w:jc w:val="both"/>
        <w:rPr>
          <w:rFonts w:cs="Arial"/>
          <w:sz w:val="22"/>
          <w:szCs w:val="22"/>
        </w:rPr>
      </w:pPr>
    </w:p>
    <w:p w:rsidR="00565772" w:rsidRPr="00A4568B" w:rsidRDefault="00C716E1" w:rsidP="00565772">
      <w:pPr>
        <w:spacing w:line="360" w:lineRule="auto"/>
        <w:jc w:val="both"/>
        <w:rPr>
          <w:rFonts w:cs="Arial"/>
          <w:sz w:val="22"/>
          <w:szCs w:val="22"/>
          <w:lang w:val="es-CR" w:eastAsia="es-CR"/>
        </w:rPr>
      </w:pPr>
      <w:r>
        <w:rPr>
          <w:rFonts w:cs="Arial"/>
          <w:sz w:val="22"/>
          <w:lang w:val="es-ES_tradnl"/>
        </w:rPr>
        <w:t xml:space="preserve">Se procede a analizar </w:t>
      </w:r>
      <w:r w:rsidR="00652802">
        <w:rPr>
          <w:rFonts w:cs="Arial"/>
          <w:sz w:val="22"/>
          <w:lang w:val="es-ES_tradnl"/>
        </w:rPr>
        <w:t xml:space="preserve">la anterior propuesta y, finalmente, (minuto 145:20) se resuelve girar instrucciones a </w:t>
      </w:r>
      <w:r w:rsidR="00565772" w:rsidRPr="00A4568B">
        <w:rPr>
          <w:rFonts w:cs="Arial"/>
          <w:sz w:val="22"/>
          <w:szCs w:val="22"/>
          <w:lang w:val="es-CR" w:eastAsia="es-CR"/>
        </w:rPr>
        <w:t xml:space="preserve">la Gerencia General, para que se reúna con los equipos técnicos de las áreas de crédito del Banco de Costa Rica, Banco Nacional y Banco Popular y de Desarrollo Comunal, para discutir la generación e implementación de un programa </w:t>
      </w:r>
      <w:r w:rsidR="00565772">
        <w:rPr>
          <w:rFonts w:cs="Arial"/>
          <w:sz w:val="22"/>
          <w:szCs w:val="22"/>
          <w:lang w:val="es-CR" w:eastAsia="es-CR"/>
        </w:rPr>
        <w:t>v</w:t>
      </w:r>
      <w:r w:rsidR="00565772" w:rsidRPr="00A4568B">
        <w:rPr>
          <w:rFonts w:cs="Arial"/>
          <w:sz w:val="22"/>
          <w:szCs w:val="22"/>
          <w:lang w:val="es-CR" w:eastAsia="es-CR"/>
        </w:rPr>
        <w:t>alorando para ello los siguientes aspectos:</w:t>
      </w:r>
    </w:p>
    <w:p w:rsidR="00565772" w:rsidRPr="00A4568B" w:rsidRDefault="00565772" w:rsidP="00565772">
      <w:pPr>
        <w:spacing w:line="360" w:lineRule="auto"/>
        <w:jc w:val="both"/>
        <w:rPr>
          <w:rFonts w:cs="Arial"/>
          <w:sz w:val="22"/>
          <w:szCs w:val="22"/>
          <w:lang w:val="es-CR" w:eastAsia="es-CR"/>
        </w:rPr>
      </w:pPr>
      <w:r w:rsidRPr="00A4568B">
        <w:rPr>
          <w:rFonts w:cs="Arial"/>
          <w:sz w:val="22"/>
          <w:szCs w:val="22"/>
          <w:lang w:val="es-CR" w:eastAsia="es-CR"/>
        </w:rPr>
        <w:t>a) La identificación e implementación de procedimientos más ágiles para el trámite y aprobación de los subsidios por parte del BANHVI.</w:t>
      </w:r>
    </w:p>
    <w:p w:rsidR="00565772" w:rsidRPr="00A4568B" w:rsidRDefault="00565772" w:rsidP="00565772">
      <w:pPr>
        <w:spacing w:line="360" w:lineRule="auto"/>
        <w:jc w:val="both"/>
        <w:rPr>
          <w:rFonts w:cs="Arial"/>
          <w:sz w:val="22"/>
          <w:szCs w:val="22"/>
          <w:lang w:val="es-CR" w:eastAsia="es-CR"/>
        </w:rPr>
      </w:pPr>
      <w:r w:rsidRPr="00A4568B">
        <w:rPr>
          <w:rFonts w:cs="Arial"/>
          <w:sz w:val="22"/>
          <w:szCs w:val="22"/>
          <w:lang w:val="es-CR" w:eastAsia="es-CR"/>
        </w:rPr>
        <w:t>b) La revisión del procedimiento para implementar el programa de Bono Diferido, revisando para ello la normativa de dicho programa, de forma tal que sea más atractivo y accesible para las entidades autorizadas y para los potenciales beneficiarios.</w:t>
      </w:r>
    </w:p>
    <w:p w:rsidR="00565772" w:rsidRPr="00A4568B" w:rsidRDefault="00565772" w:rsidP="00565772">
      <w:pPr>
        <w:spacing w:line="360" w:lineRule="auto"/>
        <w:jc w:val="both"/>
        <w:rPr>
          <w:rFonts w:cs="Arial"/>
          <w:sz w:val="22"/>
          <w:szCs w:val="22"/>
          <w:lang w:val="es-CR" w:eastAsia="es-CR"/>
        </w:rPr>
      </w:pPr>
      <w:r w:rsidRPr="00A4568B">
        <w:rPr>
          <w:rFonts w:cs="Arial"/>
          <w:sz w:val="22"/>
          <w:szCs w:val="22"/>
          <w:lang w:val="es-CR" w:eastAsia="es-CR"/>
        </w:rPr>
        <w:t>c) La verificación de que el nuevo Sistema de Expediente Electrónico, permita la conectividad entre las diferentes sucursales de estos bancos con su sede central, para evitar el traslado de documentos físicos desde las sucursales hasta las oficinas centrales y, por consiguiente, facilitar y agilizar el trámite de los bonos.</w:t>
      </w:r>
    </w:p>
    <w:p w:rsidR="00565772" w:rsidRDefault="00565772" w:rsidP="00565772">
      <w:pPr>
        <w:spacing w:line="360" w:lineRule="auto"/>
        <w:jc w:val="both"/>
        <w:rPr>
          <w:rFonts w:cs="Arial"/>
          <w:color w:val="000000"/>
          <w:sz w:val="22"/>
          <w:szCs w:val="22"/>
          <w:lang w:val="es-CR" w:eastAsia="es-CR"/>
        </w:rPr>
      </w:pPr>
      <w:r w:rsidRPr="00A4568B">
        <w:rPr>
          <w:rFonts w:cs="Arial"/>
          <w:sz w:val="22"/>
          <w:szCs w:val="22"/>
          <w:lang w:val="es-CR" w:eastAsia="es-CR"/>
        </w:rPr>
        <w:t>d) El análisis de la vigencia de las constancias y certificaciones que forman parte de los requisitos del </w:t>
      </w:r>
      <w:r w:rsidRPr="00A4568B">
        <w:rPr>
          <w:rFonts w:cs="Arial"/>
          <w:color w:val="000000"/>
          <w:sz w:val="22"/>
          <w:szCs w:val="22"/>
          <w:lang w:val="es-CR" w:eastAsia="es-CR"/>
        </w:rPr>
        <w:t>Bono Familiar de Vivienda, para procurar que la validez de dichos documentos sea por el mayor plazo posible, dentro de las regulaciones nacionales vigentes y los intereses del Sistema Financiero Nacional para la Vivienda.</w:t>
      </w:r>
    </w:p>
    <w:p w:rsidR="00652802" w:rsidRDefault="00652802" w:rsidP="00565772">
      <w:pPr>
        <w:spacing w:line="360" w:lineRule="auto"/>
        <w:jc w:val="both"/>
        <w:rPr>
          <w:rFonts w:cs="Arial"/>
          <w:color w:val="000000"/>
          <w:sz w:val="22"/>
          <w:szCs w:val="22"/>
          <w:lang w:val="es-CR" w:eastAsia="es-CR"/>
        </w:rPr>
      </w:pPr>
    </w:p>
    <w:p w:rsidR="00652802" w:rsidRDefault="00652802" w:rsidP="00565772">
      <w:pPr>
        <w:spacing w:line="360" w:lineRule="auto"/>
        <w:jc w:val="both"/>
        <w:rPr>
          <w:rFonts w:cs="Arial"/>
          <w:sz w:val="22"/>
          <w:szCs w:val="22"/>
        </w:rPr>
      </w:pPr>
      <w:r>
        <w:rPr>
          <w:rFonts w:cs="Arial"/>
          <w:color w:val="000000"/>
          <w:sz w:val="22"/>
          <w:szCs w:val="22"/>
          <w:lang w:val="es-CR" w:eastAsia="es-CR"/>
        </w:rPr>
        <w:t xml:space="preserve">Lo anterior, de conformidad con lo indicado en el </w:t>
      </w:r>
      <w:r w:rsidRPr="00652802">
        <w:rPr>
          <w:rFonts w:cs="Arial"/>
          <w:b/>
          <w:color w:val="000000"/>
          <w:sz w:val="22"/>
          <w:szCs w:val="22"/>
          <w:lang w:val="es-CR" w:eastAsia="es-CR"/>
        </w:rPr>
        <w:t>Acuerdo N° 2</w:t>
      </w:r>
      <w:r>
        <w:rPr>
          <w:rFonts w:cs="Arial"/>
          <w:color w:val="000000"/>
          <w:sz w:val="22"/>
          <w:szCs w:val="22"/>
          <w:lang w:val="es-CR" w:eastAsia="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6B100F" w:rsidRPr="006B100F">
        <w:rPr>
          <w:rFonts w:cs="Arial"/>
          <w:b/>
          <w:sz w:val="22"/>
          <w:szCs w:val="22"/>
          <w:u w:val="single"/>
          <w:lang w:val="es-ES_tradnl"/>
        </w:rPr>
        <w:t>Criterio sobre proyecto de ley “Adición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  Expediente legislativo N° 21.189</w:t>
      </w:r>
    </w:p>
    <w:p w:rsidR="009D03FE" w:rsidRDefault="009D03FE" w:rsidP="009D03FE">
      <w:pPr>
        <w:spacing w:line="360" w:lineRule="auto"/>
        <w:jc w:val="both"/>
        <w:rPr>
          <w:rFonts w:cs="Arial"/>
          <w:sz w:val="22"/>
          <w:szCs w:val="22"/>
        </w:rPr>
      </w:pPr>
    </w:p>
    <w:p w:rsidR="00E902AD" w:rsidRPr="00031527" w:rsidRDefault="00E902AD" w:rsidP="00E902AD">
      <w:pPr>
        <w:spacing w:line="360" w:lineRule="auto"/>
        <w:jc w:val="both"/>
        <w:rPr>
          <w:rFonts w:cs="Arial"/>
          <w:sz w:val="22"/>
          <w:szCs w:val="22"/>
        </w:rPr>
      </w:pPr>
      <w:r w:rsidRPr="0039311E">
        <w:rPr>
          <w:rFonts w:cs="Arial"/>
          <w:sz w:val="22"/>
          <w:u w:val="single"/>
          <w:lang w:val="es-ES_tradnl"/>
        </w:rPr>
        <w:t xml:space="preserve">Minuto </w:t>
      </w:r>
      <w:r w:rsidR="00652802">
        <w:rPr>
          <w:rFonts w:cs="Arial"/>
          <w:sz w:val="22"/>
          <w:u w:val="single"/>
          <w:lang w:val="es-ES_tradnl"/>
        </w:rPr>
        <w:t>152</w:t>
      </w:r>
      <w:r w:rsidRPr="0039311E">
        <w:rPr>
          <w:rFonts w:cs="Arial"/>
          <w:sz w:val="22"/>
          <w:u w:val="single"/>
          <w:lang w:val="es-ES_tradnl"/>
        </w:rPr>
        <w:t>:</w:t>
      </w:r>
      <w:r w:rsidR="00E45A32">
        <w:rPr>
          <w:rFonts w:cs="Arial"/>
          <w:sz w:val="22"/>
          <w:u w:val="single"/>
          <w:lang w:val="es-ES_tradnl"/>
        </w:rPr>
        <w:t>20</w:t>
      </w:r>
      <w:r>
        <w:rPr>
          <w:rFonts w:cs="Arial"/>
          <w:sz w:val="22"/>
          <w:lang w:val="es-ES_tradnl"/>
        </w:rPr>
        <w:t xml:space="preserve"> Se conoce el oficio </w:t>
      </w:r>
      <w:r w:rsidRPr="00D574AE">
        <w:rPr>
          <w:rFonts w:cs="Arial"/>
          <w:sz w:val="22"/>
          <w:szCs w:val="22"/>
        </w:rPr>
        <w:t>GG-ME-</w:t>
      </w:r>
      <w:r>
        <w:rPr>
          <w:rFonts w:cs="Arial"/>
          <w:sz w:val="22"/>
          <w:szCs w:val="22"/>
        </w:rPr>
        <w:t>0</w:t>
      </w:r>
      <w:r w:rsidR="00C95CD9">
        <w:rPr>
          <w:rFonts w:cs="Arial"/>
          <w:sz w:val="22"/>
          <w:szCs w:val="22"/>
        </w:rPr>
        <w:t>721</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del </w:t>
      </w:r>
      <w:r w:rsidR="00C95CD9">
        <w:rPr>
          <w:rFonts w:cs="Arial"/>
          <w:sz w:val="22"/>
          <w:szCs w:val="22"/>
        </w:rPr>
        <w:t>10</w:t>
      </w:r>
      <w:r w:rsidRPr="00D574AE">
        <w:rPr>
          <w:rFonts w:cs="Arial"/>
          <w:sz w:val="22"/>
          <w:szCs w:val="22"/>
        </w:rPr>
        <w:t xml:space="preserve"> de </w:t>
      </w:r>
      <w:r w:rsidR="00C95CD9">
        <w:rPr>
          <w:rFonts w:cs="Arial"/>
          <w:sz w:val="22"/>
          <w:szCs w:val="22"/>
        </w:rPr>
        <w:t>julio</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remite criterio y recomendaciones</w:t>
      </w:r>
      <w:r w:rsidR="00C95CD9">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denominado </w:t>
      </w:r>
      <w:r>
        <w:rPr>
          <w:rFonts w:cs="Arial"/>
          <w:bCs/>
          <w:i/>
          <w:iCs/>
          <w:sz w:val="22"/>
          <w:szCs w:val="22"/>
          <w:lang w:val="es-CR"/>
        </w:rPr>
        <w:t>“</w:t>
      </w:r>
      <w:r w:rsidR="00C95CD9" w:rsidRPr="00F20179">
        <w:rPr>
          <w:rFonts w:cs="Arial"/>
          <w:i/>
          <w:sz w:val="22"/>
          <w:szCs w:val="22"/>
          <w:lang w:val="es-ES_tradnl"/>
        </w:rPr>
        <w:t>Adición de inciso D) al artículo 171 de la Ley del Sistema Financiero Nacional para la Vivienda y creación del BANHVI, Ley N° 7052 del 13 de noviembre de 1986, Ley para la incorporación de la variable social dentro de los servicios que brinda el Sistema Financiero Nacional para la Vivienda</w:t>
      </w:r>
      <w:r w:rsidR="00C95CD9" w:rsidRPr="00C95CD9">
        <w:rPr>
          <w:rFonts w:cs="Arial"/>
          <w:sz w:val="22"/>
          <w:szCs w:val="22"/>
          <w:lang w:val="es-ES_tradnl"/>
        </w:rPr>
        <w:t>”</w:t>
      </w:r>
      <w:r w:rsidR="00C95CD9">
        <w:rPr>
          <w:rFonts w:cs="Arial"/>
          <w:sz w:val="22"/>
          <w:szCs w:val="22"/>
          <w:lang w:val="es-ES_tradnl"/>
        </w:rPr>
        <w:t xml:space="preserve">, tramitado en el expediente </w:t>
      </w:r>
      <w:r w:rsidR="00C95CD9" w:rsidRPr="00C95CD9">
        <w:rPr>
          <w:rFonts w:cs="Arial"/>
          <w:sz w:val="22"/>
          <w:szCs w:val="22"/>
          <w:lang w:val="es-ES_tradnl"/>
        </w:rPr>
        <w:t>legislativo N° 21.189</w:t>
      </w:r>
      <w:r w:rsidR="00C95CD9">
        <w:rPr>
          <w:rFonts w:cs="Arial"/>
          <w:sz w:val="22"/>
          <w:szCs w:val="22"/>
          <w:lang w:val="es-ES_tradnl"/>
        </w:rPr>
        <w:t xml:space="preserve"> y</w:t>
      </w:r>
      <w:r w:rsidRPr="00031527">
        <w:rPr>
          <w:rFonts w:cs="Arial"/>
          <w:bCs/>
          <w:sz w:val="22"/>
          <w:szCs w:val="22"/>
          <w:lang w:val="es-CR"/>
        </w:rPr>
        <w:t xml:space="preserve"> </w:t>
      </w:r>
      <w:r>
        <w:rPr>
          <w:rFonts w:cs="Arial"/>
          <w:sz w:val="22"/>
          <w:szCs w:val="22"/>
          <w:lang w:val="es-ES_tradnl"/>
        </w:rPr>
        <w:t>consultado a este Banco por medio del oficio A</w:t>
      </w:r>
      <w:r w:rsidR="00C95CD9">
        <w:rPr>
          <w:rFonts w:cs="Arial"/>
          <w:sz w:val="22"/>
          <w:szCs w:val="22"/>
          <w:lang w:val="es-ES_tradnl"/>
        </w:rPr>
        <w:t>L</w:t>
      </w:r>
      <w:r>
        <w:rPr>
          <w:rFonts w:cs="Arial"/>
          <w:sz w:val="22"/>
          <w:szCs w:val="22"/>
          <w:lang w:val="es-ES_tradnl"/>
        </w:rPr>
        <w:t>-</w:t>
      </w:r>
      <w:r w:rsidR="00C95CD9">
        <w:rPr>
          <w:rFonts w:cs="Arial"/>
          <w:sz w:val="22"/>
          <w:szCs w:val="22"/>
          <w:lang w:val="es-ES_tradnl"/>
        </w:rPr>
        <w:t>CPAS-167-2019 de la Comisión Permanente de Asuntos Sociales de la Asamblea Legislativa</w:t>
      </w:r>
      <w:r>
        <w:rPr>
          <w:rFonts w:cs="Arial"/>
          <w:sz w:val="22"/>
          <w:szCs w:val="22"/>
          <w:lang w:val="es-ES_tradnl"/>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rsidR="008E26B5" w:rsidRDefault="008E26B5" w:rsidP="00E902AD">
      <w:pPr>
        <w:spacing w:line="360" w:lineRule="auto"/>
        <w:jc w:val="both"/>
        <w:rPr>
          <w:rFonts w:cs="Arial"/>
          <w:sz w:val="22"/>
          <w:lang w:val="es-ES_tradnl"/>
        </w:rPr>
      </w:pPr>
    </w:p>
    <w:p w:rsidR="00E45A32" w:rsidRDefault="00E902AD" w:rsidP="00E902AD">
      <w:pPr>
        <w:spacing w:line="360" w:lineRule="auto"/>
        <w:jc w:val="both"/>
        <w:rPr>
          <w:rFonts w:cs="Arial"/>
          <w:sz w:val="22"/>
          <w:szCs w:val="22"/>
          <w:lang w:val="es-ES_tradnl"/>
        </w:rPr>
      </w:pPr>
      <w:r>
        <w:rPr>
          <w:rFonts w:cs="Arial"/>
          <w:sz w:val="22"/>
          <w:lang w:val="es-ES_tradnl"/>
        </w:rPr>
        <w:t>El señor</w:t>
      </w:r>
      <w:r>
        <w:rPr>
          <w:rFonts w:cs="Arial"/>
          <w:sz w:val="22"/>
          <w:szCs w:val="22"/>
          <w:lang w:val="es-ES_tradnl"/>
        </w:rPr>
        <w:t xml:space="preserve"> Gerente General </w:t>
      </w:r>
      <w:r w:rsidR="00C95CD9">
        <w:rPr>
          <w:rFonts w:cs="Arial"/>
          <w:sz w:val="22"/>
          <w:szCs w:val="22"/>
          <w:lang w:val="es-ES_tradnl"/>
        </w:rPr>
        <w:t xml:space="preserve">a.i. </w:t>
      </w:r>
      <w:r>
        <w:rPr>
          <w:rFonts w:cs="Arial"/>
          <w:sz w:val="22"/>
          <w:szCs w:val="22"/>
          <w:lang w:val="es-ES_tradnl"/>
        </w:rPr>
        <w:t xml:space="preserve">expone el contenido de dicho informe, destacando que este proyecto de ley fue valorado por la </w:t>
      </w:r>
      <w:r w:rsidRPr="000E5D21">
        <w:rPr>
          <w:rFonts w:cs="Arial"/>
          <w:color w:val="000000"/>
          <w:sz w:val="22"/>
          <w:szCs w:val="22"/>
          <w:lang w:val="es-ES_tradnl"/>
        </w:rPr>
        <w:t>Administración</w:t>
      </w:r>
      <w:r>
        <w:rPr>
          <w:rFonts w:cs="Arial"/>
          <w:color w:val="000000"/>
          <w:sz w:val="22"/>
          <w:szCs w:val="22"/>
          <w:lang w:val="es-ES_tradnl"/>
        </w:rPr>
        <w:t xml:space="preserve"> y se determinó </w:t>
      </w:r>
      <w:r w:rsidR="00E45A32">
        <w:rPr>
          <w:rFonts w:cs="Arial"/>
          <w:color w:val="000000"/>
          <w:sz w:val="22"/>
          <w:szCs w:val="22"/>
          <w:lang w:val="es-ES_tradnl"/>
        </w:rPr>
        <w:t xml:space="preserve">el beneficio </w:t>
      </w:r>
      <w:r>
        <w:rPr>
          <w:rFonts w:cs="Arial"/>
          <w:color w:val="000000"/>
          <w:sz w:val="22"/>
          <w:szCs w:val="22"/>
          <w:lang w:val="es-ES_tradnl"/>
        </w:rPr>
        <w:t xml:space="preserve">que </w:t>
      </w:r>
      <w:r w:rsidR="00E45A32">
        <w:rPr>
          <w:rFonts w:cs="Arial"/>
          <w:color w:val="000000"/>
          <w:sz w:val="22"/>
          <w:szCs w:val="22"/>
          <w:lang w:val="es-ES_tradnl"/>
        </w:rPr>
        <w:t xml:space="preserve">conlleva dicha iniciativa, pero sugiere plantear a la referida Comisión Legislativa, tres </w:t>
      </w:r>
      <w:r>
        <w:rPr>
          <w:rFonts w:cs="Arial"/>
          <w:sz w:val="22"/>
          <w:szCs w:val="22"/>
          <w:lang w:val="es-ES_tradnl"/>
        </w:rPr>
        <w:t xml:space="preserve">observaciones </w:t>
      </w:r>
      <w:r w:rsidR="00E45A32">
        <w:rPr>
          <w:rFonts w:cs="Arial"/>
          <w:sz w:val="22"/>
          <w:szCs w:val="22"/>
          <w:lang w:val="es-ES_tradnl"/>
        </w:rPr>
        <w:t>relacionadas con los siguientes aspectos:</w:t>
      </w:r>
    </w:p>
    <w:p w:rsidR="00E45A32" w:rsidRPr="00992AE2" w:rsidRDefault="00826A46" w:rsidP="00992AE2">
      <w:pPr>
        <w:autoSpaceDE w:val="0"/>
        <w:autoSpaceDN w:val="0"/>
        <w:adjustRightInd w:val="0"/>
        <w:spacing w:line="360" w:lineRule="auto"/>
        <w:jc w:val="both"/>
        <w:rPr>
          <w:rFonts w:cs="Arial"/>
          <w:sz w:val="22"/>
          <w:szCs w:val="22"/>
          <w:lang w:val="es-ES_tradnl"/>
        </w:rPr>
      </w:pPr>
      <w:r w:rsidRPr="00992AE2">
        <w:rPr>
          <w:rFonts w:cs="Arial"/>
          <w:sz w:val="22"/>
          <w:szCs w:val="22"/>
          <w:lang w:val="es-ES_tradnl"/>
        </w:rPr>
        <w:t xml:space="preserve">a) </w:t>
      </w:r>
      <w:r w:rsidR="00992AE2" w:rsidRPr="00992AE2">
        <w:rPr>
          <w:rFonts w:cs="Arial"/>
          <w:sz w:val="22"/>
          <w:szCs w:val="22"/>
          <w:lang w:val="es-CR" w:eastAsia="es-CR"/>
        </w:rPr>
        <w:t>Es claro que esta propuesta incrementar</w:t>
      </w:r>
      <w:r w:rsidR="00B3368F">
        <w:rPr>
          <w:rFonts w:cs="Arial"/>
          <w:sz w:val="22"/>
          <w:szCs w:val="22"/>
          <w:lang w:val="es-CR" w:eastAsia="es-CR"/>
        </w:rPr>
        <w:t>á</w:t>
      </w:r>
      <w:r w:rsidR="00992AE2" w:rsidRPr="00992AE2">
        <w:rPr>
          <w:rFonts w:cs="Arial"/>
          <w:sz w:val="22"/>
          <w:szCs w:val="22"/>
          <w:lang w:val="es-CR" w:eastAsia="es-CR"/>
        </w:rPr>
        <w:t xml:space="preserve"> los costos de los proyectos, lo cual eventualmente </w:t>
      </w:r>
      <w:r w:rsidR="00992AE2">
        <w:rPr>
          <w:rFonts w:cs="Arial"/>
          <w:sz w:val="22"/>
          <w:szCs w:val="22"/>
          <w:lang w:val="es-CR" w:eastAsia="es-CR"/>
        </w:rPr>
        <w:t>sería</w:t>
      </w:r>
      <w:r w:rsidR="00992AE2" w:rsidRPr="00992AE2">
        <w:rPr>
          <w:rFonts w:cs="Arial"/>
          <w:sz w:val="22"/>
          <w:szCs w:val="22"/>
          <w:lang w:val="es-CR" w:eastAsia="es-CR"/>
        </w:rPr>
        <w:t xml:space="preserve"> considerable en especial porque </w:t>
      </w:r>
      <w:r w:rsidR="00992AE2">
        <w:rPr>
          <w:rFonts w:cs="Arial"/>
          <w:sz w:val="22"/>
          <w:szCs w:val="22"/>
          <w:lang w:val="es-CR" w:eastAsia="es-CR"/>
        </w:rPr>
        <w:t>la</w:t>
      </w:r>
      <w:r w:rsidR="00992AE2" w:rsidRPr="00992AE2">
        <w:rPr>
          <w:rFonts w:cs="Arial"/>
          <w:sz w:val="22"/>
          <w:szCs w:val="22"/>
          <w:lang w:val="es-CR" w:eastAsia="es-CR"/>
        </w:rPr>
        <w:t xml:space="preserve"> capacitación social (previa, durante y posterior al desarrollo) podría incluir alcances al momento no visualizados; implicando una reducción de </w:t>
      </w:r>
      <w:r w:rsidR="00992AE2">
        <w:rPr>
          <w:rFonts w:cs="Arial"/>
          <w:sz w:val="22"/>
          <w:szCs w:val="22"/>
          <w:lang w:val="es-CR" w:eastAsia="es-CR"/>
        </w:rPr>
        <w:t>la</w:t>
      </w:r>
      <w:r w:rsidR="00992AE2" w:rsidRPr="00992AE2">
        <w:rPr>
          <w:rFonts w:cs="Arial"/>
          <w:sz w:val="22"/>
          <w:szCs w:val="22"/>
          <w:lang w:val="es-CR" w:eastAsia="es-CR"/>
        </w:rPr>
        <w:t xml:space="preserve"> capacidad de financiamiento del FOSUVI para un presupuesto dado.</w:t>
      </w:r>
    </w:p>
    <w:p w:rsidR="00491475" w:rsidRDefault="00491475" w:rsidP="00992AE2">
      <w:pPr>
        <w:autoSpaceDE w:val="0"/>
        <w:autoSpaceDN w:val="0"/>
        <w:adjustRightInd w:val="0"/>
        <w:spacing w:line="360" w:lineRule="auto"/>
        <w:jc w:val="both"/>
        <w:rPr>
          <w:rFonts w:cs="Arial"/>
          <w:sz w:val="22"/>
          <w:szCs w:val="22"/>
          <w:lang w:val="es-ES_tradnl"/>
        </w:rPr>
      </w:pPr>
      <w:r>
        <w:rPr>
          <w:rFonts w:cs="Arial"/>
          <w:sz w:val="22"/>
          <w:szCs w:val="22"/>
          <w:lang w:val="es-ES_tradnl"/>
        </w:rPr>
        <w:t>b</w:t>
      </w:r>
      <w:r w:rsidRPr="00992AE2">
        <w:rPr>
          <w:rFonts w:cs="Arial"/>
          <w:sz w:val="22"/>
          <w:szCs w:val="22"/>
          <w:lang w:val="es-ES_tradnl"/>
        </w:rPr>
        <w:t xml:space="preserve">) </w:t>
      </w:r>
      <w:r w:rsidR="00992AE2" w:rsidRPr="00992AE2">
        <w:rPr>
          <w:rFonts w:cs="Arial"/>
          <w:sz w:val="22"/>
          <w:szCs w:val="22"/>
          <w:lang w:val="es-CR" w:eastAsia="es-CR"/>
        </w:rPr>
        <w:t xml:space="preserve">En relación con los </w:t>
      </w:r>
      <w:r w:rsidR="00992AE2">
        <w:rPr>
          <w:rFonts w:cs="Arial"/>
          <w:sz w:val="22"/>
          <w:szCs w:val="22"/>
          <w:lang w:val="es-CR" w:eastAsia="es-CR"/>
        </w:rPr>
        <w:t>costos</w:t>
      </w:r>
      <w:r w:rsidR="00992AE2" w:rsidRPr="00992AE2">
        <w:rPr>
          <w:rFonts w:cs="Arial"/>
          <w:sz w:val="22"/>
          <w:szCs w:val="22"/>
          <w:lang w:val="es-CR" w:eastAsia="es-CR"/>
        </w:rPr>
        <w:t xml:space="preserve"> sociales previos de un proyecto, se presentaría una</w:t>
      </w:r>
      <w:r w:rsidR="00992AE2">
        <w:rPr>
          <w:rFonts w:cs="Arial"/>
          <w:sz w:val="22"/>
          <w:szCs w:val="22"/>
          <w:lang w:val="es-CR" w:eastAsia="es-CR"/>
        </w:rPr>
        <w:t xml:space="preserve"> </w:t>
      </w:r>
      <w:r w:rsidR="00992AE2" w:rsidRPr="00992AE2">
        <w:rPr>
          <w:rFonts w:cs="Arial"/>
          <w:sz w:val="22"/>
          <w:szCs w:val="22"/>
          <w:lang w:val="es-CR" w:eastAsia="es-CR"/>
        </w:rPr>
        <w:t>importante dificultad con su acreditación, especialmente considerando que a</w:t>
      </w:r>
      <w:r w:rsidR="00992AE2">
        <w:rPr>
          <w:rFonts w:cs="Arial"/>
          <w:sz w:val="22"/>
          <w:szCs w:val="22"/>
          <w:lang w:val="es-CR" w:eastAsia="es-CR"/>
        </w:rPr>
        <w:t>ún</w:t>
      </w:r>
      <w:r w:rsidR="00992AE2" w:rsidRPr="00992AE2">
        <w:rPr>
          <w:rFonts w:cs="Arial"/>
          <w:sz w:val="22"/>
          <w:szCs w:val="22"/>
          <w:lang w:val="es-CR" w:eastAsia="es-CR"/>
        </w:rPr>
        <w:t xml:space="preserve"> no se</w:t>
      </w:r>
      <w:r w:rsidR="00992AE2">
        <w:rPr>
          <w:rFonts w:cs="Arial"/>
          <w:sz w:val="22"/>
          <w:szCs w:val="22"/>
          <w:lang w:val="es-CR" w:eastAsia="es-CR"/>
        </w:rPr>
        <w:t xml:space="preserve"> </w:t>
      </w:r>
      <w:r w:rsidR="00992AE2" w:rsidRPr="00992AE2">
        <w:rPr>
          <w:rFonts w:cs="Arial"/>
          <w:sz w:val="22"/>
          <w:szCs w:val="22"/>
          <w:lang w:val="es-CR" w:eastAsia="es-CR"/>
        </w:rPr>
        <w:t>encuentra en el BANHVI e inclusive no hay garantía de que ingrese o se apruebe; por</w:t>
      </w:r>
      <w:r w:rsidR="00992AE2">
        <w:rPr>
          <w:rFonts w:cs="Arial"/>
          <w:sz w:val="22"/>
          <w:szCs w:val="22"/>
          <w:lang w:val="es-CR" w:eastAsia="es-CR"/>
        </w:rPr>
        <w:t xml:space="preserve"> </w:t>
      </w:r>
      <w:r w:rsidR="00992AE2" w:rsidRPr="00992AE2">
        <w:rPr>
          <w:rFonts w:cs="Arial"/>
          <w:sz w:val="22"/>
          <w:szCs w:val="22"/>
          <w:lang w:val="es-CR" w:eastAsia="es-CR"/>
        </w:rPr>
        <w:t xml:space="preserve">lo que se sugiere sean eliminados de </w:t>
      </w:r>
      <w:r w:rsidR="00B3368F">
        <w:rPr>
          <w:rFonts w:cs="Arial"/>
          <w:sz w:val="22"/>
          <w:szCs w:val="22"/>
          <w:lang w:val="es-CR" w:eastAsia="es-CR"/>
        </w:rPr>
        <w:t>l</w:t>
      </w:r>
      <w:r w:rsidR="00992AE2" w:rsidRPr="00992AE2">
        <w:rPr>
          <w:rFonts w:cs="Arial"/>
          <w:sz w:val="22"/>
          <w:szCs w:val="22"/>
          <w:lang w:val="es-CR" w:eastAsia="es-CR"/>
        </w:rPr>
        <w:t>a propuesta de reforma</w:t>
      </w:r>
      <w:r w:rsidR="00992AE2">
        <w:rPr>
          <w:rFonts w:cs="Arial"/>
          <w:lang w:val="es-CR" w:eastAsia="es-CR"/>
        </w:rPr>
        <w:t>.</w:t>
      </w:r>
    </w:p>
    <w:p w:rsidR="00491475" w:rsidRPr="00543091" w:rsidRDefault="00491475" w:rsidP="00543091">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c) </w:t>
      </w:r>
      <w:r w:rsidR="00543091" w:rsidRPr="00543091">
        <w:rPr>
          <w:rFonts w:cs="Arial"/>
          <w:sz w:val="22"/>
          <w:szCs w:val="22"/>
          <w:lang w:val="es-CR" w:eastAsia="es-CR"/>
        </w:rPr>
        <w:t>Respecto a los costos sociales posteriores, no se establece si se podrán seguir</w:t>
      </w:r>
      <w:r w:rsidR="00543091">
        <w:rPr>
          <w:rFonts w:cs="Arial"/>
          <w:sz w:val="22"/>
          <w:szCs w:val="22"/>
          <w:lang w:val="es-CR" w:eastAsia="es-CR"/>
        </w:rPr>
        <w:t xml:space="preserve"> </w:t>
      </w:r>
      <w:r w:rsidR="00543091" w:rsidRPr="00543091">
        <w:rPr>
          <w:rFonts w:cs="Arial"/>
          <w:sz w:val="22"/>
          <w:szCs w:val="22"/>
          <w:lang w:val="es-CR" w:eastAsia="es-CR"/>
        </w:rPr>
        <w:t xml:space="preserve">cargando costos después de </w:t>
      </w:r>
      <w:r w:rsidR="00543091">
        <w:rPr>
          <w:rFonts w:cs="Arial"/>
          <w:sz w:val="22"/>
          <w:szCs w:val="22"/>
          <w:lang w:val="es-CR" w:eastAsia="es-CR"/>
        </w:rPr>
        <w:t>l</w:t>
      </w:r>
      <w:r w:rsidR="00543091" w:rsidRPr="00543091">
        <w:rPr>
          <w:rFonts w:cs="Arial"/>
          <w:sz w:val="22"/>
          <w:szCs w:val="22"/>
          <w:lang w:val="es-CR" w:eastAsia="es-CR"/>
        </w:rPr>
        <w:t xml:space="preserve">a formalización de un proyecto, implicando </w:t>
      </w:r>
      <w:r w:rsidR="00543091">
        <w:rPr>
          <w:rFonts w:cs="Arial"/>
          <w:sz w:val="22"/>
          <w:szCs w:val="22"/>
          <w:lang w:val="es-CR" w:eastAsia="es-CR"/>
        </w:rPr>
        <w:t>la</w:t>
      </w:r>
      <w:r w:rsidR="00543091" w:rsidRPr="00543091">
        <w:rPr>
          <w:rFonts w:cs="Arial"/>
          <w:sz w:val="22"/>
          <w:szCs w:val="22"/>
          <w:lang w:val="es-CR" w:eastAsia="es-CR"/>
        </w:rPr>
        <w:t xml:space="preserve"> necesidad</w:t>
      </w:r>
      <w:r w:rsidR="00543091">
        <w:rPr>
          <w:rFonts w:cs="Arial"/>
          <w:sz w:val="22"/>
          <w:szCs w:val="22"/>
          <w:lang w:val="es-CR" w:eastAsia="es-CR"/>
        </w:rPr>
        <w:t xml:space="preserve"> </w:t>
      </w:r>
      <w:r w:rsidR="00543091" w:rsidRPr="00543091">
        <w:rPr>
          <w:rFonts w:cs="Arial"/>
          <w:sz w:val="22"/>
          <w:szCs w:val="22"/>
          <w:lang w:val="es-CR" w:eastAsia="es-CR"/>
        </w:rPr>
        <w:t>de continuar ajustando los precios de los proyectos luego de su formalización, lo cual</w:t>
      </w:r>
      <w:r w:rsidR="00543091">
        <w:rPr>
          <w:rFonts w:cs="Arial"/>
          <w:sz w:val="22"/>
          <w:szCs w:val="22"/>
          <w:lang w:val="es-CR" w:eastAsia="es-CR"/>
        </w:rPr>
        <w:t xml:space="preserve"> </w:t>
      </w:r>
      <w:r w:rsidR="00543091" w:rsidRPr="00543091">
        <w:rPr>
          <w:rFonts w:cs="Arial"/>
          <w:sz w:val="22"/>
          <w:szCs w:val="22"/>
          <w:lang w:val="es-CR" w:eastAsia="es-CR"/>
        </w:rPr>
        <w:t>resulta improcedente. Dado</w:t>
      </w:r>
      <w:r w:rsidR="00543091">
        <w:rPr>
          <w:rFonts w:cs="Arial"/>
          <w:sz w:val="22"/>
          <w:szCs w:val="22"/>
          <w:lang w:val="es-CR" w:eastAsia="es-CR"/>
        </w:rPr>
        <w:t xml:space="preserve"> lo anterior, es necesario que l</w:t>
      </w:r>
      <w:r w:rsidR="00543091" w:rsidRPr="00543091">
        <w:rPr>
          <w:rFonts w:cs="Arial"/>
          <w:sz w:val="22"/>
          <w:szCs w:val="22"/>
          <w:lang w:val="es-CR" w:eastAsia="es-CR"/>
        </w:rPr>
        <w:t xml:space="preserve">a reforma incorpore </w:t>
      </w:r>
      <w:r w:rsidR="00543091">
        <w:rPr>
          <w:rFonts w:cs="Arial"/>
          <w:sz w:val="22"/>
          <w:szCs w:val="22"/>
          <w:lang w:val="es-CR" w:eastAsia="es-CR"/>
        </w:rPr>
        <w:t>l</w:t>
      </w:r>
      <w:r w:rsidR="00543091" w:rsidRPr="00543091">
        <w:rPr>
          <w:rFonts w:cs="Arial"/>
          <w:sz w:val="22"/>
          <w:szCs w:val="22"/>
          <w:lang w:val="es-CR" w:eastAsia="es-CR"/>
        </w:rPr>
        <w:t>ímites</w:t>
      </w:r>
      <w:r w:rsidR="00543091">
        <w:rPr>
          <w:rFonts w:cs="Arial"/>
          <w:sz w:val="22"/>
          <w:szCs w:val="22"/>
          <w:lang w:val="es-CR" w:eastAsia="es-CR"/>
        </w:rPr>
        <w:t xml:space="preserve"> </w:t>
      </w:r>
      <w:r w:rsidR="00543091" w:rsidRPr="00543091">
        <w:rPr>
          <w:rFonts w:cs="Arial"/>
          <w:sz w:val="22"/>
          <w:szCs w:val="22"/>
          <w:lang w:val="es-CR" w:eastAsia="es-CR"/>
        </w:rPr>
        <w:t>a ese tipo de costo</w:t>
      </w:r>
      <w:r w:rsidR="00543091">
        <w:rPr>
          <w:rFonts w:cs="Arial"/>
          <w:sz w:val="22"/>
          <w:szCs w:val="22"/>
          <w:lang w:val="es-CR" w:eastAsia="es-CR"/>
        </w:rPr>
        <w:t>s o se autorice expresamente a l</w:t>
      </w:r>
      <w:r w:rsidR="00543091" w:rsidRPr="00543091">
        <w:rPr>
          <w:rFonts w:cs="Arial"/>
          <w:sz w:val="22"/>
          <w:szCs w:val="22"/>
          <w:lang w:val="es-CR" w:eastAsia="es-CR"/>
        </w:rPr>
        <w:t>a Junta Directiva para que los</w:t>
      </w:r>
      <w:r w:rsidR="00543091">
        <w:rPr>
          <w:rFonts w:cs="Arial"/>
          <w:sz w:val="22"/>
          <w:szCs w:val="22"/>
          <w:lang w:val="es-CR" w:eastAsia="es-CR"/>
        </w:rPr>
        <w:t xml:space="preserve"> </w:t>
      </w:r>
      <w:r w:rsidR="00543091" w:rsidRPr="00543091">
        <w:rPr>
          <w:rFonts w:cs="Arial"/>
          <w:sz w:val="22"/>
          <w:szCs w:val="22"/>
          <w:lang w:val="es-CR" w:eastAsia="es-CR"/>
        </w:rPr>
        <w:t>establezca, de forma tal que estos costos se puedan incluir como una prevista</w:t>
      </w:r>
      <w:r w:rsidR="00543091">
        <w:rPr>
          <w:rFonts w:cs="Arial"/>
          <w:sz w:val="22"/>
          <w:szCs w:val="22"/>
          <w:lang w:val="es-CR" w:eastAsia="es-CR"/>
        </w:rPr>
        <w:t xml:space="preserve"> </w:t>
      </w:r>
      <w:r w:rsidR="00543091" w:rsidRPr="00543091">
        <w:rPr>
          <w:rFonts w:cs="Arial"/>
          <w:sz w:val="22"/>
          <w:szCs w:val="22"/>
          <w:lang w:val="es-CR" w:eastAsia="es-CR"/>
        </w:rPr>
        <w:t>presupuestaria con un periodo de vigencia y sujeta a liquidación.</w:t>
      </w:r>
    </w:p>
    <w:p w:rsidR="00E45A32" w:rsidRDefault="00E45A32" w:rsidP="00E902AD">
      <w:pPr>
        <w:spacing w:line="360" w:lineRule="auto"/>
        <w:jc w:val="both"/>
        <w:rPr>
          <w:rFonts w:cs="Arial"/>
          <w:sz w:val="22"/>
          <w:szCs w:val="22"/>
          <w:lang w:val="es-ES_tradnl"/>
        </w:rPr>
      </w:pPr>
    </w:p>
    <w:p w:rsidR="002545CC" w:rsidRDefault="00E902AD" w:rsidP="00E902AD">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341F29">
        <w:rPr>
          <w:rFonts w:cs="Arial"/>
          <w:sz w:val="22"/>
          <w:u w:val="single"/>
          <w:lang w:val="es-ES_tradnl"/>
        </w:rPr>
        <w:t>59</w:t>
      </w:r>
      <w:r w:rsidRPr="00A25DB7">
        <w:rPr>
          <w:rFonts w:cs="Arial"/>
          <w:sz w:val="22"/>
          <w:u w:val="single"/>
          <w:lang w:val="es-ES_tradnl"/>
        </w:rPr>
        <w:t>:</w:t>
      </w:r>
      <w:r w:rsidR="00341F29">
        <w:rPr>
          <w:rFonts w:cs="Arial"/>
          <w:sz w:val="22"/>
          <w:u w:val="single"/>
          <w:lang w:val="es-ES_tradnl"/>
        </w:rPr>
        <w:t>2</w:t>
      </w:r>
      <w:r w:rsidR="008E26B5">
        <w:rPr>
          <w:rFonts w:cs="Arial"/>
          <w:sz w:val="22"/>
          <w:u w:val="single"/>
          <w:lang w:val="es-ES_tradnl"/>
        </w:rPr>
        <w:t>0</w:t>
      </w:r>
      <w:r>
        <w:rPr>
          <w:rFonts w:cs="Arial"/>
          <w:sz w:val="22"/>
          <w:lang w:val="es-ES_tradnl"/>
        </w:rPr>
        <w:t xml:space="preserve"> Conocido </w:t>
      </w:r>
      <w:r>
        <w:rPr>
          <w:rFonts w:cs="Arial"/>
          <w:sz w:val="22"/>
          <w:szCs w:val="22"/>
          <w:lang w:val="es-ES_tradnl"/>
        </w:rPr>
        <w:t xml:space="preserve">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sidR="00C040D6">
        <w:rPr>
          <w:rFonts w:cs="Arial"/>
          <w:color w:val="000000"/>
          <w:sz w:val="22"/>
          <w:szCs w:val="22"/>
          <w:lang w:val="es-ES_tradnl"/>
        </w:rPr>
        <w:t>valorando el protagonismo que ha tenido la Directora Chava</w:t>
      </w:r>
      <w:r w:rsidR="002545CC">
        <w:rPr>
          <w:rFonts w:cs="Arial"/>
          <w:color w:val="000000"/>
          <w:sz w:val="22"/>
          <w:szCs w:val="22"/>
          <w:lang w:val="es-ES_tradnl"/>
        </w:rPr>
        <w:t xml:space="preserve">rría Núñez en la gestión de este proyecto de ley, </w:t>
      </w:r>
      <w:r>
        <w:rPr>
          <w:rFonts w:cs="Arial"/>
          <w:sz w:val="22"/>
          <w:szCs w:val="22"/>
          <w:lang w:val="es-ES_tradnl"/>
        </w:rPr>
        <w:t xml:space="preserve">la </w:t>
      </w:r>
      <w:r w:rsidRPr="00185B9D">
        <w:rPr>
          <w:rFonts w:cs="Arial"/>
          <w:sz w:val="22"/>
          <w:szCs w:val="22"/>
          <w:lang w:val="es-ES_tradnl"/>
        </w:rPr>
        <w:t>Junta Directiva</w:t>
      </w:r>
      <w:r>
        <w:rPr>
          <w:rFonts w:cs="Arial"/>
          <w:sz w:val="22"/>
          <w:szCs w:val="22"/>
          <w:lang w:val="es-ES_tradnl"/>
        </w:rPr>
        <w:t xml:space="preserve"> resuelve </w:t>
      </w:r>
      <w:r w:rsidR="002545CC">
        <w:rPr>
          <w:rFonts w:cs="Arial"/>
          <w:sz w:val="22"/>
          <w:szCs w:val="22"/>
          <w:lang w:val="es-ES_tradnl"/>
        </w:rPr>
        <w:t xml:space="preserve">retomar </w:t>
      </w:r>
      <w:r>
        <w:rPr>
          <w:rFonts w:cs="Arial"/>
          <w:sz w:val="22"/>
          <w:szCs w:val="22"/>
          <w:lang w:val="es-ES_tradnl"/>
        </w:rPr>
        <w:t xml:space="preserve">la </w:t>
      </w:r>
      <w:r w:rsidR="002545CC">
        <w:rPr>
          <w:rFonts w:cs="Arial"/>
          <w:sz w:val="22"/>
          <w:szCs w:val="22"/>
          <w:lang w:val="es-ES_tradnl"/>
        </w:rPr>
        <w:t>discusión y resolución de este asunto en la próxima sesi</w:t>
      </w:r>
      <w:r w:rsidR="00027BD6">
        <w:rPr>
          <w:rFonts w:cs="Arial"/>
          <w:sz w:val="22"/>
          <w:szCs w:val="22"/>
          <w:lang w:val="es-ES_tradnl"/>
        </w:rPr>
        <w:t>ón</w:t>
      </w:r>
      <w:r w:rsidR="008E26B5">
        <w:rPr>
          <w:rFonts w:cs="Arial"/>
          <w:sz w:val="22"/>
          <w:szCs w:val="22"/>
          <w:lang w:val="es-ES_tradnl"/>
        </w:rPr>
        <w:t xml:space="preserve">, para lo cual, la </w:t>
      </w:r>
      <w:r w:rsidR="008E26B5" w:rsidRPr="008E26B5">
        <w:rPr>
          <w:rFonts w:cs="Arial"/>
          <w:sz w:val="22"/>
          <w:szCs w:val="22"/>
          <w:lang w:val="es-ES_tradnl"/>
        </w:rPr>
        <w:t>Gerencia General</w:t>
      </w:r>
      <w:r w:rsidR="008E26B5">
        <w:rPr>
          <w:rFonts w:cs="Arial"/>
          <w:sz w:val="22"/>
          <w:szCs w:val="22"/>
          <w:lang w:val="es-ES_tradnl"/>
        </w:rPr>
        <w:t xml:space="preserve"> deberá solicitar la respectiva ampliación de plazo a la Asamblea Legislativa.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6B100F" w:rsidRPr="006B100F">
        <w:rPr>
          <w:rFonts w:cs="Arial"/>
          <w:b/>
          <w:sz w:val="22"/>
          <w:u w:val="single"/>
          <w:lang w:val="es-ES_tradnl"/>
        </w:rPr>
        <w:t xml:space="preserve">Informe confidencial de la Auditoría Interna: “Denuncia sobre otorgamiento del </w:t>
      </w:r>
      <w:r w:rsidR="006B100F" w:rsidRPr="006B100F">
        <w:rPr>
          <w:rFonts w:cs="Arial"/>
          <w:b/>
          <w:sz w:val="22"/>
          <w:u w:val="single"/>
          <w:lang w:val="es-CR"/>
        </w:rPr>
        <w:t>Bono Familiar de Vivienda”</w:t>
      </w:r>
    </w:p>
    <w:p w:rsidR="009D03FE" w:rsidRDefault="009D03FE" w:rsidP="009D03FE">
      <w:pPr>
        <w:spacing w:line="360" w:lineRule="auto"/>
        <w:jc w:val="both"/>
        <w:rPr>
          <w:rFonts w:cs="Arial"/>
          <w:sz w:val="22"/>
          <w:szCs w:val="22"/>
        </w:rPr>
      </w:pPr>
    </w:p>
    <w:p w:rsidR="00652802" w:rsidRDefault="009D03FE" w:rsidP="00652802">
      <w:pPr>
        <w:spacing w:line="360" w:lineRule="auto"/>
        <w:jc w:val="both"/>
        <w:rPr>
          <w:sz w:val="22"/>
          <w:szCs w:val="22"/>
        </w:rPr>
      </w:pPr>
      <w:r w:rsidRPr="0039311E">
        <w:rPr>
          <w:rFonts w:cs="Arial"/>
          <w:sz w:val="22"/>
          <w:u w:val="single"/>
          <w:lang w:val="es-ES_tradnl"/>
        </w:rPr>
        <w:t xml:space="preserve">Minuto </w:t>
      </w:r>
      <w:r w:rsidR="00652802">
        <w:rPr>
          <w:rFonts w:cs="Arial"/>
          <w:sz w:val="22"/>
          <w:u w:val="single"/>
          <w:lang w:val="es-ES_tradnl"/>
        </w:rPr>
        <w:t>1</w:t>
      </w:r>
      <w:r w:rsidR="00341F29">
        <w:rPr>
          <w:rFonts w:cs="Arial"/>
          <w:sz w:val="22"/>
          <w:u w:val="single"/>
          <w:lang w:val="es-ES_tradnl"/>
        </w:rPr>
        <w:t>6</w:t>
      </w:r>
      <w:r w:rsidR="00652802">
        <w:rPr>
          <w:rFonts w:cs="Arial"/>
          <w:sz w:val="22"/>
          <w:u w:val="single"/>
          <w:lang w:val="es-ES_tradnl"/>
        </w:rPr>
        <w:t>2</w:t>
      </w:r>
      <w:r w:rsidRPr="0039311E">
        <w:rPr>
          <w:rFonts w:cs="Arial"/>
          <w:sz w:val="22"/>
          <w:u w:val="single"/>
          <w:lang w:val="es-ES_tradnl"/>
        </w:rPr>
        <w:t>:</w:t>
      </w:r>
      <w:r w:rsidR="00652802">
        <w:rPr>
          <w:rFonts w:cs="Arial"/>
          <w:sz w:val="22"/>
          <w:u w:val="single"/>
          <w:lang w:val="es-ES_tradnl"/>
        </w:rPr>
        <w:t>00</w:t>
      </w:r>
      <w:r w:rsidR="00652802">
        <w:rPr>
          <w:rFonts w:cs="Arial"/>
          <w:sz w:val="22"/>
          <w:szCs w:val="22"/>
        </w:rPr>
        <w:t xml:space="preserve"> A partir de este momento, </w:t>
      </w:r>
      <w:r w:rsidR="00652802">
        <w:rPr>
          <w:rFonts w:cs="Arial"/>
          <w:color w:val="000000"/>
          <w:sz w:val="22"/>
          <w:szCs w:val="22"/>
        </w:rPr>
        <w:t xml:space="preserve">al amparo del artículo 25 de la Ley del </w:t>
      </w:r>
      <w:r w:rsidR="00652802" w:rsidRPr="00EF5705">
        <w:rPr>
          <w:rFonts w:cs="Arial"/>
          <w:color w:val="000000"/>
          <w:sz w:val="22"/>
          <w:szCs w:val="22"/>
        </w:rPr>
        <w:t>Sistema Financiero Nacional para la Vivienda</w:t>
      </w:r>
      <w:r w:rsidR="00652802">
        <w:rPr>
          <w:rFonts w:cs="Arial"/>
          <w:color w:val="000000"/>
          <w:sz w:val="22"/>
          <w:szCs w:val="22"/>
        </w:rPr>
        <w:t xml:space="preserve"> y según lo establecido en el artículo 8 de la Ley Contra la Corrupción y el Enriquecimiento Ilícito, N° 8422, la Junta Directiva sesiona únicamente con sus miembros presentes, la licenciada Agüero Salazar</w:t>
      </w:r>
      <w:r w:rsidR="008E26B5">
        <w:rPr>
          <w:rFonts w:cs="Arial"/>
          <w:color w:val="000000"/>
          <w:sz w:val="22"/>
          <w:szCs w:val="22"/>
        </w:rPr>
        <w:t xml:space="preserve"> y </w:t>
      </w:r>
      <w:r w:rsidR="00652802">
        <w:rPr>
          <w:rFonts w:cs="Arial"/>
          <w:color w:val="000000"/>
          <w:sz w:val="22"/>
          <w:szCs w:val="22"/>
        </w:rPr>
        <w:t xml:space="preserve">el señor </w:t>
      </w:r>
      <w:r w:rsidR="008E26B5">
        <w:rPr>
          <w:rFonts w:cs="Arial"/>
          <w:color w:val="000000"/>
          <w:sz w:val="22"/>
          <w:szCs w:val="22"/>
        </w:rPr>
        <w:t xml:space="preserve">Yohusert Sibaja Garbanzo, funcionario de la </w:t>
      </w:r>
      <w:r w:rsidR="008E26B5" w:rsidRPr="008E26B5">
        <w:rPr>
          <w:rFonts w:cs="Arial"/>
          <w:color w:val="000000"/>
          <w:sz w:val="22"/>
          <w:szCs w:val="22"/>
        </w:rPr>
        <w:t>Auditoría Interna</w:t>
      </w:r>
      <w:r w:rsidR="00652802">
        <w:rPr>
          <w:rFonts w:cs="Arial"/>
          <w:color w:val="000000"/>
          <w:sz w:val="22"/>
          <w:szCs w:val="22"/>
        </w:rPr>
        <w:t>;</w:t>
      </w:r>
      <w:r w:rsidR="00652802" w:rsidRPr="0042249F">
        <w:rPr>
          <w:rFonts w:cs="Arial"/>
          <w:color w:val="000000"/>
          <w:sz w:val="22"/>
          <w:szCs w:val="22"/>
        </w:rPr>
        <w:t xml:space="preserve"> </w:t>
      </w:r>
      <w:r w:rsidR="00652802">
        <w:rPr>
          <w:rFonts w:cs="Arial"/>
          <w:color w:val="000000"/>
          <w:sz w:val="22"/>
          <w:szCs w:val="22"/>
        </w:rPr>
        <w:t xml:space="preserve">y por lo tanto se retiran de la sesión los funcionarios </w:t>
      </w:r>
      <w:r w:rsidR="00652802">
        <w:rPr>
          <w:rFonts w:cs="Arial"/>
          <w:sz w:val="22"/>
        </w:rPr>
        <w:t xml:space="preserve">Castro Miranda, </w:t>
      </w:r>
      <w:r w:rsidR="008E26B5">
        <w:rPr>
          <w:rFonts w:cs="Arial"/>
          <w:sz w:val="22"/>
        </w:rPr>
        <w:t>Masís Calderón</w:t>
      </w:r>
      <w:r w:rsidR="00652802">
        <w:rPr>
          <w:rFonts w:cs="Arial"/>
          <w:sz w:val="22"/>
        </w:rPr>
        <w:t xml:space="preserve"> y López Pacheco,</w:t>
      </w:r>
      <w:r w:rsidR="00652802">
        <w:rPr>
          <w:sz w:val="22"/>
          <w:szCs w:val="22"/>
        </w:rPr>
        <w:t xml:space="preserve"> suspendiéndose por consiguiente la grabación de la sesión.</w:t>
      </w:r>
    </w:p>
    <w:p w:rsidR="008E26B5" w:rsidRDefault="008E26B5" w:rsidP="00652802">
      <w:pPr>
        <w:spacing w:line="360" w:lineRule="auto"/>
        <w:jc w:val="both"/>
        <w:rPr>
          <w:rFonts w:cs="Arial"/>
          <w:color w:val="000000"/>
          <w:sz w:val="22"/>
          <w:szCs w:val="22"/>
        </w:rPr>
      </w:pPr>
    </w:p>
    <w:p w:rsidR="008E26B5" w:rsidRDefault="00147529" w:rsidP="00147529">
      <w:pPr>
        <w:spacing w:line="360" w:lineRule="auto"/>
        <w:jc w:val="both"/>
        <w:rPr>
          <w:rFonts w:cs="Arial"/>
          <w:color w:val="000000"/>
          <w:sz w:val="22"/>
          <w:szCs w:val="22"/>
          <w:lang w:val="es-CR"/>
        </w:rPr>
      </w:pPr>
      <w:r>
        <w:rPr>
          <w:rFonts w:cs="Arial"/>
          <w:sz w:val="22"/>
          <w:szCs w:val="22"/>
        </w:rPr>
        <w:t xml:space="preserve">De conformidad con lo dispuesto por esta </w:t>
      </w:r>
      <w:r w:rsidRPr="00804393">
        <w:rPr>
          <w:rFonts w:cs="Arial"/>
          <w:sz w:val="22"/>
          <w:szCs w:val="22"/>
        </w:rPr>
        <w:t xml:space="preserve">Junta Directiva </w:t>
      </w:r>
      <w:r>
        <w:rPr>
          <w:rFonts w:cs="Arial"/>
          <w:sz w:val="22"/>
          <w:szCs w:val="22"/>
        </w:rPr>
        <w:t xml:space="preserve">en el acuerdo N° </w:t>
      </w:r>
      <w:r w:rsidR="005120A3">
        <w:rPr>
          <w:rFonts w:cs="Arial"/>
          <w:sz w:val="22"/>
          <w:szCs w:val="22"/>
        </w:rPr>
        <w:t>8</w:t>
      </w:r>
      <w:r>
        <w:rPr>
          <w:rFonts w:cs="Arial"/>
          <w:sz w:val="22"/>
          <w:szCs w:val="22"/>
        </w:rPr>
        <w:t xml:space="preserve"> de la sesión </w:t>
      </w:r>
      <w:r w:rsidR="005120A3">
        <w:rPr>
          <w:rFonts w:cs="Arial"/>
          <w:sz w:val="22"/>
          <w:szCs w:val="22"/>
        </w:rPr>
        <w:t>27</w:t>
      </w:r>
      <w:r>
        <w:rPr>
          <w:rFonts w:cs="Arial"/>
          <w:sz w:val="22"/>
          <w:szCs w:val="22"/>
        </w:rPr>
        <w:t>-201</w:t>
      </w:r>
      <w:r w:rsidR="005120A3">
        <w:rPr>
          <w:rFonts w:cs="Arial"/>
          <w:sz w:val="22"/>
          <w:szCs w:val="22"/>
        </w:rPr>
        <w:t>9</w:t>
      </w:r>
      <w:r>
        <w:rPr>
          <w:rFonts w:cs="Arial"/>
          <w:sz w:val="22"/>
          <w:szCs w:val="22"/>
        </w:rPr>
        <w:t xml:space="preserve"> del </w:t>
      </w:r>
      <w:r w:rsidR="005120A3">
        <w:rPr>
          <w:rFonts w:cs="Arial"/>
          <w:sz w:val="22"/>
          <w:szCs w:val="22"/>
        </w:rPr>
        <w:t>04</w:t>
      </w:r>
      <w:r>
        <w:rPr>
          <w:rFonts w:cs="Arial"/>
          <w:sz w:val="22"/>
          <w:szCs w:val="22"/>
        </w:rPr>
        <w:t xml:space="preserve"> de </w:t>
      </w:r>
      <w:r w:rsidR="005120A3">
        <w:rPr>
          <w:rFonts w:cs="Arial"/>
          <w:sz w:val="22"/>
          <w:szCs w:val="22"/>
        </w:rPr>
        <w:t xml:space="preserve">abril de 2019, </w:t>
      </w:r>
      <w:r w:rsidR="008E26B5">
        <w:rPr>
          <w:rFonts w:cs="Arial"/>
          <w:sz w:val="22"/>
          <w:szCs w:val="22"/>
        </w:rPr>
        <w:t>se</w:t>
      </w:r>
      <w:r>
        <w:rPr>
          <w:rFonts w:cs="Arial"/>
          <w:sz w:val="22"/>
          <w:szCs w:val="22"/>
        </w:rPr>
        <w:t xml:space="preserve"> expone a los señores Directores, una ampliación al</w:t>
      </w:r>
      <w:r w:rsidRPr="00EE3F68">
        <w:rPr>
          <w:rFonts w:cs="Arial"/>
          <w:sz w:val="22"/>
          <w:lang w:val="es-CR"/>
        </w:rPr>
        <w:t xml:space="preserve"> </w:t>
      </w:r>
      <w:r w:rsidR="008E26B5">
        <w:rPr>
          <w:rFonts w:cs="Arial"/>
          <w:sz w:val="22"/>
          <w:szCs w:val="22"/>
          <w:lang w:val="es-ES_tradnl"/>
        </w:rPr>
        <w:t xml:space="preserve">informe </w:t>
      </w:r>
      <w:r w:rsidR="008E26B5">
        <w:rPr>
          <w:rFonts w:cs="Arial"/>
          <w:sz w:val="22"/>
          <w:szCs w:val="22"/>
        </w:rPr>
        <w:t>N° DE-ESP-005-2018 “</w:t>
      </w:r>
      <w:r w:rsidR="008E26B5" w:rsidRPr="009B1936">
        <w:rPr>
          <w:rFonts w:cs="Arial"/>
          <w:i/>
          <w:sz w:val="22"/>
          <w:szCs w:val="22"/>
        </w:rPr>
        <w:t xml:space="preserve">Denuncia sobre otorgamiento del </w:t>
      </w:r>
      <w:r w:rsidR="008E26B5" w:rsidRPr="009B1936">
        <w:rPr>
          <w:rFonts w:cs="Arial"/>
          <w:i/>
          <w:color w:val="000000"/>
          <w:sz w:val="22"/>
          <w:szCs w:val="22"/>
          <w:lang w:val="es-CR"/>
        </w:rPr>
        <w:t>Bono Familiar de Vivienda</w:t>
      </w:r>
      <w:r w:rsidR="008E26B5">
        <w:rPr>
          <w:rFonts w:cs="Arial"/>
          <w:i/>
          <w:color w:val="000000"/>
          <w:sz w:val="22"/>
          <w:szCs w:val="22"/>
          <w:lang w:val="es-CR"/>
        </w:rPr>
        <w:t>”</w:t>
      </w:r>
      <w:r w:rsidR="008E26B5">
        <w:rPr>
          <w:rFonts w:cs="Arial"/>
          <w:color w:val="000000"/>
          <w:sz w:val="22"/>
          <w:szCs w:val="22"/>
          <w:lang w:val="es-CR"/>
        </w:rPr>
        <w:t xml:space="preserve">. </w:t>
      </w:r>
    </w:p>
    <w:p w:rsidR="008E26B5" w:rsidRDefault="008E26B5" w:rsidP="00147529">
      <w:pPr>
        <w:spacing w:line="360" w:lineRule="auto"/>
        <w:jc w:val="both"/>
        <w:rPr>
          <w:rFonts w:cs="Arial"/>
          <w:color w:val="000000"/>
          <w:sz w:val="22"/>
          <w:szCs w:val="22"/>
          <w:lang w:val="es-CR"/>
        </w:rPr>
      </w:pPr>
    </w:p>
    <w:p w:rsidR="005120A3" w:rsidRDefault="00341F29" w:rsidP="005120A3">
      <w:pPr>
        <w:spacing w:line="360" w:lineRule="auto"/>
        <w:jc w:val="both"/>
        <w:rPr>
          <w:rFonts w:cs="Arial"/>
          <w:sz w:val="22"/>
          <w:lang w:val="es-ES_tradnl"/>
        </w:rPr>
      </w:pPr>
      <w:r>
        <w:rPr>
          <w:rFonts w:cs="Arial"/>
          <w:sz w:val="22"/>
          <w:lang w:val="es-ES_tradnl"/>
        </w:rPr>
        <w:t xml:space="preserve">Una vez conocido y suficientemente discutido el informe de la </w:t>
      </w:r>
      <w:r w:rsidRPr="00341F29">
        <w:rPr>
          <w:rFonts w:cs="Arial"/>
          <w:sz w:val="22"/>
          <w:lang w:val="es-ES_tradnl"/>
        </w:rPr>
        <w:t>Auditoría Interna</w:t>
      </w:r>
      <w:r>
        <w:rPr>
          <w:rFonts w:cs="Arial"/>
          <w:sz w:val="22"/>
          <w:lang w:val="es-ES_tradnl"/>
        </w:rPr>
        <w:t xml:space="preserve">, la </w:t>
      </w:r>
      <w:r w:rsidRPr="00341F29">
        <w:rPr>
          <w:rFonts w:cs="Arial"/>
          <w:sz w:val="22"/>
          <w:szCs w:val="22"/>
          <w:lang w:val="es-ES_tradnl"/>
        </w:rPr>
        <w:t xml:space="preserve">Junta Directiva </w:t>
      </w:r>
      <w:r>
        <w:rPr>
          <w:rFonts w:cs="Arial"/>
          <w:sz w:val="22"/>
          <w:szCs w:val="22"/>
          <w:lang w:val="es-ES_tradnl"/>
        </w:rPr>
        <w:t xml:space="preserve"> toma el </w:t>
      </w:r>
      <w:r w:rsidRPr="00341F29">
        <w:rPr>
          <w:rFonts w:cs="Arial"/>
          <w:b/>
          <w:sz w:val="22"/>
          <w:szCs w:val="22"/>
          <w:lang w:val="es-ES_tradnl"/>
        </w:rPr>
        <w:t>Acuerdo N° 3</w:t>
      </w:r>
      <w:r>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E82AD4">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E82AD4">
        <w:rPr>
          <w:rFonts w:cs="Arial"/>
          <w:szCs w:val="22"/>
        </w:rPr>
        <w:t xml:space="preserve">cuarenta </w:t>
      </w:r>
      <w:r w:rsidR="00EC7E01">
        <w:rPr>
          <w:rFonts w:cs="Arial"/>
          <w:szCs w:val="22"/>
        </w:rPr>
        <w:t>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D5301">
        <w:rPr>
          <w:rFonts w:cs="Arial"/>
          <w:b/>
          <w:sz w:val="22"/>
          <w:u w:val="single"/>
        </w:rPr>
        <w:t>EXTRA</w:t>
      </w:r>
      <w:r>
        <w:rPr>
          <w:rFonts w:cs="Arial"/>
          <w:b/>
          <w:sz w:val="22"/>
          <w:u w:val="single"/>
        </w:rPr>
        <w:t xml:space="preserve">ORDINARIA N° </w:t>
      </w:r>
      <w:r w:rsidR="002D5301">
        <w:rPr>
          <w:rFonts w:cs="Arial"/>
          <w:b/>
          <w:sz w:val="22"/>
          <w:u w:val="single"/>
        </w:rPr>
        <w:t>53</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2D5301">
        <w:rPr>
          <w:rFonts w:cs="Arial"/>
          <w:b/>
          <w:sz w:val="22"/>
          <w:u w:val="single"/>
        </w:rPr>
        <w:t>11</w:t>
      </w:r>
      <w:r>
        <w:rPr>
          <w:rFonts w:cs="Arial"/>
          <w:b/>
          <w:sz w:val="22"/>
          <w:u w:val="single"/>
        </w:rPr>
        <w:t xml:space="preserve"> DE </w:t>
      </w:r>
      <w:r w:rsidR="002D5301">
        <w:rPr>
          <w:rFonts w:cs="Arial"/>
          <w:b/>
          <w:sz w:val="22"/>
          <w:u w:val="single"/>
        </w:rPr>
        <w:t>JULIO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95406C" w:rsidRDefault="00E418FB" w:rsidP="002B71CC">
      <w:pPr>
        <w:spacing w:line="360" w:lineRule="auto"/>
        <w:jc w:val="both"/>
        <w:rPr>
          <w:rFonts w:cs="Arial"/>
          <w:sz w:val="22"/>
          <w:szCs w:val="22"/>
        </w:rPr>
      </w:pPr>
      <w:r>
        <w:rPr>
          <w:rFonts w:cs="Arial"/>
          <w:sz w:val="22"/>
          <w:szCs w:val="22"/>
        </w:rPr>
        <w:t>D</w:t>
      </w:r>
      <w:r w:rsidR="003479A3">
        <w:rPr>
          <w:rFonts w:cs="Arial"/>
          <w:sz w:val="22"/>
          <w:szCs w:val="22"/>
        </w:rPr>
        <w:t>e</w:t>
      </w:r>
      <w:r>
        <w:rPr>
          <w:rFonts w:cs="Arial"/>
          <w:sz w:val="22"/>
          <w:szCs w:val="22"/>
        </w:rPr>
        <w:t xml:space="preserve"> conformidad con lo dispuesto en los acuerdos</w:t>
      </w:r>
      <w:r w:rsidR="00196B70">
        <w:rPr>
          <w:rFonts w:cs="Arial"/>
          <w:sz w:val="22"/>
          <w:szCs w:val="22"/>
        </w:rPr>
        <w:t>:</w:t>
      </w:r>
      <w:r>
        <w:rPr>
          <w:rFonts w:cs="Arial"/>
          <w:sz w:val="22"/>
          <w:szCs w:val="22"/>
        </w:rPr>
        <w:t xml:space="preserve"> </w:t>
      </w:r>
      <w:r w:rsidR="00734E94">
        <w:rPr>
          <w:rFonts w:cs="Arial"/>
          <w:sz w:val="22"/>
          <w:szCs w:val="22"/>
        </w:rPr>
        <w:t>N° 11 de la sesión 24-2019 del 25 de marzo de 2019, N° 2 de la sesión 27-2019 del 04 de abril de 2019</w:t>
      </w:r>
      <w:r>
        <w:rPr>
          <w:rFonts w:cs="Arial"/>
          <w:sz w:val="22"/>
          <w:szCs w:val="22"/>
        </w:rPr>
        <w:t xml:space="preserve">, </w:t>
      </w:r>
      <w:r w:rsidR="00734E94">
        <w:rPr>
          <w:rFonts w:cs="Arial"/>
          <w:sz w:val="22"/>
          <w:szCs w:val="22"/>
        </w:rPr>
        <w:t xml:space="preserve">N° </w:t>
      </w:r>
      <w:r>
        <w:rPr>
          <w:rFonts w:cs="Arial"/>
          <w:sz w:val="22"/>
          <w:szCs w:val="22"/>
        </w:rPr>
        <w:t>6</w:t>
      </w:r>
      <w:r w:rsidR="00734E94">
        <w:rPr>
          <w:rFonts w:cs="Arial"/>
          <w:sz w:val="22"/>
          <w:szCs w:val="22"/>
        </w:rPr>
        <w:t xml:space="preserve"> de la sesión </w:t>
      </w:r>
      <w:r>
        <w:rPr>
          <w:rFonts w:cs="Arial"/>
          <w:sz w:val="22"/>
          <w:szCs w:val="22"/>
        </w:rPr>
        <w:t>38</w:t>
      </w:r>
      <w:r w:rsidR="00734E94">
        <w:rPr>
          <w:rFonts w:cs="Arial"/>
          <w:sz w:val="22"/>
          <w:szCs w:val="22"/>
        </w:rPr>
        <w:t xml:space="preserve">-2019 del </w:t>
      </w:r>
      <w:r>
        <w:rPr>
          <w:rFonts w:cs="Arial"/>
          <w:sz w:val="22"/>
          <w:szCs w:val="22"/>
        </w:rPr>
        <w:t>20</w:t>
      </w:r>
      <w:r w:rsidR="00734E94">
        <w:rPr>
          <w:rFonts w:cs="Arial"/>
          <w:sz w:val="22"/>
          <w:szCs w:val="22"/>
        </w:rPr>
        <w:t xml:space="preserve"> de ma</w:t>
      </w:r>
      <w:r>
        <w:rPr>
          <w:rFonts w:cs="Arial"/>
          <w:sz w:val="22"/>
          <w:szCs w:val="22"/>
        </w:rPr>
        <w:t>yo</w:t>
      </w:r>
      <w:r w:rsidR="00734E94">
        <w:rPr>
          <w:rFonts w:cs="Arial"/>
          <w:sz w:val="22"/>
          <w:szCs w:val="22"/>
        </w:rPr>
        <w:t xml:space="preserve"> de 2019</w:t>
      </w:r>
      <w:r>
        <w:rPr>
          <w:rFonts w:cs="Arial"/>
          <w:sz w:val="22"/>
          <w:szCs w:val="22"/>
        </w:rPr>
        <w:t xml:space="preserve"> y </w:t>
      </w:r>
      <w:r w:rsidR="00734E94">
        <w:rPr>
          <w:rFonts w:cs="Arial"/>
          <w:sz w:val="22"/>
          <w:szCs w:val="22"/>
        </w:rPr>
        <w:t xml:space="preserve">N° </w:t>
      </w:r>
      <w:r w:rsidR="0095406C">
        <w:rPr>
          <w:rFonts w:cs="Arial"/>
          <w:sz w:val="22"/>
          <w:szCs w:val="22"/>
        </w:rPr>
        <w:t>3</w:t>
      </w:r>
      <w:r w:rsidR="00734E94">
        <w:rPr>
          <w:rFonts w:cs="Arial"/>
          <w:sz w:val="22"/>
          <w:szCs w:val="22"/>
        </w:rPr>
        <w:t xml:space="preserve"> de la sesión </w:t>
      </w:r>
      <w:r w:rsidR="0095406C">
        <w:rPr>
          <w:rFonts w:cs="Arial"/>
          <w:sz w:val="22"/>
          <w:szCs w:val="22"/>
        </w:rPr>
        <w:t>49</w:t>
      </w:r>
      <w:r w:rsidR="00734E94">
        <w:rPr>
          <w:rFonts w:cs="Arial"/>
          <w:sz w:val="22"/>
          <w:szCs w:val="22"/>
        </w:rPr>
        <w:t>-2019 del 2</w:t>
      </w:r>
      <w:r w:rsidR="0095406C">
        <w:rPr>
          <w:rFonts w:cs="Arial"/>
          <w:sz w:val="22"/>
          <w:szCs w:val="22"/>
        </w:rPr>
        <w:t>7</w:t>
      </w:r>
      <w:r w:rsidR="00734E94">
        <w:rPr>
          <w:rFonts w:cs="Arial"/>
          <w:sz w:val="22"/>
          <w:szCs w:val="22"/>
        </w:rPr>
        <w:t xml:space="preserve"> de </w:t>
      </w:r>
      <w:r w:rsidR="0095406C">
        <w:rPr>
          <w:rFonts w:cs="Arial"/>
          <w:sz w:val="22"/>
          <w:szCs w:val="22"/>
        </w:rPr>
        <w:t>junio</w:t>
      </w:r>
      <w:r w:rsidR="00734E94">
        <w:rPr>
          <w:rFonts w:cs="Arial"/>
          <w:sz w:val="22"/>
          <w:szCs w:val="22"/>
        </w:rPr>
        <w:t xml:space="preserve"> de 2019</w:t>
      </w:r>
      <w:r>
        <w:rPr>
          <w:rFonts w:cs="Arial"/>
          <w:sz w:val="22"/>
          <w:szCs w:val="22"/>
        </w:rPr>
        <w:t xml:space="preserve">, se otorga a la </w:t>
      </w:r>
      <w:r w:rsidRPr="00E418FB">
        <w:rPr>
          <w:rFonts w:cs="Arial"/>
          <w:sz w:val="22"/>
          <w:szCs w:val="22"/>
        </w:rPr>
        <w:t>Administración</w:t>
      </w:r>
      <w:r>
        <w:rPr>
          <w:rFonts w:cs="Arial"/>
          <w:sz w:val="22"/>
          <w:szCs w:val="22"/>
        </w:rPr>
        <w:t xml:space="preserve">, un plazo máximo de hasta el próximo </w:t>
      </w:r>
      <w:r w:rsidR="00196B70">
        <w:rPr>
          <w:rFonts w:cs="Arial"/>
          <w:sz w:val="22"/>
          <w:szCs w:val="22"/>
        </w:rPr>
        <w:t xml:space="preserve">jueves </w:t>
      </w:r>
      <w:r>
        <w:rPr>
          <w:rFonts w:cs="Arial"/>
          <w:sz w:val="22"/>
          <w:szCs w:val="22"/>
        </w:rPr>
        <w:t xml:space="preserve">18 de julio, para que presente a esta Junta Directiva, </w:t>
      </w:r>
      <w:r w:rsidR="00B50643">
        <w:rPr>
          <w:rFonts w:cs="Arial"/>
          <w:sz w:val="22"/>
          <w:szCs w:val="22"/>
        </w:rPr>
        <w:t>los resultados d</w:t>
      </w:r>
      <w:r>
        <w:rPr>
          <w:rFonts w:cs="Arial"/>
          <w:sz w:val="22"/>
          <w:szCs w:val="22"/>
        </w:rPr>
        <w:t>el</w:t>
      </w:r>
      <w:r w:rsidR="00B50643">
        <w:rPr>
          <w:rFonts w:cs="Arial"/>
          <w:sz w:val="22"/>
          <w:szCs w:val="22"/>
        </w:rPr>
        <w:t xml:space="preserve"> análisis </w:t>
      </w:r>
      <w:r w:rsidR="0095406C">
        <w:rPr>
          <w:rFonts w:cs="Arial"/>
          <w:sz w:val="22"/>
          <w:szCs w:val="22"/>
        </w:rPr>
        <w:t xml:space="preserve">conceptual </w:t>
      </w:r>
      <w:r w:rsidR="00B50643">
        <w:rPr>
          <w:rFonts w:cs="Arial"/>
          <w:sz w:val="22"/>
          <w:szCs w:val="22"/>
        </w:rPr>
        <w:t xml:space="preserve">efectuado </w:t>
      </w:r>
      <w:r w:rsidR="00196B70">
        <w:rPr>
          <w:rFonts w:cs="Arial"/>
          <w:sz w:val="22"/>
          <w:szCs w:val="22"/>
        </w:rPr>
        <w:t xml:space="preserve">al proyecto Las Brisas II, </w:t>
      </w:r>
      <w:r w:rsidR="00B50643">
        <w:rPr>
          <w:rFonts w:cs="Arial"/>
          <w:sz w:val="22"/>
          <w:szCs w:val="22"/>
        </w:rPr>
        <w:t xml:space="preserve">así como la propuesta </w:t>
      </w:r>
      <w:r w:rsidR="00196B70">
        <w:rPr>
          <w:rFonts w:cs="Arial"/>
          <w:sz w:val="22"/>
          <w:szCs w:val="22"/>
        </w:rPr>
        <w:t xml:space="preserve">que haya sido elaborada en conjunto con la entidad autorizada y la empresa constructora, sobre </w:t>
      </w:r>
      <w:r w:rsidR="0095406C">
        <w:rPr>
          <w:rFonts w:cs="Arial"/>
          <w:sz w:val="22"/>
          <w:szCs w:val="22"/>
        </w:rPr>
        <w:t>el modelo de ejecución más adecuado ante las nuevas condiciones del condominio, tanto en materia de obras como de costos</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BA263E" w:rsidRPr="00953A1E" w:rsidRDefault="00BA263E" w:rsidP="002B71CC">
      <w:pPr>
        <w:pStyle w:val="Ttulo2"/>
        <w:spacing w:line="360" w:lineRule="auto"/>
        <w:rPr>
          <w:rFonts w:cs="Arial"/>
          <w:b w:val="0"/>
          <w:i w:val="0"/>
          <w:szCs w:val="22"/>
          <w:u w:val="none"/>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A4568B" w:rsidRPr="00A4568B" w:rsidRDefault="00A4568B" w:rsidP="00A4568B">
      <w:pPr>
        <w:spacing w:line="360" w:lineRule="auto"/>
        <w:jc w:val="both"/>
        <w:rPr>
          <w:rFonts w:cs="Arial"/>
          <w:sz w:val="22"/>
          <w:szCs w:val="22"/>
          <w:lang w:val="es-CR" w:eastAsia="es-CR"/>
        </w:rPr>
      </w:pPr>
      <w:r w:rsidRPr="00A4568B">
        <w:rPr>
          <w:rFonts w:cs="Arial"/>
          <w:sz w:val="22"/>
          <w:szCs w:val="22"/>
          <w:lang w:val="es-CR" w:eastAsia="es-CR"/>
        </w:rPr>
        <w:t>Instruir a la Gerencia General, para que se reúna con los equipos técnicos de las áreas de crédito del Banco de Costa Rica, Banco Nacional y Banco Popular y de Desarrollo Comunal, para discutir la generación e implementación de un programa para el otorgamiento de bonos de vivienda con crédito, a fin de que con recursos propios de dichos bancos del Estado</w:t>
      </w:r>
      <w:r>
        <w:rPr>
          <w:rFonts w:cs="Arial"/>
          <w:sz w:val="22"/>
          <w:szCs w:val="22"/>
          <w:lang w:val="es-CR" w:eastAsia="es-CR"/>
        </w:rPr>
        <w:t>,</w:t>
      </w:r>
      <w:r w:rsidRPr="00A4568B">
        <w:rPr>
          <w:rFonts w:cs="Arial"/>
          <w:sz w:val="22"/>
          <w:szCs w:val="22"/>
          <w:lang w:val="es-CR" w:eastAsia="es-CR"/>
        </w:rPr>
        <w:t xml:space="preserve"> se logre fortalecer el </w:t>
      </w:r>
      <w:r>
        <w:rPr>
          <w:rFonts w:cs="Arial"/>
          <w:sz w:val="22"/>
          <w:szCs w:val="22"/>
          <w:lang w:val="es-CR" w:eastAsia="es-CR"/>
        </w:rPr>
        <w:t>“</w:t>
      </w:r>
      <w:r w:rsidRPr="00A4568B">
        <w:rPr>
          <w:rFonts w:cs="Arial"/>
          <w:sz w:val="22"/>
          <w:szCs w:val="22"/>
          <w:lang w:val="es-CR" w:eastAsia="es-CR"/>
        </w:rPr>
        <w:t>Programa integral de acceso a la vivienda para l</w:t>
      </w:r>
      <w:r>
        <w:rPr>
          <w:rFonts w:cs="Arial"/>
          <w:sz w:val="22"/>
          <w:szCs w:val="22"/>
          <w:lang w:val="es-CR" w:eastAsia="es-CR"/>
        </w:rPr>
        <w:t>as familias de ingresos medios", v</w:t>
      </w:r>
      <w:r w:rsidRPr="00A4568B">
        <w:rPr>
          <w:rFonts w:cs="Arial"/>
          <w:sz w:val="22"/>
          <w:szCs w:val="22"/>
          <w:lang w:val="es-CR" w:eastAsia="es-CR"/>
        </w:rPr>
        <w:t>alorando para ello los siguientes aspectos:</w:t>
      </w:r>
    </w:p>
    <w:p w:rsidR="00A4568B" w:rsidRPr="00A4568B" w:rsidRDefault="00A4568B" w:rsidP="00A4568B">
      <w:pPr>
        <w:spacing w:line="360" w:lineRule="auto"/>
        <w:jc w:val="both"/>
        <w:rPr>
          <w:rFonts w:cs="Arial"/>
          <w:sz w:val="22"/>
          <w:szCs w:val="22"/>
          <w:lang w:val="es-CR" w:eastAsia="es-CR"/>
        </w:rPr>
      </w:pPr>
      <w:r w:rsidRPr="00A4568B">
        <w:rPr>
          <w:rFonts w:cs="Arial"/>
          <w:sz w:val="22"/>
          <w:szCs w:val="22"/>
          <w:lang w:val="es-CR" w:eastAsia="es-CR"/>
        </w:rPr>
        <w:t>a) La identificación e implementación de procedimientos más ágiles para el trámite y aprobación de los subsidios por parte del BANHVI.</w:t>
      </w:r>
    </w:p>
    <w:p w:rsidR="00A4568B" w:rsidRPr="00A4568B" w:rsidRDefault="00A4568B" w:rsidP="00A4568B">
      <w:pPr>
        <w:spacing w:line="360" w:lineRule="auto"/>
        <w:jc w:val="both"/>
        <w:rPr>
          <w:rFonts w:cs="Arial"/>
          <w:sz w:val="22"/>
          <w:szCs w:val="22"/>
          <w:lang w:val="es-CR" w:eastAsia="es-CR"/>
        </w:rPr>
      </w:pPr>
      <w:r w:rsidRPr="00A4568B">
        <w:rPr>
          <w:rFonts w:cs="Arial"/>
          <w:sz w:val="22"/>
          <w:szCs w:val="22"/>
          <w:lang w:val="es-CR" w:eastAsia="es-CR"/>
        </w:rPr>
        <w:t>b) La revisión del procedimiento para implementar el programa de Bono Diferido, revisando para ello la normativa de dicho programa, de forma tal que sea más atractivo y accesible para las entidades autorizadas y para los potenciales beneficiarios.</w:t>
      </w:r>
    </w:p>
    <w:p w:rsidR="00A4568B" w:rsidRPr="00A4568B" w:rsidRDefault="00A4568B" w:rsidP="00A4568B">
      <w:pPr>
        <w:spacing w:line="360" w:lineRule="auto"/>
        <w:jc w:val="both"/>
        <w:rPr>
          <w:rFonts w:cs="Arial"/>
          <w:sz w:val="22"/>
          <w:szCs w:val="22"/>
          <w:lang w:val="es-CR" w:eastAsia="es-CR"/>
        </w:rPr>
      </w:pPr>
      <w:r w:rsidRPr="00A4568B">
        <w:rPr>
          <w:rFonts w:cs="Arial"/>
          <w:sz w:val="22"/>
          <w:szCs w:val="22"/>
          <w:lang w:val="es-CR" w:eastAsia="es-CR"/>
        </w:rPr>
        <w:t>c) La verificación de que el nuevo Sistema de Expediente Electrónico, permita la conectividad entre las diferentes sucursales de estos bancos con su sede central, para evitar el traslado de documentos físicos desde las sucursales hasta las oficinas centrales y, por consiguiente, facilitar y agilizar el trámite de los bonos.</w:t>
      </w:r>
    </w:p>
    <w:p w:rsidR="00A4568B" w:rsidRDefault="00A4568B" w:rsidP="002B71CC">
      <w:pPr>
        <w:spacing w:line="360" w:lineRule="auto"/>
        <w:jc w:val="both"/>
        <w:rPr>
          <w:rFonts w:cs="Arial"/>
          <w:sz w:val="22"/>
          <w:szCs w:val="22"/>
        </w:rPr>
      </w:pPr>
      <w:r w:rsidRPr="00A4568B">
        <w:rPr>
          <w:rFonts w:cs="Arial"/>
          <w:sz w:val="22"/>
          <w:szCs w:val="22"/>
          <w:lang w:val="es-CR" w:eastAsia="es-CR"/>
        </w:rPr>
        <w:t>d) El análisis de la vigencia de las constancias y certificaciones que forman parte de los requisitos del </w:t>
      </w:r>
      <w:r w:rsidRPr="00A4568B">
        <w:rPr>
          <w:rFonts w:cs="Arial"/>
          <w:color w:val="000000"/>
          <w:sz w:val="22"/>
          <w:szCs w:val="22"/>
          <w:lang w:val="es-CR" w:eastAsia="es-CR"/>
        </w:rPr>
        <w:t>Bono Familiar de Vivienda, para procurar que la validez de dichos documentos sea por el mayor plazo posible, dentro de las regulaciones nacionales vigentes y los intereses del Sistema Financiero Nacional para la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341F29">
        <w:rPr>
          <w:rFonts w:cs="Arial"/>
          <w:szCs w:val="22"/>
        </w:rPr>
        <w:t>3</w:t>
      </w:r>
      <w:r w:rsidRPr="00AB2826">
        <w:rPr>
          <w:rFonts w:cs="Arial"/>
          <w:szCs w:val="22"/>
        </w:rPr>
        <w:t>:</w:t>
      </w:r>
    </w:p>
    <w:p w:rsidR="002B71CC" w:rsidRDefault="00341F29" w:rsidP="002B71CC">
      <w:pPr>
        <w:spacing w:line="360" w:lineRule="auto"/>
        <w:jc w:val="both"/>
        <w:rPr>
          <w:rFonts w:cs="Arial"/>
          <w:sz w:val="22"/>
          <w:szCs w:val="22"/>
        </w:rPr>
      </w:pPr>
      <w:r>
        <w:rPr>
          <w:rFonts w:cs="Arial"/>
          <w:sz w:val="22"/>
          <w:szCs w:val="22"/>
        </w:rPr>
        <w:t xml:space="preserve">Remitir al </w:t>
      </w:r>
      <w:r w:rsidR="005C128C">
        <w:rPr>
          <w:rFonts w:cs="Arial"/>
          <w:sz w:val="22"/>
          <w:szCs w:val="22"/>
        </w:rPr>
        <w:t xml:space="preserve">respectivo </w:t>
      </w:r>
      <w:r>
        <w:rPr>
          <w:rFonts w:cs="Arial"/>
          <w:sz w:val="22"/>
          <w:szCs w:val="22"/>
        </w:rPr>
        <w:t xml:space="preserve">denunciante, </w:t>
      </w:r>
      <w:r w:rsidR="005C128C">
        <w:rPr>
          <w:rFonts w:cs="Arial"/>
          <w:sz w:val="22"/>
          <w:szCs w:val="22"/>
        </w:rPr>
        <w:t xml:space="preserve">para su información, </w:t>
      </w:r>
      <w:r>
        <w:rPr>
          <w:rFonts w:cs="Arial"/>
          <w:sz w:val="22"/>
          <w:szCs w:val="22"/>
        </w:rPr>
        <w:t>el</w:t>
      </w:r>
      <w:r w:rsidR="00102248">
        <w:rPr>
          <w:rFonts w:cs="Arial"/>
          <w:sz w:val="22"/>
          <w:szCs w:val="22"/>
        </w:rPr>
        <w:t xml:space="preserve"> informe</w:t>
      </w:r>
      <w:r w:rsidR="005C128C">
        <w:rPr>
          <w:rFonts w:cs="Arial"/>
          <w:sz w:val="22"/>
          <w:szCs w:val="22"/>
        </w:rPr>
        <w:t xml:space="preserve"> de la </w:t>
      </w:r>
      <w:r w:rsidR="005C128C" w:rsidRPr="005C128C">
        <w:rPr>
          <w:rFonts w:cs="Arial"/>
          <w:sz w:val="22"/>
          <w:szCs w:val="22"/>
        </w:rPr>
        <w:t>Auditoría Interna</w:t>
      </w:r>
      <w:r w:rsidR="005C128C">
        <w:rPr>
          <w:rFonts w:cs="Arial"/>
          <w:sz w:val="22"/>
          <w:szCs w:val="22"/>
        </w:rPr>
        <w:t xml:space="preserve"> N</w:t>
      </w:r>
      <w:r w:rsidR="00102248">
        <w:rPr>
          <w:rFonts w:cs="Arial"/>
          <w:sz w:val="22"/>
          <w:szCs w:val="22"/>
        </w:rPr>
        <w:t>° DE-ESP-005-2018</w:t>
      </w:r>
      <w:r w:rsidR="005C128C">
        <w:rPr>
          <w:rFonts w:cs="Arial"/>
          <w:sz w:val="22"/>
          <w:szCs w:val="22"/>
        </w:rPr>
        <w:t>, denominado</w:t>
      </w:r>
      <w:r w:rsidR="00102248">
        <w:rPr>
          <w:rFonts w:cs="Arial"/>
          <w:sz w:val="22"/>
          <w:szCs w:val="22"/>
        </w:rPr>
        <w:t xml:space="preserve"> “</w:t>
      </w:r>
      <w:r w:rsidR="00102248" w:rsidRPr="009B1936">
        <w:rPr>
          <w:rFonts w:cs="Arial"/>
          <w:i/>
          <w:sz w:val="22"/>
          <w:szCs w:val="22"/>
        </w:rPr>
        <w:t xml:space="preserve">Denuncia sobre otorgamiento del </w:t>
      </w:r>
      <w:r w:rsidR="00102248" w:rsidRPr="009B1936">
        <w:rPr>
          <w:rFonts w:cs="Arial"/>
          <w:i/>
          <w:color w:val="000000"/>
          <w:sz w:val="22"/>
          <w:szCs w:val="22"/>
          <w:lang w:val="es-CR"/>
        </w:rPr>
        <w:t>Bono Familiar de Vivienda</w:t>
      </w:r>
      <w:r w:rsidR="00102248">
        <w:rPr>
          <w:rFonts w:cs="Arial"/>
          <w:i/>
          <w:color w:val="000000"/>
          <w:sz w:val="22"/>
          <w:szCs w:val="22"/>
          <w:lang w:val="es-CR"/>
        </w:rPr>
        <w:t>”</w:t>
      </w:r>
      <w:r w:rsidR="005C128C">
        <w:rPr>
          <w:rFonts w:cs="Arial"/>
          <w:color w:val="000000"/>
          <w:sz w:val="22"/>
          <w:szCs w:val="22"/>
          <w:lang w:val="es-CR"/>
        </w:rPr>
        <w:t>.</w:t>
      </w:r>
      <w:r w:rsidR="005C128C">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869" w:rsidRDefault="003D0869">
      <w:r>
        <w:separator/>
      </w:r>
    </w:p>
  </w:endnote>
  <w:endnote w:type="continuationSeparator" w:id="0">
    <w:p w:rsidR="003D0869" w:rsidRDefault="003D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869" w:rsidRDefault="003D0869">
      <w:r>
        <w:separator/>
      </w:r>
    </w:p>
  </w:footnote>
  <w:footnote w:type="continuationSeparator" w:id="0">
    <w:p w:rsidR="003D0869" w:rsidRDefault="003D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3D0869">
      <w:rPr>
        <w:sz w:val="18"/>
        <w:lang w:val="es-ES"/>
      </w:rPr>
      <w:t>53</w:t>
    </w:r>
    <w:r>
      <w:rPr>
        <w:sz w:val="18"/>
        <w:lang w:val="es-ES"/>
      </w:rPr>
      <w:t>-201</w:t>
    </w:r>
    <w:r w:rsidR="00320F35">
      <w:rPr>
        <w:sz w:val="18"/>
        <w:lang w:val="es-ES"/>
      </w:rPr>
      <w:t>9</w:t>
    </w:r>
    <w:r>
      <w:rPr>
        <w:sz w:val="18"/>
        <w:lang w:val="es-ES"/>
      </w:rPr>
      <w:t xml:space="preserve">                   </w:t>
    </w:r>
    <w:r w:rsidR="003D0869">
      <w:rPr>
        <w:sz w:val="18"/>
        <w:lang w:val="es-ES"/>
      </w:rPr>
      <w:t>11</w:t>
    </w:r>
    <w:r>
      <w:rPr>
        <w:sz w:val="18"/>
        <w:lang w:val="es-ES"/>
      </w:rPr>
      <w:t xml:space="preserve"> de </w:t>
    </w:r>
    <w:r w:rsidR="003D0869">
      <w:rPr>
        <w:sz w:val="18"/>
        <w:lang w:val="es-ES"/>
      </w:rPr>
      <w:t>julio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C7150A">
      <w:rPr>
        <w:rStyle w:val="Nmerodepgina"/>
        <w:noProof/>
        <w:sz w:val="18"/>
      </w:rPr>
      <w:t>8</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8300DA2"/>
    <w:multiLevelType w:val="hybridMultilevel"/>
    <w:tmpl w:val="5470A8A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3"/>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6QETqnvMj+SRWq35rF50DjCHtDs=" w:salt="YSIOZZQe1uDHfAjENx9j8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69"/>
    <w:rsid w:val="0000085A"/>
    <w:rsid w:val="00011DC1"/>
    <w:rsid w:val="00013105"/>
    <w:rsid w:val="0001401F"/>
    <w:rsid w:val="00026DCA"/>
    <w:rsid w:val="00027BD6"/>
    <w:rsid w:val="00027E78"/>
    <w:rsid w:val="0003318B"/>
    <w:rsid w:val="00036A8B"/>
    <w:rsid w:val="00053A32"/>
    <w:rsid w:val="000547A2"/>
    <w:rsid w:val="00067B32"/>
    <w:rsid w:val="00075172"/>
    <w:rsid w:val="00076A47"/>
    <w:rsid w:val="00081BB0"/>
    <w:rsid w:val="00085DF1"/>
    <w:rsid w:val="0009389D"/>
    <w:rsid w:val="000A3DDD"/>
    <w:rsid w:val="000A6259"/>
    <w:rsid w:val="000B0F7B"/>
    <w:rsid w:val="000C4E35"/>
    <w:rsid w:val="000C5661"/>
    <w:rsid w:val="000F5F31"/>
    <w:rsid w:val="00102248"/>
    <w:rsid w:val="00105CCE"/>
    <w:rsid w:val="0011401E"/>
    <w:rsid w:val="001147C3"/>
    <w:rsid w:val="00115E28"/>
    <w:rsid w:val="00117E78"/>
    <w:rsid w:val="00120111"/>
    <w:rsid w:val="001227FE"/>
    <w:rsid w:val="00136444"/>
    <w:rsid w:val="00147529"/>
    <w:rsid w:val="00154E36"/>
    <w:rsid w:val="00183234"/>
    <w:rsid w:val="0018634C"/>
    <w:rsid w:val="001909BE"/>
    <w:rsid w:val="00193B2D"/>
    <w:rsid w:val="0019529B"/>
    <w:rsid w:val="00196B70"/>
    <w:rsid w:val="00196DD0"/>
    <w:rsid w:val="001B6D7C"/>
    <w:rsid w:val="001B703A"/>
    <w:rsid w:val="001C3F1B"/>
    <w:rsid w:val="001D7E23"/>
    <w:rsid w:val="001F277B"/>
    <w:rsid w:val="001F7D2C"/>
    <w:rsid w:val="002026DC"/>
    <w:rsid w:val="00203BA9"/>
    <w:rsid w:val="00204086"/>
    <w:rsid w:val="00210B7F"/>
    <w:rsid w:val="00213FA6"/>
    <w:rsid w:val="00214849"/>
    <w:rsid w:val="002163C7"/>
    <w:rsid w:val="00234DA1"/>
    <w:rsid w:val="00236CA9"/>
    <w:rsid w:val="00237191"/>
    <w:rsid w:val="00240946"/>
    <w:rsid w:val="00243275"/>
    <w:rsid w:val="00243461"/>
    <w:rsid w:val="00253CA2"/>
    <w:rsid w:val="00253D8D"/>
    <w:rsid w:val="002545CC"/>
    <w:rsid w:val="00260325"/>
    <w:rsid w:val="00261C88"/>
    <w:rsid w:val="00270B9C"/>
    <w:rsid w:val="00273438"/>
    <w:rsid w:val="002736F3"/>
    <w:rsid w:val="00273AB5"/>
    <w:rsid w:val="002751C8"/>
    <w:rsid w:val="00277DD3"/>
    <w:rsid w:val="00282C93"/>
    <w:rsid w:val="0028301A"/>
    <w:rsid w:val="0028310A"/>
    <w:rsid w:val="0028757E"/>
    <w:rsid w:val="002A44F4"/>
    <w:rsid w:val="002A4BCC"/>
    <w:rsid w:val="002A51F3"/>
    <w:rsid w:val="002A6A4B"/>
    <w:rsid w:val="002B71CC"/>
    <w:rsid w:val="002B72D8"/>
    <w:rsid w:val="002C561F"/>
    <w:rsid w:val="002D0146"/>
    <w:rsid w:val="002D158A"/>
    <w:rsid w:val="002D5301"/>
    <w:rsid w:val="002E1BAC"/>
    <w:rsid w:val="002F3D41"/>
    <w:rsid w:val="003004E7"/>
    <w:rsid w:val="0030131C"/>
    <w:rsid w:val="003156CD"/>
    <w:rsid w:val="00317B31"/>
    <w:rsid w:val="00320F35"/>
    <w:rsid w:val="00320F9C"/>
    <w:rsid w:val="00335993"/>
    <w:rsid w:val="00341F29"/>
    <w:rsid w:val="00343CAA"/>
    <w:rsid w:val="00345E78"/>
    <w:rsid w:val="00346C2F"/>
    <w:rsid w:val="003473D2"/>
    <w:rsid w:val="003479A3"/>
    <w:rsid w:val="00352AFB"/>
    <w:rsid w:val="00353979"/>
    <w:rsid w:val="00367B23"/>
    <w:rsid w:val="00373725"/>
    <w:rsid w:val="00373B50"/>
    <w:rsid w:val="00374710"/>
    <w:rsid w:val="003803AB"/>
    <w:rsid w:val="00380645"/>
    <w:rsid w:val="003853CD"/>
    <w:rsid w:val="00386AA9"/>
    <w:rsid w:val="003A4E5A"/>
    <w:rsid w:val="003A5204"/>
    <w:rsid w:val="003A5B66"/>
    <w:rsid w:val="003A70CE"/>
    <w:rsid w:val="003B0676"/>
    <w:rsid w:val="003B1738"/>
    <w:rsid w:val="003B20EA"/>
    <w:rsid w:val="003C6FEB"/>
    <w:rsid w:val="003D0869"/>
    <w:rsid w:val="00407CC4"/>
    <w:rsid w:val="00415A04"/>
    <w:rsid w:val="00421BEA"/>
    <w:rsid w:val="00432126"/>
    <w:rsid w:val="00445673"/>
    <w:rsid w:val="004755F8"/>
    <w:rsid w:val="0047593B"/>
    <w:rsid w:val="00476A0E"/>
    <w:rsid w:val="0048086A"/>
    <w:rsid w:val="00484510"/>
    <w:rsid w:val="0048746C"/>
    <w:rsid w:val="00491475"/>
    <w:rsid w:val="004930AA"/>
    <w:rsid w:val="00496B93"/>
    <w:rsid w:val="00497711"/>
    <w:rsid w:val="004B373F"/>
    <w:rsid w:val="004B7456"/>
    <w:rsid w:val="004C5B22"/>
    <w:rsid w:val="004C724E"/>
    <w:rsid w:val="004D717D"/>
    <w:rsid w:val="004E0292"/>
    <w:rsid w:val="004E10F9"/>
    <w:rsid w:val="004E1777"/>
    <w:rsid w:val="004E225E"/>
    <w:rsid w:val="004E5D21"/>
    <w:rsid w:val="005011AD"/>
    <w:rsid w:val="005050A3"/>
    <w:rsid w:val="005055BE"/>
    <w:rsid w:val="005120A3"/>
    <w:rsid w:val="00513B4F"/>
    <w:rsid w:val="00522568"/>
    <w:rsid w:val="005265D2"/>
    <w:rsid w:val="00531B93"/>
    <w:rsid w:val="00534F99"/>
    <w:rsid w:val="00543091"/>
    <w:rsid w:val="005459D0"/>
    <w:rsid w:val="005504E6"/>
    <w:rsid w:val="00565772"/>
    <w:rsid w:val="0057519A"/>
    <w:rsid w:val="00585347"/>
    <w:rsid w:val="00595395"/>
    <w:rsid w:val="0059625B"/>
    <w:rsid w:val="00596AB4"/>
    <w:rsid w:val="005A32C2"/>
    <w:rsid w:val="005B45E6"/>
    <w:rsid w:val="005B67A2"/>
    <w:rsid w:val="005C128C"/>
    <w:rsid w:val="005C18D2"/>
    <w:rsid w:val="005C3248"/>
    <w:rsid w:val="005C6147"/>
    <w:rsid w:val="005D2296"/>
    <w:rsid w:val="005E7559"/>
    <w:rsid w:val="00615FBF"/>
    <w:rsid w:val="00623D36"/>
    <w:rsid w:val="006249AA"/>
    <w:rsid w:val="006321F4"/>
    <w:rsid w:val="00646C5C"/>
    <w:rsid w:val="00652802"/>
    <w:rsid w:val="0066494B"/>
    <w:rsid w:val="0066756A"/>
    <w:rsid w:val="00681878"/>
    <w:rsid w:val="00683504"/>
    <w:rsid w:val="006A474B"/>
    <w:rsid w:val="006A779D"/>
    <w:rsid w:val="006B100F"/>
    <w:rsid w:val="006B7846"/>
    <w:rsid w:val="006C0086"/>
    <w:rsid w:val="006C1542"/>
    <w:rsid w:val="006C1D3B"/>
    <w:rsid w:val="006C1F07"/>
    <w:rsid w:val="006C2225"/>
    <w:rsid w:val="006C772C"/>
    <w:rsid w:val="006D5482"/>
    <w:rsid w:val="006E31FB"/>
    <w:rsid w:val="006E7C0F"/>
    <w:rsid w:val="006E7E10"/>
    <w:rsid w:val="006F7DB3"/>
    <w:rsid w:val="007062BD"/>
    <w:rsid w:val="00711E6C"/>
    <w:rsid w:val="00723211"/>
    <w:rsid w:val="00734E94"/>
    <w:rsid w:val="00735384"/>
    <w:rsid w:val="0073678F"/>
    <w:rsid w:val="00737234"/>
    <w:rsid w:val="00751002"/>
    <w:rsid w:val="007605D2"/>
    <w:rsid w:val="00765327"/>
    <w:rsid w:val="007749FC"/>
    <w:rsid w:val="00797660"/>
    <w:rsid w:val="007B2EB9"/>
    <w:rsid w:val="007B5EDF"/>
    <w:rsid w:val="007C2929"/>
    <w:rsid w:val="007C3229"/>
    <w:rsid w:val="007D11E9"/>
    <w:rsid w:val="007D6EF8"/>
    <w:rsid w:val="007E31DD"/>
    <w:rsid w:val="007F614F"/>
    <w:rsid w:val="007F66D6"/>
    <w:rsid w:val="008110AA"/>
    <w:rsid w:val="00811427"/>
    <w:rsid w:val="00825856"/>
    <w:rsid w:val="00826A46"/>
    <w:rsid w:val="00830EBE"/>
    <w:rsid w:val="008343A2"/>
    <w:rsid w:val="00834957"/>
    <w:rsid w:val="00834A2F"/>
    <w:rsid w:val="008421F7"/>
    <w:rsid w:val="00846281"/>
    <w:rsid w:val="00851373"/>
    <w:rsid w:val="00854DE9"/>
    <w:rsid w:val="00870163"/>
    <w:rsid w:val="008815A5"/>
    <w:rsid w:val="00882AA8"/>
    <w:rsid w:val="00895A5D"/>
    <w:rsid w:val="00896BC6"/>
    <w:rsid w:val="008D35D8"/>
    <w:rsid w:val="008D6E0F"/>
    <w:rsid w:val="008E26B5"/>
    <w:rsid w:val="008F38A8"/>
    <w:rsid w:val="008F6C96"/>
    <w:rsid w:val="00911F06"/>
    <w:rsid w:val="00940420"/>
    <w:rsid w:val="00953A1E"/>
    <w:rsid w:val="0095406C"/>
    <w:rsid w:val="009669CF"/>
    <w:rsid w:val="00970BC8"/>
    <w:rsid w:val="00986348"/>
    <w:rsid w:val="00992AE2"/>
    <w:rsid w:val="009B5852"/>
    <w:rsid w:val="009C11C0"/>
    <w:rsid w:val="009D03FE"/>
    <w:rsid w:val="009D70A8"/>
    <w:rsid w:val="009D78B0"/>
    <w:rsid w:val="009E1B07"/>
    <w:rsid w:val="009E3C0C"/>
    <w:rsid w:val="009F2788"/>
    <w:rsid w:val="009F62A9"/>
    <w:rsid w:val="00A13F1F"/>
    <w:rsid w:val="00A159EF"/>
    <w:rsid w:val="00A24F4F"/>
    <w:rsid w:val="00A30D08"/>
    <w:rsid w:val="00A3146D"/>
    <w:rsid w:val="00A330FA"/>
    <w:rsid w:val="00A4568B"/>
    <w:rsid w:val="00A47F85"/>
    <w:rsid w:val="00A536DE"/>
    <w:rsid w:val="00A543C0"/>
    <w:rsid w:val="00A57ECD"/>
    <w:rsid w:val="00A70A82"/>
    <w:rsid w:val="00A73DC5"/>
    <w:rsid w:val="00A775DD"/>
    <w:rsid w:val="00A837EB"/>
    <w:rsid w:val="00AA4E2A"/>
    <w:rsid w:val="00AB15C1"/>
    <w:rsid w:val="00AB174B"/>
    <w:rsid w:val="00AB1E41"/>
    <w:rsid w:val="00AB2826"/>
    <w:rsid w:val="00AB4B39"/>
    <w:rsid w:val="00AD4F06"/>
    <w:rsid w:val="00AE7AB3"/>
    <w:rsid w:val="00AF4C49"/>
    <w:rsid w:val="00B00832"/>
    <w:rsid w:val="00B0102D"/>
    <w:rsid w:val="00B019A0"/>
    <w:rsid w:val="00B136FF"/>
    <w:rsid w:val="00B137CA"/>
    <w:rsid w:val="00B2091D"/>
    <w:rsid w:val="00B2152C"/>
    <w:rsid w:val="00B3368F"/>
    <w:rsid w:val="00B34414"/>
    <w:rsid w:val="00B3640B"/>
    <w:rsid w:val="00B36CE6"/>
    <w:rsid w:val="00B50643"/>
    <w:rsid w:val="00B5583C"/>
    <w:rsid w:val="00B56F87"/>
    <w:rsid w:val="00B64449"/>
    <w:rsid w:val="00B66D8C"/>
    <w:rsid w:val="00B7449D"/>
    <w:rsid w:val="00BA263E"/>
    <w:rsid w:val="00BA3517"/>
    <w:rsid w:val="00BA3C35"/>
    <w:rsid w:val="00BA58F6"/>
    <w:rsid w:val="00BA7350"/>
    <w:rsid w:val="00BA760C"/>
    <w:rsid w:val="00BA7805"/>
    <w:rsid w:val="00BB034D"/>
    <w:rsid w:val="00BC1E08"/>
    <w:rsid w:val="00BD11AC"/>
    <w:rsid w:val="00BE0F52"/>
    <w:rsid w:val="00BE452A"/>
    <w:rsid w:val="00BF0C80"/>
    <w:rsid w:val="00BF124E"/>
    <w:rsid w:val="00C0084E"/>
    <w:rsid w:val="00C01425"/>
    <w:rsid w:val="00C040D6"/>
    <w:rsid w:val="00C07F09"/>
    <w:rsid w:val="00C12152"/>
    <w:rsid w:val="00C2632C"/>
    <w:rsid w:val="00C308C3"/>
    <w:rsid w:val="00C36F84"/>
    <w:rsid w:val="00C42332"/>
    <w:rsid w:val="00C4730D"/>
    <w:rsid w:val="00C50AAF"/>
    <w:rsid w:val="00C676D8"/>
    <w:rsid w:val="00C7150A"/>
    <w:rsid w:val="00C716E1"/>
    <w:rsid w:val="00C80B39"/>
    <w:rsid w:val="00C95CD9"/>
    <w:rsid w:val="00CA3661"/>
    <w:rsid w:val="00CA42F6"/>
    <w:rsid w:val="00CC0A79"/>
    <w:rsid w:val="00CC60FC"/>
    <w:rsid w:val="00CC7940"/>
    <w:rsid w:val="00CD4B31"/>
    <w:rsid w:val="00CD7A02"/>
    <w:rsid w:val="00CF0E50"/>
    <w:rsid w:val="00CF4BE9"/>
    <w:rsid w:val="00D034AB"/>
    <w:rsid w:val="00D13B6B"/>
    <w:rsid w:val="00D22B80"/>
    <w:rsid w:val="00D31DD2"/>
    <w:rsid w:val="00D330C4"/>
    <w:rsid w:val="00D35784"/>
    <w:rsid w:val="00D37592"/>
    <w:rsid w:val="00D509A7"/>
    <w:rsid w:val="00D54758"/>
    <w:rsid w:val="00D60482"/>
    <w:rsid w:val="00D61F89"/>
    <w:rsid w:val="00D72C3B"/>
    <w:rsid w:val="00D96931"/>
    <w:rsid w:val="00DA156E"/>
    <w:rsid w:val="00DA4C56"/>
    <w:rsid w:val="00DB38FB"/>
    <w:rsid w:val="00DC32CD"/>
    <w:rsid w:val="00DE0BBA"/>
    <w:rsid w:val="00DE7715"/>
    <w:rsid w:val="00DF476D"/>
    <w:rsid w:val="00E0071B"/>
    <w:rsid w:val="00E2143B"/>
    <w:rsid w:val="00E31F79"/>
    <w:rsid w:val="00E418FB"/>
    <w:rsid w:val="00E45A32"/>
    <w:rsid w:val="00E45FC2"/>
    <w:rsid w:val="00E6222D"/>
    <w:rsid w:val="00E63068"/>
    <w:rsid w:val="00E63BC8"/>
    <w:rsid w:val="00E646C7"/>
    <w:rsid w:val="00E76C46"/>
    <w:rsid w:val="00E82AD4"/>
    <w:rsid w:val="00E8788A"/>
    <w:rsid w:val="00E902AD"/>
    <w:rsid w:val="00E90338"/>
    <w:rsid w:val="00E93637"/>
    <w:rsid w:val="00E979D2"/>
    <w:rsid w:val="00EA53B9"/>
    <w:rsid w:val="00EB5364"/>
    <w:rsid w:val="00EC02B6"/>
    <w:rsid w:val="00EC6324"/>
    <w:rsid w:val="00EC7E01"/>
    <w:rsid w:val="00ED08BD"/>
    <w:rsid w:val="00EE139E"/>
    <w:rsid w:val="00EE228C"/>
    <w:rsid w:val="00EE4383"/>
    <w:rsid w:val="00EE491C"/>
    <w:rsid w:val="00F00FF1"/>
    <w:rsid w:val="00F16E81"/>
    <w:rsid w:val="00F20179"/>
    <w:rsid w:val="00F30531"/>
    <w:rsid w:val="00F31891"/>
    <w:rsid w:val="00F343EA"/>
    <w:rsid w:val="00F357CB"/>
    <w:rsid w:val="00F3673C"/>
    <w:rsid w:val="00F41073"/>
    <w:rsid w:val="00F42278"/>
    <w:rsid w:val="00F44721"/>
    <w:rsid w:val="00F541D9"/>
    <w:rsid w:val="00F83C00"/>
    <w:rsid w:val="00F9130B"/>
    <w:rsid w:val="00F97718"/>
    <w:rsid w:val="00FA1809"/>
    <w:rsid w:val="00FA2104"/>
    <w:rsid w:val="00FA4CCB"/>
    <w:rsid w:val="00FA5317"/>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ydp2ecd672eyiv7007030897msonormal">
    <w:name w:val="ydp2ecd672eyiv7007030897msonormal"/>
    <w:basedOn w:val="Normal"/>
    <w:rsid w:val="00A4568B"/>
    <w:pPr>
      <w:spacing w:before="100" w:beforeAutospacing="1" w:after="100" w:afterAutospacing="1"/>
    </w:pPr>
    <w:rPr>
      <w:rFonts w:ascii="Times New Roman" w:hAnsi="Times New Roman"/>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ydp2ecd672eyiv7007030897msonormal">
    <w:name w:val="ydp2ecd672eyiv7007030897msonormal"/>
    <w:basedOn w:val="Normal"/>
    <w:rsid w:val="00A4568B"/>
    <w:pPr>
      <w:spacing w:before="100" w:beforeAutospacing="1" w:after="100" w:afterAutospacing="1"/>
    </w:pPr>
    <w:rPr>
      <w:rFonts w:ascii="Times New Roman" w:hAnsi="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732</TotalTime>
  <Pages>8</Pages>
  <Words>2180</Words>
  <Characters>11526</Characters>
  <Application>Microsoft Office Word</Application>
  <DocSecurity>8</DocSecurity>
  <Lines>96</Lines>
  <Paragraphs>27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211</cp:revision>
  <cp:lastPrinted>2019-07-16T20:03:00Z</cp:lastPrinted>
  <dcterms:created xsi:type="dcterms:W3CDTF">2019-07-12T14:01:00Z</dcterms:created>
  <dcterms:modified xsi:type="dcterms:W3CDTF">2019-07-23T13:44:00Z</dcterms:modified>
</cp:coreProperties>
</file>