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BF4C96">
        <w:rPr>
          <w:rFonts w:cs="Arial"/>
          <w:b/>
          <w:sz w:val="22"/>
          <w:u w:val="single"/>
        </w:rPr>
        <w:t>52</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BF4C96">
        <w:rPr>
          <w:rFonts w:cs="Arial"/>
          <w:b/>
          <w:sz w:val="22"/>
          <w:u w:val="single"/>
        </w:rPr>
        <w:t>08</w:t>
      </w:r>
      <w:r>
        <w:rPr>
          <w:rFonts w:cs="Arial"/>
          <w:b/>
          <w:sz w:val="22"/>
          <w:u w:val="single"/>
        </w:rPr>
        <w:t xml:space="preserve"> DE </w:t>
      </w:r>
      <w:r w:rsidR="00BF4C96">
        <w:rPr>
          <w:rFonts w:cs="Arial"/>
          <w:b/>
          <w:sz w:val="22"/>
          <w:u w:val="single"/>
        </w:rPr>
        <w:t>JULIO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B43626" w:rsidRDefault="009D03FE" w:rsidP="00B43626">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B43626">
        <w:rPr>
          <w:rFonts w:cs="Arial"/>
          <w:sz w:val="22"/>
        </w:rPr>
        <w:t>Irene Campos Gómez, Presidenta; Guillermo Alvarado Herrera, Marian Pérez Gutiérrez y Kenneth Pérez Venegas.</w:t>
      </w:r>
      <w:r w:rsidR="00B43626" w:rsidRPr="007C7A35">
        <w:rPr>
          <w:rFonts w:cs="Arial"/>
          <w:sz w:val="22"/>
        </w:rPr>
        <w:t xml:space="preserve"> </w:t>
      </w:r>
      <w:r w:rsidR="00B43626">
        <w:rPr>
          <w:rFonts w:cs="Arial"/>
          <w:sz w:val="22"/>
        </w:rPr>
        <w:t>El Director Jorge Carranza González, se incorpora a la sesión a partir del minuto 31:30.</w:t>
      </w:r>
    </w:p>
    <w:p w:rsidR="00B43626" w:rsidRDefault="00B43626" w:rsidP="00B43626">
      <w:pPr>
        <w:spacing w:line="360" w:lineRule="auto"/>
        <w:jc w:val="both"/>
        <w:rPr>
          <w:rFonts w:cs="Arial"/>
          <w:sz w:val="22"/>
        </w:rPr>
      </w:pPr>
    </w:p>
    <w:p w:rsidR="00B43626" w:rsidRDefault="00B43626" w:rsidP="00B43626">
      <w:pPr>
        <w:spacing w:line="360" w:lineRule="auto"/>
        <w:jc w:val="both"/>
        <w:rPr>
          <w:rFonts w:cs="Arial"/>
          <w:sz w:val="22"/>
        </w:rPr>
      </w:pPr>
      <w:r>
        <w:rPr>
          <w:rFonts w:cs="Arial"/>
          <w:sz w:val="22"/>
        </w:rPr>
        <w:t xml:space="preserve">Asisten también los siguientes funcionarios: Carlos Castro Miranda, Gerente General a.i.; Ericka Masís Calderón, funcionaria de la </w:t>
      </w:r>
      <w:r w:rsidRPr="007C7A35">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Pr="007C7A35">
        <w:rPr>
          <w:rFonts w:cs="Arial"/>
          <w:sz w:val="22"/>
        </w:rPr>
        <w:t xml:space="preserve"> </w:t>
      </w:r>
      <w:r>
        <w:rPr>
          <w:rFonts w:cs="Arial"/>
          <w:sz w:val="22"/>
        </w:rPr>
        <w:t xml:space="preserve">El señor Gustavo Flores Oviedo, </w:t>
      </w:r>
      <w:r>
        <w:rPr>
          <w:rFonts w:cs="Arial"/>
          <w:sz w:val="22"/>
          <w:szCs w:val="22"/>
        </w:rPr>
        <w:t>Auditor Interno, se incorpora a la sesión a partir del minuto 13:40.</w:t>
      </w:r>
    </w:p>
    <w:p w:rsidR="00B43626" w:rsidRDefault="00B43626" w:rsidP="00B43626">
      <w:pPr>
        <w:spacing w:line="360" w:lineRule="auto"/>
        <w:jc w:val="both"/>
        <w:rPr>
          <w:rFonts w:cs="Arial"/>
          <w:sz w:val="22"/>
        </w:rPr>
      </w:pPr>
    </w:p>
    <w:p w:rsidR="00B43626" w:rsidRDefault="00B43626" w:rsidP="00B43626">
      <w:pPr>
        <w:spacing w:line="360" w:lineRule="auto"/>
        <w:jc w:val="both"/>
        <w:rPr>
          <w:rFonts w:cs="Arial"/>
          <w:sz w:val="22"/>
        </w:rPr>
      </w:pPr>
      <w:r>
        <w:rPr>
          <w:rFonts w:cs="Arial"/>
          <w:sz w:val="22"/>
        </w:rPr>
        <w:t>Ausentes con justificación:</w:t>
      </w:r>
      <w:r w:rsidRPr="007C7A35">
        <w:rPr>
          <w:rFonts w:cs="Arial"/>
          <w:sz w:val="22"/>
        </w:rPr>
        <w:t xml:space="preserve"> </w:t>
      </w:r>
      <w:r>
        <w:rPr>
          <w:rFonts w:cs="Arial"/>
          <w:sz w:val="22"/>
        </w:rPr>
        <w:t>Dania Chavarría Núñez, Vicepresidenta;</w:t>
      </w:r>
      <w:r w:rsidRPr="007C7A35">
        <w:rPr>
          <w:rFonts w:cs="Arial"/>
          <w:sz w:val="22"/>
        </w:rPr>
        <w:t xml:space="preserve"> </w:t>
      </w:r>
      <w:r>
        <w:rPr>
          <w:rFonts w:cs="Arial"/>
          <w:sz w:val="22"/>
        </w:rPr>
        <w:t>y Eloísa Ulibarri Pernús, Directora.</w:t>
      </w:r>
    </w:p>
    <w:p w:rsidR="006321F4" w:rsidRPr="00D14EAF" w:rsidRDefault="006321F4" w:rsidP="00B43626">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A02A62" w:rsidRPr="00DE58A2" w:rsidRDefault="00A02A62"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Lectura y aprobación de las actas N° 49-2019 del 27/06/2019 y N° 50-2019 del 01/07/2019.</w:t>
      </w:r>
    </w:p>
    <w:p w:rsidR="00A02A62" w:rsidRPr="00DE58A2" w:rsidRDefault="00A02A62"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Solicitud de aprobación de cincuenta y cuatro bonos extrao</w:t>
      </w:r>
      <w:r w:rsidR="0000548C" w:rsidRPr="00DE58A2">
        <w:rPr>
          <w:rFonts w:cs="Arial"/>
          <w:sz w:val="22"/>
          <w:lang w:val="es-ES_tradnl"/>
        </w:rPr>
        <w:t>rdinarios en el proyecto Almend</w:t>
      </w:r>
      <w:r w:rsidRPr="00DE58A2">
        <w:rPr>
          <w:rFonts w:cs="Arial"/>
          <w:sz w:val="22"/>
          <w:lang w:val="es-ES_tradnl"/>
        </w:rPr>
        <w:t>a</w:t>
      </w:r>
      <w:r w:rsidR="0000548C" w:rsidRPr="00DE58A2">
        <w:rPr>
          <w:rFonts w:cs="Arial"/>
          <w:sz w:val="22"/>
          <w:lang w:val="es-ES_tradnl"/>
        </w:rPr>
        <w:t>res</w:t>
      </w:r>
      <w:r w:rsidRPr="00DE58A2">
        <w:rPr>
          <w:rFonts w:cs="Arial"/>
          <w:sz w:val="22"/>
        </w:rPr>
        <w:t>.</w:t>
      </w:r>
    </w:p>
    <w:p w:rsidR="00A02A62" w:rsidRPr="00DE58A2" w:rsidRDefault="00A02A62"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Solicitud de aprobación de 26 bonos extraordinarios individuales y un caso de segundo bono.</w:t>
      </w:r>
    </w:p>
    <w:p w:rsidR="00A02A62" w:rsidRPr="00DE58A2" w:rsidRDefault="00A02A62"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Solicitud de financiamiento adicional para el proyecto Cartagena.</w:t>
      </w:r>
    </w:p>
    <w:p w:rsidR="00A02A62" w:rsidRPr="00DE58A2" w:rsidRDefault="00A02A62"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Solicitud de financiamiento adicional y ampliación al plazo constructivo del contrato de administración de recursos del proyecto Don Sergio.</w:t>
      </w:r>
    </w:p>
    <w:p w:rsidR="00A02A62" w:rsidRPr="00DE58A2" w:rsidRDefault="00A02A62"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lastRenderedPageBreak/>
        <w:t>Solicitud de ampliación al plazo del contrato de administración de recursos del proyecto San Martín de Belén.</w:t>
      </w:r>
    </w:p>
    <w:p w:rsidR="00A02A62" w:rsidRPr="00DE58A2" w:rsidRDefault="00A02A62"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Solicitud de ampliación al plazo del contrato de administración de recursos del proyecto El Cacao.</w:t>
      </w:r>
    </w:p>
    <w:p w:rsidR="00A02A62" w:rsidRPr="00DE58A2" w:rsidRDefault="00A02A62"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Solicitud de ampliación al plazo del contrato de administración de recursos del proyecto Las Anas.</w:t>
      </w:r>
    </w:p>
    <w:p w:rsidR="00A02A62" w:rsidRPr="00DE58A2" w:rsidRDefault="00A02A62"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Solicitud de ampliación al plazo del contrato de administración de recursos del proyecto Linda Vista.</w:t>
      </w:r>
    </w:p>
    <w:p w:rsidR="00A02A62" w:rsidRPr="00DE58A2" w:rsidRDefault="00A02A62"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Solicitud de ampliación al plazo del contrato de administración de recursos del proyecto Fátima.</w:t>
      </w:r>
    </w:p>
    <w:p w:rsidR="00A02A62" w:rsidRPr="00DE58A2" w:rsidRDefault="00A02A62"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Solicitud de modificación al acuerdo de aprobación del perfil del proyecto de Bono Colectivo Parque La Libertad.</w:t>
      </w:r>
    </w:p>
    <w:p w:rsidR="00A02A62" w:rsidRPr="00DE58A2" w:rsidRDefault="00A02A62"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Informe bisemanal sobre el desarrollo del proyecto Las Brisas II.</w:t>
      </w:r>
    </w:p>
    <w:p w:rsidR="00A02A62" w:rsidRPr="00DE58A2" w:rsidRDefault="00A02A62"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Informe semanal sobre el trámite de casos individuales, al amparo del artículo 59 de la Ley 7052.</w:t>
      </w:r>
    </w:p>
    <w:p w:rsidR="002B635B" w:rsidRPr="00DE58A2" w:rsidRDefault="002B635B"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 xml:space="preserve">Propuesta de adición a los </w:t>
      </w:r>
      <w:r w:rsidR="00D45D36" w:rsidRPr="00DE58A2">
        <w:rPr>
          <w:rFonts w:cs="Arial"/>
          <w:sz w:val="22"/>
          <w:lang w:val="es-ES_tradnl"/>
        </w:rPr>
        <w:t>lineamientos para la atención del Impuesto al Valor Agregado, en el trámite de bonos de vivienda.</w:t>
      </w:r>
    </w:p>
    <w:p w:rsidR="00A02A62" w:rsidRPr="00DE58A2" w:rsidRDefault="00A02A62"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Resultados de la actualización del Sistema de Información Gerencial.</w:t>
      </w:r>
    </w:p>
    <w:p w:rsidR="00A02A62" w:rsidRPr="00DE58A2" w:rsidRDefault="00A02A62"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Informe de avance en la ejecución de los planes de acción de la Autoevaluación de la Gestión 2018, con corte a marzo de 2019.</w:t>
      </w:r>
    </w:p>
    <w:p w:rsidR="00A02A62" w:rsidRPr="00DE58A2" w:rsidRDefault="00A02A62"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Propuesta de actualización del Plan de Contingencias de Liquidez.</w:t>
      </w:r>
    </w:p>
    <w:p w:rsidR="00A02A62" w:rsidRPr="00DE58A2" w:rsidRDefault="00A755B9"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 xml:space="preserve">Autorización al Auditor Interno para participar en </w:t>
      </w:r>
      <w:r w:rsidR="000E3810" w:rsidRPr="00DE58A2">
        <w:rPr>
          <w:rFonts w:cs="Arial"/>
          <w:sz w:val="22"/>
          <w:lang w:val="es-ES_tradnl"/>
        </w:rPr>
        <w:t>el XXIII Congreso Hemisférico Panamá 2019.</w:t>
      </w:r>
    </w:p>
    <w:p w:rsidR="00A02A62" w:rsidRPr="00DE58A2" w:rsidRDefault="000E3810"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Autorización a la Directora Pérez Gutiérrez, para participar en el Congreso Prevención de Lavado de Activos y Financiamiento al Terrorismo.</w:t>
      </w:r>
    </w:p>
    <w:p w:rsidR="000E3810" w:rsidRPr="00DE58A2" w:rsidRDefault="00F8681F" w:rsidP="00DE58A2">
      <w:pPr>
        <w:pStyle w:val="Prrafodelista"/>
        <w:numPr>
          <w:ilvl w:val="0"/>
          <w:numId w:val="18"/>
        </w:numPr>
        <w:spacing w:line="360" w:lineRule="auto"/>
        <w:ind w:left="567" w:hanging="567"/>
        <w:jc w:val="both"/>
        <w:rPr>
          <w:rFonts w:cs="Arial"/>
          <w:sz w:val="22"/>
          <w:lang w:val="es-ES_tradnl"/>
        </w:rPr>
      </w:pPr>
      <w:r w:rsidRPr="00DE58A2">
        <w:rPr>
          <w:rFonts w:cs="Arial"/>
          <w:sz w:val="22"/>
          <w:lang w:val="es-ES_tradnl"/>
        </w:rPr>
        <w:t xml:space="preserve">Oficio de la funcionaria Jeannette Escalante Flores, con respecto a la consulta a la </w:t>
      </w:r>
      <w:r w:rsidRPr="00DE58A2">
        <w:rPr>
          <w:rFonts w:cs="Arial"/>
          <w:sz w:val="22"/>
          <w:szCs w:val="22"/>
          <w:lang w:val="es-ES_tradnl"/>
        </w:rPr>
        <w:t>Procuraduría General de la República, sobre el pago de anualidades por años de servicio.</w:t>
      </w:r>
    </w:p>
    <w:p w:rsidR="00A02A62" w:rsidRPr="00DE58A2" w:rsidRDefault="00F8681F" w:rsidP="00DE58A2">
      <w:pPr>
        <w:pStyle w:val="Prrafodelista"/>
        <w:numPr>
          <w:ilvl w:val="0"/>
          <w:numId w:val="18"/>
        </w:numPr>
        <w:spacing w:line="360" w:lineRule="auto"/>
        <w:ind w:left="567" w:hanging="567"/>
        <w:jc w:val="both"/>
        <w:rPr>
          <w:rFonts w:cs="Arial"/>
          <w:sz w:val="22"/>
          <w:szCs w:val="22"/>
          <w:lang w:val="es-ES_tradnl"/>
        </w:rPr>
      </w:pPr>
      <w:r w:rsidRPr="00DE58A2">
        <w:rPr>
          <w:rFonts w:cs="Arial"/>
          <w:sz w:val="22"/>
          <w:lang w:val="es-ES_tradnl"/>
        </w:rPr>
        <w:t xml:space="preserve">Copia de oficio enviado por la </w:t>
      </w:r>
      <w:r w:rsidRPr="00DE58A2">
        <w:rPr>
          <w:rFonts w:cs="Arial"/>
          <w:sz w:val="22"/>
          <w:szCs w:val="22"/>
          <w:lang w:val="es-ES_tradnl"/>
        </w:rPr>
        <w:t>Gerencia General a la Dirección FOSUVI, autorizando la corrección de errores materiales contenidos en un acuerdo de la Junta Directiva.</w:t>
      </w:r>
    </w:p>
    <w:p w:rsidR="00F8681F" w:rsidRPr="00DE58A2" w:rsidRDefault="00F8681F" w:rsidP="00DE58A2">
      <w:pPr>
        <w:pStyle w:val="Prrafodelista"/>
        <w:numPr>
          <w:ilvl w:val="0"/>
          <w:numId w:val="18"/>
        </w:numPr>
        <w:spacing w:line="360" w:lineRule="auto"/>
        <w:ind w:left="567" w:hanging="567"/>
        <w:jc w:val="both"/>
        <w:rPr>
          <w:rFonts w:cs="Arial"/>
          <w:sz w:val="22"/>
          <w:lang w:val="es-CR"/>
        </w:rPr>
      </w:pPr>
      <w:r w:rsidRPr="00DE58A2">
        <w:rPr>
          <w:rFonts w:cs="Arial"/>
          <w:sz w:val="22"/>
          <w:lang w:val="es-CR"/>
        </w:rPr>
        <w:t>Oficio de Lucduvina Flores Mosquera, solicitando la donación de un terreno del BANHVI en La Mona de Golfito.</w:t>
      </w:r>
    </w:p>
    <w:p w:rsidR="007749FC" w:rsidRPr="00DE58A2" w:rsidRDefault="00F8681F" w:rsidP="00DE58A2">
      <w:pPr>
        <w:pStyle w:val="Prrafodelista"/>
        <w:numPr>
          <w:ilvl w:val="0"/>
          <w:numId w:val="18"/>
        </w:numPr>
        <w:spacing w:line="360" w:lineRule="auto"/>
        <w:ind w:left="567" w:hanging="567"/>
        <w:jc w:val="both"/>
        <w:rPr>
          <w:rFonts w:cs="Arial"/>
          <w:sz w:val="22"/>
        </w:rPr>
      </w:pPr>
      <w:r w:rsidRPr="00DE58A2">
        <w:rPr>
          <w:rFonts w:cs="Arial"/>
          <w:sz w:val="22"/>
          <w:lang w:val="es-CR"/>
        </w:rPr>
        <w:t xml:space="preserve">Oficio de la </w:t>
      </w:r>
      <w:r w:rsidRPr="00DE58A2">
        <w:rPr>
          <w:rFonts w:cs="Arial"/>
          <w:sz w:val="22"/>
          <w:szCs w:val="22"/>
          <w:lang w:val="es-CR"/>
        </w:rPr>
        <w:t>Asesoría Legal, remitiendo dictamen sobre la liquidación del rubro de imprevistos en los proyectos de vivienda.</w:t>
      </w:r>
    </w:p>
    <w:p w:rsidR="006321F4" w:rsidRPr="00D14EAF" w:rsidRDefault="006321F4" w:rsidP="006321F4">
      <w:pPr>
        <w:spacing w:line="360" w:lineRule="auto"/>
        <w:jc w:val="both"/>
        <w:rPr>
          <w:rFonts w:cs="Arial"/>
          <w:b/>
          <w:sz w:val="22"/>
        </w:rPr>
      </w:pPr>
      <w:r w:rsidRPr="00D14EAF">
        <w:rPr>
          <w:rFonts w:cs="Arial"/>
          <w:b/>
          <w:sz w:val="22"/>
        </w:rPr>
        <w:lastRenderedPageBreak/>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0548C" w:rsidRPr="0000548C">
        <w:rPr>
          <w:rFonts w:cs="Arial"/>
          <w:b/>
          <w:sz w:val="22"/>
          <w:szCs w:val="22"/>
          <w:u w:val="single"/>
          <w:lang w:val="es-ES_tradnl"/>
        </w:rPr>
        <w:t>Lectura y aprobación de las actas N° 49-2019 del 27/06/2019 y N° 50-2019 del 01/07/2019</w:t>
      </w:r>
    </w:p>
    <w:p w:rsidR="00FA4CCB" w:rsidRDefault="00FA4CCB" w:rsidP="002D0146">
      <w:pPr>
        <w:spacing w:line="360" w:lineRule="auto"/>
        <w:jc w:val="both"/>
        <w:rPr>
          <w:rFonts w:cs="Arial"/>
          <w:sz w:val="22"/>
          <w:szCs w:val="22"/>
        </w:rPr>
      </w:pPr>
    </w:p>
    <w:p w:rsidR="008E5F5F" w:rsidRDefault="008E5F5F" w:rsidP="008E5F5F">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1</w:t>
      </w:r>
      <w:r w:rsidRPr="0039311E">
        <w:rPr>
          <w:rFonts w:cs="Arial"/>
          <w:sz w:val="22"/>
          <w:u w:val="single"/>
          <w:lang w:val="es-ES_tradnl"/>
        </w:rPr>
        <w:t>:</w:t>
      </w:r>
      <w:r>
        <w:rPr>
          <w:rFonts w:cs="Arial"/>
          <w:sz w:val="22"/>
          <w:u w:val="single"/>
          <w:lang w:val="es-ES_tradnl"/>
        </w:rPr>
        <w:t>15</w:t>
      </w:r>
      <w:r>
        <w:rPr>
          <w:rFonts w:cs="Arial"/>
          <w:sz w:val="22"/>
          <w:lang w:val="es-ES_tradnl"/>
        </w:rPr>
        <w:t xml:space="preserve"> Una vez discutida y aprobada la orden del día,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extraordinaria N° 49-2019, celebrada el 27 de junio de 2019.</w:t>
      </w:r>
    </w:p>
    <w:p w:rsidR="008E5F5F" w:rsidRDefault="008E5F5F" w:rsidP="008E5F5F">
      <w:pPr>
        <w:spacing w:line="360" w:lineRule="auto"/>
        <w:jc w:val="both"/>
        <w:rPr>
          <w:rFonts w:cs="Arial"/>
          <w:sz w:val="22"/>
          <w:szCs w:val="22"/>
        </w:rPr>
      </w:pPr>
    </w:p>
    <w:p w:rsidR="008E5F5F" w:rsidRDefault="008E5F5F" w:rsidP="008E5F5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06</w:t>
      </w:r>
      <w:r w:rsidRPr="00A25DB7">
        <w:rPr>
          <w:rFonts w:cs="Arial"/>
          <w:sz w:val="22"/>
          <w:u w:val="single"/>
          <w:lang w:val="es-ES_tradnl"/>
        </w:rPr>
        <w:t>:</w:t>
      </w:r>
      <w:r>
        <w:rPr>
          <w:rFonts w:cs="Arial"/>
          <w:sz w:val="22"/>
          <w:u w:val="single"/>
          <w:lang w:val="es-ES_tradnl"/>
        </w:rPr>
        <w:t>10</w:t>
      </w:r>
      <w:r>
        <w:rPr>
          <w:rFonts w:cs="Arial"/>
          <w:sz w:val="22"/>
          <w:lang w:val="es-ES_tradnl"/>
        </w:rPr>
        <w:t xml:space="preserve"> Hechas las enmiendas pertinentes al acta y la minuta en discusión, se aprueba en forma unánime por parte de los señores Directores.</w:t>
      </w:r>
    </w:p>
    <w:p w:rsidR="008E5F5F" w:rsidRDefault="008E5F5F" w:rsidP="008E5F5F">
      <w:pPr>
        <w:spacing w:line="360" w:lineRule="auto"/>
        <w:jc w:val="both"/>
        <w:rPr>
          <w:rFonts w:cs="Arial"/>
          <w:sz w:val="22"/>
          <w:lang w:val="es-ES_tradnl"/>
        </w:rPr>
      </w:pPr>
    </w:p>
    <w:p w:rsidR="008E5F5F" w:rsidRDefault="008E5F5F" w:rsidP="008E5F5F">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6</w:t>
      </w:r>
      <w:r w:rsidRPr="0039311E">
        <w:rPr>
          <w:rFonts w:cs="Arial"/>
          <w:sz w:val="22"/>
          <w:u w:val="single"/>
          <w:lang w:val="es-ES_tradnl"/>
        </w:rPr>
        <w:t>:</w:t>
      </w:r>
      <w:r>
        <w:rPr>
          <w:rFonts w:cs="Arial"/>
          <w:sz w:val="22"/>
          <w:u w:val="single"/>
          <w:lang w:val="es-ES_tradnl"/>
        </w:rPr>
        <w:t>3</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50-2019, celebrada el 01 de julio de 2019.</w:t>
      </w:r>
    </w:p>
    <w:p w:rsidR="008E5F5F" w:rsidRDefault="008E5F5F" w:rsidP="008E5F5F">
      <w:pPr>
        <w:spacing w:line="360" w:lineRule="auto"/>
        <w:jc w:val="both"/>
        <w:rPr>
          <w:rFonts w:cs="Arial"/>
          <w:sz w:val="22"/>
          <w:szCs w:val="22"/>
        </w:rPr>
      </w:pPr>
    </w:p>
    <w:p w:rsidR="008E5F5F" w:rsidRDefault="008E5F5F" w:rsidP="008E5F5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13</w:t>
      </w:r>
      <w:r w:rsidRPr="00A25DB7">
        <w:rPr>
          <w:rFonts w:cs="Arial"/>
          <w:sz w:val="22"/>
          <w:u w:val="single"/>
          <w:lang w:val="es-ES_tradnl"/>
        </w:rPr>
        <w:t>:</w:t>
      </w:r>
      <w:r>
        <w:rPr>
          <w:rFonts w:cs="Arial"/>
          <w:sz w:val="22"/>
          <w:u w:val="single"/>
          <w:lang w:val="es-ES_tradnl"/>
        </w:rPr>
        <w:t>36</w:t>
      </w:r>
      <w:r>
        <w:rPr>
          <w:rFonts w:cs="Arial"/>
          <w:sz w:val="22"/>
          <w:lang w:val="es-ES_tradnl"/>
        </w:rPr>
        <w:t xml:space="preserve"> Hechas las enmiendas pertinentes al acta y la minuta 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D60270" w:rsidRPr="00D60270">
        <w:rPr>
          <w:rFonts w:cs="Arial"/>
          <w:b/>
          <w:sz w:val="22"/>
          <w:szCs w:val="22"/>
          <w:u w:val="single"/>
          <w:lang w:val="es-ES_tradnl"/>
        </w:rPr>
        <w:t>Solicitud de aprobación de cincuenta y cuatro bonos extraordinarios en el proyecto Almendares</w:t>
      </w:r>
    </w:p>
    <w:p w:rsidR="009D03FE" w:rsidRDefault="009D03FE" w:rsidP="009D03FE">
      <w:pPr>
        <w:spacing w:line="360" w:lineRule="auto"/>
        <w:jc w:val="both"/>
        <w:rPr>
          <w:rFonts w:cs="Arial"/>
          <w:sz w:val="22"/>
          <w:szCs w:val="22"/>
        </w:rPr>
      </w:pPr>
    </w:p>
    <w:p w:rsidR="008E5F5F" w:rsidRPr="00BB303F" w:rsidRDefault="008E5F5F" w:rsidP="008E5F5F">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13</w:t>
      </w:r>
      <w:r w:rsidRPr="0039311E">
        <w:rPr>
          <w:rFonts w:cs="Arial"/>
          <w:sz w:val="22"/>
          <w:u w:val="single"/>
          <w:lang w:val="es-ES_tradnl"/>
        </w:rPr>
        <w:t>:</w:t>
      </w:r>
      <w:r>
        <w:rPr>
          <w:rFonts w:cs="Arial"/>
          <w:sz w:val="22"/>
          <w:u w:val="single"/>
          <w:lang w:val="es-ES_tradnl"/>
        </w:rPr>
        <w:t>50</w:t>
      </w:r>
      <w:r>
        <w:rPr>
          <w:rFonts w:cs="Arial"/>
          <w:sz w:val="22"/>
          <w:lang w:val="es-ES_tradnl"/>
        </w:rPr>
        <w:t xml:space="preserve"> Se </w:t>
      </w:r>
      <w:r>
        <w:rPr>
          <w:rFonts w:cs="Arial"/>
          <w:bCs/>
          <w:sz w:val="22"/>
          <w:szCs w:val="22"/>
          <w:lang w:val="es-ES_tradnl"/>
        </w:rPr>
        <w:t xml:space="preserve">procede a conocer el </w:t>
      </w:r>
      <w:r>
        <w:rPr>
          <w:rFonts w:cs="Arial"/>
          <w:sz w:val="22"/>
          <w:lang w:val="es-ES_tradnl"/>
        </w:rPr>
        <w:t xml:space="preserve">oficio </w:t>
      </w:r>
      <w:r w:rsidRPr="00BB303F">
        <w:rPr>
          <w:rFonts w:cs="Arial"/>
          <w:sz w:val="22"/>
          <w:szCs w:val="22"/>
        </w:rPr>
        <w:t>GG-ME-</w:t>
      </w:r>
      <w:r>
        <w:rPr>
          <w:rFonts w:cs="Arial"/>
          <w:sz w:val="22"/>
          <w:szCs w:val="22"/>
        </w:rPr>
        <w:t>0714</w:t>
      </w:r>
      <w:r w:rsidRPr="00BB303F">
        <w:rPr>
          <w:rFonts w:cs="Arial"/>
          <w:sz w:val="22"/>
          <w:szCs w:val="22"/>
        </w:rPr>
        <w:t>-201</w:t>
      </w:r>
      <w:r>
        <w:rPr>
          <w:rFonts w:cs="Arial"/>
          <w:sz w:val="22"/>
          <w:szCs w:val="22"/>
        </w:rPr>
        <w:t>9</w:t>
      </w:r>
      <w:r w:rsidRPr="00BB303F">
        <w:rPr>
          <w:rFonts w:cs="Arial"/>
          <w:sz w:val="22"/>
          <w:szCs w:val="22"/>
        </w:rPr>
        <w:t xml:space="preserve"> del </w:t>
      </w:r>
      <w:r>
        <w:rPr>
          <w:rFonts w:cs="Arial"/>
          <w:sz w:val="22"/>
          <w:szCs w:val="22"/>
        </w:rPr>
        <w:t>05</w:t>
      </w:r>
      <w:r w:rsidRPr="00BB303F">
        <w:rPr>
          <w:rFonts w:cs="Arial"/>
          <w:sz w:val="22"/>
          <w:szCs w:val="22"/>
        </w:rPr>
        <w:t xml:space="preserve"> de </w:t>
      </w:r>
      <w:r>
        <w:rPr>
          <w:rFonts w:cs="Arial"/>
          <w:sz w:val="22"/>
          <w:szCs w:val="22"/>
        </w:rPr>
        <w:t>julio</w:t>
      </w:r>
      <w:r w:rsidRPr="00BB303F">
        <w:rPr>
          <w:rFonts w:cs="Arial"/>
          <w:sz w:val="22"/>
          <w:szCs w:val="22"/>
        </w:rPr>
        <w:t xml:space="preserve"> de 201</w:t>
      </w:r>
      <w:r>
        <w:rPr>
          <w:rFonts w:cs="Arial"/>
          <w:sz w:val="22"/>
          <w:szCs w:val="22"/>
        </w:rPr>
        <w:t>9</w:t>
      </w:r>
      <w:r w:rsidRPr="00BB303F">
        <w:rPr>
          <w:rFonts w:cs="Arial"/>
          <w:sz w:val="22"/>
          <w:szCs w:val="22"/>
        </w:rPr>
        <w:t xml:space="preserve">, mediante el cual, la Gerencia General remite y avala el informe </w:t>
      </w:r>
      <w:r>
        <w:rPr>
          <w:rFonts w:cs="Arial"/>
          <w:sz w:val="22"/>
          <w:szCs w:val="22"/>
        </w:rPr>
        <w:t>DF</w:t>
      </w:r>
      <w:r w:rsidRPr="00B35EAF">
        <w:rPr>
          <w:rFonts w:cs="Arial"/>
          <w:sz w:val="22"/>
          <w:szCs w:val="22"/>
        </w:rPr>
        <w:t>-OF-</w:t>
      </w:r>
      <w:r>
        <w:rPr>
          <w:rFonts w:cs="Arial"/>
          <w:sz w:val="22"/>
          <w:szCs w:val="22"/>
        </w:rPr>
        <w:t>0758</w:t>
      </w:r>
      <w:r w:rsidRPr="00B35EAF">
        <w:rPr>
          <w:rFonts w:cs="Arial"/>
          <w:sz w:val="22"/>
          <w:szCs w:val="22"/>
        </w:rPr>
        <w:t>-201</w:t>
      </w:r>
      <w:r>
        <w:rPr>
          <w:rFonts w:cs="Arial"/>
          <w:sz w:val="22"/>
          <w:szCs w:val="22"/>
        </w:rPr>
        <w:t xml:space="preserve">9 de la </w:t>
      </w:r>
      <w:r w:rsidRPr="00B35EAF">
        <w:rPr>
          <w:rFonts w:cs="Arial"/>
          <w:sz w:val="22"/>
          <w:szCs w:val="22"/>
        </w:rPr>
        <w:t>Dirección FOSUVI</w:t>
      </w:r>
      <w:r w:rsidRPr="00BB303F">
        <w:rPr>
          <w:rFonts w:cs="Arial"/>
          <w:sz w:val="22"/>
          <w:szCs w:val="22"/>
        </w:rPr>
        <w:t xml:space="preserve">, </w:t>
      </w:r>
      <w:r w:rsidRPr="00BB303F">
        <w:rPr>
          <w:rFonts w:cs="Arial"/>
          <w:bCs/>
          <w:sz w:val="22"/>
          <w:szCs w:val="22"/>
        </w:rPr>
        <w:t>que contiene los resultados del estudio efectuado a la solicitud</w:t>
      </w:r>
      <w:r w:rsidRPr="00BB303F">
        <w:rPr>
          <w:rFonts w:cs="Arial"/>
          <w:sz w:val="22"/>
          <w:szCs w:val="22"/>
        </w:rPr>
        <w:t xml:space="preserve"> presentada </w:t>
      </w:r>
      <w:r>
        <w:rPr>
          <w:rFonts w:cs="Arial"/>
          <w:sz w:val="22"/>
          <w:szCs w:val="22"/>
        </w:rPr>
        <w:t xml:space="preserve">por la Mutual Cartago </w:t>
      </w:r>
      <w:r w:rsidRPr="003A095A">
        <w:rPr>
          <w:rFonts w:cs="Arial"/>
          <w:sz w:val="22"/>
          <w:szCs w:val="22"/>
          <w:lang w:val="es-ES_tradnl"/>
        </w:rPr>
        <w:t>de Ahorro y Préstamo</w:t>
      </w:r>
      <w:r>
        <w:rPr>
          <w:rFonts w:cs="Arial"/>
          <w:sz w:val="22"/>
          <w:szCs w:val="22"/>
          <w:lang w:val="es-ES_tradnl"/>
        </w:rPr>
        <w:t xml:space="preserve"> (MUCAP),</w:t>
      </w:r>
      <w:r w:rsidRPr="00BB303F">
        <w:rPr>
          <w:rFonts w:cs="Arial"/>
          <w:sz w:val="22"/>
          <w:szCs w:val="22"/>
        </w:rPr>
        <w:t xml:space="preserve"> para financiar –al amparo del artículo 59 de la Ley del Sistema Financiero Nacional para la Vivienda– la compra de</w:t>
      </w:r>
      <w:r>
        <w:rPr>
          <w:rFonts w:cs="Arial"/>
          <w:sz w:val="22"/>
          <w:szCs w:val="22"/>
        </w:rPr>
        <w:t xml:space="preserve"> terreno, el desarrollo de obras de infraestructura y la</w:t>
      </w:r>
      <w:r w:rsidRPr="00BB303F">
        <w:rPr>
          <w:rFonts w:cs="Arial"/>
          <w:sz w:val="22"/>
          <w:szCs w:val="22"/>
        </w:rPr>
        <w:t xml:space="preserve"> construcción de</w:t>
      </w:r>
      <w:r>
        <w:rPr>
          <w:rFonts w:cs="Arial"/>
          <w:sz w:val="22"/>
          <w:szCs w:val="22"/>
        </w:rPr>
        <w:t xml:space="preserve"> 54 </w:t>
      </w:r>
      <w:r w:rsidRPr="00BB303F">
        <w:rPr>
          <w:rFonts w:cs="Arial"/>
          <w:sz w:val="22"/>
          <w:szCs w:val="22"/>
        </w:rPr>
        <w:t xml:space="preserve">viviendas en el </w:t>
      </w:r>
      <w:r>
        <w:rPr>
          <w:rFonts w:cs="Arial"/>
          <w:sz w:val="22"/>
          <w:szCs w:val="22"/>
        </w:rPr>
        <w:t xml:space="preserve">condominio vertical residencial </w:t>
      </w:r>
      <w:r w:rsidRPr="00D81903">
        <w:rPr>
          <w:rFonts w:cs="Arial"/>
          <w:sz w:val="22"/>
          <w:szCs w:val="22"/>
        </w:rPr>
        <w:t>Almendares, ubicado en el distrito Hatillo del cantón y provincia de San José, dando solución habitacional a 54 familias que habitan en condición de extrema necesidad</w:t>
      </w:r>
      <w:r w:rsidRPr="00BB303F">
        <w:rPr>
          <w:rFonts w:cs="Arial"/>
          <w:sz w:val="22"/>
          <w:szCs w:val="22"/>
        </w:rPr>
        <w:t>.</w:t>
      </w:r>
    </w:p>
    <w:p w:rsidR="008E5F5F" w:rsidRPr="000305E3" w:rsidRDefault="008E5F5F" w:rsidP="008E5F5F">
      <w:pPr>
        <w:spacing w:line="360" w:lineRule="auto"/>
        <w:jc w:val="both"/>
        <w:rPr>
          <w:rFonts w:cs="Arial"/>
          <w:sz w:val="20"/>
          <w:szCs w:val="20"/>
          <w:lang w:val="es-ES_tradnl"/>
        </w:rPr>
      </w:pPr>
    </w:p>
    <w:p w:rsidR="008E5F5F" w:rsidRDefault="008E5F5F" w:rsidP="008E5F5F">
      <w:pPr>
        <w:spacing w:line="360" w:lineRule="auto"/>
        <w:jc w:val="both"/>
        <w:rPr>
          <w:rFonts w:cs="Arial"/>
          <w:bCs/>
          <w:sz w:val="22"/>
          <w:szCs w:val="22"/>
        </w:rPr>
      </w:pPr>
      <w:r>
        <w:rPr>
          <w:rFonts w:cs="Arial"/>
          <w:bCs/>
          <w:sz w:val="22"/>
          <w:szCs w:val="22"/>
        </w:rPr>
        <w:t xml:space="preserve">Complementariamente, se tiene a la vista el oficio DF-OF-0759-2019 del 05 de julio de 2019, por medio del cual, la Dirección FOSUVI expone sus razonamientos y aclaraciones, con respecto a las observaciones técnicas planteadas por la </w:t>
      </w:r>
      <w:r w:rsidRPr="00400BEE">
        <w:rPr>
          <w:rFonts w:cs="Arial"/>
          <w:bCs/>
          <w:sz w:val="22"/>
          <w:szCs w:val="22"/>
        </w:rPr>
        <w:t>Asesoría Legal</w:t>
      </w:r>
      <w:r>
        <w:rPr>
          <w:rFonts w:cs="Arial"/>
          <w:bCs/>
          <w:sz w:val="22"/>
          <w:szCs w:val="22"/>
        </w:rPr>
        <w:t xml:space="preserve"> sobre esta solicitud de financiamiento, contenidas en la nota AL-OF-025-2019.</w:t>
      </w:r>
      <w:r w:rsidRPr="005755AC">
        <w:rPr>
          <w:sz w:val="22"/>
          <w:szCs w:val="22"/>
          <w:lang w:val="es-ES_tradnl"/>
        </w:rPr>
        <w:t xml:space="preserve"> </w:t>
      </w:r>
      <w:r w:rsidRPr="00F32A7D">
        <w:rPr>
          <w:sz w:val="22"/>
          <w:szCs w:val="22"/>
          <w:lang w:val="es-ES_tradnl"/>
        </w:rPr>
        <w:t>Dichos documentos se adjuntan a</w:t>
      </w:r>
      <w:r>
        <w:rPr>
          <w:sz w:val="22"/>
          <w:szCs w:val="22"/>
          <w:lang w:val="es-ES_tradnl"/>
        </w:rPr>
        <w:t>l expediente del</w:t>
      </w:r>
      <w:r w:rsidRPr="00F32A7D">
        <w:rPr>
          <w:sz w:val="22"/>
          <w:szCs w:val="22"/>
          <w:lang w:val="es-ES_tradnl"/>
        </w:rPr>
        <w:t xml:space="preserve"> acta.</w:t>
      </w:r>
    </w:p>
    <w:p w:rsidR="008E5F5F" w:rsidRPr="000305E3" w:rsidRDefault="008E5F5F" w:rsidP="008E5F5F">
      <w:pPr>
        <w:spacing w:line="360" w:lineRule="auto"/>
        <w:jc w:val="both"/>
        <w:rPr>
          <w:rFonts w:cs="Arial"/>
          <w:bCs/>
          <w:sz w:val="20"/>
          <w:szCs w:val="20"/>
        </w:rPr>
      </w:pPr>
    </w:p>
    <w:p w:rsidR="008E5F5F" w:rsidRDefault="008E5F5F" w:rsidP="008E5F5F">
      <w:pPr>
        <w:spacing w:line="360" w:lineRule="auto"/>
        <w:jc w:val="both"/>
        <w:rPr>
          <w:rFonts w:cs="Arial"/>
          <w:sz w:val="22"/>
          <w:szCs w:val="22"/>
        </w:rPr>
      </w:pPr>
      <w:r>
        <w:rPr>
          <w:rFonts w:cs="Arial"/>
          <w:sz w:val="22"/>
        </w:rPr>
        <w:t>Para exponer los alcances del citado informe y atender eventuales consultas de carácter técnico sobre éste y los siguientes doce temas, se incorporan a la sesión el ingeniero Franco Mendoza Alfaro, asistente de la Dirección FOSUVI, y la licenciada Martha Camacho Murillo, titular de dicha Dirección.</w:t>
      </w:r>
    </w:p>
    <w:p w:rsidR="008E5F5F" w:rsidRPr="000305E3" w:rsidRDefault="008E5F5F" w:rsidP="008E5F5F">
      <w:pPr>
        <w:spacing w:line="360" w:lineRule="auto"/>
        <w:jc w:val="both"/>
        <w:rPr>
          <w:rFonts w:cs="Arial"/>
          <w:sz w:val="20"/>
          <w:szCs w:val="20"/>
        </w:rPr>
      </w:pPr>
    </w:p>
    <w:p w:rsidR="008E5F5F" w:rsidRPr="00BB303F" w:rsidRDefault="008E5F5F" w:rsidP="008E5F5F">
      <w:pPr>
        <w:spacing w:line="360" w:lineRule="auto"/>
        <w:jc w:val="both"/>
        <w:rPr>
          <w:rFonts w:cs="Arial"/>
          <w:sz w:val="22"/>
          <w:szCs w:val="22"/>
        </w:rPr>
      </w:pPr>
      <w:r>
        <w:rPr>
          <w:rFonts w:cs="Arial"/>
          <w:sz w:val="22"/>
          <w:szCs w:val="22"/>
        </w:rPr>
        <w:t xml:space="preserve">La licenciada Camacho Murillo </w:t>
      </w:r>
      <w:r w:rsidRPr="00BB303F">
        <w:rPr>
          <w:rFonts w:cs="Arial"/>
          <w:sz w:val="22"/>
          <w:szCs w:val="22"/>
        </w:rPr>
        <w:t>presenta los aspectos más relevantes de</w:t>
      </w:r>
      <w:r>
        <w:rPr>
          <w:rFonts w:cs="Arial"/>
          <w:sz w:val="22"/>
          <w:szCs w:val="22"/>
        </w:rPr>
        <w:t xml:space="preserve"> la solicitud de </w:t>
      </w:r>
      <w:r w:rsidRPr="00BB303F">
        <w:rPr>
          <w:rFonts w:cs="Arial"/>
          <w:sz w:val="22"/>
          <w:szCs w:val="22"/>
        </w:rPr>
        <w:t xml:space="preserve">la entidad autorizada, así como los antecedentes y las características de este proyecto habitacional, destacando las condiciones bajo las cuales se recomienda la aprobación del financiamiento requerido y, entre otras cosas, </w:t>
      </w:r>
      <w:r w:rsidRPr="00EF3F93">
        <w:rPr>
          <w:rFonts w:cs="Arial"/>
          <w:sz w:val="22"/>
          <w:szCs w:val="22"/>
        </w:rPr>
        <w:t xml:space="preserve">señala que el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¢1.772,1 millones</w:t>
      </w:r>
      <w:r w:rsidRPr="00EF3F93">
        <w:rPr>
          <w:rFonts w:cs="Arial"/>
          <w:bCs/>
          <w:sz w:val="22"/>
          <w:szCs w:val="22"/>
        </w:rPr>
        <w:t>, que incluye la compra</w:t>
      </w:r>
      <w:r w:rsidRPr="00EF3F93">
        <w:rPr>
          <w:rFonts w:cs="Arial"/>
          <w:sz w:val="22"/>
          <w:szCs w:val="22"/>
        </w:rPr>
        <w:t xml:space="preserve"> del</w:t>
      </w:r>
      <w:r>
        <w:rPr>
          <w:rFonts w:cs="Arial"/>
          <w:sz w:val="22"/>
          <w:szCs w:val="22"/>
        </w:rPr>
        <w:t xml:space="preserve"> terreno</w:t>
      </w:r>
      <w:r w:rsidRPr="00EF3F93">
        <w:rPr>
          <w:rFonts w:cs="Arial"/>
          <w:sz w:val="22"/>
          <w:szCs w:val="22"/>
        </w:rPr>
        <w:t xml:space="preserve"> (¢</w:t>
      </w:r>
      <w:r>
        <w:rPr>
          <w:rFonts w:cs="Arial"/>
          <w:sz w:val="22"/>
          <w:szCs w:val="22"/>
        </w:rPr>
        <w:t>222,7</w:t>
      </w:r>
      <w:r w:rsidRPr="00EF3F93">
        <w:rPr>
          <w:rFonts w:cs="Arial"/>
          <w:sz w:val="22"/>
          <w:szCs w:val="22"/>
        </w:rPr>
        <w:t xml:space="preserve"> millones), la construcción de </w:t>
      </w:r>
      <w:r>
        <w:rPr>
          <w:rFonts w:cs="Arial"/>
          <w:sz w:val="22"/>
          <w:szCs w:val="22"/>
        </w:rPr>
        <w:t>las</w:t>
      </w:r>
      <w:r w:rsidRPr="00EF3F93">
        <w:rPr>
          <w:rFonts w:cs="Arial"/>
          <w:sz w:val="22"/>
          <w:szCs w:val="22"/>
        </w:rPr>
        <w:t xml:space="preserve"> </w:t>
      </w:r>
      <w:r>
        <w:rPr>
          <w:rFonts w:cs="Arial"/>
          <w:sz w:val="22"/>
          <w:szCs w:val="22"/>
        </w:rPr>
        <w:t xml:space="preserve">obras de infraestructura (¢368,2 millones), la construcción de las </w:t>
      </w:r>
      <w:r w:rsidRPr="00EF3F93">
        <w:rPr>
          <w:rFonts w:cs="Arial"/>
          <w:sz w:val="22"/>
          <w:szCs w:val="22"/>
        </w:rPr>
        <w:t>viviendas (¢</w:t>
      </w:r>
      <w:r>
        <w:rPr>
          <w:rFonts w:cs="Arial"/>
          <w:sz w:val="22"/>
          <w:szCs w:val="22"/>
        </w:rPr>
        <w:t xml:space="preserve">1.115,4 </w:t>
      </w:r>
      <w:r w:rsidRPr="00EF3F93">
        <w:rPr>
          <w:rFonts w:cs="Arial"/>
          <w:sz w:val="22"/>
          <w:szCs w:val="22"/>
        </w:rPr>
        <w:t>millones),</w:t>
      </w:r>
      <w:r>
        <w:rPr>
          <w:rFonts w:cs="Arial"/>
          <w:sz w:val="22"/>
          <w:szCs w:val="22"/>
        </w:rPr>
        <w:t xml:space="preserve"> la fiscalización de las viviendas (¢6,7 millones), </w:t>
      </w:r>
      <w:r w:rsidRPr="00EF3F93">
        <w:rPr>
          <w:rFonts w:cs="Arial"/>
          <w:sz w:val="22"/>
          <w:szCs w:val="22"/>
        </w:rPr>
        <w:t>los gastos de formalización (¢</w:t>
      </w:r>
      <w:r>
        <w:rPr>
          <w:rFonts w:cs="Arial"/>
          <w:sz w:val="22"/>
          <w:szCs w:val="22"/>
        </w:rPr>
        <w:t>14,6</w:t>
      </w:r>
      <w:r w:rsidRPr="00EF3F93">
        <w:rPr>
          <w:rFonts w:cs="Arial"/>
          <w:sz w:val="22"/>
          <w:szCs w:val="22"/>
        </w:rPr>
        <w:t xml:space="preserve"> millones)</w:t>
      </w:r>
      <w:r>
        <w:rPr>
          <w:rFonts w:cs="Arial"/>
          <w:sz w:val="22"/>
          <w:szCs w:val="22"/>
        </w:rPr>
        <w:t xml:space="preserve"> y la reserva de recursos</w:t>
      </w:r>
      <w:r w:rsidRPr="00DE40AF">
        <w:rPr>
          <w:rFonts w:cs="Arial"/>
          <w:iCs/>
          <w:color w:val="000000"/>
          <w:sz w:val="22"/>
          <w:szCs w:val="22"/>
          <w:lang w:val="es-CR"/>
        </w:rPr>
        <w:t xml:space="preserve"> </w:t>
      </w:r>
      <w:r>
        <w:rPr>
          <w:rFonts w:cs="Arial"/>
          <w:iCs/>
          <w:color w:val="000000"/>
          <w:sz w:val="22"/>
          <w:szCs w:val="22"/>
          <w:lang w:val="es-CR"/>
        </w:rPr>
        <w:t>para posibles aumentos en el precio de materiales y mano de obra (¢44,6 millones)</w:t>
      </w:r>
      <w:r w:rsidRPr="00EF3F93">
        <w:rPr>
          <w:rFonts w:cs="Arial"/>
          <w:sz w:val="22"/>
          <w:szCs w:val="22"/>
        </w:rPr>
        <w:t xml:space="preserve">, </w:t>
      </w:r>
      <w:r>
        <w:rPr>
          <w:rFonts w:cs="Arial"/>
          <w:sz w:val="22"/>
          <w:szCs w:val="22"/>
        </w:rPr>
        <w:t xml:space="preserve">para un Bono promedio de ¢32,8 millones; concluyendo </w:t>
      </w:r>
      <w:r w:rsidRPr="00BB303F">
        <w:rPr>
          <w:rFonts w:cs="Arial"/>
          <w:sz w:val="22"/>
          <w:szCs w:val="22"/>
        </w:rPr>
        <w:t>se ha verificado el cumplimiento de todos los requisitos vigentes para el proyecto y la razonabilidad de los costos propuestos, así como también se ha certificado que los potenciales beneficiarios cumplen con los respectivos requisitos.</w:t>
      </w:r>
    </w:p>
    <w:p w:rsidR="008E5F5F" w:rsidRDefault="008E5F5F" w:rsidP="008E5F5F">
      <w:pPr>
        <w:spacing w:line="360" w:lineRule="auto"/>
        <w:jc w:val="both"/>
        <w:rPr>
          <w:rFonts w:cs="Arial"/>
          <w:sz w:val="20"/>
          <w:szCs w:val="20"/>
        </w:rPr>
      </w:pPr>
    </w:p>
    <w:p w:rsidR="008E5F5F" w:rsidRDefault="008E5F5F" w:rsidP="008E5F5F">
      <w:pPr>
        <w:autoSpaceDE w:val="0"/>
        <w:autoSpaceDN w:val="0"/>
        <w:adjustRightInd w:val="0"/>
        <w:spacing w:line="360" w:lineRule="auto"/>
        <w:jc w:val="both"/>
        <w:rPr>
          <w:rFonts w:cs="Arial"/>
          <w:bCs/>
          <w:sz w:val="22"/>
          <w:szCs w:val="22"/>
        </w:rPr>
      </w:pPr>
      <w:r w:rsidRPr="00A25DB7">
        <w:rPr>
          <w:rFonts w:cs="Arial"/>
          <w:sz w:val="22"/>
          <w:u w:val="single"/>
          <w:lang w:val="es-ES_tradnl"/>
        </w:rPr>
        <w:t xml:space="preserve">Minuto </w:t>
      </w:r>
      <w:r>
        <w:rPr>
          <w:rFonts w:cs="Arial"/>
          <w:sz w:val="22"/>
          <w:u w:val="single"/>
          <w:lang w:val="es-ES_tradnl"/>
        </w:rPr>
        <w:t>24</w:t>
      </w:r>
      <w:r w:rsidRPr="00A25DB7">
        <w:rPr>
          <w:rFonts w:cs="Arial"/>
          <w:sz w:val="22"/>
          <w:u w:val="single"/>
          <w:lang w:val="es-ES_tradnl"/>
        </w:rPr>
        <w:t>:</w:t>
      </w:r>
      <w:r>
        <w:rPr>
          <w:rFonts w:cs="Arial"/>
          <w:sz w:val="22"/>
          <w:u w:val="single"/>
          <w:lang w:val="es-ES_tradnl"/>
        </w:rPr>
        <w:t>13</w:t>
      </w:r>
      <w:r>
        <w:rPr>
          <w:rFonts w:cs="Arial"/>
          <w:sz w:val="22"/>
          <w:lang w:val="es-ES_tradnl"/>
        </w:rPr>
        <w:t xml:space="preserve"> Presenta </w:t>
      </w:r>
      <w:r w:rsidRPr="00A26AF5">
        <w:rPr>
          <w:rFonts w:cs="Arial"/>
          <w:sz w:val="22"/>
          <w:szCs w:val="22"/>
        </w:rPr>
        <w:t>además la</w:t>
      </w:r>
      <w:r>
        <w:rPr>
          <w:rFonts w:cs="Arial"/>
          <w:sz w:val="22"/>
          <w:szCs w:val="22"/>
        </w:rPr>
        <w:t xml:space="preserve"> licenciada Camacho Murillo, el criterio técnico de la Dirección FOSUVI, sobre las </w:t>
      </w:r>
      <w:r>
        <w:rPr>
          <w:rFonts w:cs="Arial"/>
          <w:bCs/>
          <w:sz w:val="22"/>
          <w:szCs w:val="22"/>
        </w:rPr>
        <w:t xml:space="preserve">observaciones de la </w:t>
      </w:r>
      <w:r w:rsidRPr="00400BEE">
        <w:rPr>
          <w:rFonts w:cs="Arial"/>
          <w:bCs/>
          <w:sz w:val="22"/>
          <w:szCs w:val="22"/>
        </w:rPr>
        <w:t>Asesoría Legal</w:t>
      </w:r>
      <w:r>
        <w:rPr>
          <w:rFonts w:cs="Arial"/>
          <w:bCs/>
          <w:sz w:val="22"/>
          <w:szCs w:val="22"/>
        </w:rPr>
        <w:t xml:space="preserve"> sobre esta solicitud de financiamiento, contenidas en la nota AL-OF-025-2019, concluyendo que la Dirección avala el financiamiento requerido por la entidad autorizada, bajo las condiciones indicadas en el respectivo informe.</w:t>
      </w:r>
    </w:p>
    <w:p w:rsidR="008E5F5F" w:rsidRDefault="008E5F5F" w:rsidP="008E5F5F">
      <w:pPr>
        <w:autoSpaceDE w:val="0"/>
        <w:autoSpaceDN w:val="0"/>
        <w:adjustRightInd w:val="0"/>
        <w:spacing w:line="360" w:lineRule="auto"/>
        <w:jc w:val="both"/>
        <w:rPr>
          <w:rFonts w:cs="Arial"/>
          <w:bCs/>
          <w:sz w:val="22"/>
          <w:szCs w:val="22"/>
        </w:rPr>
      </w:pPr>
    </w:p>
    <w:p w:rsidR="008E5F5F" w:rsidRDefault="008E5F5F" w:rsidP="008E5F5F">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34</w:t>
      </w:r>
      <w:r w:rsidRPr="00A25DB7">
        <w:rPr>
          <w:rFonts w:cs="Arial"/>
          <w:sz w:val="22"/>
          <w:u w:val="single"/>
          <w:lang w:val="es-ES_tradnl"/>
        </w:rPr>
        <w:t>:</w:t>
      </w:r>
      <w:r>
        <w:rPr>
          <w:rFonts w:cs="Arial"/>
          <w:sz w:val="22"/>
          <w:u w:val="single"/>
          <w:lang w:val="es-ES_tradnl"/>
        </w:rPr>
        <w:t>20</w:t>
      </w:r>
      <w:r>
        <w:rPr>
          <w:rFonts w:cs="Arial"/>
          <w:sz w:val="22"/>
          <w:lang w:val="es-ES_tradnl"/>
        </w:rPr>
        <w:t xml:space="preserve"> La Directora Presidenta se refiere, una a una, a las observaciones que plantea la </w:t>
      </w:r>
      <w:r w:rsidRPr="00AA4180">
        <w:rPr>
          <w:rFonts w:cs="Arial"/>
          <w:sz w:val="22"/>
          <w:szCs w:val="22"/>
          <w:lang w:val="es-ES_tradnl"/>
        </w:rPr>
        <w:t>Asesoría Legal</w:t>
      </w:r>
      <w:r>
        <w:rPr>
          <w:rFonts w:cs="Arial"/>
          <w:sz w:val="22"/>
          <w:szCs w:val="22"/>
          <w:lang w:val="es-ES_tradnl"/>
        </w:rPr>
        <w:t xml:space="preserve"> en el citado oficio, las cuales van siendo explicadas por la licenciada Masís Calderón, y se van aclarando por parte de la licenciada Camacho Murillo, con el apoyo técnico del ingeniero Mendoza Alfaro, haciendo ver que en las recomendaciones del informe de la Dirección FOSUVI</w:t>
      </w:r>
      <w:r w:rsidR="00387301">
        <w:rPr>
          <w:rFonts w:cs="Arial"/>
          <w:sz w:val="22"/>
          <w:szCs w:val="22"/>
          <w:lang w:val="es-ES_tradnl"/>
        </w:rPr>
        <w:t>,</w:t>
      </w:r>
      <w:r>
        <w:rPr>
          <w:rFonts w:cs="Arial"/>
          <w:sz w:val="22"/>
          <w:szCs w:val="22"/>
          <w:lang w:val="es-ES_tradnl"/>
        </w:rPr>
        <w:t xml:space="preserve"> se incluyen las </w:t>
      </w:r>
      <w:r w:rsidR="002F5845">
        <w:rPr>
          <w:rFonts w:cs="Arial"/>
          <w:sz w:val="22"/>
          <w:szCs w:val="22"/>
          <w:lang w:val="es-ES_tradnl"/>
        </w:rPr>
        <w:t>consideraciones</w:t>
      </w:r>
      <w:r w:rsidR="00387301">
        <w:rPr>
          <w:rFonts w:cs="Arial"/>
          <w:sz w:val="22"/>
          <w:szCs w:val="22"/>
          <w:lang w:val="es-ES_tradnl"/>
        </w:rPr>
        <w:t xml:space="preserve"> </w:t>
      </w:r>
      <w:r>
        <w:rPr>
          <w:rFonts w:cs="Arial"/>
          <w:sz w:val="22"/>
          <w:szCs w:val="22"/>
          <w:lang w:val="es-ES_tradnl"/>
        </w:rPr>
        <w:t xml:space="preserve">de la </w:t>
      </w:r>
      <w:r w:rsidRPr="00AA4180">
        <w:rPr>
          <w:rFonts w:cs="Arial"/>
          <w:sz w:val="22"/>
          <w:szCs w:val="22"/>
          <w:lang w:val="es-ES_tradnl"/>
        </w:rPr>
        <w:t>Asesoría Legal</w:t>
      </w:r>
      <w:r>
        <w:rPr>
          <w:rFonts w:cs="Arial"/>
          <w:sz w:val="22"/>
          <w:szCs w:val="22"/>
          <w:lang w:val="es-ES_tradnl"/>
        </w:rPr>
        <w:t xml:space="preserve"> que se han estimado pertinentes.</w:t>
      </w:r>
    </w:p>
    <w:p w:rsidR="001A5714" w:rsidRDefault="001A5714" w:rsidP="008E5F5F">
      <w:pPr>
        <w:spacing w:line="360" w:lineRule="auto"/>
        <w:jc w:val="both"/>
        <w:rPr>
          <w:rFonts w:cs="Arial"/>
          <w:sz w:val="22"/>
          <w:szCs w:val="22"/>
          <w:lang w:val="es-ES_tradnl"/>
        </w:rPr>
      </w:pPr>
    </w:p>
    <w:p w:rsidR="001A5714" w:rsidRDefault="001A5714" w:rsidP="001A5714">
      <w:pPr>
        <w:spacing w:line="360" w:lineRule="auto"/>
        <w:jc w:val="both"/>
        <w:rPr>
          <w:rFonts w:cs="Arial"/>
          <w:bCs/>
          <w:sz w:val="22"/>
          <w:szCs w:val="22"/>
        </w:rPr>
      </w:pPr>
      <w:r w:rsidRPr="00085875">
        <w:rPr>
          <w:rFonts w:cs="Arial"/>
          <w:color w:val="000000"/>
          <w:sz w:val="22"/>
          <w:szCs w:val="22"/>
          <w:u w:val="single"/>
        </w:rPr>
        <w:t xml:space="preserve">Minuto </w:t>
      </w:r>
      <w:r>
        <w:rPr>
          <w:rFonts w:cs="Arial"/>
          <w:color w:val="000000"/>
          <w:sz w:val="22"/>
          <w:szCs w:val="22"/>
          <w:u w:val="single"/>
        </w:rPr>
        <w:t>69</w:t>
      </w:r>
      <w:r w:rsidRPr="00085875">
        <w:rPr>
          <w:rFonts w:cs="Arial"/>
          <w:color w:val="000000"/>
          <w:sz w:val="22"/>
          <w:szCs w:val="22"/>
          <w:u w:val="single"/>
        </w:rPr>
        <w:t>:</w:t>
      </w:r>
      <w:r>
        <w:rPr>
          <w:rFonts w:cs="Arial"/>
          <w:color w:val="000000"/>
          <w:sz w:val="22"/>
          <w:szCs w:val="22"/>
          <w:u w:val="single"/>
        </w:rPr>
        <w:t>40</w:t>
      </w:r>
      <w:r>
        <w:rPr>
          <w:rFonts w:cs="Arial"/>
          <w:color w:val="000000"/>
          <w:sz w:val="22"/>
          <w:szCs w:val="22"/>
        </w:rPr>
        <w:t xml:space="preserve"> A solicitud del Director </w:t>
      </w:r>
      <w:r w:rsidRPr="00237402">
        <w:rPr>
          <w:rFonts w:cs="Arial"/>
          <w:color w:val="000000"/>
          <w:sz w:val="22"/>
          <w:szCs w:val="22"/>
          <w:lang w:val="es-CR"/>
        </w:rPr>
        <w:t>Alvarado Herrera</w:t>
      </w:r>
      <w:r>
        <w:rPr>
          <w:rFonts w:cs="Arial"/>
          <w:color w:val="000000"/>
          <w:sz w:val="22"/>
          <w:szCs w:val="22"/>
          <w:lang w:val="es-CR"/>
        </w:rPr>
        <w:t>, e</w:t>
      </w:r>
      <w:r>
        <w:rPr>
          <w:rFonts w:cs="Arial"/>
          <w:color w:val="000000"/>
          <w:sz w:val="22"/>
          <w:szCs w:val="22"/>
        </w:rPr>
        <w:t xml:space="preserve">l señor Gerente General a.i. emite su criterio con respecto a lo indicado por la </w:t>
      </w:r>
      <w:r w:rsidRPr="00237402">
        <w:rPr>
          <w:rFonts w:cs="Arial"/>
          <w:color w:val="000000"/>
          <w:sz w:val="22"/>
          <w:szCs w:val="22"/>
        </w:rPr>
        <w:t>Asesoría Legal</w:t>
      </w:r>
      <w:r>
        <w:rPr>
          <w:rFonts w:cs="Arial"/>
          <w:color w:val="000000"/>
          <w:sz w:val="22"/>
          <w:szCs w:val="22"/>
        </w:rPr>
        <w:t xml:space="preserve"> en el antepenúltimo párrafo de su informe, destacando que se trata de una opinión personal del licenciado Mora Villalobos, pero que no es compartida por la </w:t>
      </w:r>
      <w:r w:rsidRPr="00237402">
        <w:rPr>
          <w:rFonts w:cs="Arial"/>
          <w:color w:val="000000"/>
          <w:sz w:val="22"/>
          <w:szCs w:val="22"/>
        </w:rPr>
        <w:t>Gerencia General</w:t>
      </w:r>
      <w:r>
        <w:rPr>
          <w:rFonts w:cs="Arial"/>
          <w:color w:val="000000"/>
          <w:sz w:val="22"/>
          <w:szCs w:val="22"/>
        </w:rPr>
        <w:t>.</w:t>
      </w:r>
    </w:p>
    <w:p w:rsidR="008E5F5F" w:rsidRDefault="008E5F5F" w:rsidP="008E5F5F">
      <w:pPr>
        <w:spacing w:line="360" w:lineRule="auto"/>
        <w:jc w:val="both"/>
        <w:rPr>
          <w:rFonts w:cs="Arial"/>
          <w:sz w:val="22"/>
          <w:lang w:val="es-ES_tradnl"/>
        </w:rPr>
      </w:pPr>
    </w:p>
    <w:p w:rsidR="009D03FE" w:rsidRPr="00974BFF" w:rsidRDefault="00974BFF" w:rsidP="00974BFF">
      <w:pPr>
        <w:tabs>
          <w:tab w:val="left" w:pos="9360"/>
        </w:tabs>
        <w:spacing w:line="360" w:lineRule="auto"/>
        <w:jc w:val="both"/>
        <w:rPr>
          <w:sz w:val="22"/>
          <w:szCs w:val="22"/>
        </w:rPr>
      </w:pPr>
      <w:r w:rsidRPr="00A25DB7">
        <w:rPr>
          <w:rFonts w:cs="Arial"/>
          <w:sz w:val="22"/>
          <w:u w:val="single"/>
          <w:lang w:val="es-ES_tradnl"/>
        </w:rPr>
        <w:t xml:space="preserve">Minuto </w:t>
      </w:r>
      <w:r w:rsidR="001A5714">
        <w:rPr>
          <w:rFonts w:cs="Arial"/>
          <w:sz w:val="22"/>
          <w:u w:val="single"/>
          <w:lang w:val="es-ES_tradnl"/>
        </w:rPr>
        <w:t>74</w:t>
      </w:r>
      <w:r w:rsidRPr="00A25DB7">
        <w:rPr>
          <w:rFonts w:cs="Arial"/>
          <w:sz w:val="22"/>
          <w:u w:val="single"/>
          <w:lang w:val="es-ES_tradnl"/>
        </w:rPr>
        <w:t>:</w:t>
      </w:r>
      <w:r w:rsidR="001A5714">
        <w:rPr>
          <w:rFonts w:cs="Arial"/>
          <w:sz w:val="22"/>
          <w:u w:val="single"/>
          <w:lang w:val="es-ES_tradnl"/>
        </w:rPr>
        <w:t>5</w:t>
      </w:r>
      <w:r>
        <w:rPr>
          <w:rFonts w:cs="Arial"/>
          <w:sz w:val="22"/>
          <w:u w:val="single"/>
          <w:lang w:val="es-ES_tradnl"/>
        </w:rPr>
        <w:t>0</w:t>
      </w:r>
      <w:r w:rsidRPr="003F06C1">
        <w:rPr>
          <w:rFonts w:cs="Arial"/>
          <w:sz w:val="22"/>
          <w:lang w:val="es-ES_tradnl"/>
        </w:rPr>
        <w:t xml:space="preserve"> </w:t>
      </w:r>
      <w:r>
        <w:rPr>
          <w:sz w:val="22"/>
          <w:szCs w:val="22"/>
        </w:rPr>
        <w:t xml:space="preserve">Conocidos y suficientemente discutidos los informes presentados por la </w:t>
      </w:r>
      <w:r w:rsidRPr="003F06C1">
        <w:rPr>
          <w:rFonts w:cs="Arial"/>
          <w:sz w:val="22"/>
          <w:szCs w:val="22"/>
        </w:rPr>
        <w:t>Administración</w:t>
      </w:r>
      <w:r>
        <w:rPr>
          <w:rFonts w:cs="Arial"/>
          <w:sz w:val="22"/>
          <w:szCs w:val="22"/>
        </w:rPr>
        <w:t>, la Junta Directiva resuelve otorgar el financiamiento requerido, en los términos que se proponen en el estudio realizado por la Dirección FOSUVI, adic</w:t>
      </w:r>
      <w:r w:rsidR="00DF4825">
        <w:rPr>
          <w:rFonts w:cs="Arial"/>
          <w:sz w:val="22"/>
          <w:szCs w:val="22"/>
        </w:rPr>
        <w:t xml:space="preserve">ionando las </w:t>
      </w:r>
      <w:r w:rsidR="001A5714">
        <w:rPr>
          <w:rFonts w:cs="Arial"/>
          <w:sz w:val="22"/>
          <w:szCs w:val="22"/>
        </w:rPr>
        <w:t>condiciones</w:t>
      </w:r>
      <w:r w:rsidR="00DF4825">
        <w:rPr>
          <w:rFonts w:cs="Arial"/>
          <w:sz w:val="22"/>
          <w:szCs w:val="22"/>
        </w:rPr>
        <w:t xml:space="preserve"> que se han estimado oportunas y convenientes</w:t>
      </w:r>
      <w:r>
        <w:rPr>
          <w:rFonts w:cs="Arial"/>
          <w:sz w:val="22"/>
          <w:szCs w:val="22"/>
        </w:rPr>
        <w:t xml:space="preserve">.  Lo anterior, según se consigna en el </w:t>
      </w:r>
      <w:r w:rsidRPr="003F06C1">
        <w:rPr>
          <w:rFonts w:cs="Arial"/>
          <w:b/>
          <w:sz w:val="22"/>
          <w:szCs w:val="22"/>
        </w:rPr>
        <w:t xml:space="preserve">Acuerdo N° </w:t>
      </w:r>
      <w:r>
        <w:rPr>
          <w:rFonts w:cs="Arial"/>
          <w:b/>
          <w:sz w:val="22"/>
          <w:szCs w:val="22"/>
        </w:rPr>
        <w:t>1</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D60270" w:rsidRPr="00D60270">
        <w:rPr>
          <w:rFonts w:cs="Arial"/>
          <w:b/>
          <w:sz w:val="22"/>
          <w:u w:val="single"/>
          <w:lang w:val="es-ES_tradnl"/>
        </w:rPr>
        <w:t>Solicitud de aprobación de 26 bonos extraordinarios individuales y un caso de segundo bono</w:t>
      </w:r>
    </w:p>
    <w:p w:rsidR="009D03FE" w:rsidRDefault="009D03FE" w:rsidP="009D03FE">
      <w:pPr>
        <w:spacing w:line="360" w:lineRule="auto"/>
        <w:jc w:val="both"/>
        <w:rPr>
          <w:rFonts w:cs="Arial"/>
          <w:sz w:val="22"/>
          <w:szCs w:val="22"/>
        </w:rPr>
      </w:pPr>
    </w:p>
    <w:p w:rsidR="00F55CD7" w:rsidRDefault="00F55CD7" w:rsidP="00F55CD7">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7</w:t>
      </w:r>
      <w:r w:rsidR="00237402">
        <w:rPr>
          <w:rFonts w:cs="Arial"/>
          <w:sz w:val="22"/>
          <w:u w:val="single"/>
          <w:lang w:val="es-ES_tradnl"/>
        </w:rPr>
        <w:t>8</w:t>
      </w:r>
      <w:r w:rsidRPr="0039311E">
        <w:rPr>
          <w:rFonts w:cs="Arial"/>
          <w:sz w:val="22"/>
          <w:u w:val="single"/>
          <w:lang w:val="es-ES_tradnl"/>
        </w:rPr>
        <w:t>:</w:t>
      </w:r>
      <w:r w:rsidR="00237402">
        <w:rPr>
          <w:rFonts w:cs="Arial"/>
          <w:sz w:val="22"/>
          <w:u w:val="single"/>
          <w:lang w:val="es-ES_tradnl"/>
        </w:rPr>
        <w:t>25</w:t>
      </w:r>
      <w:r>
        <w:rPr>
          <w:rFonts w:cs="Arial"/>
          <w:sz w:val="22"/>
          <w:lang w:val="es-ES_tradnl"/>
        </w:rPr>
        <w:t xml:space="preserve"> Se </w:t>
      </w:r>
      <w:r>
        <w:rPr>
          <w:rFonts w:cs="Arial"/>
          <w:bCs/>
          <w:sz w:val="22"/>
          <w:szCs w:val="22"/>
          <w:lang w:val="es-ES_tradnl"/>
        </w:rPr>
        <w:t>conoce el oficio</w:t>
      </w:r>
      <w:r>
        <w:rPr>
          <w:rFonts w:cs="Arial"/>
          <w:bCs/>
          <w:sz w:val="22"/>
        </w:rPr>
        <w:t xml:space="preserve"> GG-ME-0</w:t>
      </w:r>
      <w:r w:rsidR="00EE6B6C">
        <w:rPr>
          <w:rFonts w:cs="Arial"/>
          <w:bCs/>
          <w:sz w:val="22"/>
        </w:rPr>
        <w:t>704</w:t>
      </w:r>
      <w:r>
        <w:rPr>
          <w:rFonts w:cs="Arial"/>
          <w:bCs/>
          <w:sz w:val="22"/>
        </w:rPr>
        <w:t xml:space="preserve">-2019 del </w:t>
      </w:r>
      <w:r w:rsidR="00EE6B6C">
        <w:rPr>
          <w:rFonts w:cs="Arial"/>
          <w:bCs/>
          <w:sz w:val="22"/>
        </w:rPr>
        <w:t>05</w:t>
      </w:r>
      <w:r>
        <w:rPr>
          <w:rFonts w:cs="Arial"/>
          <w:bCs/>
          <w:sz w:val="22"/>
        </w:rPr>
        <w:t xml:space="preserve"> de </w:t>
      </w:r>
      <w:r w:rsidR="00EE6B6C">
        <w:rPr>
          <w:rFonts w:cs="Arial"/>
          <w:bCs/>
          <w:sz w:val="22"/>
        </w:rPr>
        <w:t>junio</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EE6B6C">
        <w:rPr>
          <w:rFonts w:cs="Arial"/>
          <w:sz w:val="22"/>
          <w:szCs w:val="22"/>
        </w:rPr>
        <w:t>752</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w:t>
      </w:r>
      <w:r w:rsidR="00BC64A3">
        <w:rPr>
          <w:rFonts w:cs="Arial"/>
          <w:bCs/>
          <w:sz w:val="22"/>
        </w:rPr>
        <w:t xml:space="preserve">del Instituto Nacional de </w:t>
      </w:r>
      <w:r w:rsidR="00BC64A3" w:rsidRPr="00D129C8">
        <w:rPr>
          <w:rFonts w:cs="Arial"/>
          <w:bCs/>
          <w:sz w:val="22"/>
          <w:szCs w:val="22"/>
        </w:rPr>
        <w:t xml:space="preserve">Vivienda y Urbanismo, Grupo Mutual Alajuela – La Vivienda de Ahorro y Préstamo, Coopealianza R.L., </w:t>
      </w:r>
      <w:r w:rsidR="00BC64A3" w:rsidRPr="00D129C8">
        <w:rPr>
          <w:rFonts w:cs="Arial"/>
          <w:bCs/>
          <w:iCs/>
          <w:sz w:val="22"/>
          <w:szCs w:val="22"/>
          <w:lang w:val="es-CR" w:eastAsia="es-CR"/>
        </w:rPr>
        <w:t>COOPEANDE N° 1 R.L.,</w:t>
      </w:r>
      <w:r w:rsidR="00BC64A3" w:rsidRPr="00D129C8">
        <w:rPr>
          <w:rFonts w:cs="Arial"/>
          <w:b/>
          <w:bCs/>
          <w:iCs/>
          <w:sz w:val="22"/>
          <w:szCs w:val="22"/>
          <w:lang w:val="es-CR" w:eastAsia="es-CR"/>
        </w:rPr>
        <w:t xml:space="preserve"> </w:t>
      </w:r>
      <w:r w:rsidR="00BC64A3" w:rsidRPr="00D129C8">
        <w:rPr>
          <w:rFonts w:cs="Arial"/>
          <w:bCs/>
          <w:sz w:val="22"/>
          <w:szCs w:val="22"/>
        </w:rPr>
        <w:t>Fundación</w:t>
      </w:r>
      <w:r w:rsidR="00BC64A3" w:rsidRPr="00DF08F8">
        <w:rPr>
          <w:rFonts w:cs="Arial"/>
          <w:bCs/>
          <w:sz w:val="22"/>
        </w:rPr>
        <w:t xml:space="preserve"> para la Viv</w:t>
      </w:r>
      <w:r w:rsidR="00BC64A3">
        <w:rPr>
          <w:rFonts w:cs="Arial"/>
          <w:bCs/>
          <w:sz w:val="22"/>
        </w:rPr>
        <w:t>ienda Rural Costa Rica – Canadá y Mutual Cartago de Ahorro y Préstamo,</w:t>
      </w:r>
      <w:r w:rsidR="00BC64A3" w:rsidRPr="00C30B23">
        <w:rPr>
          <w:rFonts w:cs="Arial"/>
          <w:bCs/>
          <w:sz w:val="22"/>
        </w:rPr>
        <w:t xml:space="preserve"> </w:t>
      </w:r>
      <w:r w:rsidR="00BC64A3">
        <w:rPr>
          <w:rFonts w:cs="Arial"/>
          <w:bCs/>
          <w:sz w:val="22"/>
        </w:rPr>
        <w:t>para financiar veintiséis operaciones de Bono individuales por situación de extrema necesidad,</w:t>
      </w:r>
      <w:r w:rsidR="00BC64A3" w:rsidRPr="00FD161B">
        <w:rPr>
          <w:rFonts w:cs="Arial"/>
          <w:bCs/>
          <w:sz w:val="22"/>
        </w:rPr>
        <w:t xml:space="preserve"> </w:t>
      </w:r>
      <w:r w:rsidR="00BC64A3">
        <w:rPr>
          <w:rFonts w:cs="Arial"/>
          <w:bCs/>
          <w:sz w:val="22"/>
        </w:rPr>
        <w:t>al amparo del artículo 59 de la Ley del Sistema Financiero Nacional para la Vivienda, y una operación de segundo Bono al amparo del artículo 50 de dicha Ley</w:t>
      </w:r>
      <w:r>
        <w:rPr>
          <w:rFonts w:cs="Arial"/>
          <w:bCs/>
          <w:sz w:val="22"/>
        </w:rPr>
        <w:t>.  Dichos documentos se adjuntan al expediente del acta.</w:t>
      </w:r>
    </w:p>
    <w:p w:rsidR="00F55CD7" w:rsidRDefault="00F55CD7" w:rsidP="00F55CD7">
      <w:pPr>
        <w:spacing w:line="360" w:lineRule="auto"/>
        <w:jc w:val="both"/>
        <w:rPr>
          <w:rFonts w:cs="Arial"/>
          <w:bCs/>
          <w:sz w:val="22"/>
        </w:rPr>
      </w:pPr>
    </w:p>
    <w:p w:rsidR="00F55CD7" w:rsidRDefault="00F55CD7" w:rsidP="00F55CD7">
      <w:pPr>
        <w:spacing w:line="360" w:lineRule="auto"/>
        <w:jc w:val="both"/>
        <w:rPr>
          <w:rFonts w:cs="Arial"/>
          <w:bCs/>
          <w:sz w:val="22"/>
          <w:szCs w:val="22"/>
        </w:rPr>
      </w:pPr>
      <w:r>
        <w:rPr>
          <w:rFonts w:cs="Arial"/>
          <w:sz w:val="22"/>
          <w:lang w:val="es-ES_tradnl"/>
        </w:rPr>
        <w:t>La licenciada Camacho Murillo expone los alcances del citado informe, presentando el</w:t>
      </w:r>
      <w:r>
        <w:rPr>
          <w:rFonts w:cs="Arial"/>
          <w:bCs/>
          <w:sz w:val="22"/>
          <w:szCs w:val="22"/>
        </w:rPr>
        <w:t xml:space="preserve"> detalle de las referidas solicitudes de financiamiento y sobre las cuales destaca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237402" w:rsidRDefault="00237402" w:rsidP="00F55CD7">
      <w:pPr>
        <w:spacing w:line="360" w:lineRule="auto"/>
        <w:jc w:val="both"/>
        <w:rPr>
          <w:rFonts w:cs="Arial"/>
          <w:bCs/>
          <w:sz w:val="22"/>
          <w:szCs w:val="22"/>
        </w:rPr>
      </w:pPr>
    </w:p>
    <w:p w:rsidR="00F55CD7" w:rsidRDefault="00F55CD7" w:rsidP="00F55CD7">
      <w:pPr>
        <w:spacing w:line="360" w:lineRule="auto"/>
        <w:jc w:val="both"/>
        <w:rPr>
          <w:rFonts w:cs="Arial"/>
          <w:sz w:val="22"/>
          <w:szCs w:val="22"/>
        </w:rPr>
      </w:pPr>
      <w:r w:rsidRPr="00085875">
        <w:rPr>
          <w:rFonts w:cs="Arial"/>
          <w:color w:val="000000"/>
          <w:sz w:val="22"/>
          <w:szCs w:val="22"/>
          <w:u w:val="single"/>
        </w:rPr>
        <w:t xml:space="preserve">Minuto </w:t>
      </w:r>
      <w:r>
        <w:rPr>
          <w:rFonts w:cs="Arial"/>
          <w:color w:val="000000"/>
          <w:sz w:val="22"/>
          <w:szCs w:val="22"/>
          <w:u w:val="single"/>
        </w:rPr>
        <w:t>8</w:t>
      </w:r>
      <w:r w:rsidR="00237402">
        <w:rPr>
          <w:rFonts w:cs="Arial"/>
          <w:color w:val="000000"/>
          <w:sz w:val="22"/>
          <w:szCs w:val="22"/>
          <w:u w:val="single"/>
        </w:rPr>
        <w:t>3</w:t>
      </w:r>
      <w:r w:rsidRPr="00085875">
        <w:rPr>
          <w:rFonts w:cs="Arial"/>
          <w:color w:val="000000"/>
          <w:sz w:val="22"/>
          <w:szCs w:val="22"/>
          <w:u w:val="single"/>
        </w:rPr>
        <w:t>:</w:t>
      </w:r>
      <w:r>
        <w:rPr>
          <w:rFonts w:cs="Arial"/>
          <w:color w:val="000000"/>
          <w:sz w:val="22"/>
          <w:szCs w:val="22"/>
          <w:u w:val="single"/>
        </w:rPr>
        <w:t>00</w:t>
      </w:r>
      <w:r>
        <w:rPr>
          <w:rFonts w:cs="Arial"/>
          <w:color w:val="000000"/>
          <w:sz w:val="22"/>
          <w:szCs w:val="22"/>
        </w:rPr>
        <w:t xml:space="preserve"> 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lang w:val="es-ES_tradnl"/>
        </w:rPr>
        <w:t xml:space="preserve">, se concuerda en la pertinencia de aprobar la emisión de los indicados bonos familiares de vivienda, en los mismos términos planteados en el informe </w:t>
      </w:r>
      <w:r>
        <w:rPr>
          <w:rFonts w:cs="Arial"/>
          <w:sz w:val="22"/>
          <w:szCs w:val="22"/>
        </w:rPr>
        <w:t>DF</w:t>
      </w:r>
      <w:r w:rsidRPr="00B35EAF">
        <w:rPr>
          <w:rFonts w:cs="Arial"/>
          <w:sz w:val="22"/>
          <w:szCs w:val="22"/>
        </w:rPr>
        <w:t>-OF-</w:t>
      </w:r>
      <w:r>
        <w:rPr>
          <w:rFonts w:cs="Arial"/>
          <w:sz w:val="22"/>
          <w:szCs w:val="22"/>
        </w:rPr>
        <w:t>0</w:t>
      </w:r>
      <w:r w:rsidR="001A5714">
        <w:rPr>
          <w:rFonts w:cs="Arial"/>
          <w:sz w:val="22"/>
          <w:szCs w:val="22"/>
        </w:rPr>
        <w:t>753</w:t>
      </w:r>
      <w:r w:rsidRPr="00B35EAF">
        <w:rPr>
          <w:rFonts w:cs="Arial"/>
          <w:sz w:val="22"/>
          <w:szCs w:val="22"/>
        </w:rPr>
        <w:t>-201</w:t>
      </w:r>
      <w:r>
        <w:rPr>
          <w:rFonts w:cs="Arial"/>
          <w:sz w:val="22"/>
          <w:szCs w:val="22"/>
        </w:rPr>
        <w:t>9</w:t>
      </w:r>
      <w:r>
        <w:rPr>
          <w:rFonts w:cs="Arial"/>
          <w:bCs/>
          <w:sz w:val="22"/>
          <w:szCs w:val="22"/>
        </w:rPr>
        <w:t xml:space="preserve">. Lo anterior, según se indica en el </w:t>
      </w:r>
      <w:r>
        <w:rPr>
          <w:rFonts w:cs="Arial"/>
          <w:b/>
          <w:sz w:val="22"/>
          <w:szCs w:val="22"/>
        </w:rPr>
        <w:t>A</w:t>
      </w:r>
      <w:r w:rsidRPr="00ED0EF0">
        <w:rPr>
          <w:rFonts w:cs="Arial"/>
          <w:b/>
          <w:sz w:val="22"/>
          <w:szCs w:val="22"/>
        </w:rPr>
        <w:t xml:space="preserve">cuerdo </w:t>
      </w:r>
      <w:r>
        <w:rPr>
          <w:rFonts w:cs="Arial"/>
          <w:b/>
          <w:sz w:val="22"/>
          <w:szCs w:val="22"/>
        </w:rPr>
        <w:t xml:space="preserve">N° 2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D60270" w:rsidRPr="00D60270">
        <w:rPr>
          <w:rFonts w:cs="Arial"/>
          <w:b/>
          <w:sz w:val="22"/>
          <w:u w:val="single"/>
          <w:lang w:val="es-ES_tradnl"/>
        </w:rPr>
        <w:t>Solicitud de financiamiento adicional para el proyecto Cartagena</w:t>
      </w:r>
    </w:p>
    <w:p w:rsidR="009D03FE" w:rsidRDefault="009D03FE" w:rsidP="009D03FE">
      <w:pPr>
        <w:spacing w:line="360" w:lineRule="auto"/>
        <w:jc w:val="both"/>
        <w:rPr>
          <w:rFonts w:cs="Arial"/>
          <w:sz w:val="22"/>
          <w:szCs w:val="22"/>
        </w:rPr>
      </w:pPr>
    </w:p>
    <w:p w:rsidR="005D167C" w:rsidRDefault="005D167C" w:rsidP="005D167C">
      <w:pPr>
        <w:spacing w:line="360" w:lineRule="auto"/>
        <w:jc w:val="both"/>
        <w:rPr>
          <w:rFonts w:cs="Arial"/>
          <w:sz w:val="22"/>
          <w:lang w:val="es-ES_tradnl"/>
        </w:rPr>
      </w:pPr>
      <w:r w:rsidRPr="0039311E">
        <w:rPr>
          <w:rFonts w:cs="Arial"/>
          <w:sz w:val="22"/>
          <w:u w:val="single"/>
          <w:lang w:val="es-ES_tradnl"/>
        </w:rPr>
        <w:t xml:space="preserve">Minuto </w:t>
      </w:r>
      <w:r w:rsidR="00237402">
        <w:rPr>
          <w:rFonts w:cs="Arial"/>
          <w:sz w:val="22"/>
          <w:u w:val="single"/>
          <w:lang w:val="es-ES_tradnl"/>
        </w:rPr>
        <w:t>83</w:t>
      </w:r>
      <w:r w:rsidRPr="0039311E">
        <w:rPr>
          <w:rFonts w:cs="Arial"/>
          <w:sz w:val="22"/>
          <w:u w:val="single"/>
          <w:lang w:val="es-ES_tradnl"/>
        </w:rPr>
        <w:t>:</w:t>
      </w:r>
      <w:r w:rsidR="00237402">
        <w:rPr>
          <w:rFonts w:cs="Arial"/>
          <w:sz w:val="22"/>
          <w:u w:val="single"/>
          <w:lang w:val="es-ES_tradnl"/>
        </w:rPr>
        <w:t>40</w:t>
      </w:r>
      <w:r>
        <w:rPr>
          <w:rFonts w:cs="Arial"/>
          <w:sz w:val="22"/>
          <w:lang w:val="es-ES_tradnl"/>
        </w:rPr>
        <w:t xml:space="preserve"> Se conoce el oficio </w:t>
      </w:r>
      <w:r w:rsidRPr="00FE5CD7">
        <w:rPr>
          <w:rFonts w:cs="Arial"/>
          <w:sz w:val="22"/>
          <w:szCs w:val="22"/>
        </w:rPr>
        <w:t>GG-ME-</w:t>
      </w:r>
      <w:r>
        <w:rPr>
          <w:rFonts w:cs="Arial"/>
          <w:sz w:val="22"/>
          <w:szCs w:val="22"/>
        </w:rPr>
        <w:t>0</w:t>
      </w:r>
      <w:r w:rsidR="00237402">
        <w:rPr>
          <w:rFonts w:cs="Arial"/>
          <w:sz w:val="22"/>
          <w:szCs w:val="22"/>
        </w:rPr>
        <w:t>709</w:t>
      </w:r>
      <w:r w:rsidRPr="00FE5CD7">
        <w:rPr>
          <w:rFonts w:cs="Arial"/>
          <w:sz w:val="22"/>
          <w:szCs w:val="22"/>
        </w:rPr>
        <w:t>-201</w:t>
      </w:r>
      <w:r>
        <w:rPr>
          <w:rFonts w:cs="Arial"/>
          <w:sz w:val="22"/>
          <w:szCs w:val="22"/>
        </w:rPr>
        <w:t>9</w:t>
      </w:r>
      <w:r w:rsidRPr="00FE5CD7">
        <w:rPr>
          <w:rFonts w:cs="Arial"/>
          <w:sz w:val="22"/>
          <w:szCs w:val="22"/>
        </w:rPr>
        <w:t xml:space="preserve"> del </w:t>
      </w:r>
      <w:r w:rsidR="00237402">
        <w:rPr>
          <w:rFonts w:cs="Arial"/>
          <w:sz w:val="22"/>
          <w:szCs w:val="22"/>
        </w:rPr>
        <w:t>05</w:t>
      </w:r>
      <w:r w:rsidRPr="00FE5CD7">
        <w:rPr>
          <w:rFonts w:cs="Arial"/>
          <w:sz w:val="22"/>
          <w:szCs w:val="22"/>
        </w:rPr>
        <w:t xml:space="preserve"> de </w:t>
      </w:r>
      <w:r w:rsidR="00237402">
        <w:rPr>
          <w:rFonts w:cs="Arial"/>
          <w:sz w:val="22"/>
          <w:szCs w:val="22"/>
        </w:rPr>
        <w:t>julio</w:t>
      </w:r>
      <w:r w:rsidRPr="00FE5CD7">
        <w:rPr>
          <w:rFonts w:cs="Arial"/>
          <w:sz w:val="22"/>
          <w:szCs w:val="22"/>
        </w:rPr>
        <w:t xml:space="preserve"> de 201</w:t>
      </w:r>
      <w:r>
        <w:rPr>
          <w:rFonts w:cs="Arial"/>
          <w:sz w:val="22"/>
          <w:szCs w:val="22"/>
        </w:rPr>
        <w:t>9</w:t>
      </w:r>
      <w:r w:rsidRPr="00FE5CD7">
        <w:rPr>
          <w:rFonts w:cs="Arial"/>
          <w:sz w:val="22"/>
          <w:szCs w:val="22"/>
        </w:rPr>
        <w:t xml:space="preserve">, mediante el cual, la Gerencia General remite </w:t>
      </w:r>
      <w:r>
        <w:rPr>
          <w:rFonts w:cs="Arial"/>
          <w:sz w:val="22"/>
          <w:szCs w:val="22"/>
        </w:rPr>
        <w:t xml:space="preserve">y avala </w:t>
      </w:r>
      <w:r w:rsidRPr="00FE5CD7">
        <w:rPr>
          <w:rFonts w:cs="Arial"/>
          <w:sz w:val="22"/>
          <w:szCs w:val="22"/>
        </w:rPr>
        <w:t>el informe DF-OF</w:t>
      </w:r>
      <w:r>
        <w:rPr>
          <w:rFonts w:cs="Arial"/>
          <w:sz w:val="22"/>
          <w:szCs w:val="22"/>
        </w:rPr>
        <w:t>-0</w:t>
      </w:r>
      <w:r w:rsidR="00237402">
        <w:rPr>
          <w:rFonts w:cs="Arial"/>
          <w:sz w:val="22"/>
          <w:szCs w:val="22"/>
        </w:rPr>
        <w:t>755</w:t>
      </w:r>
      <w:r w:rsidRPr="00FE5CD7">
        <w:rPr>
          <w:rFonts w:cs="Arial"/>
          <w:sz w:val="22"/>
          <w:szCs w:val="22"/>
        </w:rPr>
        <w:t>-201</w:t>
      </w:r>
      <w:r>
        <w:rPr>
          <w:rFonts w:cs="Arial"/>
          <w:sz w:val="22"/>
          <w:szCs w:val="22"/>
        </w:rPr>
        <w:t>9</w:t>
      </w:r>
      <w:r w:rsidRPr="00FE5CD7">
        <w:rPr>
          <w:rFonts w:cs="Arial"/>
          <w:sz w:val="22"/>
          <w:szCs w:val="22"/>
        </w:rPr>
        <w:t xml:space="preserve"> de la Dirección FOSUVI</w:t>
      </w:r>
      <w:r>
        <w:rPr>
          <w:rFonts w:cs="Arial"/>
          <w:sz w:val="22"/>
          <w:szCs w:val="22"/>
        </w:rPr>
        <w:t>,</w:t>
      </w:r>
      <w:r w:rsidRPr="00FE5CD7">
        <w:rPr>
          <w:rFonts w:cs="Arial"/>
          <w:sz w:val="22"/>
          <w:szCs w:val="22"/>
        </w:rPr>
        <w:t xml:space="preserve"> </w:t>
      </w:r>
      <w:r>
        <w:rPr>
          <w:rFonts w:cs="Arial"/>
          <w:sz w:val="22"/>
          <w:szCs w:val="22"/>
        </w:rPr>
        <w:t xml:space="preserve">que contiene </w:t>
      </w:r>
      <w:r w:rsidRPr="00FE5CD7">
        <w:rPr>
          <w:rFonts w:cs="Arial"/>
          <w:sz w:val="22"/>
          <w:szCs w:val="22"/>
        </w:rPr>
        <w:t xml:space="preserve">los resultados del estudio efectuado a la solicitud </w:t>
      </w:r>
      <w:r w:rsidR="00C06D82" w:rsidRPr="002F0FBB">
        <w:rPr>
          <w:rFonts w:cs="Arial"/>
          <w:color w:val="000000"/>
          <w:sz w:val="22"/>
          <w:szCs w:val="22"/>
        </w:rPr>
        <w:t>de</w:t>
      </w:r>
      <w:r w:rsidR="00C06D82">
        <w:rPr>
          <w:rFonts w:cs="Arial"/>
          <w:color w:val="000000"/>
          <w:sz w:val="22"/>
          <w:szCs w:val="22"/>
        </w:rPr>
        <w:t xml:space="preserve"> la Fundación para la Vivienda Rural Costa Rica – Canadá, </w:t>
      </w:r>
      <w:r w:rsidR="00C06D82">
        <w:rPr>
          <w:rFonts w:cs="Arial"/>
          <w:sz w:val="22"/>
          <w:szCs w:val="22"/>
        </w:rPr>
        <w:t xml:space="preserve">para financiar, </w:t>
      </w:r>
      <w:r w:rsidR="00C06D82" w:rsidRPr="009C1F77">
        <w:rPr>
          <w:rFonts w:cs="Arial"/>
          <w:sz w:val="22"/>
          <w:szCs w:val="22"/>
        </w:rPr>
        <w:t>al amparo de</w:t>
      </w:r>
      <w:r w:rsidR="00C06D82">
        <w:rPr>
          <w:rFonts w:cs="Arial"/>
          <w:sz w:val="22"/>
          <w:szCs w:val="22"/>
        </w:rPr>
        <w:t xml:space="preserve">l artículo 59 de la Ley del </w:t>
      </w:r>
      <w:r w:rsidR="00C06D82" w:rsidRPr="00577FF9">
        <w:rPr>
          <w:rFonts w:cs="Arial"/>
          <w:sz w:val="22"/>
          <w:szCs w:val="22"/>
        </w:rPr>
        <w:t>Sistema Financiero Nacional para la Vivienda</w:t>
      </w:r>
      <w:r w:rsidR="00C06D82">
        <w:rPr>
          <w:rFonts w:cs="Arial"/>
          <w:sz w:val="22"/>
          <w:szCs w:val="22"/>
        </w:rPr>
        <w:t xml:space="preserve">, actividades adicionales no contempladas originalmente en </w:t>
      </w:r>
      <w:r w:rsidR="00C06D82" w:rsidRPr="009C1F77">
        <w:rPr>
          <w:rFonts w:cs="Arial"/>
          <w:sz w:val="22"/>
          <w:szCs w:val="22"/>
        </w:rPr>
        <w:t xml:space="preserve">el </w:t>
      </w:r>
      <w:r w:rsidR="00C06D82">
        <w:rPr>
          <w:rFonts w:cs="Arial"/>
          <w:sz w:val="22"/>
          <w:szCs w:val="22"/>
        </w:rPr>
        <w:t>proyecto habitacional Cartagena</w:t>
      </w:r>
      <w:r w:rsidR="00C06D82" w:rsidRPr="009C1F77">
        <w:rPr>
          <w:rFonts w:cs="Arial"/>
          <w:sz w:val="22"/>
          <w:szCs w:val="22"/>
        </w:rPr>
        <w:t xml:space="preserve">, ubicado en </w:t>
      </w:r>
      <w:r w:rsidR="00C06D82">
        <w:rPr>
          <w:rFonts w:cs="Arial"/>
          <w:sz w:val="22"/>
          <w:szCs w:val="22"/>
        </w:rPr>
        <w:t xml:space="preserve">el distrito Valle La Estrella del cantón y provincia de Limón, y aprobado con el </w:t>
      </w:r>
      <w:r w:rsidR="00C06D82" w:rsidRPr="00E30ABB">
        <w:rPr>
          <w:rFonts w:cs="Arial"/>
          <w:sz w:val="22"/>
          <w:szCs w:val="22"/>
          <w:lang w:val="es-ES_tradnl"/>
        </w:rPr>
        <w:t>acuerdo N°</w:t>
      </w:r>
      <w:r w:rsidR="00C06D82">
        <w:rPr>
          <w:rFonts w:cs="Arial"/>
          <w:sz w:val="22"/>
          <w:szCs w:val="22"/>
          <w:lang w:val="es-ES_tradnl"/>
        </w:rPr>
        <w:t xml:space="preserve"> 1</w:t>
      </w:r>
      <w:r w:rsidR="00C06D82" w:rsidRPr="00E30ABB">
        <w:rPr>
          <w:rFonts w:cs="Arial"/>
          <w:sz w:val="22"/>
          <w:szCs w:val="22"/>
        </w:rPr>
        <w:t xml:space="preserve"> de la sesión </w:t>
      </w:r>
      <w:r w:rsidR="00C06D82">
        <w:rPr>
          <w:rFonts w:cs="Arial"/>
          <w:sz w:val="22"/>
          <w:szCs w:val="22"/>
        </w:rPr>
        <w:t>25</w:t>
      </w:r>
      <w:r w:rsidR="00C06D82" w:rsidRPr="00E30ABB">
        <w:rPr>
          <w:rFonts w:cs="Arial"/>
          <w:sz w:val="22"/>
          <w:szCs w:val="22"/>
        </w:rPr>
        <w:t>-201</w:t>
      </w:r>
      <w:r w:rsidR="00C06D82">
        <w:rPr>
          <w:rFonts w:cs="Arial"/>
          <w:sz w:val="22"/>
          <w:szCs w:val="22"/>
        </w:rPr>
        <w:t>8</w:t>
      </w:r>
      <w:r w:rsidR="00C06D82" w:rsidRPr="00E30ABB">
        <w:rPr>
          <w:rFonts w:cs="Arial"/>
          <w:sz w:val="22"/>
          <w:szCs w:val="22"/>
        </w:rPr>
        <w:t xml:space="preserve"> del </w:t>
      </w:r>
      <w:r w:rsidR="00C06D82">
        <w:rPr>
          <w:rFonts w:cs="Arial"/>
          <w:sz w:val="22"/>
          <w:szCs w:val="22"/>
        </w:rPr>
        <w:t>16</w:t>
      </w:r>
      <w:r w:rsidR="00C06D82" w:rsidRPr="00E30ABB">
        <w:rPr>
          <w:rFonts w:cs="Arial"/>
          <w:sz w:val="22"/>
          <w:szCs w:val="22"/>
        </w:rPr>
        <w:t xml:space="preserve"> de </w:t>
      </w:r>
      <w:r w:rsidR="00C06D82">
        <w:rPr>
          <w:rFonts w:cs="Arial"/>
          <w:sz w:val="22"/>
          <w:szCs w:val="22"/>
        </w:rPr>
        <w:t>abril</w:t>
      </w:r>
      <w:r w:rsidR="00C06D82" w:rsidRPr="00E30ABB">
        <w:rPr>
          <w:rFonts w:cs="Arial"/>
          <w:sz w:val="22"/>
          <w:szCs w:val="22"/>
        </w:rPr>
        <w:t xml:space="preserve"> de 201</w:t>
      </w:r>
      <w:r w:rsidR="00C06D82">
        <w:rPr>
          <w:rFonts w:cs="Arial"/>
          <w:sz w:val="22"/>
          <w:szCs w:val="22"/>
        </w:rPr>
        <w:t>8</w:t>
      </w:r>
      <w:r>
        <w:rPr>
          <w:rFonts w:cs="Arial"/>
          <w:sz w:val="22"/>
          <w:szCs w:val="22"/>
        </w:rPr>
        <w:t>.  Dichos documentos se adjuntan al expediente del acta</w:t>
      </w:r>
      <w:r>
        <w:rPr>
          <w:rFonts w:cs="Arial"/>
          <w:bCs/>
          <w:sz w:val="22"/>
          <w:szCs w:val="22"/>
          <w:lang w:val="es-ES_tradnl"/>
        </w:rPr>
        <w:t>.</w:t>
      </w:r>
    </w:p>
    <w:p w:rsidR="005D167C" w:rsidRDefault="005D167C" w:rsidP="005D167C">
      <w:pPr>
        <w:spacing w:line="360" w:lineRule="auto"/>
        <w:jc w:val="both"/>
        <w:rPr>
          <w:rFonts w:cs="Arial"/>
          <w:sz w:val="22"/>
          <w:szCs w:val="22"/>
        </w:rPr>
      </w:pPr>
    </w:p>
    <w:p w:rsidR="005D167C" w:rsidRDefault="005D167C" w:rsidP="005D167C">
      <w:pPr>
        <w:spacing w:line="360" w:lineRule="auto"/>
        <w:jc w:val="both"/>
        <w:rPr>
          <w:rFonts w:cs="Arial"/>
          <w:sz w:val="22"/>
          <w:szCs w:val="22"/>
          <w:lang w:val="es-ES_tradnl"/>
        </w:rPr>
      </w:pPr>
      <w:r>
        <w:rPr>
          <w:rFonts w:cs="Arial"/>
          <w:bCs/>
          <w:sz w:val="22"/>
          <w:szCs w:val="22"/>
        </w:rPr>
        <w:t xml:space="preserve">La licenciada Camacho Murillo expone los alcances del citado informe, </w:t>
      </w:r>
      <w:r>
        <w:rPr>
          <w:sz w:val="22"/>
          <w:szCs w:val="22"/>
        </w:rPr>
        <w:t>refiriéndose al</w:t>
      </w:r>
      <w:r>
        <w:rPr>
          <w:rFonts w:cs="Arial"/>
          <w:sz w:val="22"/>
          <w:szCs w:val="22"/>
        </w:rPr>
        <w:t xml:space="preserve"> detalle de los costos que se recomiendan </w:t>
      </w:r>
      <w:r>
        <w:rPr>
          <w:rFonts w:cs="Arial"/>
          <w:sz w:val="22"/>
          <w:szCs w:val="22"/>
          <w:lang w:val="es-ES_tradnl"/>
        </w:rPr>
        <w:t xml:space="preserve">financiar, destacando que se trata de una suma total de </w:t>
      </w:r>
      <w:r w:rsidR="00C06D82" w:rsidRPr="00110579">
        <w:rPr>
          <w:rFonts w:cs="Arial"/>
          <w:sz w:val="22"/>
          <w:szCs w:val="22"/>
          <w:lang w:val="es-ES_tradnl"/>
        </w:rPr>
        <w:t>¢</w:t>
      </w:r>
      <w:r w:rsidR="00C06D82">
        <w:rPr>
          <w:rFonts w:cs="Arial"/>
          <w:sz w:val="22"/>
          <w:szCs w:val="22"/>
          <w:lang w:val="es-ES_tradnl"/>
        </w:rPr>
        <w:t>1</w:t>
      </w:r>
      <w:r w:rsidR="00C06D82" w:rsidRPr="00110579">
        <w:rPr>
          <w:rFonts w:cs="Arial"/>
          <w:sz w:val="22"/>
          <w:szCs w:val="22"/>
          <w:lang w:val="es-ES_tradnl"/>
        </w:rPr>
        <w:t>.</w:t>
      </w:r>
      <w:r w:rsidR="00C06D82">
        <w:rPr>
          <w:rFonts w:cs="Arial"/>
          <w:sz w:val="22"/>
          <w:szCs w:val="22"/>
          <w:lang w:val="es-ES_tradnl"/>
        </w:rPr>
        <w:t>947</w:t>
      </w:r>
      <w:r w:rsidR="00C06D82" w:rsidRPr="00110579">
        <w:rPr>
          <w:rFonts w:cs="Arial"/>
          <w:sz w:val="22"/>
          <w:szCs w:val="22"/>
          <w:lang w:val="es-ES_tradnl"/>
        </w:rPr>
        <w:t>.</w:t>
      </w:r>
      <w:r w:rsidR="00C06D82">
        <w:rPr>
          <w:rFonts w:cs="Arial"/>
          <w:sz w:val="22"/>
          <w:szCs w:val="22"/>
          <w:lang w:val="es-ES_tradnl"/>
        </w:rPr>
        <w:t>170</w:t>
      </w:r>
      <w:r w:rsidR="00C06D82" w:rsidRPr="00110579">
        <w:rPr>
          <w:rFonts w:cs="Arial"/>
          <w:sz w:val="22"/>
          <w:szCs w:val="22"/>
          <w:lang w:val="es-ES_tradnl"/>
        </w:rPr>
        <w:t>,</w:t>
      </w:r>
      <w:r w:rsidR="00C06D82">
        <w:rPr>
          <w:rFonts w:cs="Arial"/>
          <w:sz w:val="22"/>
          <w:szCs w:val="22"/>
          <w:lang w:val="es-ES_tradnl"/>
        </w:rPr>
        <w:t>90 que comprende el pago de obras adicionales solicitadas por el AyA para mejoras en el nuevo tanque de almacenamiento y la red potable, exceptuando, por improcedente, la instalación de 18 medidores con hidrómetro en viviendas ajenas al proyecto</w:t>
      </w:r>
      <w:r>
        <w:rPr>
          <w:rFonts w:cs="Arial"/>
          <w:color w:val="000000"/>
          <w:sz w:val="22"/>
          <w:szCs w:val="22"/>
          <w:lang w:val="es-CR"/>
        </w:rPr>
        <w:t>.</w:t>
      </w:r>
    </w:p>
    <w:p w:rsidR="005D167C" w:rsidRDefault="005D167C" w:rsidP="005D167C">
      <w:pPr>
        <w:spacing w:line="360" w:lineRule="auto"/>
        <w:jc w:val="both"/>
        <w:rPr>
          <w:rFonts w:cs="Arial"/>
          <w:sz w:val="22"/>
          <w:szCs w:val="22"/>
          <w:lang w:val="es-ES_tradnl"/>
        </w:rPr>
      </w:pPr>
    </w:p>
    <w:p w:rsidR="005D167C" w:rsidRPr="0057130D" w:rsidRDefault="005D167C" w:rsidP="005D167C">
      <w:pPr>
        <w:spacing w:line="360" w:lineRule="auto"/>
        <w:jc w:val="both"/>
        <w:rPr>
          <w:rFonts w:cs="Arial"/>
          <w:sz w:val="22"/>
          <w:szCs w:val="22"/>
        </w:rPr>
      </w:pPr>
      <w:r w:rsidRPr="00085875">
        <w:rPr>
          <w:rFonts w:cs="Arial"/>
          <w:color w:val="000000"/>
          <w:sz w:val="22"/>
          <w:szCs w:val="22"/>
          <w:u w:val="single"/>
        </w:rPr>
        <w:t xml:space="preserve">Minuto </w:t>
      </w:r>
      <w:r w:rsidR="00CF2DCD">
        <w:rPr>
          <w:rFonts w:cs="Arial"/>
          <w:color w:val="000000"/>
          <w:sz w:val="22"/>
          <w:szCs w:val="22"/>
          <w:u w:val="single"/>
        </w:rPr>
        <w:t>88</w:t>
      </w:r>
      <w:r w:rsidRPr="00085875">
        <w:rPr>
          <w:rFonts w:cs="Arial"/>
          <w:color w:val="000000"/>
          <w:sz w:val="22"/>
          <w:szCs w:val="22"/>
          <w:u w:val="single"/>
        </w:rPr>
        <w:t>:</w:t>
      </w:r>
      <w:r w:rsidR="00CF2DCD">
        <w:rPr>
          <w:rFonts w:cs="Arial"/>
          <w:color w:val="000000"/>
          <w:sz w:val="22"/>
          <w:szCs w:val="22"/>
          <w:u w:val="single"/>
        </w:rPr>
        <w:t>20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acoger la recomendación de la Dirección FOSUVI</w:t>
      </w:r>
      <w:r w:rsidR="00CF2DCD">
        <w:rPr>
          <w:rFonts w:cs="Arial"/>
          <w:color w:val="000000"/>
          <w:sz w:val="22"/>
          <w:szCs w:val="22"/>
        </w:rPr>
        <w:t xml:space="preserve"> y, adicionalmente, solicitar a la </w:t>
      </w:r>
      <w:r w:rsidR="00CF2DCD" w:rsidRPr="00B915AB">
        <w:rPr>
          <w:rFonts w:cs="Arial"/>
          <w:sz w:val="22"/>
          <w:szCs w:val="22"/>
        </w:rPr>
        <w:t>Administración</w:t>
      </w:r>
      <w:r w:rsidR="00CF2DCD">
        <w:rPr>
          <w:rFonts w:cs="Arial"/>
          <w:sz w:val="22"/>
          <w:szCs w:val="22"/>
        </w:rPr>
        <w:t>, que el tema relacionado con la solicitud para instalar 18 medidores</w:t>
      </w:r>
      <w:r w:rsidR="00CF2DCD">
        <w:rPr>
          <w:rFonts w:cs="Arial"/>
          <w:sz w:val="22"/>
          <w:szCs w:val="22"/>
          <w:lang w:val="es-ES_tradnl"/>
        </w:rPr>
        <w:t xml:space="preserve"> con hidrómetro en viviendas ajenas al proyecto, se incluya en los asuntos a tratar con la </w:t>
      </w:r>
      <w:r w:rsidR="00CF2DCD" w:rsidRPr="00B915AB">
        <w:rPr>
          <w:rFonts w:cs="Arial"/>
          <w:sz w:val="22"/>
          <w:szCs w:val="22"/>
          <w:lang w:val="es-ES_tradnl"/>
        </w:rPr>
        <w:t xml:space="preserve">Junta Directiva </w:t>
      </w:r>
      <w:r w:rsidR="00CF2DCD">
        <w:rPr>
          <w:rFonts w:cs="Arial"/>
          <w:sz w:val="22"/>
          <w:szCs w:val="22"/>
          <w:lang w:val="es-ES_tradnl"/>
        </w:rPr>
        <w:t xml:space="preserve">del AyA.  Lo anterior,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3</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D60270" w:rsidRPr="00D60270">
        <w:rPr>
          <w:rFonts w:cs="Arial"/>
          <w:b/>
          <w:sz w:val="22"/>
          <w:u w:val="single"/>
          <w:lang w:val="es-ES_tradnl"/>
        </w:rPr>
        <w:t>Solicitud de financiamiento adicional y ampliación al plazo constructivo del contrato de administración de recursos del proyecto Don Sergio</w:t>
      </w:r>
    </w:p>
    <w:p w:rsidR="009D03FE" w:rsidRDefault="009D03FE" w:rsidP="009D03FE">
      <w:pPr>
        <w:spacing w:line="360" w:lineRule="auto"/>
        <w:jc w:val="both"/>
        <w:rPr>
          <w:rFonts w:cs="Arial"/>
          <w:sz w:val="22"/>
          <w:szCs w:val="22"/>
        </w:rPr>
      </w:pPr>
    </w:p>
    <w:p w:rsidR="00AD3742" w:rsidRDefault="00AD3742" w:rsidP="00AD3742">
      <w:pPr>
        <w:spacing w:line="360" w:lineRule="auto"/>
        <w:jc w:val="both"/>
        <w:rPr>
          <w:rFonts w:cs="Arial"/>
          <w:sz w:val="22"/>
          <w:szCs w:val="22"/>
        </w:rPr>
      </w:pPr>
      <w:r w:rsidRPr="0039311E">
        <w:rPr>
          <w:rFonts w:cs="Arial"/>
          <w:sz w:val="22"/>
          <w:u w:val="single"/>
          <w:lang w:val="es-ES_tradnl"/>
        </w:rPr>
        <w:t xml:space="preserve">Minuto </w:t>
      </w:r>
      <w:r w:rsidR="00CF2DCD">
        <w:rPr>
          <w:rFonts w:cs="Arial"/>
          <w:sz w:val="22"/>
          <w:u w:val="single"/>
          <w:lang w:val="es-ES_tradnl"/>
        </w:rPr>
        <w:t>8</w:t>
      </w:r>
      <w:r>
        <w:rPr>
          <w:rFonts w:cs="Arial"/>
          <w:sz w:val="22"/>
          <w:u w:val="single"/>
          <w:lang w:val="es-ES_tradnl"/>
        </w:rPr>
        <w:t>9</w:t>
      </w:r>
      <w:r w:rsidRPr="0039311E">
        <w:rPr>
          <w:rFonts w:cs="Arial"/>
          <w:sz w:val="22"/>
          <w:u w:val="single"/>
          <w:lang w:val="es-ES_tradnl"/>
        </w:rPr>
        <w:t>:</w:t>
      </w:r>
      <w:r w:rsidR="00CF2DCD">
        <w:rPr>
          <w:rFonts w:cs="Arial"/>
          <w:sz w:val="22"/>
          <w:u w:val="single"/>
          <w:lang w:val="es-ES_tradnl"/>
        </w:rPr>
        <w:t>20</w:t>
      </w:r>
      <w:r>
        <w:rPr>
          <w:rFonts w:cs="Arial"/>
          <w:sz w:val="22"/>
          <w:lang w:val="es-ES_tradnl"/>
        </w:rPr>
        <w:t xml:space="preserve"> Se conoce el oficio </w:t>
      </w:r>
      <w:r w:rsidRPr="009F7291">
        <w:rPr>
          <w:rFonts w:cs="Arial"/>
          <w:sz w:val="22"/>
          <w:szCs w:val="22"/>
        </w:rPr>
        <w:t>GG-ME-0</w:t>
      </w:r>
      <w:r w:rsidR="00CF2DCD">
        <w:rPr>
          <w:rFonts w:cs="Arial"/>
          <w:sz w:val="22"/>
          <w:szCs w:val="22"/>
        </w:rPr>
        <w:t>703</w:t>
      </w:r>
      <w:r w:rsidRPr="009F7291">
        <w:rPr>
          <w:rFonts w:cs="Arial"/>
          <w:sz w:val="22"/>
          <w:szCs w:val="22"/>
        </w:rPr>
        <w:t>-201</w:t>
      </w:r>
      <w:r>
        <w:rPr>
          <w:rFonts w:cs="Arial"/>
          <w:sz w:val="22"/>
          <w:szCs w:val="22"/>
        </w:rPr>
        <w:t>9</w:t>
      </w:r>
      <w:r w:rsidRPr="009F7291">
        <w:rPr>
          <w:rFonts w:cs="Arial"/>
          <w:sz w:val="22"/>
          <w:szCs w:val="22"/>
        </w:rPr>
        <w:t xml:space="preserve"> del </w:t>
      </w:r>
      <w:r w:rsidR="00CF2DCD">
        <w:rPr>
          <w:rFonts w:cs="Arial"/>
          <w:sz w:val="22"/>
          <w:szCs w:val="22"/>
        </w:rPr>
        <w:t>04</w:t>
      </w:r>
      <w:r w:rsidRPr="009F7291">
        <w:rPr>
          <w:rFonts w:cs="Arial"/>
          <w:sz w:val="22"/>
          <w:szCs w:val="22"/>
        </w:rPr>
        <w:t xml:space="preserve"> de </w:t>
      </w:r>
      <w:r w:rsidR="00CF2DCD">
        <w:rPr>
          <w:rFonts w:cs="Arial"/>
          <w:sz w:val="22"/>
          <w:szCs w:val="22"/>
        </w:rPr>
        <w:t>julio</w:t>
      </w:r>
      <w:r>
        <w:rPr>
          <w:rFonts w:cs="Arial"/>
          <w:sz w:val="22"/>
          <w:szCs w:val="22"/>
        </w:rPr>
        <w:t xml:space="preserve"> </w:t>
      </w:r>
      <w:r w:rsidRPr="009F7291">
        <w:rPr>
          <w:rFonts w:cs="Arial"/>
          <w:sz w:val="22"/>
          <w:szCs w:val="22"/>
        </w:rPr>
        <w:t>de 201</w:t>
      </w:r>
      <w:r>
        <w:rPr>
          <w:rFonts w:cs="Arial"/>
          <w:sz w:val="22"/>
          <w:szCs w:val="22"/>
        </w:rPr>
        <w:t>9</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CF2DCD">
        <w:rPr>
          <w:rFonts w:cs="Arial"/>
          <w:color w:val="000000"/>
          <w:sz w:val="22"/>
          <w:szCs w:val="22"/>
        </w:rPr>
        <w:t>750</w:t>
      </w:r>
      <w:r w:rsidRPr="00EA7ADB">
        <w:rPr>
          <w:rFonts w:cs="Arial"/>
          <w:color w:val="000000"/>
          <w:sz w:val="22"/>
          <w:szCs w:val="22"/>
        </w:rPr>
        <w:t>-201</w:t>
      </w:r>
      <w:r>
        <w:rPr>
          <w:rFonts w:cs="Arial"/>
          <w:color w:val="000000"/>
          <w:sz w:val="22"/>
          <w:szCs w:val="22"/>
        </w:rPr>
        <w:t>9</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 xml:space="preserve">la Fundación para la Vivienda Rural Costa Rica – Canadá, </w:t>
      </w:r>
      <w:r w:rsidRPr="009F7291">
        <w:rPr>
          <w:rFonts w:cs="Arial"/>
          <w:sz w:val="22"/>
          <w:szCs w:val="22"/>
          <w:lang w:val="es-CR" w:eastAsia="es-CR"/>
        </w:rPr>
        <w:t xml:space="preserve">para </w:t>
      </w:r>
      <w:r>
        <w:rPr>
          <w:rFonts w:cs="Arial"/>
          <w:sz w:val="22"/>
          <w:szCs w:val="22"/>
        </w:rPr>
        <w:t xml:space="preserve">modificar </w:t>
      </w:r>
      <w:r w:rsidRPr="00BB303F">
        <w:rPr>
          <w:rFonts w:cs="Arial"/>
          <w:sz w:val="22"/>
          <w:szCs w:val="22"/>
        </w:rPr>
        <w:t xml:space="preserve">las condiciones del financiamiento </w:t>
      </w:r>
      <w:r>
        <w:rPr>
          <w:rFonts w:cs="Arial"/>
          <w:sz w:val="22"/>
          <w:szCs w:val="22"/>
        </w:rPr>
        <w:t xml:space="preserve">otorgado para el desarrollo </w:t>
      </w:r>
      <w:r w:rsidRPr="00BB303F">
        <w:rPr>
          <w:rFonts w:cs="Arial"/>
          <w:sz w:val="22"/>
          <w:szCs w:val="22"/>
        </w:rPr>
        <w:t>del</w:t>
      </w:r>
      <w:r>
        <w:rPr>
          <w:rFonts w:cs="Arial"/>
          <w:sz w:val="22"/>
          <w:szCs w:val="22"/>
        </w:rPr>
        <w:t xml:space="preserve"> proyecto Don Sergio,</w:t>
      </w:r>
      <w:r w:rsidRPr="007B7709">
        <w:rPr>
          <w:rFonts w:cs="Arial"/>
          <w:sz w:val="22"/>
          <w:szCs w:val="22"/>
        </w:rPr>
        <w:t xml:space="preserve"> </w:t>
      </w:r>
      <w:r w:rsidRPr="009C1F77">
        <w:rPr>
          <w:rFonts w:cs="Arial"/>
          <w:sz w:val="22"/>
          <w:szCs w:val="22"/>
        </w:rPr>
        <w:t xml:space="preserve">ubicado en </w:t>
      </w:r>
      <w:r>
        <w:rPr>
          <w:rFonts w:cs="Arial"/>
          <w:sz w:val="22"/>
          <w:szCs w:val="22"/>
        </w:rPr>
        <w:t>el distrito Horquetas del cantón de Sarapiquí, p</w:t>
      </w:r>
      <w:r w:rsidRPr="009C1F77">
        <w:rPr>
          <w:rFonts w:cs="Arial"/>
          <w:sz w:val="22"/>
          <w:szCs w:val="22"/>
        </w:rPr>
        <w:t xml:space="preserve">rovincia de </w:t>
      </w:r>
      <w:r>
        <w:rPr>
          <w:rFonts w:cs="Arial"/>
          <w:sz w:val="22"/>
          <w:szCs w:val="22"/>
        </w:rPr>
        <w:t xml:space="preserve">Heredia, y aprobado mediante el </w:t>
      </w:r>
      <w:r w:rsidRPr="002E30F1">
        <w:rPr>
          <w:rFonts w:cs="Arial"/>
          <w:sz w:val="22"/>
          <w:szCs w:val="22"/>
        </w:rPr>
        <w:t xml:space="preserve">acuerdo </w:t>
      </w:r>
      <w:r w:rsidRPr="00E30ABB">
        <w:rPr>
          <w:rFonts w:cs="Arial"/>
          <w:sz w:val="22"/>
          <w:szCs w:val="22"/>
          <w:lang w:val="es-ES_tradnl"/>
        </w:rPr>
        <w:t>N°</w:t>
      </w:r>
      <w:r>
        <w:rPr>
          <w:rFonts w:cs="Arial"/>
          <w:sz w:val="22"/>
          <w:szCs w:val="22"/>
          <w:lang w:val="es-ES_tradnl"/>
        </w:rPr>
        <w:t xml:space="preserve"> 3</w:t>
      </w:r>
      <w:r w:rsidRPr="00E30ABB">
        <w:rPr>
          <w:rFonts w:cs="Arial"/>
          <w:sz w:val="22"/>
          <w:szCs w:val="22"/>
        </w:rPr>
        <w:t xml:space="preserve"> de la sesión </w:t>
      </w:r>
      <w:r>
        <w:rPr>
          <w:rFonts w:cs="Arial"/>
          <w:sz w:val="22"/>
          <w:szCs w:val="22"/>
        </w:rPr>
        <w:t>81</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21</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Pr>
          <w:rFonts w:cs="Arial"/>
          <w:sz w:val="22"/>
          <w:lang w:val="es-ES_tradnl"/>
        </w:rPr>
        <w:t>.</w:t>
      </w:r>
      <w:r w:rsidR="000173C3">
        <w:rPr>
          <w:rFonts w:cs="Arial"/>
          <w:sz w:val="22"/>
          <w:lang w:val="es-ES_tradnl"/>
        </w:rPr>
        <w:t xml:space="preserve"> </w:t>
      </w:r>
      <w:r w:rsidR="000173C3" w:rsidRPr="00BB4E5E">
        <w:rPr>
          <w:rFonts w:cs="Arial"/>
          <w:sz w:val="22"/>
          <w:szCs w:val="22"/>
        </w:rPr>
        <w:t>Dichos documentos se adjuntan a</w:t>
      </w:r>
      <w:r w:rsidR="000173C3">
        <w:rPr>
          <w:rFonts w:cs="Arial"/>
          <w:sz w:val="22"/>
          <w:szCs w:val="22"/>
        </w:rPr>
        <w:t xml:space="preserve">l expediente del </w:t>
      </w:r>
      <w:r w:rsidR="000173C3" w:rsidRPr="00BB4E5E">
        <w:rPr>
          <w:rFonts w:cs="Arial"/>
          <w:sz w:val="22"/>
          <w:szCs w:val="22"/>
        </w:rPr>
        <w:t>acta</w:t>
      </w:r>
      <w:r w:rsidR="000173C3">
        <w:rPr>
          <w:rFonts w:cs="Arial"/>
          <w:bCs/>
          <w:sz w:val="22"/>
          <w:szCs w:val="22"/>
          <w:lang w:val="es-ES_tradnl"/>
        </w:rPr>
        <w:t>.</w:t>
      </w:r>
    </w:p>
    <w:p w:rsidR="00AD3742" w:rsidRDefault="00AD3742" w:rsidP="00AD3742">
      <w:pPr>
        <w:spacing w:line="360" w:lineRule="auto"/>
        <w:jc w:val="both"/>
        <w:rPr>
          <w:rFonts w:cs="Arial"/>
          <w:color w:val="000000"/>
          <w:sz w:val="22"/>
          <w:szCs w:val="22"/>
        </w:rPr>
      </w:pPr>
    </w:p>
    <w:p w:rsidR="00AD3742" w:rsidRDefault="00AD3742" w:rsidP="00AD3742">
      <w:pPr>
        <w:spacing w:line="360" w:lineRule="auto"/>
        <w:jc w:val="both"/>
        <w:rPr>
          <w:rFonts w:cs="Arial"/>
          <w:sz w:val="22"/>
          <w:szCs w:val="22"/>
        </w:rPr>
      </w:pPr>
      <w:r>
        <w:rPr>
          <w:rFonts w:cs="Arial"/>
          <w:sz w:val="22"/>
          <w:lang w:val="es-ES_tradnl"/>
        </w:rPr>
        <w:t xml:space="preserve">La 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 </w:t>
      </w:r>
      <w:r w:rsidR="00CF2DCD">
        <w:rPr>
          <w:rFonts w:cs="Arial"/>
          <w:sz w:val="22"/>
          <w:szCs w:val="22"/>
        </w:rPr>
        <w:t xml:space="preserve">a) </w:t>
      </w:r>
      <w:r w:rsidR="00CF2DCD">
        <w:rPr>
          <w:rFonts w:cs="Arial"/>
          <w:color w:val="000000"/>
          <w:sz w:val="22"/>
          <w:szCs w:val="22"/>
        </w:rPr>
        <w:t>otorgar un financiamiento adicional de ¢29.136.900,00 para financiar las mejoras solicitadas por el Instituto Costarricense de Acueductos y Alcantarillados (AyA), en la planta de tratamiento de aguas residuales, relacionadas con la construcción de un sistema de módulos fotovoltaicos</w:t>
      </w:r>
      <w:r w:rsidR="00CF2DCD">
        <w:rPr>
          <w:rFonts w:cs="Arial"/>
          <w:sz w:val="22"/>
          <w:szCs w:val="22"/>
        </w:rPr>
        <w:t>; y b) ampliar en dos meses el plazo constructivo, para la construcción del indicado sistema fotovoltaico.</w:t>
      </w:r>
    </w:p>
    <w:p w:rsidR="00CF2DCD" w:rsidRDefault="00CF2DCD" w:rsidP="00AD3742">
      <w:pPr>
        <w:spacing w:line="360" w:lineRule="auto"/>
        <w:jc w:val="both"/>
        <w:rPr>
          <w:rFonts w:cs="Arial"/>
          <w:sz w:val="22"/>
          <w:szCs w:val="22"/>
        </w:rPr>
      </w:pPr>
    </w:p>
    <w:p w:rsidR="00CF2DCD" w:rsidRDefault="00AD3742" w:rsidP="00AD3742">
      <w:pPr>
        <w:spacing w:line="360" w:lineRule="auto"/>
        <w:jc w:val="both"/>
        <w:rPr>
          <w:rFonts w:cs="Arial"/>
          <w:color w:val="000000"/>
          <w:sz w:val="22"/>
          <w:szCs w:val="22"/>
        </w:rPr>
      </w:pPr>
      <w:r w:rsidRPr="00A25DB7">
        <w:rPr>
          <w:rFonts w:cs="Arial"/>
          <w:sz w:val="22"/>
          <w:u w:val="single"/>
          <w:lang w:val="es-ES_tradnl"/>
        </w:rPr>
        <w:t xml:space="preserve">Minuto </w:t>
      </w:r>
      <w:r w:rsidR="00CF2DCD">
        <w:rPr>
          <w:rFonts w:cs="Arial"/>
          <w:sz w:val="22"/>
          <w:u w:val="single"/>
          <w:lang w:val="es-ES_tradnl"/>
        </w:rPr>
        <w:t>90</w:t>
      </w:r>
      <w:r w:rsidRPr="00A25DB7">
        <w:rPr>
          <w:rFonts w:cs="Arial"/>
          <w:sz w:val="22"/>
          <w:u w:val="single"/>
          <w:lang w:val="es-ES_tradnl"/>
        </w:rPr>
        <w:t>:</w:t>
      </w:r>
      <w:r w:rsidR="00CF2DCD">
        <w:rPr>
          <w:rFonts w:cs="Arial"/>
          <w:sz w:val="22"/>
          <w:u w:val="single"/>
          <w:lang w:val="es-ES_tradnl"/>
        </w:rPr>
        <w:t>2</w:t>
      </w:r>
      <w:r>
        <w:rPr>
          <w:rFonts w:cs="Arial"/>
          <w:sz w:val="22"/>
          <w:u w:val="single"/>
          <w:lang w:val="es-ES_tradnl"/>
        </w:rPr>
        <w:t>0</w:t>
      </w:r>
      <w:r>
        <w:rPr>
          <w:rFonts w:cs="Arial"/>
          <w:sz w:val="22"/>
          <w:lang w:val="es-ES_tradnl"/>
        </w:rPr>
        <w:t xml:space="preserve"> Se discute el contenido del citado informe, concordándose en </w:t>
      </w:r>
      <w:r w:rsidR="00CF2DCD">
        <w:rPr>
          <w:rFonts w:cs="Arial"/>
          <w:sz w:val="22"/>
          <w:lang w:val="es-ES_tradnl"/>
        </w:rPr>
        <w:t xml:space="preserve">que </w:t>
      </w:r>
      <w:r w:rsidR="00CF2DCD">
        <w:rPr>
          <w:rFonts w:cs="Arial"/>
          <w:sz w:val="22"/>
          <w:szCs w:val="22"/>
        </w:rPr>
        <w:t xml:space="preserve">inadecuado actuar de la forma que recomienda la </w:t>
      </w:r>
      <w:r w:rsidR="00CF2DCD" w:rsidRPr="00B04B35">
        <w:rPr>
          <w:rFonts w:cs="Arial"/>
          <w:sz w:val="22"/>
          <w:szCs w:val="22"/>
        </w:rPr>
        <w:t>Administración</w:t>
      </w:r>
      <w:r w:rsidR="00CF2DCD">
        <w:rPr>
          <w:rFonts w:cs="Arial"/>
          <w:sz w:val="22"/>
          <w:szCs w:val="22"/>
        </w:rPr>
        <w:t xml:space="preserve">, en el tanto no se encuentra suficiente justificación para que con los recursos del FOSUVI, según lo pretende el AyA, se financien obras que están directamente vinculadas al costo de operación de la </w:t>
      </w:r>
      <w:r w:rsidR="00CF2DCD">
        <w:rPr>
          <w:rFonts w:cs="Arial"/>
          <w:color w:val="000000"/>
          <w:sz w:val="22"/>
          <w:szCs w:val="22"/>
        </w:rPr>
        <w:t>planta de tratamiento de aguas residuales.</w:t>
      </w:r>
    </w:p>
    <w:p w:rsidR="00CF2DCD" w:rsidRDefault="00CF2DCD" w:rsidP="00AD3742">
      <w:pPr>
        <w:spacing w:line="360" w:lineRule="auto"/>
        <w:jc w:val="both"/>
        <w:rPr>
          <w:rFonts w:cs="Arial"/>
          <w:color w:val="000000"/>
          <w:sz w:val="22"/>
          <w:szCs w:val="22"/>
        </w:rPr>
      </w:pPr>
    </w:p>
    <w:p w:rsidR="00AD3742" w:rsidRDefault="00AD3742" w:rsidP="00AD3742">
      <w:pPr>
        <w:spacing w:line="360" w:lineRule="auto"/>
        <w:jc w:val="both"/>
        <w:rPr>
          <w:rFonts w:cs="Arial"/>
          <w:sz w:val="22"/>
          <w:lang w:val="es-ES_tradnl"/>
        </w:rPr>
      </w:pPr>
      <w:r w:rsidRPr="00A25DB7">
        <w:rPr>
          <w:rFonts w:cs="Arial"/>
          <w:sz w:val="22"/>
          <w:u w:val="single"/>
          <w:lang w:val="es-ES_tradnl"/>
        </w:rPr>
        <w:t xml:space="preserve">Minuto </w:t>
      </w:r>
      <w:r w:rsidR="00B642BA">
        <w:rPr>
          <w:rFonts w:cs="Arial"/>
          <w:sz w:val="22"/>
          <w:u w:val="single"/>
          <w:lang w:val="es-ES_tradnl"/>
        </w:rPr>
        <w:t>93</w:t>
      </w:r>
      <w:r w:rsidRPr="00A25DB7">
        <w:rPr>
          <w:rFonts w:cs="Arial"/>
          <w:sz w:val="22"/>
          <w:u w:val="single"/>
          <w:lang w:val="es-ES_tradnl"/>
        </w:rPr>
        <w:t>:</w:t>
      </w:r>
      <w:r>
        <w:rPr>
          <w:rFonts w:cs="Arial"/>
          <w:sz w:val="22"/>
          <w:u w:val="single"/>
          <w:lang w:val="es-ES_tradnl"/>
        </w:rPr>
        <w:t>00</w:t>
      </w:r>
      <w:r>
        <w:rPr>
          <w:rFonts w:cs="Arial"/>
          <w:sz w:val="22"/>
          <w:lang w:val="es-ES_tradnl"/>
        </w:rPr>
        <w:t xml:space="preserve"> De conformidad con el análisis efectuado, la </w:t>
      </w:r>
      <w:r w:rsidRPr="007B7709">
        <w:rPr>
          <w:rFonts w:cs="Arial"/>
          <w:sz w:val="22"/>
          <w:szCs w:val="22"/>
          <w:lang w:val="es-ES_tradnl"/>
        </w:rPr>
        <w:t xml:space="preserve">Junta Directiva </w:t>
      </w:r>
      <w:r w:rsidR="00B642BA">
        <w:rPr>
          <w:rFonts w:cs="Arial"/>
          <w:sz w:val="22"/>
          <w:szCs w:val="22"/>
          <w:lang w:val="es-ES_tradnl"/>
        </w:rPr>
        <w:t xml:space="preserve">resuelve rechazar </w:t>
      </w:r>
      <w:r w:rsidR="00B642BA">
        <w:rPr>
          <w:rFonts w:cs="Arial"/>
          <w:sz w:val="22"/>
          <w:szCs w:val="22"/>
        </w:rPr>
        <w:t xml:space="preserve">la solicitud para </w:t>
      </w:r>
      <w:r w:rsidR="00B642BA">
        <w:rPr>
          <w:rFonts w:cs="Arial"/>
          <w:color w:val="000000"/>
          <w:sz w:val="22"/>
          <w:szCs w:val="22"/>
        </w:rPr>
        <w:t>construir un sistema de módulos fotovoltaicos en la planta de tratamiento de aguas residuales del proyecto Don Sergio I y solicitar a</w:t>
      </w:r>
      <w:r w:rsidR="00B642BA">
        <w:rPr>
          <w:rFonts w:cs="Arial"/>
          <w:sz w:val="22"/>
          <w:szCs w:val="22"/>
        </w:rPr>
        <w:t xml:space="preserve"> la </w:t>
      </w:r>
      <w:r w:rsidR="00B642BA" w:rsidRPr="00B915AB">
        <w:rPr>
          <w:rFonts w:cs="Arial"/>
          <w:sz w:val="22"/>
          <w:szCs w:val="22"/>
        </w:rPr>
        <w:t>Administración</w:t>
      </w:r>
      <w:r w:rsidR="00B642BA">
        <w:rPr>
          <w:rFonts w:cs="Arial"/>
          <w:sz w:val="22"/>
          <w:szCs w:val="22"/>
        </w:rPr>
        <w:t>, que la referida solicitud del AyA</w:t>
      </w:r>
      <w:r w:rsidR="00B642BA">
        <w:rPr>
          <w:rFonts w:cs="Arial"/>
          <w:color w:val="000000"/>
          <w:sz w:val="22"/>
          <w:szCs w:val="22"/>
        </w:rPr>
        <w:t xml:space="preserve">, </w:t>
      </w:r>
      <w:r w:rsidR="00B642BA">
        <w:rPr>
          <w:rFonts w:cs="Arial"/>
          <w:sz w:val="22"/>
          <w:szCs w:val="22"/>
          <w:lang w:val="es-ES_tradnl"/>
        </w:rPr>
        <w:t xml:space="preserve">se incluya en los asuntos a tratar con la </w:t>
      </w:r>
      <w:r w:rsidR="00B642BA" w:rsidRPr="00B915AB">
        <w:rPr>
          <w:rFonts w:cs="Arial"/>
          <w:sz w:val="22"/>
          <w:szCs w:val="22"/>
          <w:lang w:val="es-ES_tradnl"/>
        </w:rPr>
        <w:t xml:space="preserve">Junta Directiva </w:t>
      </w:r>
      <w:r w:rsidR="00B642BA">
        <w:rPr>
          <w:rFonts w:cs="Arial"/>
          <w:sz w:val="22"/>
          <w:szCs w:val="22"/>
          <w:lang w:val="es-ES_tradnl"/>
        </w:rPr>
        <w:t xml:space="preserve">de dicha institución.  Lo anterior, según se indica en el </w:t>
      </w:r>
      <w:r>
        <w:rPr>
          <w:rFonts w:cs="Arial"/>
          <w:b/>
          <w:sz w:val="22"/>
          <w:szCs w:val="22"/>
          <w:lang w:val="es-ES_tradnl"/>
        </w:rPr>
        <w:t>A</w:t>
      </w:r>
      <w:r>
        <w:rPr>
          <w:rFonts w:cs="Arial"/>
          <w:b/>
          <w:sz w:val="22"/>
          <w:lang w:val="es-ES_tradnl"/>
        </w:rPr>
        <w:t>cuerdo</w:t>
      </w:r>
      <w:r w:rsidRPr="007B7709">
        <w:rPr>
          <w:rFonts w:cs="Arial"/>
          <w:b/>
          <w:sz w:val="22"/>
          <w:lang w:val="es-ES_tradnl"/>
        </w:rPr>
        <w:t xml:space="preserve"> N° 4 </w:t>
      </w:r>
      <w:r>
        <w:rPr>
          <w:rFonts w:cs="Arial"/>
          <w:sz w:val="22"/>
          <w:lang w:val="es-ES_tradnl"/>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D60270" w:rsidRPr="00D60270">
        <w:rPr>
          <w:rFonts w:cs="Arial"/>
          <w:b/>
          <w:sz w:val="22"/>
          <w:szCs w:val="22"/>
          <w:u w:val="single"/>
          <w:lang w:val="es-ES_tradnl"/>
        </w:rPr>
        <w:t>Solicitud de ampliación al plazo del contrato de administración de recursos del proyecto San Martín de Belén</w:t>
      </w:r>
    </w:p>
    <w:p w:rsidR="009D03FE" w:rsidRDefault="009D03FE" w:rsidP="009D03FE">
      <w:pPr>
        <w:spacing w:line="360" w:lineRule="auto"/>
        <w:jc w:val="both"/>
        <w:rPr>
          <w:rFonts w:cs="Arial"/>
          <w:sz w:val="22"/>
          <w:szCs w:val="22"/>
        </w:rPr>
      </w:pPr>
    </w:p>
    <w:p w:rsidR="00302115" w:rsidRPr="00BB303F" w:rsidRDefault="009D03FE" w:rsidP="00302115">
      <w:pPr>
        <w:spacing w:line="360" w:lineRule="auto"/>
        <w:jc w:val="both"/>
        <w:rPr>
          <w:rFonts w:cs="Arial"/>
          <w:color w:val="000000"/>
          <w:sz w:val="22"/>
          <w:szCs w:val="22"/>
        </w:rPr>
      </w:pPr>
      <w:r w:rsidRPr="0039311E">
        <w:rPr>
          <w:rFonts w:cs="Arial"/>
          <w:sz w:val="22"/>
          <w:u w:val="single"/>
          <w:lang w:val="es-ES_tradnl"/>
        </w:rPr>
        <w:t xml:space="preserve">Minuto </w:t>
      </w:r>
      <w:r w:rsidR="002179B8">
        <w:rPr>
          <w:rFonts w:cs="Arial"/>
          <w:sz w:val="22"/>
          <w:u w:val="single"/>
          <w:lang w:val="es-ES_tradnl"/>
        </w:rPr>
        <w:t>98</w:t>
      </w:r>
      <w:r w:rsidRPr="0039311E">
        <w:rPr>
          <w:rFonts w:cs="Arial"/>
          <w:sz w:val="22"/>
          <w:u w:val="single"/>
          <w:lang w:val="es-ES_tradnl"/>
        </w:rPr>
        <w:t>:</w:t>
      </w:r>
      <w:r w:rsidR="002179B8">
        <w:rPr>
          <w:rFonts w:cs="Arial"/>
          <w:sz w:val="22"/>
          <w:u w:val="single"/>
          <w:lang w:val="es-ES_tradnl"/>
        </w:rPr>
        <w:t>15</w:t>
      </w:r>
      <w:r>
        <w:rPr>
          <w:rFonts w:cs="Arial"/>
          <w:sz w:val="22"/>
          <w:lang w:val="es-ES_tradnl"/>
        </w:rPr>
        <w:t xml:space="preserve"> Se conoce el oficio </w:t>
      </w:r>
      <w:r w:rsidR="00302115" w:rsidRPr="00BB303F">
        <w:rPr>
          <w:rFonts w:cs="Arial"/>
          <w:color w:val="000000"/>
          <w:sz w:val="22"/>
          <w:szCs w:val="22"/>
        </w:rPr>
        <w:t>GG-ME-</w:t>
      </w:r>
      <w:r w:rsidR="00302115">
        <w:rPr>
          <w:rFonts w:cs="Arial"/>
          <w:color w:val="000000"/>
          <w:sz w:val="22"/>
          <w:szCs w:val="22"/>
        </w:rPr>
        <w:t>0</w:t>
      </w:r>
      <w:r w:rsidR="002179B8">
        <w:rPr>
          <w:rFonts w:cs="Arial"/>
          <w:color w:val="000000"/>
          <w:sz w:val="22"/>
          <w:szCs w:val="22"/>
        </w:rPr>
        <w:t>705</w:t>
      </w:r>
      <w:r w:rsidR="00302115" w:rsidRPr="00BB303F">
        <w:rPr>
          <w:rFonts w:cs="Arial"/>
          <w:color w:val="000000"/>
          <w:sz w:val="22"/>
          <w:szCs w:val="22"/>
        </w:rPr>
        <w:t>-201</w:t>
      </w:r>
      <w:r w:rsidR="002179B8">
        <w:rPr>
          <w:rFonts w:cs="Arial"/>
          <w:color w:val="000000"/>
          <w:sz w:val="22"/>
          <w:szCs w:val="22"/>
        </w:rPr>
        <w:t>9</w:t>
      </w:r>
      <w:r w:rsidR="00302115" w:rsidRPr="00BB303F">
        <w:rPr>
          <w:rFonts w:cs="Arial"/>
          <w:color w:val="000000"/>
          <w:sz w:val="22"/>
          <w:szCs w:val="22"/>
        </w:rPr>
        <w:t xml:space="preserve"> del </w:t>
      </w:r>
      <w:r w:rsidR="002179B8">
        <w:rPr>
          <w:rFonts w:cs="Arial"/>
          <w:color w:val="000000"/>
          <w:sz w:val="22"/>
          <w:szCs w:val="22"/>
        </w:rPr>
        <w:t>05</w:t>
      </w:r>
      <w:r w:rsidR="00302115" w:rsidRPr="00BB303F">
        <w:rPr>
          <w:rFonts w:cs="Arial"/>
          <w:color w:val="000000"/>
          <w:sz w:val="22"/>
          <w:szCs w:val="22"/>
        </w:rPr>
        <w:t xml:space="preserve"> de </w:t>
      </w:r>
      <w:r w:rsidR="002179B8">
        <w:rPr>
          <w:rFonts w:cs="Arial"/>
          <w:color w:val="000000"/>
          <w:sz w:val="22"/>
          <w:szCs w:val="22"/>
        </w:rPr>
        <w:t>julio</w:t>
      </w:r>
      <w:r w:rsidR="00302115" w:rsidRPr="00BB303F">
        <w:rPr>
          <w:rFonts w:cs="Arial"/>
          <w:color w:val="000000"/>
          <w:sz w:val="22"/>
          <w:szCs w:val="22"/>
        </w:rPr>
        <w:t xml:space="preserve"> de 201</w:t>
      </w:r>
      <w:r w:rsidR="002179B8">
        <w:rPr>
          <w:rFonts w:cs="Arial"/>
          <w:color w:val="000000"/>
          <w:sz w:val="22"/>
          <w:szCs w:val="22"/>
        </w:rPr>
        <w:t>9</w:t>
      </w:r>
      <w:r w:rsidR="00302115" w:rsidRPr="00BB303F">
        <w:rPr>
          <w:rFonts w:cs="Arial"/>
          <w:color w:val="000000"/>
          <w:sz w:val="22"/>
          <w:szCs w:val="22"/>
        </w:rPr>
        <w:t xml:space="preserve">, </w:t>
      </w:r>
      <w:r w:rsidR="002179B8">
        <w:rPr>
          <w:rFonts w:cs="Arial"/>
          <w:color w:val="000000"/>
          <w:sz w:val="22"/>
          <w:szCs w:val="22"/>
        </w:rPr>
        <w:t>m</w:t>
      </w:r>
      <w:r w:rsidR="00302115" w:rsidRPr="00BB303F">
        <w:rPr>
          <w:rFonts w:cs="Arial"/>
          <w:color w:val="000000"/>
          <w:sz w:val="22"/>
          <w:szCs w:val="22"/>
        </w:rPr>
        <w:t xml:space="preserve">ediante el cual, la Gerencia General remite y avala el informe </w:t>
      </w:r>
      <w:r w:rsidR="00302115">
        <w:rPr>
          <w:rFonts w:cs="Arial"/>
          <w:sz w:val="22"/>
          <w:szCs w:val="22"/>
        </w:rPr>
        <w:t>DF</w:t>
      </w:r>
      <w:r w:rsidR="00302115" w:rsidRPr="00B35EAF">
        <w:rPr>
          <w:rFonts w:cs="Arial"/>
          <w:sz w:val="22"/>
          <w:szCs w:val="22"/>
        </w:rPr>
        <w:t>-OF-</w:t>
      </w:r>
      <w:r w:rsidR="00302115">
        <w:rPr>
          <w:rFonts w:cs="Arial"/>
          <w:sz w:val="22"/>
          <w:szCs w:val="22"/>
        </w:rPr>
        <w:t>0</w:t>
      </w:r>
      <w:r w:rsidR="002179B8">
        <w:rPr>
          <w:rFonts w:cs="Arial"/>
          <w:sz w:val="22"/>
          <w:szCs w:val="22"/>
        </w:rPr>
        <w:t>746</w:t>
      </w:r>
      <w:r w:rsidR="00302115" w:rsidRPr="00B35EAF">
        <w:rPr>
          <w:rFonts w:cs="Arial"/>
          <w:sz w:val="22"/>
          <w:szCs w:val="22"/>
        </w:rPr>
        <w:t>-201</w:t>
      </w:r>
      <w:r w:rsidR="002179B8">
        <w:rPr>
          <w:rFonts w:cs="Arial"/>
          <w:sz w:val="22"/>
          <w:szCs w:val="22"/>
        </w:rPr>
        <w:t>9</w:t>
      </w:r>
      <w:r w:rsidR="00302115" w:rsidRPr="00B35EAF">
        <w:rPr>
          <w:rFonts w:cs="Arial"/>
          <w:sz w:val="22"/>
          <w:szCs w:val="22"/>
        </w:rPr>
        <w:t xml:space="preserve"> </w:t>
      </w:r>
      <w:r w:rsidR="00302115">
        <w:rPr>
          <w:rFonts w:cs="Arial"/>
          <w:sz w:val="22"/>
          <w:szCs w:val="22"/>
        </w:rPr>
        <w:t xml:space="preserve">de la </w:t>
      </w:r>
      <w:r w:rsidR="00302115" w:rsidRPr="00B35EAF">
        <w:rPr>
          <w:rFonts w:cs="Arial"/>
          <w:sz w:val="22"/>
          <w:szCs w:val="22"/>
        </w:rPr>
        <w:t>Dirección FOSUVI</w:t>
      </w:r>
      <w:r w:rsidR="00302115" w:rsidRPr="00BB303F">
        <w:rPr>
          <w:rFonts w:cs="Arial"/>
          <w:color w:val="000000"/>
          <w:sz w:val="22"/>
          <w:szCs w:val="22"/>
        </w:rPr>
        <w:t xml:space="preserve">, </w:t>
      </w:r>
      <w:r w:rsidR="00302115" w:rsidRPr="00BB303F">
        <w:rPr>
          <w:rFonts w:cs="Arial"/>
          <w:bCs/>
          <w:sz w:val="22"/>
          <w:szCs w:val="22"/>
        </w:rPr>
        <w:t>que contiene los resultados del estudio efectuado a la solicitud</w:t>
      </w:r>
      <w:r w:rsidR="00302115" w:rsidRPr="00BB303F">
        <w:rPr>
          <w:rFonts w:cs="Arial"/>
          <w:color w:val="000000"/>
          <w:sz w:val="22"/>
          <w:szCs w:val="22"/>
        </w:rPr>
        <w:t xml:space="preserve"> del Grupo Mutual Alajuela – La Vivienda de Ahorro y Préstamo,</w:t>
      </w:r>
      <w:r w:rsidR="00302115" w:rsidRPr="00BB303F">
        <w:rPr>
          <w:rFonts w:cs="Arial"/>
          <w:sz w:val="22"/>
          <w:szCs w:val="22"/>
        </w:rPr>
        <w:t xml:space="preserve"> p</w:t>
      </w:r>
      <w:r w:rsidR="00302115" w:rsidRPr="00BB303F">
        <w:rPr>
          <w:rFonts w:cs="Arial"/>
          <w:color w:val="000000"/>
          <w:sz w:val="22"/>
          <w:szCs w:val="22"/>
        </w:rPr>
        <w:t>ara prorrogar el plazo del contrato de administración de recursos del proyecto Condominio Vertical San Martín, ubicado en el distrito San Antonio del cantón de Belén, provincia de Heredia, y aprobado al amparo del artículo 59 de la Ley del Sistema Financiero Nacional para la Vivienda, según consta en el acuerdo N° 18 de la sesión 64-2015 del 28 de setiembre de 2015.</w:t>
      </w:r>
      <w:r w:rsidR="00302115">
        <w:rPr>
          <w:rFonts w:cs="Arial"/>
          <w:color w:val="000000"/>
          <w:sz w:val="22"/>
          <w:szCs w:val="22"/>
        </w:rPr>
        <w:t xml:space="preserve"> </w:t>
      </w:r>
      <w:r w:rsidR="000173C3" w:rsidRPr="00BB4E5E">
        <w:rPr>
          <w:rFonts w:cs="Arial"/>
          <w:sz w:val="22"/>
          <w:szCs w:val="22"/>
        </w:rPr>
        <w:t>Dichos documentos se adjuntan a</w:t>
      </w:r>
      <w:r w:rsidR="000173C3">
        <w:rPr>
          <w:rFonts w:cs="Arial"/>
          <w:sz w:val="22"/>
          <w:szCs w:val="22"/>
        </w:rPr>
        <w:t xml:space="preserve">l expediente del </w:t>
      </w:r>
      <w:r w:rsidR="000173C3" w:rsidRPr="00BB4E5E">
        <w:rPr>
          <w:rFonts w:cs="Arial"/>
          <w:sz w:val="22"/>
          <w:szCs w:val="22"/>
        </w:rPr>
        <w:t>acta</w:t>
      </w:r>
      <w:r w:rsidR="000173C3">
        <w:rPr>
          <w:rFonts w:cs="Arial"/>
          <w:bCs/>
          <w:sz w:val="22"/>
          <w:szCs w:val="22"/>
          <w:lang w:val="es-ES_tradnl"/>
        </w:rPr>
        <w:t>.</w:t>
      </w:r>
    </w:p>
    <w:p w:rsidR="00302115" w:rsidRPr="00BB303F" w:rsidRDefault="00302115" w:rsidP="00302115">
      <w:pPr>
        <w:spacing w:line="360" w:lineRule="auto"/>
        <w:jc w:val="both"/>
        <w:rPr>
          <w:rFonts w:cs="Arial"/>
          <w:sz w:val="22"/>
          <w:szCs w:val="22"/>
        </w:rPr>
      </w:pPr>
    </w:p>
    <w:p w:rsidR="00302115" w:rsidRPr="00BB303F" w:rsidRDefault="00302115" w:rsidP="00302115">
      <w:pPr>
        <w:spacing w:line="360" w:lineRule="auto"/>
        <w:jc w:val="both"/>
        <w:rPr>
          <w:rFonts w:cs="Arial"/>
          <w:color w:val="000000"/>
          <w:sz w:val="22"/>
          <w:szCs w:val="22"/>
        </w:rPr>
      </w:pPr>
      <w:r w:rsidRPr="00BB303F">
        <w:rPr>
          <w:rFonts w:cs="Arial"/>
          <w:sz w:val="22"/>
          <w:szCs w:val="22"/>
        </w:rPr>
        <w:t xml:space="preserve">La </w:t>
      </w:r>
      <w:r>
        <w:rPr>
          <w:rFonts w:cs="Arial"/>
          <w:sz w:val="22"/>
          <w:szCs w:val="22"/>
        </w:rPr>
        <w:t>licenciada Camacho Murillo</w:t>
      </w:r>
      <w:r w:rsidRPr="00BB303F">
        <w:rPr>
          <w:rFonts w:cs="Arial"/>
          <w:sz w:val="22"/>
          <w:szCs w:val="22"/>
        </w:rPr>
        <w:t xml:space="preserve"> expone los alcances del citado informe, </w:t>
      </w:r>
      <w:r w:rsidRPr="00BB303F">
        <w:rPr>
          <w:rFonts w:cs="Arial"/>
          <w:color w:val="000000"/>
          <w:sz w:val="22"/>
          <w:szCs w:val="22"/>
        </w:rPr>
        <w:t>destacando las razones en las que se fundamenta la entidad para justificar los plazos requeridos, recom</w:t>
      </w:r>
      <w:r>
        <w:rPr>
          <w:rFonts w:cs="Arial"/>
          <w:color w:val="000000"/>
          <w:sz w:val="22"/>
          <w:szCs w:val="22"/>
        </w:rPr>
        <w:t>endando</w:t>
      </w:r>
      <w:r w:rsidRPr="00BB303F">
        <w:rPr>
          <w:rFonts w:cs="Arial"/>
          <w:color w:val="000000"/>
          <w:sz w:val="22"/>
          <w:szCs w:val="22"/>
        </w:rPr>
        <w:t xml:space="preserve"> aprobar una prórroga</w:t>
      </w:r>
      <w:r>
        <w:rPr>
          <w:rFonts w:cs="Arial"/>
          <w:color w:val="000000"/>
          <w:sz w:val="22"/>
          <w:szCs w:val="22"/>
        </w:rPr>
        <w:t xml:space="preserve"> de</w:t>
      </w:r>
      <w:r w:rsidRPr="00BB303F">
        <w:rPr>
          <w:rFonts w:cs="Arial"/>
          <w:color w:val="000000"/>
          <w:sz w:val="22"/>
          <w:szCs w:val="22"/>
        </w:rPr>
        <w:t xml:space="preserve"> </w:t>
      </w:r>
      <w:r w:rsidR="002179B8">
        <w:rPr>
          <w:rFonts w:cs="Arial"/>
          <w:color w:val="000000"/>
          <w:sz w:val="22"/>
          <w:szCs w:val="22"/>
        </w:rPr>
        <w:t>40 días naturales para la entrega del cierre técnico y financiero del proyecto.</w:t>
      </w:r>
    </w:p>
    <w:p w:rsidR="00302115" w:rsidRDefault="00302115" w:rsidP="00302115">
      <w:pPr>
        <w:spacing w:line="360" w:lineRule="auto"/>
        <w:jc w:val="both"/>
        <w:rPr>
          <w:rFonts w:cs="Arial"/>
          <w:color w:val="000000"/>
          <w:sz w:val="22"/>
          <w:szCs w:val="22"/>
        </w:rPr>
      </w:pPr>
    </w:p>
    <w:p w:rsidR="002179B8" w:rsidRDefault="002179B8" w:rsidP="00302115">
      <w:pPr>
        <w:spacing w:line="360" w:lineRule="auto"/>
        <w:jc w:val="both"/>
        <w:rPr>
          <w:rFonts w:cs="Arial"/>
          <w:sz w:val="22"/>
          <w:lang w:val="es-ES_tradnl"/>
        </w:rPr>
      </w:pPr>
      <w:r>
        <w:rPr>
          <w:rFonts w:cs="Arial"/>
          <w:sz w:val="22"/>
          <w:u w:val="single"/>
          <w:lang w:val="es-ES_tradnl"/>
        </w:rPr>
        <w:t>Minuto 99</w:t>
      </w:r>
      <w:r w:rsidRPr="0039311E">
        <w:rPr>
          <w:rFonts w:cs="Arial"/>
          <w:sz w:val="22"/>
          <w:u w:val="single"/>
          <w:lang w:val="es-ES_tradnl"/>
        </w:rPr>
        <w:t>:</w:t>
      </w:r>
      <w:r>
        <w:rPr>
          <w:rFonts w:cs="Arial"/>
          <w:sz w:val="22"/>
          <w:u w:val="single"/>
          <w:lang w:val="es-ES_tradnl"/>
        </w:rPr>
        <w:t>10</w:t>
      </w:r>
      <w:r>
        <w:rPr>
          <w:rFonts w:cs="Arial"/>
          <w:sz w:val="22"/>
          <w:lang w:val="es-ES_tradnl"/>
        </w:rPr>
        <w:t xml:space="preserve"> Conocido</w:t>
      </w:r>
      <w:r w:rsidR="00302115" w:rsidRPr="00BB303F">
        <w:rPr>
          <w:rFonts w:cs="Arial"/>
          <w:bCs/>
          <w:sz w:val="22"/>
          <w:szCs w:val="22"/>
        </w:rPr>
        <w:t xml:space="preserve"> el informe de la Dirección FOSUVI</w:t>
      </w:r>
      <w:r w:rsidR="00302115">
        <w:rPr>
          <w:rFonts w:cs="Arial"/>
          <w:bCs/>
          <w:sz w:val="22"/>
          <w:szCs w:val="22"/>
        </w:rPr>
        <w:t xml:space="preserve"> y </w:t>
      </w:r>
      <w:r w:rsidR="00302115" w:rsidRPr="00BB303F">
        <w:rPr>
          <w:rFonts w:cs="Arial"/>
          <w:bCs/>
          <w:sz w:val="22"/>
          <w:szCs w:val="22"/>
        </w:rPr>
        <w:t>no habiendo objeciones de los señores Directores ni por parte de los funcionarios presentes, la Junta Directiva</w:t>
      </w:r>
      <w:r w:rsidR="00302115">
        <w:rPr>
          <w:rFonts w:cs="Arial"/>
          <w:bCs/>
          <w:sz w:val="22"/>
          <w:szCs w:val="22"/>
        </w:rPr>
        <w:t xml:space="preserve"> </w:t>
      </w:r>
      <w:r w:rsidR="00302115" w:rsidRPr="00BB303F">
        <w:rPr>
          <w:rFonts w:cs="Arial"/>
          <w:bCs/>
          <w:sz w:val="22"/>
          <w:szCs w:val="22"/>
        </w:rPr>
        <w:t xml:space="preserve">resuelve acoger la recomendación de la Administración y, en consecuencia, toma el </w:t>
      </w:r>
      <w:r w:rsidRPr="002179B8">
        <w:rPr>
          <w:rFonts w:cs="Arial"/>
          <w:b/>
          <w:sz w:val="22"/>
          <w:lang w:val="es-ES_tradnl"/>
        </w:rPr>
        <w:t>Acuerdo N° 5</w:t>
      </w:r>
      <w:r>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D60270" w:rsidRPr="00D60270">
        <w:rPr>
          <w:rFonts w:cs="Arial"/>
          <w:b/>
          <w:sz w:val="22"/>
          <w:u w:val="single"/>
          <w:lang w:val="es-ES_tradnl"/>
        </w:rPr>
        <w:t>Solicitud de ampliación al plazo del contrato de administración de recursos del proyecto El Cacao</w:t>
      </w:r>
    </w:p>
    <w:p w:rsidR="009D03FE" w:rsidRDefault="009D03FE" w:rsidP="009D03FE">
      <w:pPr>
        <w:spacing w:line="360" w:lineRule="auto"/>
        <w:jc w:val="both"/>
        <w:rPr>
          <w:rFonts w:cs="Arial"/>
          <w:sz w:val="22"/>
          <w:szCs w:val="22"/>
        </w:rPr>
      </w:pPr>
    </w:p>
    <w:p w:rsidR="00151F54" w:rsidRPr="00911E34" w:rsidRDefault="009D03FE" w:rsidP="00151F54">
      <w:pPr>
        <w:spacing w:line="360" w:lineRule="auto"/>
        <w:jc w:val="both"/>
        <w:rPr>
          <w:rFonts w:cs="Arial"/>
          <w:sz w:val="22"/>
          <w:szCs w:val="22"/>
        </w:rPr>
      </w:pPr>
      <w:r w:rsidRPr="0039311E">
        <w:rPr>
          <w:rFonts w:cs="Arial"/>
          <w:sz w:val="22"/>
          <w:u w:val="single"/>
          <w:lang w:val="es-ES_tradnl"/>
        </w:rPr>
        <w:t xml:space="preserve">Minuto </w:t>
      </w:r>
      <w:r w:rsidR="002179B8">
        <w:rPr>
          <w:rFonts w:cs="Arial"/>
          <w:sz w:val="22"/>
          <w:u w:val="single"/>
          <w:lang w:val="es-ES_tradnl"/>
        </w:rPr>
        <w:t>100</w:t>
      </w:r>
      <w:r w:rsidRPr="0039311E">
        <w:rPr>
          <w:rFonts w:cs="Arial"/>
          <w:sz w:val="22"/>
          <w:u w:val="single"/>
          <w:lang w:val="es-ES_tradnl"/>
        </w:rPr>
        <w:t>:</w:t>
      </w:r>
      <w:r w:rsidR="002179B8">
        <w:rPr>
          <w:rFonts w:cs="Arial"/>
          <w:sz w:val="22"/>
          <w:u w:val="single"/>
          <w:lang w:val="es-ES_tradnl"/>
        </w:rPr>
        <w:t>30</w:t>
      </w:r>
      <w:r>
        <w:rPr>
          <w:rFonts w:cs="Arial"/>
          <w:sz w:val="22"/>
          <w:lang w:val="es-ES_tradnl"/>
        </w:rPr>
        <w:t xml:space="preserve"> Se conoce el oficio </w:t>
      </w:r>
      <w:r w:rsidR="00151F54">
        <w:rPr>
          <w:rFonts w:cs="Arial"/>
          <w:color w:val="000000"/>
          <w:sz w:val="22"/>
          <w:szCs w:val="22"/>
        </w:rPr>
        <w:t>GG-ME-</w:t>
      </w:r>
      <w:r w:rsidR="002179B8">
        <w:rPr>
          <w:rFonts w:cs="Arial"/>
          <w:color w:val="000000"/>
          <w:sz w:val="22"/>
          <w:szCs w:val="22"/>
        </w:rPr>
        <w:t>0706</w:t>
      </w:r>
      <w:r w:rsidR="00151F54">
        <w:rPr>
          <w:rFonts w:cs="Arial"/>
          <w:color w:val="000000"/>
          <w:sz w:val="22"/>
          <w:szCs w:val="22"/>
        </w:rPr>
        <w:t>-201</w:t>
      </w:r>
      <w:r w:rsidR="002179B8">
        <w:rPr>
          <w:rFonts w:cs="Arial"/>
          <w:color w:val="000000"/>
          <w:sz w:val="22"/>
          <w:szCs w:val="22"/>
        </w:rPr>
        <w:t>9</w:t>
      </w:r>
      <w:r w:rsidR="00151F54">
        <w:rPr>
          <w:rFonts w:cs="Arial"/>
          <w:color w:val="000000"/>
          <w:sz w:val="22"/>
          <w:szCs w:val="22"/>
        </w:rPr>
        <w:t xml:space="preserve"> del </w:t>
      </w:r>
      <w:r w:rsidR="002179B8">
        <w:rPr>
          <w:rFonts w:cs="Arial"/>
          <w:color w:val="000000"/>
          <w:sz w:val="22"/>
          <w:szCs w:val="22"/>
        </w:rPr>
        <w:t>05</w:t>
      </w:r>
      <w:r w:rsidR="00151F54">
        <w:rPr>
          <w:rFonts w:cs="Arial"/>
          <w:color w:val="000000"/>
          <w:sz w:val="22"/>
          <w:szCs w:val="22"/>
        </w:rPr>
        <w:t xml:space="preserve"> de </w:t>
      </w:r>
      <w:r w:rsidR="002179B8">
        <w:rPr>
          <w:rFonts w:cs="Arial"/>
          <w:color w:val="000000"/>
          <w:sz w:val="22"/>
          <w:szCs w:val="22"/>
        </w:rPr>
        <w:t>julio</w:t>
      </w:r>
      <w:r w:rsidR="00151F54">
        <w:rPr>
          <w:rFonts w:cs="Arial"/>
          <w:color w:val="000000"/>
          <w:sz w:val="22"/>
          <w:szCs w:val="22"/>
        </w:rPr>
        <w:t xml:space="preserve"> de 201</w:t>
      </w:r>
      <w:r w:rsidR="002179B8">
        <w:rPr>
          <w:rFonts w:cs="Arial"/>
          <w:color w:val="000000"/>
          <w:sz w:val="22"/>
          <w:szCs w:val="22"/>
        </w:rPr>
        <w:t>9</w:t>
      </w:r>
      <w:r w:rsidR="00151F54" w:rsidRPr="00911E34">
        <w:rPr>
          <w:rFonts w:cs="Arial"/>
          <w:color w:val="000000"/>
          <w:sz w:val="22"/>
          <w:szCs w:val="22"/>
        </w:rPr>
        <w:t>, mediante el cual, la</w:t>
      </w:r>
      <w:r w:rsidR="00151F54">
        <w:rPr>
          <w:rFonts w:cs="Arial"/>
          <w:color w:val="000000"/>
          <w:sz w:val="22"/>
          <w:szCs w:val="22"/>
        </w:rPr>
        <w:t xml:space="preserve"> </w:t>
      </w:r>
      <w:r w:rsidR="00151F54" w:rsidRPr="003478A1">
        <w:rPr>
          <w:rFonts w:cs="Arial"/>
          <w:color w:val="000000"/>
          <w:sz w:val="22"/>
          <w:szCs w:val="22"/>
        </w:rPr>
        <w:t xml:space="preserve">Gerencia General </w:t>
      </w:r>
      <w:r w:rsidR="00151F54" w:rsidRPr="00911E34">
        <w:rPr>
          <w:rFonts w:cs="Arial"/>
          <w:color w:val="000000"/>
          <w:sz w:val="22"/>
          <w:szCs w:val="22"/>
        </w:rPr>
        <w:t xml:space="preserve">remite </w:t>
      </w:r>
      <w:r w:rsidR="00151F54">
        <w:rPr>
          <w:rFonts w:cs="Arial"/>
          <w:color w:val="000000"/>
          <w:sz w:val="22"/>
          <w:szCs w:val="22"/>
        </w:rPr>
        <w:t xml:space="preserve">y avala </w:t>
      </w:r>
      <w:r w:rsidR="00151F54" w:rsidRPr="00911E34">
        <w:rPr>
          <w:rFonts w:cs="Arial"/>
          <w:color w:val="000000"/>
          <w:sz w:val="22"/>
          <w:szCs w:val="22"/>
        </w:rPr>
        <w:t xml:space="preserve">el informe </w:t>
      </w:r>
      <w:r w:rsidR="00151F54" w:rsidRPr="002E30F1">
        <w:rPr>
          <w:rFonts w:cs="Arial"/>
          <w:sz w:val="22"/>
          <w:szCs w:val="22"/>
          <w:lang w:val="es-ES_tradnl"/>
        </w:rPr>
        <w:t>DF-OF-</w:t>
      </w:r>
      <w:r w:rsidR="002179B8">
        <w:rPr>
          <w:rFonts w:cs="Arial"/>
          <w:sz w:val="22"/>
          <w:szCs w:val="22"/>
          <w:lang w:val="es-ES_tradnl"/>
        </w:rPr>
        <w:t>0747</w:t>
      </w:r>
      <w:r w:rsidR="00151F54" w:rsidRPr="002E30F1">
        <w:rPr>
          <w:rFonts w:cs="Arial"/>
          <w:sz w:val="22"/>
          <w:szCs w:val="22"/>
          <w:lang w:val="es-ES_tradnl"/>
        </w:rPr>
        <w:t>-201</w:t>
      </w:r>
      <w:r w:rsidR="002179B8">
        <w:rPr>
          <w:rFonts w:cs="Arial"/>
          <w:sz w:val="22"/>
          <w:szCs w:val="22"/>
          <w:lang w:val="es-ES_tradnl"/>
        </w:rPr>
        <w:t>9</w:t>
      </w:r>
      <w:r w:rsidR="00151F54" w:rsidRPr="002E30F1">
        <w:rPr>
          <w:rFonts w:cs="Arial"/>
          <w:sz w:val="22"/>
          <w:szCs w:val="22"/>
          <w:lang w:val="es-ES_tradnl"/>
        </w:rPr>
        <w:t xml:space="preserve"> de la Dirección FOSUVI</w:t>
      </w:r>
      <w:r w:rsidR="00151F54" w:rsidRPr="00911E34">
        <w:rPr>
          <w:rFonts w:cs="Arial"/>
          <w:color w:val="000000"/>
          <w:sz w:val="22"/>
          <w:szCs w:val="22"/>
        </w:rPr>
        <w:t xml:space="preserve">, </w:t>
      </w:r>
      <w:r w:rsidR="00151F54" w:rsidRPr="00911E34">
        <w:rPr>
          <w:rFonts w:cs="Arial"/>
          <w:bCs/>
          <w:sz w:val="22"/>
          <w:szCs w:val="22"/>
        </w:rPr>
        <w:t>que contiene los resultados del estudio efectuado a la solicitud</w:t>
      </w:r>
      <w:r w:rsidR="00151F54" w:rsidRPr="00911E34">
        <w:rPr>
          <w:rFonts w:cs="Arial"/>
          <w:color w:val="000000"/>
          <w:sz w:val="22"/>
          <w:szCs w:val="22"/>
        </w:rPr>
        <w:t xml:space="preserve"> de</w:t>
      </w:r>
      <w:r w:rsidR="00151F54">
        <w:rPr>
          <w:rFonts w:cs="Arial"/>
          <w:color w:val="000000"/>
          <w:sz w:val="22"/>
          <w:szCs w:val="22"/>
        </w:rPr>
        <w:t xml:space="preserve">l Grupo Mutual Alajuela – La Vivienda de </w:t>
      </w:r>
      <w:r w:rsidR="00151F54" w:rsidRPr="00F53668">
        <w:rPr>
          <w:rFonts w:cs="Arial"/>
          <w:color w:val="000000"/>
          <w:sz w:val="22"/>
          <w:szCs w:val="22"/>
        </w:rPr>
        <w:t>Ahorro y Préstamo</w:t>
      </w:r>
      <w:r w:rsidR="00151F54">
        <w:rPr>
          <w:rFonts w:cs="Arial"/>
          <w:color w:val="000000"/>
          <w:sz w:val="22"/>
          <w:szCs w:val="22"/>
        </w:rPr>
        <w:t>,</w:t>
      </w:r>
      <w:r w:rsidR="00151F54" w:rsidRPr="00911E34">
        <w:rPr>
          <w:rFonts w:cs="Arial"/>
          <w:sz w:val="22"/>
          <w:szCs w:val="22"/>
        </w:rPr>
        <w:t xml:space="preserve"> p</w:t>
      </w:r>
      <w:r w:rsidR="00151F54" w:rsidRPr="00911E34">
        <w:rPr>
          <w:rFonts w:cs="Arial"/>
          <w:color w:val="000000"/>
          <w:sz w:val="22"/>
          <w:szCs w:val="22"/>
        </w:rPr>
        <w:t xml:space="preserve">ara </w:t>
      </w:r>
      <w:r w:rsidR="00151F54" w:rsidRPr="00BB303F">
        <w:rPr>
          <w:rFonts w:cs="Arial"/>
          <w:color w:val="000000"/>
          <w:sz w:val="22"/>
          <w:szCs w:val="22"/>
        </w:rPr>
        <w:t xml:space="preserve">prorrogar el plazo del contrato de administración de recursos del proyecto </w:t>
      </w:r>
      <w:r w:rsidR="00151F54">
        <w:rPr>
          <w:rFonts w:cs="Arial"/>
          <w:color w:val="000000"/>
          <w:sz w:val="22"/>
          <w:szCs w:val="22"/>
        </w:rPr>
        <w:t>habitacional El Cacao</w:t>
      </w:r>
      <w:r w:rsidR="00151F54">
        <w:rPr>
          <w:sz w:val="22"/>
        </w:rPr>
        <w:t>, ubicado</w:t>
      </w:r>
      <w:r w:rsidR="00151F54">
        <w:rPr>
          <w:rFonts w:cs="Arial"/>
          <w:color w:val="000000"/>
          <w:sz w:val="22"/>
          <w:szCs w:val="22"/>
        </w:rPr>
        <w:t xml:space="preserve"> </w:t>
      </w:r>
      <w:r w:rsidR="00151F54">
        <w:rPr>
          <w:rFonts w:cs="Arial"/>
          <w:sz w:val="22"/>
        </w:rPr>
        <w:t>en el distrito y cantón de Santa Cruz</w:t>
      </w:r>
      <w:r w:rsidR="00151F54">
        <w:rPr>
          <w:rFonts w:cs="Arial"/>
          <w:color w:val="000000"/>
          <w:sz w:val="22"/>
          <w:szCs w:val="22"/>
        </w:rPr>
        <w:t>,</w:t>
      </w:r>
      <w:r w:rsidR="00151F54" w:rsidRPr="00911E34">
        <w:rPr>
          <w:rFonts w:cs="Arial"/>
          <w:color w:val="000000"/>
          <w:sz w:val="22"/>
          <w:szCs w:val="22"/>
        </w:rPr>
        <w:t xml:space="preserve"> provincia de </w:t>
      </w:r>
      <w:r w:rsidR="00151F54">
        <w:rPr>
          <w:rFonts w:cs="Arial"/>
          <w:color w:val="000000"/>
          <w:sz w:val="22"/>
          <w:szCs w:val="22"/>
        </w:rPr>
        <w:t>Guanacaste</w:t>
      </w:r>
      <w:r w:rsidR="00151F54">
        <w:rPr>
          <w:rFonts w:cs="Arial"/>
          <w:sz w:val="22"/>
        </w:rPr>
        <w:t xml:space="preserve">, y aprobado con el acuerdo </w:t>
      </w:r>
      <w:r w:rsidR="00151F54">
        <w:rPr>
          <w:rFonts w:cs="Arial"/>
          <w:color w:val="000000"/>
          <w:sz w:val="22"/>
          <w:szCs w:val="22"/>
        </w:rPr>
        <w:t>N°1 de</w:t>
      </w:r>
      <w:r w:rsidR="00151F54" w:rsidRPr="00911E34">
        <w:rPr>
          <w:rFonts w:cs="Arial"/>
          <w:color w:val="000000"/>
          <w:sz w:val="22"/>
          <w:szCs w:val="22"/>
        </w:rPr>
        <w:t xml:space="preserve"> la sesión </w:t>
      </w:r>
      <w:r w:rsidR="00151F54">
        <w:rPr>
          <w:rFonts w:cs="Arial"/>
          <w:color w:val="000000"/>
          <w:sz w:val="22"/>
          <w:szCs w:val="22"/>
        </w:rPr>
        <w:t xml:space="preserve">34-2014 </w:t>
      </w:r>
      <w:r w:rsidR="00151F54" w:rsidRPr="00911E34">
        <w:rPr>
          <w:rFonts w:cs="Arial"/>
          <w:color w:val="000000"/>
          <w:sz w:val="22"/>
          <w:szCs w:val="22"/>
        </w:rPr>
        <w:t xml:space="preserve">del </w:t>
      </w:r>
      <w:r w:rsidR="00151F54">
        <w:rPr>
          <w:rFonts w:cs="Arial"/>
          <w:color w:val="000000"/>
          <w:sz w:val="22"/>
          <w:szCs w:val="22"/>
        </w:rPr>
        <w:t>06</w:t>
      </w:r>
      <w:r w:rsidR="00151F54" w:rsidRPr="00911E34">
        <w:rPr>
          <w:rFonts w:cs="Arial"/>
          <w:color w:val="000000"/>
          <w:sz w:val="22"/>
          <w:szCs w:val="22"/>
        </w:rPr>
        <w:t xml:space="preserve"> de </w:t>
      </w:r>
      <w:r w:rsidR="00151F54">
        <w:rPr>
          <w:rFonts w:cs="Arial"/>
          <w:color w:val="000000"/>
          <w:sz w:val="22"/>
          <w:szCs w:val="22"/>
        </w:rPr>
        <w:t>mayo</w:t>
      </w:r>
      <w:r w:rsidR="00151F54" w:rsidRPr="00911E34">
        <w:rPr>
          <w:rFonts w:cs="Arial"/>
          <w:color w:val="000000"/>
          <w:sz w:val="22"/>
          <w:szCs w:val="22"/>
        </w:rPr>
        <w:t xml:space="preserve"> de 20</w:t>
      </w:r>
      <w:r w:rsidR="00151F54">
        <w:rPr>
          <w:rFonts w:cs="Arial"/>
          <w:color w:val="000000"/>
          <w:sz w:val="22"/>
          <w:szCs w:val="22"/>
        </w:rPr>
        <w:t>14</w:t>
      </w:r>
      <w:r w:rsidR="00151F54">
        <w:rPr>
          <w:rFonts w:cs="Arial"/>
          <w:sz w:val="22"/>
          <w:szCs w:val="22"/>
        </w:rPr>
        <w:t>.</w:t>
      </w:r>
      <w:r w:rsidR="00151F54" w:rsidRPr="00911E34">
        <w:rPr>
          <w:rFonts w:cs="Arial"/>
          <w:bCs/>
          <w:sz w:val="22"/>
          <w:szCs w:val="22"/>
          <w:lang w:val="es-ES_tradnl"/>
        </w:rPr>
        <w:t xml:space="preserve">  </w:t>
      </w:r>
      <w:r w:rsidR="000173C3" w:rsidRPr="00BB4E5E">
        <w:rPr>
          <w:rFonts w:cs="Arial"/>
          <w:sz w:val="22"/>
          <w:szCs w:val="22"/>
        </w:rPr>
        <w:t>Dichos documentos se adjuntan a</w:t>
      </w:r>
      <w:r w:rsidR="000173C3">
        <w:rPr>
          <w:rFonts w:cs="Arial"/>
          <w:sz w:val="22"/>
          <w:szCs w:val="22"/>
        </w:rPr>
        <w:t xml:space="preserve">l expediente del </w:t>
      </w:r>
      <w:r w:rsidR="000173C3" w:rsidRPr="00BB4E5E">
        <w:rPr>
          <w:rFonts w:cs="Arial"/>
          <w:sz w:val="22"/>
          <w:szCs w:val="22"/>
        </w:rPr>
        <w:t>acta</w:t>
      </w:r>
      <w:r w:rsidR="000173C3">
        <w:rPr>
          <w:rFonts w:cs="Arial"/>
          <w:bCs/>
          <w:sz w:val="22"/>
          <w:szCs w:val="22"/>
          <w:lang w:val="es-ES_tradnl"/>
        </w:rPr>
        <w:t>.</w:t>
      </w:r>
    </w:p>
    <w:p w:rsidR="00151F54" w:rsidRPr="00911E34" w:rsidRDefault="00151F54" w:rsidP="00151F54">
      <w:pPr>
        <w:spacing w:line="360" w:lineRule="auto"/>
        <w:jc w:val="both"/>
        <w:rPr>
          <w:rFonts w:cs="Arial"/>
          <w:sz w:val="22"/>
          <w:szCs w:val="22"/>
        </w:rPr>
      </w:pPr>
    </w:p>
    <w:p w:rsidR="002179B8" w:rsidRDefault="00151F54" w:rsidP="00151F54">
      <w:pPr>
        <w:spacing w:line="360" w:lineRule="auto"/>
        <w:jc w:val="both"/>
        <w:rPr>
          <w:rFonts w:cs="Arial"/>
          <w:color w:val="000000"/>
          <w:sz w:val="22"/>
          <w:szCs w:val="22"/>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w:t>
      </w:r>
      <w:r>
        <w:rPr>
          <w:rFonts w:cs="Arial"/>
          <w:color w:val="000000"/>
          <w:sz w:val="22"/>
          <w:szCs w:val="22"/>
        </w:rPr>
        <w:t xml:space="preserve">acreditar su solicitud y </w:t>
      </w:r>
      <w:r w:rsidRPr="00911E34">
        <w:rPr>
          <w:rFonts w:cs="Arial"/>
          <w:color w:val="000000"/>
          <w:sz w:val="22"/>
          <w:szCs w:val="22"/>
        </w:rPr>
        <w:t>la consecuente necesidad de ampliar el plazo de</w:t>
      </w:r>
      <w:r>
        <w:rPr>
          <w:rFonts w:cs="Arial"/>
          <w:color w:val="000000"/>
          <w:sz w:val="22"/>
          <w:szCs w:val="22"/>
        </w:rPr>
        <w:t>l contrato de administración de recursos</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sidR="002179B8">
        <w:rPr>
          <w:rFonts w:cs="Arial"/>
          <w:color w:val="000000"/>
          <w:sz w:val="22"/>
          <w:szCs w:val="22"/>
        </w:rPr>
        <w:t>de dos meses para concluir los procesos de entrega de áreas públicas y de la PTAR, y entregar el cierre técnico y financiero del proyecto.</w:t>
      </w:r>
    </w:p>
    <w:p w:rsidR="00151F54" w:rsidRDefault="00151F54" w:rsidP="00151F54">
      <w:pPr>
        <w:spacing w:line="360" w:lineRule="auto"/>
        <w:jc w:val="both"/>
        <w:rPr>
          <w:rFonts w:cs="Arial"/>
          <w:color w:val="000000"/>
          <w:sz w:val="22"/>
          <w:szCs w:val="22"/>
          <w:lang w:val="es-CR"/>
        </w:rPr>
      </w:pPr>
    </w:p>
    <w:p w:rsidR="009D03FE" w:rsidRDefault="002179B8"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101</w:t>
      </w:r>
      <w:r w:rsidRPr="00A25DB7">
        <w:rPr>
          <w:rFonts w:cs="Arial"/>
          <w:sz w:val="22"/>
          <w:u w:val="single"/>
          <w:lang w:val="es-ES_tradnl"/>
        </w:rPr>
        <w:t>:</w:t>
      </w:r>
      <w:r>
        <w:rPr>
          <w:rFonts w:cs="Arial"/>
          <w:sz w:val="22"/>
          <w:u w:val="single"/>
          <w:lang w:val="es-ES_tradnl"/>
        </w:rPr>
        <w:t>15</w:t>
      </w:r>
      <w:r>
        <w:rPr>
          <w:rFonts w:cs="Arial"/>
          <w:sz w:val="22"/>
          <w:lang w:val="es-ES_tradnl"/>
        </w:rPr>
        <w:t xml:space="preserve"> Conocido</w:t>
      </w:r>
      <w:r w:rsidR="00151F54" w:rsidRPr="00911E34">
        <w:rPr>
          <w:rFonts w:cs="Arial"/>
          <w:bCs/>
          <w:sz w:val="22"/>
          <w:szCs w:val="22"/>
        </w:rPr>
        <w:t xml:space="preserve"> el informe de la Dirección FOSUVI y no habiendo objeciones de los señores Directores ni por parte de los funcionarios presentes, la Junta Directiva </w:t>
      </w:r>
      <w:r w:rsidR="00151F54">
        <w:rPr>
          <w:rFonts w:cs="Arial"/>
          <w:bCs/>
          <w:sz w:val="22"/>
          <w:szCs w:val="22"/>
        </w:rPr>
        <w:t xml:space="preserve">resuelve </w:t>
      </w:r>
      <w:r w:rsidR="00151F54" w:rsidRPr="00911E34">
        <w:rPr>
          <w:rFonts w:cs="Arial"/>
          <w:bCs/>
          <w:sz w:val="22"/>
          <w:szCs w:val="22"/>
        </w:rPr>
        <w:t>acoge</w:t>
      </w:r>
      <w:r w:rsidR="00151F54">
        <w:rPr>
          <w:rFonts w:cs="Arial"/>
          <w:bCs/>
          <w:sz w:val="22"/>
          <w:szCs w:val="22"/>
        </w:rPr>
        <w:t>r</w:t>
      </w:r>
      <w:r w:rsidR="00151F54" w:rsidRPr="00911E34">
        <w:rPr>
          <w:rFonts w:cs="Arial"/>
          <w:bCs/>
          <w:sz w:val="22"/>
          <w:szCs w:val="22"/>
        </w:rPr>
        <w:t xml:space="preserve"> la recomendación de la Administración y, en consecuencia, toma </w:t>
      </w:r>
      <w:r>
        <w:rPr>
          <w:rFonts w:cs="Arial"/>
          <w:bCs/>
          <w:sz w:val="22"/>
          <w:szCs w:val="22"/>
        </w:rPr>
        <w:t xml:space="preserve">el </w:t>
      </w:r>
      <w:r w:rsidRPr="002179B8">
        <w:rPr>
          <w:rFonts w:cs="Arial"/>
          <w:b/>
          <w:sz w:val="22"/>
          <w:lang w:val="es-ES_tradnl"/>
        </w:rPr>
        <w:t>Acuerdo N° 6</w:t>
      </w:r>
      <w:r>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D60270" w:rsidRPr="00D60270">
        <w:rPr>
          <w:rFonts w:cs="Arial"/>
          <w:b/>
          <w:sz w:val="22"/>
          <w:u w:val="single"/>
          <w:lang w:val="es-ES_tradnl"/>
        </w:rPr>
        <w:t>Solicitud de ampliación al plazo del contrato de administración de recursos del proyecto Las Anas</w:t>
      </w:r>
    </w:p>
    <w:p w:rsidR="009D03FE" w:rsidRDefault="009D03FE" w:rsidP="009D03FE">
      <w:pPr>
        <w:spacing w:line="360" w:lineRule="auto"/>
        <w:jc w:val="both"/>
        <w:rPr>
          <w:rFonts w:cs="Arial"/>
          <w:sz w:val="22"/>
          <w:szCs w:val="22"/>
        </w:rPr>
      </w:pPr>
    </w:p>
    <w:p w:rsidR="00302115" w:rsidRPr="00BB303F" w:rsidRDefault="00302115" w:rsidP="00302115">
      <w:pPr>
        <w:spacing w:line="360" w:lineRule="auto"/>
        <w:jc w:val="both"/>
        <w:rPr>
          <w:rFonts w:cs="Arial"/>
          <w:color w:val="000000"/>
          <w:sz w:val="22"/>
          <w:szCs w:val="22"/>
        </w:rPr>
      </w:pPr>
      <w:r w:rsidRPr="0039311E">
        <w:rPr>
          <w:rFonts w:cs="Arial"/>
          <w:sz w:val="22"/>
          <w:u w:val="single"/>
          <w:lang w:val="es-ES_tradnl"/>
        </w:rPr>
        <w:t xml:space="preserve">Minuto </w:t>
      </w:r>
      <w:r w:rsidR="00A95A8C">
        <w:rPr>
          <w:rFonts w:cs="Arial"/>
          <w:sz w:val="22"/>
          <w:u w:val="single"/>
          <w:lang w:val="es-ES_tradnl"/>
        </w:rPr>
        <w:t>101</w:t>
      </w:r>
      <w:r>
        <w:rPr>
          <w:rFonts w:cs="Arial"/>
          <w:sz w:val="22"/>
          <w:u w:val="single"/>
          <w:lang w:val="es-ES_tradnl"/>
        </w:rPr>
        <w:t>:3</w:t>
      </w:r>
      <w:r w:rsidR="00A95A8C">
        <w:rPr>
          <w:rFonts w:cs="Arial"/>
          <w:sz w:val="22"/>
          <w:u w:val="single"/>
          <w:lang w:val="es-ES_tradnl"/>
        </w:rPr>
        <w:t>4</w:t>
      </w:r>
      <w:r>
        <w:rPr>
          <w:rFonts w:cs="Arial"/>
          <w:color w:val="000000"/>
          <w:sz w:val="22"/>
          <w:szCs w:val="22"/>
        </w:rPr>
        <w:t xml:space="preserve"> </w:t>
      </w:r>
      <w:r w:rsidRPr="00BB303F">
        <w:rPr>
          <w:rFonts w:cs="Arial"/>
          <w:color w:val="000000"/>
          <w:sz w:val="22"/>
          <w:szCs w:val="22"/>
        </w:rPr>
        <w:t>Se conoce el oficio GG-ME-</w:t>
      </w:r>
      <w:r>
        <w:rPr>
          <w:rFonts w:cs="Arial"/>
          <w:color w:val="000000"/>
          <w:sz w:val="22"/>
          <w:szCs w:val="22"/>
        </w:rPr>
        <w:t>0</w:t>
      </w:r>
      <w:r w:rsidR="00BD6187">
        <w:rPr>
          <w:rFonts w:cs="Arial"/>
          <w:color w:val="000000"/>
          <w:sz w:val="22"/>
          <w:szCs w:val="22"/>
        </w:rPr>
        <w:t>707</w:t>
      </w:r>
      <w:r w:rsidRPr="00BB303F">
        <w:rPr>
          <w:rFonts w:cs="Arial"/>
          <w:color w:val="000000"/>
          <w:sz w:val="22"/>
          <w:szCs w:val="22"/>
        </w:rPr>
        <w:t>-201</w:t>
      </w:r>
      <w:r>
        <w:rPr>
          <w:rFonts w:cs="Arial"/>
          <w:color w:val="000000"/>
          <w:sz w:val="22"/>
          <w:szCs w:val="22"/>
        </w:rPr>
        <w:t>9</w:t>
      </w:r>
      <w:r w:rsidRPr="00BB303F">
        <w:rPr>
          <w:rFonts w:cs="Arial"/>
          <w:color w:val="000000"/>
          <w:sz w:val="22"/>
          <w:szCs w:val="22"/>
        </w:rPr>
        <w:t xml:space="preserve"> del </w:t>
      </w:r>
      <w:r w:rsidR="00BD6187">
        <w:rPr>
          <w:rFonts w:cs="Arial"/>
          <w:color w:val="000000"/>
          <w:sz w:val="22"/>
          <w:szCs w:val="22"/>
        </w:rPr>
        <w:t>05</w:t>
      </w:r>
      <w:r w:rsidRPr="00BB303F">
        <w:rPr>
          <w:rFonts w:cs="Arial"/>
          <w:color w:val="000000"/>
          <w:sz w:val="22"/>
          <w:szCs w:val="22"/>
        </w:rPr>
        <w:t xml:space="preserve"> de </w:t>
      </w:r>
      <w:r w:rsidR="00BD6187">
        <w:rPr>
          <w:rFonts w:cs="Arial"/>
          <w:color w:val="000000"/>
          <w:sz w:val="22"/>
          <w:szCs w:val="22"/>
        </w:rPr>
        <w:t>julio</w:t>
      </w:r>
      <w:r w:rsidRPr="00BB303F">
        <w:rPr>
          <w:rFonts w:cs="Arial"/>
          <w:color w:val="000000"/>
          <w:sz w:val="22"/>
          <w:szCs w:val="22"/>
        </w:rPr>
        <w:t xml:space="preserve"> de 201</w:t>
      </w:r>
      <w:r>
        <w:rPr>
          <w:rFonts w:cs="Arial"/>
          <w:color w:val="000000"/>
          <w:sz w:val="22"/>
          <w:szCs w:val="22"/>
        </w:rPr>
        <w:t>9</w:t>
      </w:r>
      <w:r w:rsidRPr="00BB303F">
        <w:rPr>
          <w:rFonts w:cs="Arial"/>
          <w:color w:val="000000"/>
          <w:sz w:val="22"/>
          <w:szCs w:val="22"/>
        </w:rPr>
        <w:t>, mediante el cual, la Gerencia General remite y avala el informe DF-OF-</w:t>
      </w:r>
      <w:r>
        <w:rPr>
          <w:rFonts w:cs="Arial"/>
          <w:color w:val="000000"/>
          <w:sz w:val="22"/>
          <w:szCs w:val="22"/>
        </w:rPr>
        <w:t>0</w:t>
      </w:r>
      <w:r w:rsidR="00BD6187">
        <w:rPr>
          <w:rFonts w:cs="Arial"/>
          <w:color w:val="000000"/>
          <w:sz w:val="22"/>
          <w:szCs w:val="22"/>
        </w:rPr>
        <w:t>748</w:t>
      </w:r>
      <w:r w:rsidRPr="00BB303F">
        <w:rPr>
          <w:rFonts w:cs="Arial"/>
          <w:color w:val="000000"/>
          <w:sz w:val="22"/>
          <w:szCs w:val="22"/>
        </w:rPr>
        <w:t>-201</w:t>
      </w:r>
      <w:r>
        <w:rPr>
          <w:rFonts w:cs="Arial"/>
          <w:color w:val="000000"/>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B303F">
        <w:rPr>
          <w:rFonts w:cs="Arial"/>
          <w:color w:val="000000"/>
          <w:sz w:val="22"/>
          <w:szCs w:val="22"/>
        </w:rPr>
        <w:t xml:space="preserve">, </w:t>
      </w:r>
      <w:r w:rsidRPr="00BB303F">
        <w:rPr>
          <w:rFonts w:cs="Arial"/>
          <w:bCs/>
          <w:sz w:val="22"/>
          <w:szCs w:val="22"/>
        </w:rPr>
        <w:t>que contiene los resultados del estudio efectuado a la solicitud</w:t>
      </w:r>
      <w:r w:rsidRPr="00BB303F">
        <w:rPr>
          <w:rFonts w:cs="Arial"/>
          <w:color w:val="000000"/>
          <w:sz w:val="22"/>
          <w:szCs w:val="22"/>
        </w:rPr>
        <w:t xml:space="preserve"> de</w:t>
      </w:r>
      <w:r>
        <w:rPr>
          <w:rFonts w:cs="Arial"/>
          <w:color w:val="000000"/>
          <w:sz w:val="22"/>
          <w:szCs w:val="22"/>
        </w:rPr>
        <w:t xml:space="preserve">l Grupo Mutual Alajuela – La Vivienda </w:t>
      </w:r>
      <w:r w:rsidRPr="00D34427">
        <w:rPr>
          <w:rFonts w:cs="Arial"/>
          <w:color w:val="000000"/>
          <w:sz w:val="22"/>
          <w:szCs w:val="22"/>
          <w:lang w:val="es-ES_tradnl"/>
        </w:rPr>
        <w:t>de Ahorro y Préstamo</w:t>
      </w:r>
      <w:r w:rsidRPr="00BB303F">
        <w:rPr>
          <w:rFonts w:cs="Arial"/>
          <w:color w:val="000000"/>
          <w:sz w:val="22"/>
          <w:szCs w:val="22"/>
        </w:rPr>
        <w:t>,</w:t>
      </w:r>
      <w:r w:rsidRPr="00BB303F">
        <w:rPr>
          <w:rFonts w:cs="Arial"/>
          <w:sz w:val="22"/>
          <w:szCs w:val="22"/>
        </w:rPr>
        <w:t xml:space="preserve"> p</w:t>
      </w:r>
      <w:r w:rsidRPr="00BB303F">
        <w:rPr>
          <w:rFonts w:cs="Arial"/>
          <w:color w:val="000000"/>
          <w:sz w:val="22"/>
          <w:szCs w:val="22"/>
        </w:rPr>
        <w:t xml:space="preserve">ara prorrogar el plazo del contrato de administración de recursos del proyecto </w:t>
      </w:r>
      <w:r>
        <w:rPr>
          <w:rFonts w:cs="Arial"/>
          <w:color w:val="000000"/>
          <w:sz w:val="22"/>
          <w:szCs w:val="22"/>
        </w:rPr>
        <w:t>habitacional Las Anas</w:t>
      </w:r>
      <w:r w:rsidRPr="00BB303F">
        <w:rPr>
          <w:rFonts w:cs="Arial"/>
          <w:color w:val="000000"/>
          <w:sz w:val="22"/>
          <w:szCs w:val="22"/>
        </w:rPr>
        <w:t xml:space="preserve">, ubicado en el distrito </w:t>
      </w:r>
      <w:r>
        <w:rPr>
          <w:rFonts w:cs="Arial"/>
          <w:color w:val="000000"/>
          <w:sz w:val="22"/>
          <w:szCs w:val="22"/>
        </w:rPr>
        <w:t>Los Guido del</w:t>
      </w:r>
      <w:r w:rsidRPr="00BB303F">
        <w:rPr>
          <w:rFonts w:cs="Arial"/>
          <w:color w:val="000000"/>
          <w:sz w:val="22"/>
          <w:szCs w:val="22"/>
        </w:rPr>
        <w:t xml:space="preserve"> cantón de </w:t>
      </w:r>
      <w:r>
        <w:rPr>
          <w:rFonts w:cs="Arial"/>
          <w:color w:val="000000"/>
          <w:sz w:val="22"/>
          <w:szCs w:val="22"/>
        </w:rPr>
        <w:t>Desamparados</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aprobado al amparo del artículo 59 de la Ley del Sistema Financiero Nacional para la Vivienda, según consta en el acuerdo N° </w:t>
      </w:r>
      <w:r>
        <w:rPr>
          <w:rFonts w:cs="Arial"/>
          <w:color w:val="000000"/>
          <w:sz w:val="22"/>
          <w:szCs w:val="22"/>
        </w:rPr>
        <w:t>7</w:t>
      </w:r>
      <w:r w:rsidRPr="00BB303F">
        <w:rPr>
          <w:rFonts w:cs="Arial"/>
          <w:color w:val="000000"/>
          <w:sz w:val="22"/>
          <w:szCs w:val="22"/>
        </w:rPr>
        <w:t xml:space="preserve"> de la sesión </w:t>
      </w:r>
      <w:r>
        <w:rPr>
          <w:rFonts w:cs="Arial"/>
          <w:color w:val="000000"/>
          <w:sz w:val="22"/>
          <w:szCs w:val="22"/>
        </w:rPr>
        <w:t>86</w:t>
      </w:r>
      <w:r w:rsidRPr="00BB303F">
        <w:rPr>
          <w:rFonts w:cs="Arial"/>
          <w:color w:val="000000"/>
          <w:sz w:val="22"/>
          <w:szCs w:val="22"/>
        </w:rPr>
        <w:t>-201</w:t>
      </w:r>
      <w:r>
        <w:rPr>
          <w:rFonts w:cs="Arial"/>
          <w:color w:val="000000"/>
          <w:sz w:val="22"/>
          <w:szCs w:val="22"/>
        </w:rPr>
        <w:t>6</w:t>
      </w:r>
      <w:r w:rsidRPr="00BB303F">
        <w:rPr>
          <w:rFonts w:cs="Arial"/>
          <w:color w:val="000000"/>
          <w:sz w:val="22"/>
          <w:szCs w:val="22"/>
        </w:rPr>
        <w:t xml:space="preserve"> del </w:t>
      </w:r>
      <w:r>
        <w:rPr>
          <w:rFonts w:cs="Arial"/>
          <w:color w:val="000000"/>
          <w:sz w:val="22"/>
          <w:szCs w:val="22"/>
        </w:rPr>
        <w:t>05</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6</w:t>
      </w:r>
      <w:r w:rsidRPr="00BB303F">
        <w:rPr>
          <w:rFonts w:cs="Arial"/>
          <w:color w:val="000000"/>
          <w:sz w:val="22"/>
          <w:szCs w:val="22"/>
        </w:rPr>
        <w:t>.</w:t>
      </w:r>
      <w:r>
        <w:rPr>
          <w:rFonts w:cs="Arial"/>
          <w:color w:val="000000"/>
          <w:sz w:val="22"/>
          <w:szCs w:val="22"/>
        </w:rPr>
        <w:t xml:space="preserve">  Dichos documentos se adjuntan al expediente del acta.</w:t>
      </w:r>
    </w:p>
    <w:p w:rsidR="00302115" w:rsidRPr="00BB303F" w:rsidRDefault="00302115" w:rsidP="00302115">
      <w:pPr>
        <w:spacing w:line="360" w:lineRule="auto"/>
        <w:jc w:val="both"/>
        <w:rPr>
          <w:rFonts w:cs="Arial"/>
          <w:sz w:val="22"/>
          <w:szCs w:val="22"/>
        </w:rPr>
      </w:pPr>
    </w:p>
    <w:p w:rsidR="00302115" w:rsidRPr="00BB303F" w:rsidRDefault="00302115" w:rsidP="00302115">
      <w:pPr>
        <w:spacing w:line="360" w:lineRule="auto"/>
        <w:jc w:val="both"/>
        <w:rPr>
          <w:rFonts w:cs="Arial"/>
          <w:color w:val="000000"/>
          <w:sz w:val="22"/>
          <w:szCs w:val="22"/>
        </w:rPr>
      </w:pPr>
      <w:r w:rsidRPr="00BB303F">
        <w:rPr>
          <w:rFonts w:cs="Arial"/>
          <w:sz w:val="22"/>
          <w:szCs w:val="22"/>
        </w:rPr>
        <w:t xml:space="preserve">La </w:t>
      </w:r>
      <w:r>
        <w:rPr>
          <w:rFonts w:cs="Arial"/>
          <w:sz w:val="22"/>
          <w:szCs w:val="22"/>
        </w:rPr>
        <w:t>licenciada Camacho Murillo</w:t>
      </w:r>
      <w:r w:rsidRPr="00BB303F">
        <w:rPr>
          <w:rFonts w:cs="Arial"/>
          <w:sz w:val="22"/>
          <w:szCs w:val="22"/>
        </w:rPr>
        <w:t xml:space="preserve"> expone los alcances del citado informe, </w:t>
      </w:r>
      <w:r w:rsidRPr="00BB303F">
        <w:rPr>
          <w:rFonts w:cs="Arial"/>
          <w:color w:val="000000"/>
          <w:sz w:val="22"/>
          <w:szCs w:val="22"/>
        </w:rPr>
        <w:t>destacando las razones en las que se fundamenta la entidad para justificar los plazos requeridos</w:t>
      </w:r>
      <w:r>
        <w:rPr>
          <w:rFonts w:cs="Arial"/>
          <w:color w:val="000000"/>
          <w:sz w:val="22"/>
          <w:szCs w:val="22"/>
        </w:rPr>
        <w:t xml:space="preserve"> y</w:t>
      </w:r>
      <w:r w:rsidRPr="00BB303F">
        <w:rPr>
          <w:rFonts w:cs="Arial"/>
          <w:color w:val="000000"/>
          <w:sz w:val="22"/>
          <w:szCs w:val="22"/>
        </w:rPr>
        <w:t xml:space="preserve"> </w:t>
      </w:r>
      <w:r>
        <w:rPr>
          <w:rFonts w:cs="Arial"/>
          <w:color w:val="000000"/>
          <w:sz w:val="22"/>
          <w:szCs w:val="22"/>
        </w:rPr>
        <w:t xml:space="preserve">sobre lo cual </w:t>
      </w:r>
      <w:r w:rsidRPr="00BB303F">
        <w:rPr>
          <w:rFonts w:cs="Arial"/>
          <w:color w:val="000000"/>
          <w:sz w:val="22"/>
          <w:szCs w:val="22"/>
        </w:rPr>
        <w:t>recomienda</w:t>
      </w:r>
      <w:r>
        <w:rPr>
          <w:rFonts w:cs="Arial"/>
          <w:color w:val="000000"/>
          <w:sz w:val="22"/>
          <w:szCs w:val="22"/>
        </w:rPr>
        <w:t>n</w:t>
      </w:r>
      <w:r w:rsidRPr="00BB303F">
        <w:rPr>
          <w:rFonts w:cs="Arial"/>
          <w:color w:val="000000"/>
          <w:sz w:val="22"/>
          <w:szCs w:val="22"/>
        </w:rPr>
        <w:t xml:space="preserve"> aprobar una prórroga</w:t>
      </w:r>
      <w:r>
        <w:rPr>
          <w:rFonts w:cs="Arial"/>
          <w:color w:val="000000"/>
          <w:sz w:val="22"/>
          <w:szCs w:val="22"/>
        </w:rPr>
        <w:t xml:space="preserve"> de</w:t>
      </w:r>
      <w:r w:rsidR="00BD6187" w:rsidRPr="00BB303F">
        <w:rPr>
          <w:rFonts w:cs="Arial"/>
          <w:color w:val="000000"/>
          <w:sz w:val="22"/>
          <w:szCs w:val="22"/>
        </w:rPr>
        <w:t xml:space="preserve"> </w:t>
      </w:r>
      <w:r w:rsidR="00BD6187">
        <w:rPr>
          <w:rFonts w:cs="Arial"/>
          <w:color w:val="000000"/>
          <w:sz w:val="22"/>
          <w:szCs w:val="22"/>
        </w:rPr>
        <w:t>dos meses para la entrega del cierre técnico y financiero del citado proyecto</w:t>
      </w:r>
      <w:r w:rsidR="00BD6187" w:rsidRPr="00BB303F">
        <w:rPr>
          <w:rFonts w:cs="Arial"/>
          <w:color w:val="000000"/>
          <w:sz w:val="22"/>
          <w:szCs w:val="22"/>
        </w:rPr>
        <w:t>.</w:t>
      </w:r>
    </w:p>
    <w:p w:rsidR="00302115" w:rsidRDefault="00302115" w:rsidP="00302115">
      <w:pPr>
        <w:spacing w:line="360" w:lineRule="auto"/>
        <w:jc w:val="both"/>
        <w:rPr>
          <w:rFonts w:cs="Arial"/>
          <w:sz w:val="22"/>
          <w:szCs w:val="22"/>
        </w:rPr>
      </w:pPr>
    </w:p>
    <w:p w:rsidR="00302115" w:rsidRPr="00896875" w:rsidRDefault="00302115" w:rsidP="00302115">
      <w:pPr>
        <w:spacing w:line="360" w:lineRule="auto"/>
        <w:jc w:val="both"/>
        <w:rPr>
          <w:rFonts w:cs="Arial"/>
          <w:sz w:val="22"/>
          <w:szCs w:val="22"/>
        </w:rPr>
      </w:pPr>
      <w:r w:rsidRPr="00085875">
        <w:rPr>
          <w:rFonts w:cs="Arial"/>
          <w:color w:val="000000"/>
          <w:sz w:val="22"/>
          <w:szCs w:val="22"/>
          <w:u w:val="single"/>
        </w:rPr>
        <w:t xml:space="preserve">Minuto </w:t>
      </w:r>
      <w:r w:rsidR="00C97CDD">
        <w:rPr>
          <w:rFonts w:cs="Arial"/>
          <w:color w:val="000000"/>
          <w:sz w:val="22"/>
          <w:szCs w:val="22"/>
          <w:u w:val="single"/>
        </w:rPr>
        <w:t>102</w:t>
      </w:r>
      <w:r w:rsidRPr="00085875">
        <w:rPr>
          <w:rFonts w:cs="Arial"/>
          <w:color w:val="000000"/>
          <w:sz w:val="22"/>
          <w:szCs w:val="22"/>
          <w:u w:val="single"/>
        </w:rPr>
        <w:t>:</w:t>
      </w:r>
      <w:r w:rsidR="00C97CDD">
        <w:rPr>
          <w:rFonts w:cs="Arial"/>
          <w:color w:val="000000"/>
          <w:sz w:val="22"/>
          <w:szCs w:val="22"/>
          <w:u w:val="single"/>
        </w:rPr>
        <w:t>05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7</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D60270" w:rsidRPr="00D60270">
        <w:rPr>
          <w:rFonts w:cs="Arial"/>
          <w:b/>
          <w:sz w:val="22"/>
          <w:u w:val="single"/>
          <w:lang w:val="es-ES_tradnl"/>
        </w:rPr>
        <w:t>Solicitud de ampliación al plazo del contrato de administración de recursos del proyecto Linda Vista</w:t>
      </w:r>
    </w:p>
    <w:p w:rsidR="009D03FE" w:rsidRDefault="009D03FE" w:rsidP="009D03FE">
      <w:pPr>
        <w:spacing w:line="360" w:lineRule="auto"/>
        <w:jc w:val="both"/>
        <w:rPr>
          <w:rFonts w:cs="Arial"/>
          <w:sz w:val="22"/>
          <w:szCs w:val="22"/>
        </w:rPr>
      </w:pPr>
    </w:p>
    <w:p w:rsidR="00302115" w:rsidRPr="00BB303F" w:rsidRDefault="009D03FE" w:rsidP="00302115">
      <w:pPr>
        <w:spacing w:line="360" w:lineRule="auto"/>
        <w:jc w:val="both"/>
        <w:rPr>
          <w:rFonts w:cs="Arial"/>
          <w:color w:val="000000"/>
          <w:sz w:val="22"/>
          <w:szCs w:val="22"/>
        </w:rPr>
      </w:pPr>
      <w:r w:rsidRPr="0039311E">
        <w:rPr>
          <w:rFonts w:cs="Arial"/>
          <w:sz w:val="22"/>
          <w:u w:val="single"/>
          <w:lang w:val="es-ES_tradnl"/>
        </w:rPr>
        <w:t xml:space="preserve">Minuto </w:t>
      </w:r>
      <w:r w:rsidR="00C97CDD">
        <w:rPr>
          <w:rFonts w:cs="Arial"/>
          <w:sz w:val="22"/>
          <w:u w:val="single"/>
          <w:lang w:val="es-ES_tradnl"/>
        </w:rPr>
        <w:t>102</w:t>
      </w:r>
      <w:r w:rsidRPr="0039311E">
        <w:rPr>
          <w:rFonts w:cs="Arial"/>
          <w:sz w:val="22"/>
          <w:u w:val="single"/>
          <w:lang w:val="es-ES_tradnl"/>
        </w:rPr>
        <w:t>:</w:t>
      </w:r>
      <w:r w:rsidR="00C97CDD">
        <w:rPr>
          <w:rFonts w:cs="Arial"/>
          <w:sz w:val="22"/>
          <w:u w:val="single"/>
          <w:lang w:val="es-ES_tradnl"/>
        </w:rPr>
        <w:t>20</w:t>
      </w:r>
      <w:r>
        <w:rPr>
          <w:rFonts w:cs="Arial"/>
          <w:sz w:val="22"/>
          <w:lang w:val="es-ES_tradnl"/>
        </w:rPr>
        <w:t xml:space="preserve"> Se conoce el oficio </w:t>
      </w:r>
      <w:r w:rsidR="00302115" w:rsidRPr="00BB303F">
        <w:rPr>
          <w:rFonts w:cs="Arial"/>
          <w:color w:val="000000"/>
          <w:sz w:val="22"/>
          <w:szCs w:val="22"/>
        </w:rPr>
        <w:t>GG-ME-</w:t>
      </w:r>
      <w:r w:rsidR="00302115">
        <w:rPr>
          <w:rFonts w:cs="Arial"/>
          <w:color w:val="000000"/>
          <w:sz w:val="22"/>
          <w:szCs w:val="22"/>
        </w:rPr>
        <w:t>0</w:t>
      </w:r>
      <w:r w:rsidR="00C97CDD">
        <w:rPr>
          <w:rFonts w:cs="Arial"/>
          <w:color w:val="000000"/>
          <w:sz w:val="22"/>
          <w:szCs w:val="22"/>
        </w:rPr>
        <w:t>708</w:t>
      </w:r>
      <w:r w:rsidR="00302115" w:rsidRPr="00BB303F">
        <w:rPr>
          <w:rFonts w:cs="Arial"/>
          <w:color w:val="000000"/>
          <w:sz w:val="22"/>
          <w:szCs w:val="22"/>
        </w:rPr>
        <w:t>-201</w:t>
      </w:r>
      <w:r w:rsidR="00C97CDD">
        <w:rPr>
          <w:rFonts w:cs="Arial"/>
          <w:color w:val="000000"/>
          <w:sz w:val="22"/>
          <w:szCs w:val="22"/>
        </w:rPr>
        <w:t>9</w:t>
      </w:r>
      <w:r w:rsidR="00302115" w:rsidRPr="00BB303F">
        <w:rPr>
          <w:rFonts w:cs="Arial"/>
          <w:color w:val="000000"/>
          <w:sz w:val="22"/>
          <w:szCs w:val="22"/>
        </w:rPr>
        <w:t xml:space="preserve"> del </w:t>
      </w:r>
      <w:r w:rsidR="00C97CDD">
        <w:rPr>
          <w:rFonts w:cs="Arial"/>
          <w:color w:val="000000"/>
          <w:sz w:val="22"/>
          <w:szCs w:val="22"/>
        </w:rPr>
        <w:t>05</w:t>
      </w:r>
      <w:r w:rsidR="00302115" w:rsidRPr="00BB303F">
        <w:rPr>
          <w:rFonts w:cs="Arial"/>
          <w:color w:val="000000"/>
          <w:sz w:val="22"/>
          <w:szCs w:val="22"/>
        </w:rPr>
        <w:t xml:space="preserve"> de </w:t>
      </w:r>
      <w:r w:rsidR="00C97CDD">
        <w:rPr>
          <w:rFonts w:cs="Arial"/>
          <w:color w:val="000000"/>
          <w:sz w:val="22"/>
          <w:szCs w:val="22"/>
        </w:rPr>
        <w:t>julio</w:t>
      </w:r>
      <w:r w:rsidR="00302115" w:rsidRPr="00BB303F">
        <w:rPr>
          <w:rFonts w:cs="Arial"/>
          <w:color w:val="000000"/>
          <w:sz w:val="22"/>
          <w:szCs w:val="22"/>
        </w:rPr>
        <w:t xml:space="preserve"> de 201</w:t>
      </w:r>
      <w:r w:rsidR="00C97CDD">
        <w:rPr>
          <w:rFonts w:cs="Arial"/>
          <w:color w:val="000000"/>
          <w:sz w:val="22"/>
          <w:szCs w:val="22"/>
        </w:rPr>
        <w:t>9</w:t>
      </w:r>
      <w:r w:rsidR="00302115" w:rsidRPr="00BB303F">
        <w:rPr>
          <w:rFonts w:cs="Arial"/>
          <w:color w:val="000000"/>
          <w:sz w:val="22"/>
          <w:szCs w:val="22"/>
        </w:rPr>
        <w:t xml:space="preserve">, mediante el cual, la Gerencia General remite y avala el informe </w:t>
      </w:r>
      <w:r w:rsidR="00302115">
        <w:rPr>
          <w:rFonts w:cs="Arial"/>
          <w:sz w:val="22"/>
          <w:szCs w:val="22"/>
        </w:rPr>
        <w:t>DF</w:t>
      </w:r>
      <w:r w:rsidR="00302115" w:rsidRPr="00B35EAF">
        <w:rPr>
          <w:rFonts w:cs="Arial"/>
          <w:sz w:val="22"/>
          <w:szCs w:val="22"/>
        </w:rPr>
        <w:t>-OF-</w:t>
      </w:r>
      <w:r w:rsidR="00302115">
        <w:rPr>
          <w:rFonts w:cs="Arial"/>
          <w:sz w:val="22"/>
          <w:szCs w:val="22"/>
        </w:rPr>
        <w:t>0</w:t>
      </w:r>
      <w:r w:rsidR="00C97CDD">
        <w:rPr>
          <w:rFonts w:cs="Arial"/>
          <w:sz w:val="22"/>
          <w:szCs w:val="22"/>
        </w:rPr>
        <w:t>754</w:t>
      </w:r>
      <w:r w:rsidR="00302115" w:rsidRPr="00B35EAF">
        <w:rPr>
          <w:rFonts w:cs="Arial"/>
          <w:sz w:val="22"/>
          <w:szCs w:val="22"/>
        </w:rPr>
        <w:t>-201</w:t>
      </w:r>
      <w:r w:rsidR="00C97CDD">
        <w:rPr>
          <w:rFonts w:cs="Arial"/>
          <w:sz w:val="22"/>
          <w:szCs w:val="22"/>
        </w:rPr>
        <w:t>9</w:t>
      </w:r>
      <w:r w:rsidR="00302115" w:rsidRPr="00B35EAF">
        <w:rPr>
          <w:rFonts w:cs="Arial"/>
          <w:sz w:val="22"/>
          <w:szCs w:val="22"/>
        </w:rPr>
        <w:t xml:space="preserve"> </w:t>
      </w:r>
      <w:r w:rsidR="00302115">
        <w:rPr>
          <w:rFonts w:cs="Arial"/>
          <w:sz w:val="22"/>
          <w:szCs w:val="22"/>
        </w:rPr>
        <w:t xml:space="preserve">de la </w:t>
      </w:r>
      <w:r w:rsidR="00302115" w:rsidRPr="00B35EAF">
        <w:rPr>
          <w:rFonts w:cs="Arial"/>
          <w:sz w:val="22"/>
          <w:szCs w:val="22"/>
        </w:rPr>
        <w:t>Dirección FOSUVI</w:t>
      </w:r>
      <w:r w:rsidR="00C97CDD">
        <w:rPr>
          <w:rFonts w:cs="Arial"/>
          <w:sz w:val="22"/>
          <w:szCs w:val="22"/>
        </w:rPr>
        <w:t xml:space="preserve">, </w:t>
      </w:r>
      <w:r w:rsidR="00302115" w:rsidRPr="00BB303F">
        <w:rPr>
          <w:rFonts w:cs="Arial"/>
          <w:bCs/>
          <w:sz w:val="22"/>
          <w:szCs w:val="22"/>
        </w:rPr>
        <w:t>que contiene los resultados del estudio efectuado a la solicitud</w:t>
      </w:r>
      <w:r w:rsidR="00302115" w:rsidRPr="00BB303F">
        <w:rPr>
          <w:rFonts w:cs="Arial"/>
          <w:color w:val="000000"/>
          <w:sz w:val="22"/>
          <w:szCs w:val="22"/>
        </w:rPr>
        <w:t xml:space="preserve"> del Grupo Mutual Alajuela – La Vivienda de Ahorro y Préstamo,</w:t>
      </w:r>
      <w:r w:rsidR="00302115" w:rsidRPr="00BB303F">
        <w:rPr>
          <w:rFonts w:cs="Arial"/>
          <w:sz w:val="22"/>
          <w:szCs w:val="22"/>
        </w:rPr>
        <w:t xml:space="preserve"> p</w:t>
      </w:r>
      <w:r w:rsidR="00302115" w:rsidRPr="00BB303F">
        <w:rPr>
          <w:rFonts w:cs="Arial"/>
          <w:color w:val="000000"/>
          <w:sz w:val="22"/>
          <w:szCs w:val="22"/>
        </w:rPr>
        <w:t xml:space="preserve">ara prorrogar </w:t>
      </w:r>
      <w:r w:rsidR="00302115">
        <w:rPr>
          <w:rFonts w:cs="Arial"/>
          <w:color w:val="000000"/>
          <w:sz w:val="22"/>
          <w:szCs w:val="22"/>
        </w:rPr>
        <w:t xml:space="preserve">el vencimiento del plazo del contrato de administración de recursos del proyecto </w:t>
      </w:r>
      <w:r w:rsidR="00302115" w:rsidRPr="00BB303F">
        <w:rPr>
          <w:rFonts w:cs="Arial"/>
          <w:color w:val="000000"/>
          <w:sz w:val="22"/>
          <w:szCs w:val="22"/>
        </w:rPr>
        <w:t xml:space="preserve">Condominio </w:t>
      </w:r>
      <w:r w:rsidR="00302115">
        <w:rPr>
          <w:rFonts w:cs="Arial"/>
          <w:color w:val="000000"/>
          <w:sz w:val="22"/>
          <w:szCs w:val="22"/>
        </w:rPr>
        <w:t>Linda Vista</w:t>
      </w:r>
      <w:r w:rsidR="00302115" w:rsidRPr="00BB303F">
        <w:rPr>
          <w:rFonts w:cs="Arial"/>
          <w:color w:val="000000"/>
          <w:sz w:val="22"/>
          <w:szCs w:val="22"/>
        </w:rPr>
        <w:t xml:space="preserve">, ubicado en el distrito </w:t>
      </w:r>
      <w:r w:rsidR="00302115">
        <w:rPr>
          <w:rFonts w:cs="Arial"/>
          <w:color w:val="000000"/>
          <w:sz w:val="22"/>
          <w:szCs w:val="22"/>
        </w:rPr>
        <w:t xml:space="preserve">Purral del cantón de Goicoechea, </w:t>
      </w:r>
      <w:r w:rsidR="00302115" w:rsidRPr="00BB303F">
        <w:rPr>
          <w:rFonts w:cs="Arial"/>
          <w:color w:val="000000"/>
          <w:sz w:val="22"/>
          <w:szCs w:val="22"/>
        </w:rPr>
        <w:t xml:space="preserve">provincia de </w:t>
      </w:r>
      <w:r w:rsidR="00302115">
        <w:rPr>
          <w:rFonts w:cs="Arial"/>
          <w:color w:val="000000"/>
          <w:sz w:val="22"/>
          <w:szCs w:val="22"/>
        </w:rPr>
        <w:t>San José</w:t>
      </w:r>
      <w:r w:rsidR="00302115" w:rsidRPr="00BB303F">
        <w:rPr>
          <w:rFonts w:cs="Arial"/>
          <w:color w:val="000000"/>
          <w:sz w:val="22"/>
          <w:szCs w:val="22"/>
        </w:rPr>
        <w:t xml:space="preserve">, y aprobado al amparo del artículo 59 de la Ley del Sistema Financiero Nacional para la Vivienda, según consta en el acuerdo N° 1 de la sesión </w:t>
      </w:r>
      <w:r w:rsidR="00302115">
        <w:rPr>
          <w:rFonts w:cs="Arial"/>
          <w:color w:val="000000"/>
          <w:sz w:val="22"/>
          <w:szCs w:val="22"/>
        </w:rPr>
        <w:t>25</w:t>
      </w:r>
      <w:r w:rsidR="00302115" w:rsidRPr="00BB303F">
        <w:rPr>
          <w:rFonts w:cs="Arial"/>
          <w:color w:val="000000"/>
          <w:sz w:val="22"/>
          <w:szCs w:val="22"/>
        </w:rPr>
        <w:t>-201</w:t>
      </w:r>
      <w:r w:rsidR="00302115">
        <w:rPr>
          <w:rFonts w:cs="Arial"/>
          <w:color w:val="000000"/>
          <w:sz w:val="22"/>
          <w:szCs w:val="22"/>
        </w:rPr>
        <w:t>7</w:t>
      </w:r>
      <w:r w:rsidR="00302115" w:rsidRPr="00BB303F">
        <w:rPr>
          <w:rFonts w:cs="Arial"/>
          <w:color w:val="000000"/>
          <w:sz w:val="22"/>
          <w:szCs w:val="22"/>
        </w:rPr>
        <w:t xml:space="preserve"> del </w:t>
      </w:r>
      <w:r w:rsidR="00302115">
        <w:rPr>
          <w:rFonts w:cs="Arial"/>
          <w:color w:val="000000"/>
          <w:sz w:val="22"/>
          <w:szCs w:val="22"/>
        </w:rPr>
        <w:t>06</w:t>
      </w:r>
      <w:r w:rsidR="00302115" w:rsidRPr="00BB303F">
        <w:rPr>
          <w:rFonts w:cs="Arial"/>
          <w:color w:val="000000"/>
          <w:sz w:val="22"/>
          <w:szCs w:val="22"/>
        </w:rPr>
        <w:t xml:space="preserve"> de </w:t>
      </w:r>
      <w:r w:rsidR="00302115">
        <w:rPr>
          <w:rFonts w:cs="Arial"/>
          <w:color w:val="000000"/>
          <w:sz w:val="22"/>
          <w:szCs w:val="22"/>
        </w:rPr>
        <w:t>abril</w:t>
      </w:r>
      <w:r w:rsidR="00302115" w:rsidRPr="00BB303F">
        <w:rPr>
          <w:rFonts w:cs="Arial"/>
          <w:color w:val="000000"/>
          <w:sz w:val="22"/>
          <w:szCs w:val="22"/>
        </w:rPr>
        <w:t xml:space="preserve"> de 201</w:t>
      </w:r>
      <w:r w:rsidR="00302115">
        <w:rPr>
          <w:rFonts w:cs="Arial"/>
          <w:color w:val="000000"/>
          <w:sz w:val="22"/>
          <w:szCs w:val="22"/>
        </w:rPr>
        <w:t>7</w:t>
      </w:r>
      <w:r w:rsidR="00302115" w:rsidRPr="00BB303F">
        <w:rPr>
          <w:rFonts w:cs="Arial"/>
          <w:color w:val="000000"/>
          <w:sz w:val="22"/>
          <w:szCs w:val="22"/>
        </w:rPr>
        <w:t>.</w:t>
      </w:r>
      <w:r w:rsidR="00302115">
        <w:rPr>
          <w:rFonts w:cs="Arial"/>
          <w:color w:val="000000"/>
          <w:sz w:val="22"/>
          <w:szCs w:val="22"/>
        </w:rPr>
        <w:t xml:space="preserve"> </w:t>
      </w:r>
      <w:r w:rsidR="000173C3" w:rsidRPr="00BB4E5E">
        <w:rPr>
          <w:rFonts w:cs="Arial"/>
          <w:sz w:val="22"/>
          <w:szCs w:val="22"/>
        </w:rPr>
        <w:t>Dichos documentos se adjuntan a</w:t>
      </w:r>
      <w:r w:rsidR="000173C3">
        <w:rPr>
          <w:rFonts w:cs="Arial"/>
          <w:sz w:val="22"/>
          <w:szCs w:val="22"/>
        </w:rPr>
        <w:t xml:space="preserve">l expediente del </w:t>
      </w:r>
      <w:r w:rsidR="000173C3" w:rsidRPr="00BB4E5E">
        <w:rPr>
          <w:rFonts w:cs="Arial"/>
          <w:sz w:val="22"/>
          <w:szCs w:val="22"/>
        </w:rPr>
        <w:t>acta</w:t>
      </w:r>
      <w:r w:rsidR="000173C3">
        <w:rPr>
          <w:rFonts w:cs="Arial"/>
          <w:bCs/>
          <w:sz w:val="22"/>
          <w:szCs w:val="22"/>
          <w:lang w:val="es-ES_tradnl"/>
        </w:rPr>
        <w:t>.</w:t>
      </w:r>
    </w:p>
    <w:p w:rsidR="00302115" w:rsidRPr="00BB303F" w:rsidRDefault="00302115" w:rsidP="00302115">
      <w:pPr>
        <w:spacing w:line="360" w:lineRule="auto"/>
        <w:jc w:val="both"/>
        <w:rPr>
          <w:rFonts w:cs="Arial"/>
          <w:sz w:val="22"/>
          <w:szCs w:val="22"/>
        </w:rPr>
      </w:pPr>
    </w:p>
    <w:p w:rsidR="00C97CDD" w:rsidRDefault="00302115" w:rsidP="00302115">
      <w:pPr>
        <w:spacing w:line="360" w:lineRule="auto"/>
        <w:jc w:val="both"/>
        <w:rPr>
          <w:rFonts w:cs="Arial"/>
          <w:color w:val="000000"/>
          <w:sz w:val="22"/>
          <w:szCs w:val="22"/>
        </w:rPr>
      </w:pPr>
      <w:r w:rsidRPr="00BB303F">
        <w:rPr>
          <w:rFonts w:cs="Arial"/>
          <w:sz w:val="22"/>
          <w:szCs w:val="22"/>
        </w:rPr>
        <w:t xml:space="preserve">La </w:t>
      </w:r>
      <w:r>
        <w:rPr>
          <w:rFonts w:cs="Arial"/>
          <w:sz w:val="22"/>
          <w:szCs w:val="22"/>
        </w:rPr>
        <w:t>licenciada Camacho Murillo</w:t>
      </w:r>
      <w:r w:rsidRPr="00BB303F">
        <w:rPr>
          <w:rFonts w:cs="Arial"/>
          <w:sz w:val="22"/>
          <w:szCs w:val="22"/>
        </w:rPr>
        <w:t xml:space="preserve"> expone los alcances del citado informe, </w:t>
      </w:r>
      <w:r w:rsidRPr="00BB303F">
        <w:rPr>
          <w:rFonts w:cs="Arial"/>
          <w:color w:val="000000"/>
          <w:sz w:val="22"/>
          <w:szCs w:val="22"/>
        </w:rPr>
        <w:t>destacando las razones en las que se fundamenta la entidad para justificar los plazos requeridos, recom</w:t>
      </w:r>
      <w:r>
        <w:rPr>
          <w:rFonts w:cs="Arial"/>
          <w:color w:val="000000"/>
          <w:sz w:val="22"/>
          <w:szCs w:val="22"/>
        </w:rPr>
        <w:t>endando</w:t>
      </w:r>
      <w:r w:rsidRPr="00BB303F">
        <w:rPr>
          <w:rFonts w:cs="Arial"/>
          <w:color w:val="000000"/>
          <w:sz w:val="22"/>
          <w:szCs w:val="22"/>
        </w:rPr>
        <w:t xml:space="preserve"> aprobar una prórroga</w:t>
      </w:r>
      <w:r>
        <w:rPr>
          <w:rFonts w:cs="Arial"/>
          <w:color w:val="000000"/>
          <w:sz w:val="22"/>
          <w:szCs w:val="22"/>
        </w:rPr>
        <w:t xml:space="preserve"> de</w:t>
      </w:r>
      <w:r w:rsidRPr="00BB303F">
        <w:rPr>
          <w:rFonts w:cs="Arial"/>
          <w:color w:val="000000"/>
          <w:sz w:val="22"/>
          <w:szCs w:val="22"/>
        </w:rPr>
        <w:t xml:space="preserve"> </w:t>
      </w:r>
      <w:r w:rsidR="00C97CDD">
        <w:rPr>
          <w:rFonts w:cs="Arial"/>
          <w:color w:val="000000"/>
          <w:sz w:val="22"/>
          <w:szCs w:val="22"/>
        </w:rPr>
        <w:t xml:space="preserve">un mes para la formalización de las operaciones y la entrega de las viviendas, </w:t>
      </w:r>
      <w:r w:rsidR="00C97CDD" w:rsidRPr="00BB303F">
        <w:rPr>
          <w:rFonts w:cs="Arial"/>
          <w:color w:val="000000"/>
          <w:sz w:val="22"/>
          <w:szCs w:val="22"/>
        </w:rPr>
        <w:t xml:space="preserve">y </w:t>
      </w:r>
      <w:r w:rsidR="00C97CDD">
        <w:rPr>
          <w:rFonts w:cs="Arial"/>
          <w:color w:val="000000"/>
          <w:sz w:val="22"/>
          <w:szCs w:val="22"/>
        </w:rPr>
        <w:t>de cinco meses (incluyendo el mes anterior), para la liberación de las retenciones y la entrega del cierre técnico y financiero del citado proyecto</w:t>
      </w:r>
      <w:r w:rsidR="00C97CDD" w:rsidRPr="00BB303F">
        <w:rPr>
          <w:rFonts w:cs="Arial"/>
          <w:color w:val="000000"/>
          <w:sz w:val="22"/>
          <w:szCs w:val="22"/>
        </w:rPr>
        <w:t>.</w:t>
      </w:r>
    </w:p>
    <w:p w:rsidR="00302115" w:rsidRDefault="00302115" w:rsidP="00302115">
      <w:pPr>
        <w:spacing w:line="360" w:lineRule="auto"/>
        <w:jc w:val="both"/>
        <w:rPr>
          <w:rFonts w:cs="Arial"/>
          <w:color w:val="000000"/>
          <w:sz w:val="22"/>
          <w:szCs w:val="22"/>
        </w:rPr>
      </w:pPr>
    </w:p>
    <w:p w:rsidR="00C97CDD" w:rsidRPr="00896875" w:rsidRDefault="00C97CDD" w:rsidP="00C97CDD">
      <w:pPr>
        <w:spacing w:line="360" w:lineRule="auto"/>
        <w:jc w:val="both"/>
        <w:rPr>
          <w:rFonts w:cs="Arial"/>
          <w:sz w:val="22"/>
          <w:szCs w:val="22"/>
        </w:rPr>
      </w:pPr>
      <w:r w:rsidRPr="00085875">
        <w:rPr>
          <w:rFonts w:cs="Arial"/>
          <w:color w:val="000000"/>
          <w:sz w:val="22"/>
          <w:szCs w:val="22"/>
          <w:u w:val="single"/>
        </w:rPr>
        <w:t xml:space="preserve">Minuto </w:t>
      </w:r>
      <w:r>
        <w:rPr>
          <w:rFonts w:cs="Arial"/>
          <w:color w:val="000000"/>
          <w:sz w:val="22"/>
          <w:szCs w:val="22"/>
          <w:u w:val="single"/>
        </w:rPr>
        <w:t>103</w:t>
      </w:r>
      <w:r w:rsidRPr="00085875">
        <w:rPr>
          <w:rFonts w:cs="Arial"/>
          <w:color w:val="000000"/>
          <w:sz w:val="22"/>
          <w:szCs w:val="22"/>
          <w:u w:val="single"/>
        </w:rPr>
        <w:t>:</w:t>
      </w:r>
      <w:r>
        <w:rPr>
          <w:rFonts w:cs="Arial"/>
          <w:color w:val="000000"/>
          <w:sz w:val="22"/>
          <w:szCs w:val="22"/>
          <w:u w:val="single"/>
        </w:rPr>
        <w:t>20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8</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D60270" w:rsidRPr="00D60270">
        <w:rPr>
          <w:rFonts w:cs="Arial"/>
          <w:b/>
          <w:sz w:val="22"/>
          <w:u w:val="single"/>
          <w:lang w:val="es-ES_tradnl"/>
        </w:rPr>
        <w:t>Solicitud de ampliación al plazo del contrato de administración de recursos del proyecto Fátima</w:t>
      </w:r>
    </w:p>
    <w:p w:rsidR="009D03FE" w:rsidRDefault="009D03FE" w:rsidP="009D03FE">
      <w:pPr>
        <w:spacing w:line="360" w:lineRule="auto"/>
        <w:jc w:val="both"/>
        <w:rPr>
          <w:rFonts w:cs="Arial"/>
          <w:sz w:val="22"/>
          <w:szCs w:val="22"/>
        </w:rPr>
      </w:pPr>
    </w:p>
    <w:p w:rsidR="00151F54" w:rsidRPr="00911E34" w:rsidRDefault="009D03FE" w:rsidP="00151F54">
      <w:pPr>
        <w:spacing w:line="360" w:lineRule="auto"/>
        <w:jc w:val="both"/>
        <w:rPr>
          <w:rFonts w:cs="Arial"/>
          <w:sz w:val="22"/>
          <w:szCs w:val="22"/>
        </w:rPr>
      </w:pPr>
      <w:r w:rsidRPr="0039311E">
        <w:rPr>
          <w:rFonts w:cs="Arial"/>
          <w:sz w:val="22"/>
          <w:u w:val="single"/>
          <w:lang w:val="es-ES_tradnl"/>
        </w:rPr>
        <w:t xml:space="preserve">Minuto </w:t>
      </w:r>
      <w:r w:rsidR="00C97CDD">
        <w:rPr>
          <w:rFonts w:cs="Arial"/>
          <w:sz w:val="22"/>
          <w:u w:val="single"/>
          <w:lang w:val="es-ES_tradnl"/>
        </w:rPr>
        <w:t>103</w:t>
      </w:r>
      <w:r w:rsidRPr="0039311E">
        <w:rPr>
          <w:rFonts w:cs="Arial"/>
          <w:sz w:val="22"/>
          <w:u w:val="single"/>
          <w:lang w:val="es-ES_tradnl"/>
        </w:rPr>
        <w:t>:</w:t>
      </w:r>
      <w:r w:rsidR="00C97CDD">
        <w:rPr>
          <w:rFonts w:cs="Arial"/>
          <w:sz w:val="22"/>
          <w:u w:val="single"/>
          <w:lang w:val="es-ES_tradnl"/>
        </w:rPr>
        <w:t>50</w:t>
      </w:r>
      <w:r>
        <w:rPr>
          <w:rFonts w:cs="Arial"/>
          <w:sz w:val="22"/>
          <w:lang w:val="es-ES_tradnl"/>
        </w:rPr>
        <w:t xml:space="preserve"> Se conoce el oficio </w:t>
      </w:r>
      <w:r w:rsidR="00151F54">
        <w:rPr>
          <w:rFonts w:cs="Arial"/>
          <w:color w:val="000000"/>
          <w:sz w:val="22"/>
          <w:szCs w:val="22"/>
        </w:rPr>
        <w:t>GG-ME-0</w:t>
      </w:r>
      <w:r w:rsidR="00C97CDD">
        <w:rPr>
          <w:rFonts w:cs="Arial"/>
          <w:color w:val="000000"/>
          <w:sz w:val="22"/>
          <w:szCs w:val="22"/>
        </w:rPr>
        <w:t>710</w:t>
      </w:r>
      <w:r w:rsidR="00151F54">
        <w:rPr>
          <w:rFonts w:cs="Arial"/>
          <w:color w:val="000000"/>
          <w:sz w:val="22"/>
          <w:szCs w:val="22"/>
        </w:rPr>
        <w:t>-201</w:t>
      </w:r>
      <w:r w:rsidR="00C97CDD">
        <w:rPr>
          <w:rFonts w:cs="Arial"/>
          <w:color w:val="000000"/>
          <w:sz w:val="22"/>
          <w:szCs w:val="22"/>
        </w:rPr>
        <w:t>9</w:t>
      </w:r>
      <w:r w:rsidR="00151F54">
        <w:rPr>
          <w:rFonts w:cs="Arial"/>
          <w:color w:val="000000"/>
          <w:sz w:val="22"/>
          <w:szCs w:val="22"/>
        </w:rPr>
        <w:t xml:space="preserve"> del </w:t>
      </w:r>
      <w:r w:rsidR="00C97CDD">
        <w:rPr>
          <w:rFonts w:cs="Arial"/>
          <w:color w:val="000000"/>
          <w:sz w:val="22"/>
          <w:szCs w:val="22"/>
        </w:rPr>
        <w:t>05</w:t>
      </w:r>
      <w:r w:rsidR="00151F54">
        <w:rPr>
          <w:rFonts w:cs="Arial"/>
          <w:color w:val="000000"/>
          <w:sz w:val="22"/>
          <w:szCs w:val="22"/>
        </w:rPr>
        <w:t xml:space="preserve"> de julio de 201</w:t>
      </w:r>
      <w:r w:rsidR="00C97CDD">
        <w:rPr>
          <w:rFonts w:cs="Arial"/>
          <w:color w:val="000000"/>
          <w:sz w:val="22"/>
          <w:szCs w:val="22"/>
        </w:rPr>
        <w:t>9</w:t>
      </w:r>
      <w:r w:rsidR="00151F54" w:rsidRPr="00911E34">
        <w:rPr>
          <w:rFonts w:cs="Arial"/>
          <w:color w:val="000000"/>
          <w:sz w:val="22"/>
          <w:szCs w:val="22"/>
        </w:rPr>
        <w:t>, mediante el cual, la</w:t>
      </w:r>
      <w:r w:rsidR="00151F54">
        <w:rPr>
          <w:rFonts w:cs="Arial"/>
          <w:color w:val="000000"/>
          <w:sz w:val="22"/>
          <w:szCs w:val="22"/>
        </w:rPr>
        <w:t xml:space="preserve"> </w:t>
      </w:r>
      <w:r w:rsidR="00151F54" w:rsidRPr="003478A1">
        <w:rPr>
          <w:rFonts w:cs="Arial"/>
          <w:color w:val="000000"/>
          <w:sz w:val="22"/>
          <w:szCs w:val="22"/>
        </w:rPr>
        <w:t xml:space="preserve">Gerencia General </w:t>
      </w:r>
      <w:r w:rsidR="00151F54" w:rsidRPr="00911E34">
        <w:rPr>
          <w:rFonts w:cs="Arial"/>
          <w:color w:val="000000"/>
          <w:sz w:val="22"/>
          <w:szCs w:val="22"/>
        </w:rPr>
        <w:t xml:space="preserve">remite </w:t>
      </w:r>
      <w:r w:rsidR="00151F54">
        <w:rPr>
          <w:rFonts w:cs="Arial"/>
          <w:color w:val="000000"/>
          <w:sz w:val="22"/>
          <w:szCs w:val="22"/>
        </w:rPr>
        <w:t xml:space="preserve">y avala </w:t>
      </w:r>
      <w:r w:rsidR="00151F54" w:rsidRPr="00911E34">
        <w:rPr>
          <w:rFonts w:cs="Arial"/>
          <w:color w:val="000000"/>
          <w:sz w:val="22"/>
          <w:szCs w:val="22"/>
        </w:rPr>
        <w:t>el informe DF-</w:t>
      </w:r>
      <w:r w:rsidR="00151F54">
        <w:rPr>
          <w:rFonts w:cs="Arial"/>
          <w:color w:val="000000"/>
          <w:sz w:val="22"/>
          <w:szCs w:val="22"/>
        </w:rPr>
        <w:t>OF</w:t>
      </w:r>
      <w:r w:rsidR="00151F54" w:rsidRPr="00911E34">
        <w:rPr>
          <w:rFonts w:cs="Arial"/>
          <w:color w:val="000000"/>
          <w:sz w:val="22"/>
          <w:szCs w:val="22"/>
        </w:rPr>
        <w:t>-</w:t>
      </w:r>
      <w:r w:rsidR="00151F54">
        <w:rPr>
          <w:rFonts w:cs="Arial"/>
          <w:color w:val="000000"/>
          <w:sz w:val="22"/>
          <w:szCs w:val="22"/>
        </w:rPr>
        <w:t>07</w:t>
      </w:r>
      <w:r w:rsidR="00C97CDD">
        <w:rPr>
          <w:rFonts w:cs="Arial"/>
          <w:color w:val="000000"/>
          <w:sz w:val="22"/>
          <w:szCs w:val="22"/>
        </w:rPr>
        <w:t>5</w:t>
      </w:r>
      <w:r w:rsidR="00151F54">
        <w:rPr>
          <w:rFonts w:cs="Arial"/>
          <w:color w:val="000000"/>
          <w:sz w:val="22"/>
          <w:szCs w:val="22"/>
        </w:rPr>
        <w:t>7-201</w:t>
      </w:r>
      <w:r w:rsidR="00C97CDD">
        <w:rPr>
          <w:rFonts w:cs="Arial"/>
          <w:color w:val="000000"/>
          <w:sz w:val="22"/>
          <w:szCs w:val="22"/>
        </w:rPr>
        <w:t>9</w:t>
      </w:r>
      <w:r w:rsidR="00151F54">
        <w:rPr>
          <w:rFonts w:cs="Arial"/>
          <w:color w:val="000000"/>
          <w:sz w:val="22"/>
          <w:szCs w:val="22"/>
        </w:rPr>
        <w:t xml:space="preserve"> de la Dirección FOSUVI</w:t>
      </w:r>
      <w:r w:rsidR="00151F54" w:rsidRPr="00911E34">
        <w:rPr>
          <w:rFonts w:cs="Arial"/>
          <w:color w:val="000000"/>
          <w:sz w:val="22"/>
          <w:szCs w:val="22"/>
        </w:rPr>
        <w:t xml:space="preserve">, </w:t>
      </w:r>
      <w:r w:rsidR="00151F54" w:rsidRPr="00911E34">
        <w:rPr>
          <w:rFonts w:cs="Arial"/>
          <w:bCs/>
          <w:sz w:val="22"/>
          <w:szCs w:val="22"/>
        </w:rPr>
        <w:t>que contiene los resultados del estudio efectuado a la solicitud</w:t>
      </w:r>
      <w:r w:rsidR="00151F54" w:rsidRPr="00911E34">
        <w:rPr>
          <w:rFonts w:cs="Arial"/>
          <w:color w:val="000000"/>
          <w:sz w:val="22"/>
          <w:szCs w:val="22"/>
        </w:rPr>
        <w:t xml:space="preserve"> de</w:t>
      </w:r>
      <w:r w:rsidR="00151F54">
        <w:rPr>
          <w:rFonts w:cs="Arial"/>
          <w:color w:val="000000"/>
          <w:sz w:val="22"/>
          <w:szCs w:val="22"/>
        </w:rPr>
        <w:t xml:space="preserve"> Mutual Cartago de </w:t>
      </w:r>
      <w:r w:rsidR="00151F54" w:rsidRPr="00F53668">
        <w:rPr>
          <w:rFonts w:cs="Arial"/>
          <w:color w:val="000000"/>
          <w:sz w:val="22"/>
          <w:szCs w:val="22"/>
        </w:rPr>
        <w:t>Ahorro y Préstamo</w:t>
      </w:r>
      <w:r w:rsidR="00151F54">
        <w:rPr>
          <w:rFonts w:cs="Arial"/>
          <w:color w:val="000000"/>
          <w:sz w:val="22"/>
          <w:szCs w:val="22"/>
        </w:rPr>
        <w:t>,</w:t>
      </w:r>
      <w:r w:rsidR="00151F54" w:rsidRPr="00911E34">
        <w:rPr>
          <w:rFonts w:cs="Arial"/>
          <w:sz w:val="22"/>
          <w:szCs w:val="22"/>
        </w:rPr>
        <w:t xml:space="preserve"> p</w:t>
      </w:r>
      <w:r w:rsidR="00151F54" w:rsidRPr="00911E34">
        <w:rPr>
          <w:rFonts w:cs="Arial"/>
          <w:color w:val="000000"/>
          <w:sz w:val="22"/>
          <w:szCs w:val="22"/>
        </w:rPr>
        <w:t>ara ampliar el plazo de</w:t>
      </w:r>
      <w:r w:rsidR="00151F54">
        <w:rPr>
          <w:rFonts w:cs="Arial"/>
          <w:color w:val="000000"/>
          <w:sz w:val="22"/>
          <w:szCs w:val="22"/>
        </w:rPr>
        <w:t xml:space="preserve">l </w:t>
      </w:r>
      <w:r w:rsidR="00C97CDD">
        <w:rPr>
          <w:rFonts w:cs="Arial"/>
          <w:color w:val="000000"/>
          <w:sz w:val="22"/>
          <w:szCs w:val="22"/>
        </w:rPr>
        <w:t xml:space="preserve">contrato de administración de recursos del proyecto </w:t>
      </w:r>
      <w:r w:rsidR="00151F54">
        <w:rPr>
          <w:rFonts w:cs="Arial"/>
          <w:color w:val="000000"/>
          <w:sz w:val="22"/>
          <w:szCs w:val="22"/>
        </w:rPr>
        <w:t>habitacional Fátima</w:t>
      </w:r>
      <w:r w:rsidR="00151F54">
        <w:rPr>
          <w:sz w:val="22"/>
        </w:rPr>
        <w:t>, ubicado</w:t>
      </w:r>
      <w:r w:rsidR="00151F54">
        <w:rPr>
          <w:rFonts w:cs="Arial"/>
          <w:color w:val="000000"/>
          <w:sz w:val="22"/>
          <w:szCs w:val="22"/>
        </w:rPr>
        <w:t xml:space="preserve"> </w:t>
      </w:r>
      <w:r w:rsidR="00151F54">
        <w:rPr>
          <w:rFonts w:cs="Arial"/>
          <w:sz w:val="22"/>
        </w:rPr>
        <w:t>en el distrito y cantón de Quepos</w:t>
      </w:r>
      <w:r w:rsidR="00151F54">
        <w:rPr>
          <w:rFonts w:cs="Arial"/>
          <w:color w:val="000000"/>
          <w:sz w:val="22"/>
          <w:szCs w:val="22"/>
        </w:rPr>
        <w:t>,</w:t>
      </w:r>
      <w:r w:rsidR="00151F54" w:rsidRPr="00911E34">
        <w:rPr>
          <w:rFonts w:cs="Arial"/>
          <w:color w:val="000000"/>
          <w:sz w:val="22"/>
          <w:szCs w:val="22"/>
        </w:rPr>
        <w:t xml:space="preserve"> provincia de </w:t>
      </w:r>
      <w:r w:rsidR="00151F54">
        <w:rPr>
          <w:rFonts w:cs="Arial"/>
          <w:color w:val="000000"/>
          <w:sz w:val="22"/>
          <w:szCs w:val="22"/>
        </w:rPr>
        <w:t>Puntarenas</w:t>
      </w:r>
      <w:r w:rsidR="00151F54">
        <w:rPr>
          <w:rFonts w:cs="Arial"/>
          <w:sz w:val="22"/>
        </w:rPr>
        <w:t xml:space="preserve">, y aprobado con el acuerdo </w:t>
      </w:r>
      <w:r w:rsidR="00151F54">
        <w:rPr>
          <w:rFonts w:cs="Arial"/>
          <w:color w:val="000000"/>
          <w:sz w:val="22"/>
          <w:szCs w:val="22"/>
        </w:rPr>
        <w:t>N°2 de</w:t>
      </w:r>
      <w:r w:rsidR="00151F54" w:rsidRPr="00911E34">
        <w:rPr>
          <w:rFonts w:cs="Arial"/>
          <w:color w:val="000000"/>
          <w:sz w:val="22"/>
          <w:szCs w:val="22"/>
        </w:rPr>
        <w:t xml:space="preserve"> la sesión </w:t>
      </w:r>
      <w:r w:rsidR="00151F54">
        <w:rPr>
          <w:rFonts w:cs="Arial"/>
          <w:color w:val="000000"/>
          <w:sz w:val="22"/>
          <w:szCs w:val="22"/>
        </w:rPr>
        <w:t>09</w:t>
      </w:r>
      <w:r w:rsidR="00151F54" w:rsidRPr="00911E34">
        <w:rPr>
          <w:rFonts w:cs="Arial"/>
          <w:color w:val="000000"/>
          <w:sz w:val="22"/>
          <w:szCs w:val="22"/>
        </w:rPr>
        <w:t>-20</w:t>
      </w:r>
      <w:r w:rsidR="00151F54">
        <w:rPr>
          <w:rFonts w:cs="Arial"/>
          <w:color w:val="000000"/>
          <w:sz w:val="22"/>
          <w:szCs w:val="22"/>
        </w:rPr>
        <w:t>13</w:t>
      </w:r>
      <w:r w:rsidR="00151F54" w:rsidRPr="00911E34">
        <w:rPr>
          <w:rFonts w:cs="Arial"/>
          <w:color w:val="000000"/>
          <w:sz w:val="22"/>
          <w:szCs w:val="22"/>
        </w:rPr>
        <w:t xml:space="preserve"> del </w:t>
      </w:r>
      <w:r w:rsidR="00151F54">
        <w:rPr>
          <w:rFonts w:cs="Arial"/>
          <w:color w:val="000000"/>
          <w:sz w:val="22"/>
          <w:szCs w:val="22"/>
        </w:rPr>
        <w:t>04</w:t>
      </w:r>
      <w:r w:rsidR="00151F54" w:rsidRPr="00911E34">
        <w:rPr>
          <w:rFonts w:cs="Arial"/>
          <w:color w:val="000000"/>
          <w:sz w:val="22"/>
          <w:szCs w:val="22"/>
        </w:rPr>
        <w:t xml:space="preserve"> de </w:t>
      </w:r>
      <w:r w:rsidR="00151F54">
        <w:rPr>
          <w:rFonts w:cs="Arial"/>
          <w:color w:val="000000"/>
          <w:sz w:val="22"/>
          <w:szCs w:val="22"/>
        </w:rPr>
        <w:t>febrero</w:t>
      </w:r>
      <w:r w:rsidR="00151F54" w:rsidRPr="00911E34">
        <w:rPr>
          <w:rFonts w:cs="Arial"/>
          <w:color w:val="000000"/>
          <w:sz w:val="22"/>
          <w:szCs w:val="22"/>
        </w:rPr>
        <w:t xml:space="preserve"> de 20</w:t>
      </w:r>
      <w:r w:rsidR="00151F54">
        <w:rPr>
          <w:rFonts w:cs="Arial"/>
          <w:color w:val="000000"/>
          <w:sz w:val="22"/>
          <w:szCs w:val="22"/>
        </w:rPr>
        <w:t>13</w:t>
      </w:r>
      <w:r w:rsidR="00151F54">
        <w:rPr>
          <w:rFonts w:cs="Arial"/>
          <w:sz w:val="22"/>
          <w:szCs w:val="22"/>
        </w:rPr>
        <w:t>.</w:t>
      </w:r>
      <w:r w:rsidR="00151F54" w:rsidRPr="00911E34">
        <w:rPr>
          <w:rFonts w:cs="Arial"/>
          <w:bCs/>
          <w:sz w:val="22"/>
          <w:szCs w:val="22"/>
          <w:lang w:val="es-ES_tradnl"/>
        </w:rPr>
        <w:t xml:space="preserve">  </w:t>
      </w:r>
      <w:r w:rsidR="00151F54" w:rsidRPr="00BB4E5E">
        <w:rPr>
          <w:rFonts w:cs="Arial"/>
          <w:sz w:val="22"/>
          <w:szCs w:val="22"/>
        </w:rPr>
        <w:t>Dichos documentos se adjuntan a</w:t>
      </w:r>
      <w:r w:rsidR="000173C3">
        <w:rPr>
          <w:rFonts w:cs="Arial"/>
          <w:sz w:val="22"/>
          <w:szCs w:val="22"/>
        </w:rPr>
        <w:t xml:space="preserve">l expediente del </w:t>
      </w:r>
      <w:r w:rsidR="00151F54" w:rsidRPr="00BB4E5E">
        <w:rPr>
          <w:rFonts w:cs="Arial"/>
          <w:sz w:val="22"/>
          <w:szCs w:val="22"/>
        </w:rPr>
        <w:t>acta</w:t>
      </w:r>
      <w:r w:rsidR="00151F54">
        <w:rPr>
          <w:rFonts w:cs="Arial"/>
          <w:bCs/>
          <w:sz w:val="22"/>
          <w:szCs w:val="22"/>
          <w:lang w:val="es-ES_tradnl"/>
        </w:rPr>
        <w:t>.</w:t>
      </w:r>
    </w:p>
    <w:p w:rsidR="00151F54" w:rsidRPr="00911E34" w:rsidRDefault="00151F54" w:rsidP="00151F54">
      <w:pPr>
        <w:spacing w:line="360" w:lineRule="auto"/>
        <w:jc w:val="both"/>
        <w:rPr>
          <w:rFonts w:cs="Arial"/>
          <w:sz w:val="22"/>
          <w:szCs w:val="22"/>
        </w:rPr>
      </w:pPr>
    </w:p>
    <w:p w:rsidR="008D3B2D" w:rsidRDefault="008D3B2D" w:rsidP="008D3B2D">
      <w:pPr>
        <w:spacing w:line="360" w:lineRule="auto"/>
        <w:jc w:val="both"/>
        <w:rPr>
          <w:rFonts w:cs="Arial"/>
          <w:color w:val="000000"/>
          <w:sz w:val="22"/>
          <w:szCs w:val="22"/>
        </w:rPr>
      </w:pPr>
      <w:r w:rsidRPr="00BB303F">
        <w:rPr>
          <w:rFonts w:cs="Arial"/>
          <w:sz w:val="22"/>
          <w:szCs w:val="22"/>
        </w:rPr>
        <w:t xml:space="preserve">La </w:t>
      </w:r>
      <w:r>
        <w:rPr>
          <w:rFonts w:cs="Arial"/>
          <w:sz w:val="22"/>
          <w:szCs w:val="22"/>
        </w:rPr>
        <w:t>licenciada Camacho Murillo</w:t>
      </w:r>
      <w:r w:rsidRPr="00BB303F">
        <w:rPr>
          <w:rFonts w:cs="Arial"/>
          <w:sz w:val="22"/>
          <w:szCs w:val="22"/>
        </w:rPr>
        <w:t xml:space="preserve"> expone los alcances del citado informe, </w:t>
      </w:r>
      <w:r w:rsidRPr="00BB303F">
        <w:rPr>
          <w:rFonts w:cs="Arial"/>
          <w:color w:val="000000"/>
          <w:sz w:val="22"/>
          <w:szCs w:val="22"/>
        </w:rPr>
        <w:t>destacando las razones en las que se fundamenta la entidad para justificar los plazos requeridos, recom</w:t>
      </w:r>
      <w:r>
        <w:rPr>
          <w:rFonts w:cs="Arial"/>
          <w:color w:val="000000"/>
          <w:sz w:val="22"/>
          <w:szCs w:val="22"/>
        </w:rPr>
        <w:t>endando</w:t>
      </w:r>
      <w:r w:rsidRPr="00BB303F">
        <w:rPr>
          <w:rFonts w:cs="Arial"/>
          <w:color w:val="000000"/>
          <w:sz w:val="22"/>
          <w:szCs w:val="22"/>
        </w:rPr>
        <w:t xml:space="preserve"> aprobar una prórroga</w:t>
      </w:r>
      <w:r>
        <w:rPr>
          <w:rFonts w:cs="Arial"/>
          <w:color w:val="000000"/>
          <w:sz w:val="22"/>
          <w:szCs w:val="22"/>
        </w:rPr>
        <w:t xml:space="preserve"> de</w:t>
      </w:r>
      <w:r w:rsidRPr="00BB303F">
        <w:rPr>
          <w:rFonts w:cs="Arial"/>
          <w:color w:val="000000"/>
          <w:sz w:val="22"/>
          <w:szCs w:val="22"/>
        </w:rPr>
        <w:t xml:space="preserve"> </w:t>
      </w:r>
      <w:r>
        <w:rPr>
          <w:rFonts w:cs="Arial"/>
          <w:color w:val="000000"/>
          <w:sz w:val="22"/>
          <w:szCs w:val="22"/>
        </w:rPr>
        <w:t xml:space="preserve">un mes para la formalización y entrega de la vivienda pendiente, </w:t>
      </w:r>
      <w:r w:rsidRPr="00BB303F">
        <w:rPr>
          <w:rFonts w:cs="Arial"/>
          <w:color w:val="000000"/>
          <w:sz w:val="22"/>
          <w:szCs w:val="22"/>
        </w:rPr>
        <w:t xml:space="preserve">y </w:t>
      </w:r>
      <w:r>
        <w:rPr>
          <w:rFonts w:cs="Arial"/>
          <w:color w:val="000000"/>
          <w:sz w:val="22"/>
          <w:szCs w:val="22"/>
        </w:rPr>
        <w:t>de cuatro meses (incluyendo el mes anterior), para la entrega del cierre técnico y financiero del citado proyecto</w:t>
      </w:r>
      <w:r w:rsidRPr="00BB303F">
        <w:rPr>
          <w:rFonts w:cs="Arial"/>
          <w:color w:val="000000"/>
          <w:sz w:val="22"/>
          <w:szCs w:val="22"/>
        </w:rPr>
        <w:t>.</w:t>
      </w:r>
    </w:p>
    <w:p w:rsidR="00151F54" w:rsidRDefault="00151F54" w:rsidP="00151F54">
      <w:pPr>
        <w:spacing w:line="360" w:lineRule="auto"/>
        <w:jc w:val="both"/>
        <w:rPr>
          <w:rFonts w:cs="Arial"/>
          <w:color w:val="000000"/>
          <w:sz w:val="22"/>
          <w:szCs w:val="22"/>
        </w:rPr>
      </w:pPr>
    </w:p>
    <w:p w:rsidR="008D3B2D" w:rsidRPr="00896875" w:rsidRDefault="008D3B2D" w:rsidP="008D3B2D">
      <w:pPr>
        <w:spacing w:line="360" w:lineRule="auto"/>
        <w:jc w:val="both"/>
        <w:rPr>
          <w:rFonts w:cs="Arial"/>
          <w:sz w:val="22"/>
          <w:szCs w:val="22"/>
        </w:rPr>
      </w:pPr>
      <w:r w:rsidRPr="00085875">
        <w:rPr>
          <w:rFonts w:cs="Arial"/>
          <w:color w:val="000000"/>
          <w:sz w:val="22"/>
          <w:szCs w:val="22"/>
          <w:u w:val="single"/>
        </w:rPr>
        <w:t xml:space="preserve">Minuto </w:t>
      </w:r>
      <w:r>
        <w:rPr>
          <w:rFonts w:cs="Arial"/>
          <w:color w:val="000000"/>
          <w:sz w:val="22"/>
          <w:szCs w:val="22"/>
          <w:u w:val="single"/>
        </w:rPr>
        <w:t>109</w:t>
      </w:r>
      <w:r w:rsidRPr="00085875">
        <w:rPr>
          <w:rFonts w:cs="Arial"/>
          <w:color w:val="000000"/>
          <w:sz w:val="22"/>
          <w:szCs w:val="22"/>
          <w:u w:val="single"/>
        </w:rPr>
        <w:t>:</w:t>
      </w:r>
      <w:r>
        <w:rPr>
          <w:rFonts w:cs="Arial"/>
          <w:color w:val="000000"/>
          <w:sz w:val="22"/>
          <w:szCs w:val="22"/>
          <w:u w:val="single"/>
        </w:rPr>
        <w:t>0</w:t>
      </w:r>
      <w:r w:rsidR="000173C3">
        <w:rPr>
          <w:rFonts w:cs="Arial"/>
          <w:color w:val="000000"/>
          <w:sz w:val="22"/>
          <w:szCs w:val="22"/>
          <w:u w:val="single"/>
        </w:rPr>
        <w:t>3</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9</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D60270" w:rsidRPr="00D60270">
        <w:rPr>
          <w:rFonts w:cs="Arial"/>
          <w:b/>
          <w:sz w:val="22"/>
          <w:u w:val="single"/>
          <w:lang w:val="es-ES_tradnl"/>
        </w:rPr>
        <w:t>Solicitud de modificación al acuerdo de aprobación del perfil del proyecto de Bono Colectivo Parque La Libertad</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bCs/>
          <w:sz w:val="22"/>
          <w:szCs w:val="22"/>
          <w:lang w:val="es-ES_tradnl"/>
        </w:rPr>
      </w:pPr>
      <w:r w:rsidRPr="0039311E">
        <w:rPr>
          <w:rFonts w:cs="Arial"/>
          <w:sz w:val="22"/>
          <w:u w:val="single"/>
          <w:lang w:val="es-ES_tradnl"/>
        </w:rPr>
        <w:t xml:space="preserve">Minuto </w:t>
      </w:r>
      <w:r w:rsidR="000173C3">
        <w:rPr>
          <w:rFonts w:cs="Arial"/>
          <w:sz w:val="22"/>
          <w:u w:val="single"/>
          <w:lang w:val="es-ES_tradnl"/>
        </w:rPr>
        <w:t>109</w:t>
      </w:r>
      <w:r w:rsidRPr="0039311E">
        <w:rPr>
          <w:rFonts w:cs="Arial"/>
          <w:sz w:val="22"/>
          <w:u w:val="single"/>
          <w:lang w:val="es-ES_tradnl"/>
        </w:rPr>
        <w:t>:</w:t>
      </w:r>
      <w:r w:rsidR="000173C3">
        <w:rPr>
          <w:rFonts w:cs="Arial"/>
          <w:sz w:val="22"/>
          <w:u w:val="single"/>
          <w:lang w:val="es-ES_tradnl"/>
        </w:rPr>
        <w:t>33</w:t>
      </w:r>
      <w:r>
        <w:rPr>
          <w:rFonts w:cs="Arial"/>
          <w:sz w:val="22"/>
          <w:lang w:val="es-ES_tradnl"/>
        </w:rPr>
        <w:t xml:space="preserve"> Se conoce el oficio </w:t>
      </w:r>
      <w:r w:rsidR="000173C3">
        <w:rPr>
          <w:rFonts w:cs="Arial"/>
          <w:sz w:val="22"/>
          <w:lang w:val="es-ES_tradnl"/>
        </w:rPr>
        <w:t xml:space="preserve">GG-ME-0715-2019 del 05 de julio de 2019, mediante el cual, la </w:t>
      </w:r>
      <w:r w:rsidR="000173C3" w:rsidRPr="00CA321E">
        <w:rPr>
          <w:rFonts w:cs="Arial"/>
          <w:sz w:val="22"/>
          <w:szCs w:val="22"/>
          <w:lang w:val="es-ES_tradnl"/>
        </w:rPr>
        <w:t>Gerencia General</w:t>
      </w:r>
      <w:r w:rsidR="000173C3">
        <w:rPr>
          <w:rFonts w:cs="Arial"/>
          <w:sz w:val="22"/>
          <w:szCs w:val="22"/>
          <w:lang w:val="es-ES_tradnl"/>
        </w:rPr>
        <w:t xml:space="preserve"> remite y avala el informe DF-OF-0761-2019 de la Dirección FOSUVI, que contiene los resultados del estudio efectuado a la solicitud planteada por Grupo Mutual Alajuela – La Vivienda </w:t>
      </w:r>
      <w:r w:rsidR="000173C3" w:rsidRPr="00A40F34">
        <w:rPr>
          <w:rFonts w:cs="Arial"/>
          <w:sz w:val="22"/>
          <w:szCs w:val="22"/>
          <w:lang w:val="es-ES_tradnl"/>
        </w:rPr>
        <w:t>de Ahorro y Préstamo</w:t>
      </w:r>
      <w:r w:rsidR="000173C3">
        <w:rPr>
          <w:rFonts w:cs="Arial"/>
          <w:sz w:val="22"/>
          <w:szCs w:val="22"/>
          <w:lang w:val="es-ES_tradnl"/>
        </w:rPr>
        <w:t xml:space="preserve">, para eximir del requisito de la póliza de Seguro de Responsabilidad Civil Profesional por el diseño, al proyecto de Bono Colectivo </w:t>
      </w:r>
      <w:r w:rsidR="000173C3" w:rsidRPr="00337F61">
        <w:rPr>
          <w:rFonts w:cs="Arial"/>
          <w:sz w:val="22"/>
          <w:szCs w:val="22"/>
        </w:rPr>
        <w:t>Parque La Libertad, ubicado en el distrito Pavas del cantón y provincia de San José</w:t>
      </w:r>
      <w:r w:rsidR="000173C3">
        <w:rPr>
          <w:rFonts w:cs="Arial"/>
          <w:sz w:val="22"/>
          <w:szCs w:val="22"/>
        </w:rPr>
        <w:t xml:space="preserve">, cuyo </w:t>
      </w:r>
      <w:r w:rsidR="000173C3" w:rsidRPr="00337F61">
        <w:rPr>
          <w:rFonts w:cs="Arial"/>
          <w:sz w:val="22"/>
          <w:szCs w:val="22"/>
        </w:rPr>
        <w:t xml:space="preserve">perfil y registro de parámetros </w:t>
      </w:r>
      <w:r w:rsidR="000173C3">
        <w:rPr>
          <w:rFonts w:cs="Arial"/>
          <w:sz w:val="22"/>
          <w:szCs w:val="22"/>
        </w:rPr>
        <w:t xml:space="preserve">fue aprobado con el </w:t>
      </w:r>
      <w:r w:rsidR="000173C3">
        <w:rPr>
          <w:rFonts w:cs="Arial"/>
          <w:sz w:val="22"/>
          <w:szCs w:val="22"/>
          <w:lang w:val="es-ES_tradnl"/>
        </w:rPr>
        <w:t xml:space="preserve">acuerdo N° 1, de la sesión 65-2016, del 12 de setiembre de 2016. </w:t>
      </w:r>
      <w:r w:rsidR="000173C3" w:rsidRPr="00BB4E5E">
        <w:rPr>
          <w:rFonts w:cs="Arial"/>
          <w:sz w:val="22"/>
          <w:szCs w:val="22"/>
        </w:rPr>
        <w:t>Dichos documentos se adjuntan a</w:t>
      </w:r>
      <w:r w:rsidR="000173C3">
        <w:rPr>
          <w:rFonts w:cs="Arial"/>
          <w:sz w:val="22"/>
          <w:szCs w:val="22"/>
        </w:rPr>
        <w:t xml:space="preserve">l expediente del </w:t>
      </w:r>
      <w:r w:rsidR="000173C3" w:rsidRPr="00BB4E5E">
        <w:rPr>
          <w:rFonts w:cs="Arial"/>
          <w:sz w:val="22"/>
          <w:szCs w:val="22"/>
        </w:rPr>
        <w:t>acta</w:t>
      </w:r>
      <w:r w:rsidR="000173C3">
        <w:rPr>
          <w:rFonts w:cs="Arial"/>
          <w:bCs/>
          <w:sz w:val="22"/>
          <w:szCs w:val="22"/>
          <w:lang w:val="es-ES_tradnl"/>
        </w:rPr>
        <w:t>.</w:t>
      </w:r>
    </w:p>
    <w:p w:rsidR="000173C3" w:rsidRDefault="000173C3" w:rsidP="009D03FE">
      <w:pPr>
        <w:spacing w:line="360" w:lineRule="auto"/>
        <w:jc w:val="both"/>
        <w:rPr>
          <w:rFonts w:cs="Arial"/>
          <w:bCs/>
          <w:sz w:val="22"/>
          <w:szCs w:val="22"/>
          <w:lang w:val="es-ES_tradnl"/>
        </w:rPr>
      </w:pPr>
    </w:p>
    <w:p w:rsidR="000173C3" w:rsidRDefault="000173C3" w:rsidP="000173C3">
      <w:pPr>
        <w:spacing w:line="360" w:lineRule="auto"/>
        <w:jc w:val="both"/>
        <w:rPr>
          <w:rFonts w:cs="Arial"/>
          <w:sz w:val="22"/>
          <w:szCs w:val="22"/>
          <w:lang w:val="es-ES_tradnl"/>
        </w:rPr>
      </w:pPr>
      <w:r w:rsidRPr="00BB303F">
        <w:rPr>
          <w:rFonts w:cs="Arial"/>
          <w:sz w:val="22"/>
          <w:szCs w:val="22"/>
        </w:rPr>
        <w:t xml:space="preserve">La </w:t>
      </w:r>
      <w:r>
        <w:rPr>
          <w:rFonts w:cs="Arial"/>
          <w:sz w:val="22"/>
          <w:szCs w:val="22"/>
        </w:rPr>
        <w:t>licenciada Camacho Murillo</w:t>
      </w:r>
      <w:r w:rsidRPr="00BB303F">
        <w:rPr>
          <w:rFonts w:cs="Arial"/>
          <w:sz w:val="22"/>
          <w:szCs w:val="22"/>
        </w:rPr>
        <w:t xml:space="preserve"> expone los alcances del citado informe,</w:t>
      </w:r>
      <w:r>
        <w:rPr>
          <w:rFonts w:cs="Arial"/>
          <w:sz w:val="22"/>
          <w:szCs w:val="22"/>
        </w:rPr>
        <w:t xml:space="preserve"> destacando que </w:t>
      </w:r>
      <w:r>
        <w:rPr>
          <w:rFonts w:cs="Arial"/>
          <w:sz w:val="22"/>
          <w:szCs w:val="22"/>
          <w:lang w:val="es-ES_tradnl"/>
        </w:rPr>
        <w:t xml:space="preserve">la </w:t>
      </w:r>
      <w:r>
        <w:rPr>
          <w:rFonts w:cs="Arial"/>
          <w:sz w:val="22"/>
          <w:szCs w:val="22"/>
        </w:rPr>
        <w:t xml:space="preserve">propuesta de la entidad autorizada y que avala esa Dirección, se sustenta, en resumen, en las siguientes razones: a) </w:t>
      </w:r>
      <w:r>
        <w:rPr>
          <w:rFonts w:cs="Arial"/>
          <w:sz w:val="22"/>
          <w:szCs w:val="22"/>
          <w:lang w:val="es-ES_tradnl"/>
        </w:rPr>
        <w:t>el requisito de la póliza de Seguro de Responsabilidad Civil Profesional por el diseño, fue establecido con posterioridad (acuerdo N° 5 de la sesión 51-2018 del 13 de setiembre de 2018) a la contratación de los servicios profesionales para la elaboración de los planos constructivos y especificaciones técnicas del proyecto, razón por la cual el requerimiento es extemporáneo y no debe ser retroactivo; y b) las obras civiles que se incluyen en los alcances del proyecto no son complejas y, en todo caso, la empresa constructora elegida por el proceso de licitación, deberá adquirir la “Póliza de todo riesgo de construcción del INS”, con la cobertura “U” de Riesgo de Diseño.</w:t>
      </w:r>
    </w:p>
    <w:p w:rsidR="000173C3" w:rsidRDefault="000173C3" w:rsidP="009D03FE">
      <w:pPr>
        <w:spacing w:line="360" w:lineRule="auto"/>
        <w:jc w:val="both"/>
        <w:rPr>
          <w:rFonts w:cs="Arial"/>
          <w:bCs/>
          <w:sz w:val="22"/>
          <w:szCs w:val="22"/>
          <w:lang w:val="es-ES_tradnl"/>
        </w:rPr>
      </w:pPr>
    </w:p>
    <w:p w:rsidR="001222F0" w:rsidRDefault="000173C3" w:rsidP="000173C3">
      <w:pPr>
        <w:spacing w:line="360" w:lineRule="auto"/>
        <w:jc w:val="both"/>
        <w:rPr>
          <w:rFonts w:cs="Arial"/>
          <w:sz w:val="22"/>
          <w:szCs w:val="22"/>
        </w:rPr>
      </w:pPr>
      <w:r w:rsidRPr="00085875">
        <w:rPr>
          <w:rFonts w:cs="Arial"/>
          <w:color w:val="000000"/>
          <w:sz w:val="22"/>
          <w:szCs w:val="22"/>
          <w:u w:val="single"/>
        </w:rPr>
        <w:t xml:space="preserve">Minuto </w:t>
      </w:r>
      <w:r>
        <w:rPr>
          <w:rFonts w:cs="Arial"/>
          <w:color w:val="000000"/>
          <w:sz w:val="22"/>
          <w:szCs w:val="22"/>
          <w:u w:val="single"/>
        </w:rPr>
        <w:t>1</w:t>
      </w:r>
      <w:r w:rsidR="001222F0">
        <w:rPr>
          <w:rFonts w:cs="Arial"/>
          <w:color w:val="000000"/>
          <w:sz w:val="22"/>
          <w:szCs w:val="22"/>
          <w:u w:val="single"/>
        </w:rPr>
        <w:t>14</w:t>
      </w:r>
      <w:r w:rsidRPr="00085875">
        <w:rPr>
          <w:rFonts w:cs="Arial"/>
          <w:color w:val="000000"/>
          <w:sz w:val="22"/>
          <w:szCs w:val="22"/>
          <w:u w:val="single"/>
        </w:rPr>
        <w:t>:</w:t>
      </w:r>
      <w:r>
        <w:rPr>
          <w:rFonts w:cs="Arial"/>
          <w:color w:val="000000"/>
          <w:sz w:val="22"/>
          <w:szCs w:val="22"/>
          <w:u w:val="single"/>
        </w:rPr>
        <w:t>0</w:t>
      </w:r>
      <w:r w:rsidR="001222F0">
        <w:rPr>
          <w:rFonts w:cs="Arial"/>
          <w:color w:val="000000"/>
          <w:sz w:val="22"/>
          <w:szCs w:val="22"/>
          <w:u w:val="single"/>
        </w:rPr>
        <w:t>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00133E89">
        <w:rPr>
          <w:rFonts w:cs="Arial"/>
          <w:bCs/>
          <w:sz w:val="22"/>
          <w:szCs w:val="22"/>
        </w:rPr>
        <w:t xml:space="preserve">, </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forma que</w:t>
      </w:r>
      <w:r w:rsidR="00133E89">
        <w:rPr>
          <w:rFonts w:cs="Arial"/>
          <w:sz w:val="22"/>
          <w:szCs w:val="22"/>
        </w:rPr>
        <w:t xml:space="preserve"> recomienda la Dirección FOSUVI.  No obstante, y a raíz de lo que sobre este tipo de póliza ha planteado la Municipalidad de Alajuelita, también se concuerda </w:t>
      </w:r>
      <w:r w:rsidR="00794E21">
        <w:rPr>
          <w:rFonts w:cs="Arial"/>
          <w:sz w:val="22"/>
          <w:szCs w:val="22"/>
        </w:rPr>
        <w:t xml:space="preserve">(minuto 119:00) </w:t>
      </w:r>
      <w:r w:rsidR="00133E89">
        <w:rPr>
          <w:rFonts w:cs="Arial"/>
          <w:sz w:val="22"/>
          <w:szCs w:val="22"/>
        </w:rPr>
        <w:t xml:space="preserve">en la pertinencia de girar instrucciones a la </w:t>
      </w:r>
      <w:r w:rsidR="00133E89" w:rsidRPr="00133E89">
        <w:rPr>
          <w:rFonts w:cs="Arial"/>
          <w:sz w:val="22"/>
          <w:szCs w:val="22"/>
        </w:rPr>
        <w:t>Administración</w:t>
      </w:r>
      <w:r w:rsidR="00133E89">
        <w:rPr>
          <w:rFonts w:cs="Arial"/>
          <w:sz w:val="22"/>
          <w:szCs w:val="22"/>
        </w:rPr>
        <w:t>,</w:t>
      </w:r>
      <w:r>
        <w:rPr>
          <w:rFonts w:cs="Arial"/>
          <w:sz w:val="22"/>
          <w:szCs w:val="22"/>
        </w:rPr>
        <w:t xml:space="preserve"> </w:t>
      </w:r>
      <w:r w:rsidR="00133E89">
        <w:rPr>
          <w:rFonts w:cs="Arial"/>
          <w:sz w:val="22"/>
          <w:szCs w:val="22"/>
        </w:rPr>
        <w:t xml:space="preserve">para que presente a esta Junta Directiva un detalle de la </w:t>
      </w:r>
      <w:r w:rsidR="00133E89">
        <w:rPr>
          <w:rFonts w:cs="Arial"/>
          <w:sz w:val="22"/>
          <w:szCs w:val="22"/>
          <w:lang w:val="es-ES_tradnl"/>
        </w:rPr>
        <w:t>cobertura “U” de Riesgo de Diseño, considerada en</w:t>
      </w:r>
      <w:r w:rsidR="00133E89" w:rsidRPr="00CC020B">
        <w:rPr>
          <w:rFonts w:cs="Arial"/>
          <w:sz w:val="22"/>
          <w:szCs w:val="22"/>
          <w:lang w:val="es-ES_tradnl"/>
        </w:rPr>
        <w:t xml:space="preserve"> </w:t>
      </w:r>
      <w:r w:rsidR="00133E89">
        <w:rPr>
          <w:rFonts w:cs="Arial"/>
          <w:sz w:val="22"/>
          <w:szCs w:val="22"/>
          <w:lang w:val="es-ES_tradnl"/>
        </w:rPr>
        <w:t xml:space="preserve">la </w:t>
      </w:r>
      <w:r w:rsidR="00133E89" w:rsidRPr="00CC020B">
        <w:rPr>
          <w:rFonts w:cs="Arial"/>
          <w:i/>
          <w:sz w:val="22"/>
          <w:szCs w:val="22"/>
          <w:lang w:val="es-ES_tradnl"/>
        </w:rPr>
        <w:t>Póliza de todo riesgo de construcción</w:t>
      </w:r>
      <w:r w:rsidR="00133E89">
        <w:rPr>
          <w:rFonts w:cs="Arial"/>
          <w:sz w:val="22"/>
          <w:szCs w:val="22"/>
          <w:lang w:val="es-ES_tradnl"/>
        </w:rPr>
        <w:t xml:space="preserve">, así como una recomendación sobre la conveniencia de sustituir con dicha cobertura, o la similar con la que cuenten las aseguradoras, el requisito de la Póliza de Seguro de Responsabilidad Civil Profesional por el diseño, al menos en cierto tipo de proyectos </w:t>
      </w:r>
      <w:r w:rsidR="00133E89" w:rsidRPr="002010F7">
        <w:rPr>
          <w:rFonts w:cs="Arial"/>
          <w:sz w:val="22"/>
          <w:szCs w:val="22"/>
          <w:lang w:val="es-ES_tradnl"/>
        </w:rPr>
        <w:t>gestionados mediante procesos licitatorios</w:t>
      </w:r>
      <w:r w:rsidR="00133E89">
        <w:rPr>
          <w:rFonts w:cs="Arial"/>
          <w:sz w:val="22"/>
          <w:szCs w:val="22"/>
          <w:lang w:val="es-ES_tradnl"/>
        </w:rPr>
        <w:t>.</w:t>
      </w:r>
      <w:r w:rsidR="00CA3E12">
        <w:rPr>
          <w:rFonts w:cs="Arial"/>
          <w:sz w:val="22"/>
          <w:szCs w:val="22"/>
          <w:lang w:val="es-ES_tradnl"/>
        </w:rPr>
        <w:t xml:space="preserve">  Lo anterior, en los términos que se indican en los acuerdos </w:t>
      </w:r>
      <w:r w:rsidR="00CA3E12" w:rsidRPr="00CA3E12">
        <w:rPr>
          <w:rFonts w:cs="Arial"/>
          <w:b/>
          <w:sz w:val="22"/>
          <w:szCs w:val="22"/>
          <w:lang w:val="es-ES_tradnl"/>
        </w:rPr>
        <w:t xml:space="preserve">N° </w:t>
      </w:r>
      <w:r w:rsidR="00CA3E12">
        <w:rPr>
          <w:rFonts w:cs="Arial"/>
          <w:b/>
          <w:sz w:val="22"/>
          <w:szCs w:val="22"/>
          <w:lang w:val="es-ES_tradnl"/>
        </w:rPr>
        <w:t>10</w:t>
      </w:r>
      <w:r w:rsidR="00CA3E12">
        <w:rPr>
          <w:rFonts w:cs="Arial"/>
          <w:sz w:val="22"/>
          <w:szCs w:val="22"/>
          <w:lang w:val="es-ES_tradnl"/>
        </w:rPr>
        <w:t xml:space="preserve"> y </w:t>
      </w:r>
      <w:r w:rsidR="00CA3E12" w:rsidRPr="00CA3E12">
        <w:rPr>
          <w:rFonts w:cs="Arial"/>
          <w:b/>
          <w:sz w:val="22"/>
          <w:szCs w:val="22"/>
          <w:lang w:val="es-ES_tradnl"/>
        </w:rPr>
        <w:t>N° 1</w:t>
      </w:r>
      <w:r w:rsidR="00CA3E12">
        <w:rPr>
          <w:rFonts w:cs="Arial"/>
          <w:b/>
          <w:sz w:val="22"/>
          <w:szCs w:val="22"/>
          <w:lang w:val="es-ES_tradnl"/>
        </w:rPr>
        <w:t>1</w:t>
      </w:r>
      <w:r w:rsidR="00CA3E12">
        <w:rPr>
          <w:rFonts w:cs="Arial"/>
          <w:sz w:val="22"/>
          <w:szCs w:val="22"/>
          <w:lang w:val="es-ES_tradnl"/>
        </w:rPr>
        <w:t xml:space="preserve"> 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D60270" w:rsidRPr="00D60270">
        <w:rPr>
          <w:rFonts w:cs="Arial"/>
          <w:b/>
          <w:sz w:val="22"/>
          <w:u w:val="single"/>
          <w:lang w:val="es-ES_tradnl"/>
        </w:rPr>
        <w:t>Informe bisemanal sobre el desarrollo del proyecto Las Brisas II</w:t>
      </w:r>
    </w:p>
    <w:p w:rsidR="009D03FE" w:rsidRDefault="009D03FE" w:rsidP="009D03FE">
      <w:pPr>
        <w:spacing w:line="360" w:lineRule="auto"/>
        <w:jc w:val="both"/>
        <w:rPr>
          <w:rFonts w:cs="Arial"/>
          <w:sz w:val="22"/>
          <w:szCs w:val="22"/>
        </w:rPr>
      </w:pPr>
    </w:p>
    <w:p w:rsidR="00794E21" w:rsidRDefault="00794E21" w:rsidP="00794E21">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121</w:t>
      </w:r>
      <w:r w:rsidRPr="0039311E">
        <w:rPr>
          <w:rFonts w:cs="Arial"/>
          <w:sz w:val="22"/>
          <w:u w:val="single"/>
          <w:lang w:val="es-ES_tradnl"/>
        </w:rPr>
        <w:t>:</w:t>
      </w:r>
      <w:r>
        <w:rPr>
          <w:rFonts w:cs="Arial"/>
          <w:sz w:val="22"/>
          <w:u w:val="single"/>
          <w:lang w:val="es-ES_tradnl"/>
        </w:rPr>
        <w:t>20</w:t>
      </w:r>
      <w:r>
        <w:rPr>
          <w:rFonts w:cs="Arial"/>
          <w:sz w:val="22"/>
          <w:lang w:val="es-ES_tradnl"/>
        </w:rPr>
        <w:t xml:space="preserve"> Se conoce el oficio </w:t>
      </w:r>
      <w:r>
        <w:rPr>
          <w:rFonts w:cs="Arial"/>
          <w:sz w:val="22"/>
          <w:szCs w:val="22"/>
        </w:rPr>
        <w:t xml:space="preserve">GG-ME-0712-2019 del 05 de julio de 2019, mediante el cual, atendiendo lo dispuesto en el acuerdo N° 6 de la sesión 38-2019 del pasado 20 de mayo, la </w:t>
      </w:r>
      <w:r w:rsidRPr="002F13E4">
        <w:rPr>
          <w:rFonts w:cs="Arial"/>
          <w:sz w:val="22"/>
          <w:szCs w:val="22"/>
        </w:rPr>
        <w:t>Gerencia General</w:t>
      </w:r>
      <w:r>
        <w:rPr>
          <w:rFonts w:cs="Arial"/>
          <w:sz w:val="22"/>
          <w:szCs w:val="22"/>
        </w:rPr>
        <w:t xml:space="preserve"> remite el informe DF-OF-0762-2019 de la Dirección FOSUVI, que contiene un detalle de la situación del proyecto Las Bisas II.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rsidR="00794E21" w:rsidRDefault="00794E21" w:rsidP="00794E21">
      <w:pPr>
        <w:spacing w:line="360" w:lineRule="auto"/>
        <w:jc w:val="both"/>
        <w:rPr>
          <w:rFonts w:cs="Arial"/>
          <w:sz w:val="22"/>
          <w:szCs w:val="22"/>
        </w:rPr>
      </w:pPr>
    </w:p>
    <w:p w:rsidR="00794E21" w:rsidRDefault="00794E21" w:rsidP="00794E21">
      <w:pPr>
        <w:spacing w:line="360" w:lineRule="auto"/>
        <w:jc w:val="both"/>
        <w:rPr>
          <w:rFonts w:cs="Arial"/>
          <w:sz w:val="22"/>
          <w:lang w:val="es-ES_tradnl"/>
        </w:rPr>
      </w:pPr>
      <w:r>
        <w:rPr>
          <w:rFonts w:cs="Arial"/>
          <w:sz w:val="22"/>
          <w:lang w:val="es-ES_tradnl"/>
        </w:rPr>
        <w:t>La licenciada Camacho Murillo expone el contenido del citado informe, destacando las situaciones que han generado tanto retrasos como costos adicionales en el desarrollo del proyecto, así como los asuntos que a la fecha están pendientes de resolver.</w:t>
      </w:r>
    </w:p>
    <w:p w:rsidR="00794E21" w:rsidRDefault="00794E21" w:rsidP="00794E21">
      <w:pPr>
        <w:spacing w:line="360" w:lineRule="auto"/>
        <w:jc w:val="both"/>
        <w:rPr>
          <w:rFonts w:cs="Arial"/>
          <w:sz w:val="22"/>
          <w:szCs w:val="22"/>
        </w:rPr>
      </w:pPr>
    </w:p>
    <w:p w:rsidR="007F17E1" w:rsidRDefault="00794E21" w:rsidP="007F17E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7F17E1">
        <w:rPr>
          <w:rFonts w:cs="Arial"/>
          <w:sz w:val="22"/>
          <w:u w:val="single"/>
          <w:lang w:val="es-ES_tradnl"/>
        </w:rPr>
        <w:t>22</w:t>
      </w:r>
      <w:r w:rsidRPr="00A25DB7">
        <w:rPr>
          <w:rFonts w:cs="Arial"/>
          <w:sz w:val="22"/>
          <w:u w:val="single"/>
          <w:lang w:val="es-ES_tradnl"/>
        </w:rPr>
        <w:t>:</w:t>
      </w:r>
      <w:r w:rsidR="007F17E1">
        <w:rPr>
          <w:rFonts w:cs="Arial"/>
          <w:sz w:val="22"/>
          <w:u w:val="single"/>
          <w:lang w:val="es-ES_tradnl"/>
        </w:rPr>
        <w:t>40</w:t>
      </w:r>
      <w:r>
        <w:rPr>
          <w:rFonts w:cs="Arial"/>
          <w:sz w:val="22"/>
          <w:lang w:val="es-ES_tradnl"/>
        </w:rPr>
        <w:t xml:space="preserve"> Los señores Directores proceden a analizar la información suministrada por la Administración, </w:t>
      </w:r>
      <w:r w:rsidR="007F17E1">
        <w:rPr>
          <w:rFonts w:cs="Arial"/>
          <w:sz w:val="22"/>
          <w:lang w:val="es-ES_tradnl"/>
        </w:rPr>
        <w:t xml:space="preserve">así como el oficio MA-BR-56 de </w:t>
      </w:r>
      <w:r w:rsidR="00437F6C">
        <w:rPr>
          <w:rFonts w:cs="Arial"/>
          <w:sz w:val="22"/>
          <w:lang w:val="es-ES_tradnl"/>
        </w:rPr>
        <w:t>fecha 08 de julio de 2019, por medio del cual, la empresa Molina Arce Construcción, solicita audiencia para analizar la situación por la que está atravesando el referido proyecto de vivienda.</w:t>
      </w:r>
      <w:r w:rsidR="005065DD">
        <w:rPr>
          <w:rFonts w:cs="Arial"/>
          <w:sz w:val="22"/>
          <w:lang w:val="es-ES_tradnl"/>
        </w:rPr>
        <w:t xml:space="preserve">  Entre otras cosas, se concuerda en la preocupación por los atrasos que se han dado en la ejecución de las obras de este proyecto, y la necesidad de buscar alternativas viables </w:t>
      </w:r>
      <w:r w:rsidR="00CA33D1">
        <w:rPr>
          <w:rFonts w:cs="Arial"/>
          <w:sz w:val="22"/>
          <w:lang w:val="es-ES_tradnl"/>
        </w:rPr>
        <w:t xml:space="preserve">y urgentes </w:t>
      </w:r>
      <w:r w:rsidR="005065DD">
        <w:rPr>
          <w:rFonts w:cs="Arial"/>
          <w:sz w:val="22"/>
          <w:lang w:val="es-ES_tradnl"/>
        </w:rPr>
        <w:t xml:space="preserve">para garantizar </w:t>
      </w:r>
      <w:r w:rsidR="005065DD">
        <w:rPr>
          <w:rFonts w:cs="Arial"/>
          <w:sz w:val="22"/>
          <w:szCs w:val="22"/>
        </w:rPr>
        <w:t xml:space="preserve">el desarrollo apropiado de las obras constructivas, como producto de los cambios de diseño ordenados por el </w:t>
      </w:r>
      <w:r w:rsidR="00CA33D1">
        <w:rPr>
          <w:rFonts w:cs="Arial"/>
          <w:sz w:val="22"/>
          <w:szCs w:val="22"/>
        </w:rPr>
        <w:t xml:space="preserve">mismo </w:t>
      </w:r>
      <w:r w:rsidR="005065DD">
        <w:rPr>
          <w:rFonts w:cs="Arial"/>
          <w:sz w:val="22"/>
          <w:szCs w:val="22"/>
        </w:rPr>
        <w:t xml:space="preserve">BANHVI </w:t>
      </w:r>
      <w:r w:rsidR="00CA33D1">
        <w:rPr>
          <w:rFonts w:cs="Arial"/>
          <w:sz w:val="22"/>
          <w:szCs w:val="22"/>
        </w:rPr>
        <w:t xml:space="preserve">al momento de </w:t>
      </w:r>
      <w:r w:rsidR="005065DD">
        <w:rPr>
          <w:rFonts w:cs="Arial"/>
          <w:sz w:val="22"/>
          <w:szCs w:val="22"/>
        </w:rPr>
        <w:t>aproba</w:t>
      </w:r>
      <w:r w:rsidR="00CA33D1">
        <w:rPr>
          <w:rFonts w:cs="Arial"/>
          <w:sz w:val="22"/>
          <w:szCs w:val="22"/>
        </w:rPr>
        <w:t>r</w:t>
      </w:r>
      <w:r w:rsidR="005065DD">
        <w:rPr>
          <w:rFonts w:cs="Arial"/>
          <w:sz w:val="22"/>
          <w:szCs w:val="22"/>
        </w:rPr>
        <w:t xml:space="preserve"> el financiamiento.</w:t>
      </w:r>
    </w:p>
    <w:p w:rsidR="007F17E1" w:rsidRDefault="007F17E1" w:rsidP="007F17E1">
      <w:pPr>
        <w:spacing w:line="360" w:lineRule="auto"/>
        <w:jc w:val="both"/>
        <w:rPr>
          <w:rFonts w:cs="Arial"/>
          <w:sz w:val="22"/>
          <w:lang w:val="es-ES_tradnl"/>
        </w:rPr>
      </w:pPr>
    </w:p>
    <w:p w:rsidR="007F17E1" w:rsidRDefault="00437F6C" w:rsidP="007F17E1">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5065DD">
        <w:rPr>
          <w:rFonts w:cs="Arial"/>
          <w:sz w:val="22"/>
          <w:u w:val="single"/>
          <w:lang w:val="es-ES_tradnl"/>
        </w:rPr>
        <w:t>51</w:t>
      </w:r>
      <w:r w:rsidRPr="00A25DB7">
        <w:rPr>
          <w:rFonts w:cs="Arial"/>
          <w:sz w:val="22"/>
          <w:u w:val="single"/>
          <w:lang w:val="es-ES_tradnl"/>
        </w:rPr>
        <w:t>:</w:t>
      </w:r>
      <w:r>
        <w:rPr>
          <w:rFonts w:cs="Arial"/>
          <w:sz w:val="22"/>
          <w:u w:val="single"/>
          <w:lang w:val="es-ES_tradnl"/>
        </w:rPr>
        <w:t>40</w:t>
      </w:r>
      <w:r>
        <w:rPr>
          <w:rFonts w:cs="Arial"/>
          <w:sz w:val="22"/>
          <w:lang w:val="es-ES_tradnl"/>
        </w:rPr>
        <w:t xml:space="preserve"> Finalmente, la </w:t>
      </w:r>
      <w:r w:rsidRPr="00437F6C">
        <w:rPr>
          <w:rFonts w:cs="Arial"/>
          <w:sz w:val="22"/>
          <w:szCs w:val="22"/>
          <w:lang w:val="es-ES_tradnl"/>
        </w:rPr>
        <w:t xml:space="preserve">Junta Directiva </w:t>
      </w:r>
      <w:r>
        <w:rPr>
          <w:rFonts w:cs="Arial"/>
          <w:sz w:val="22"/>
          <w:szCs w:val="22"/>
          <w:lang w:val="es-ES_tradnl"/>
        </w:rPr>
        <w:t xml:space="preserve">coincide en </w:t>
      </w:r>
      <w:r w:rsidR="005065DD">
        <w:rPr>
          <w:rFonts w:cs="Arial"/>
          <w:sz w:val="22"/>
          <w:szCs w:val="22"/>
          <w:lang w:val="es-ES_tradnl"/>
        </w:rPr>
        <w:t>la</w:t>
      </w:r>
      <w:r w:rsidR="007F17E1">
        <w:rPr>
          <w:rFonts w:cs="Arial"/>
          <w:sz w:val="22"/>
          <w:lang w:val="es-ES_tradnl"/>
        </w:rPr>
        <w:t xml:space="preserve"> pertinen</w:t>
      </w:r>
      <w:r w:rsidR="005065DD">
        <w:rPr>
          <w:rFonts w:cs="Arial"/>
          <w:sz w:val="22"/>
          <w:lang w:val="es-ES_tradnl"/>
        </w:rPr>
        <w:t>cia de</w:t>
      </w:r>
      <w:r w:rsidR="007F17E1">
        <w:rPr>
          <w:rFonts w:cs="Arial"/>
          <w:sz w:val="22"/>
          <w:lang w:val="es-ES_tradnl"/>
        </w:rPr>
        <w:t xml:space="preserve"> convocar</w:t>
      </w:r>
      <w:r w:rsidR="007F17E1">
        <w:rPr>
          <w:rFonts w:cs="Arial"/>
          <w:sz w:val="22"/>
          <w:szCs w:val="22"/>
        </w:rPr>
        <w:t xml:space="preserve"> a los representantes de la Fundación Costa Rica – Canadá y de la empresa Molina Arce Construcción, para que asistan a la sesión </w:t>
      </w:r>
      <w:r>
        <w:rPr>
          <w:rFonts w:cs="Arial"/>
          <w:sz w:val="22"/>
          <w:szCs w:val="22"/>
        </w:rPr>
        <w:t>d</w:t>
      </w:r>
      <w:r w:rsidR="007F17E1">
        <w:rPr>
          <w:rFonts w:cs="Arial"/>
          <w:sz w:val="22"/>
          <w:szCs w:val="22"/>
        </w:rPr>
        <w:t>el próximo jueves 11 de julio, con el propósito de analizar la situación del proyecto</w:t>
      </w:r>
      <w:r w:rsidR="005065DD">
        <w:rPr>
          <w:rFonts w:cs="Arial"/>
          <w:sz w:val="22"/>
          <w:szCs w:val="22"/>
        </w:rPr>
        <w:t xml:space="preserve"> y</w:t>
      </w:r>
      <w:r w:rsidR="007F17E1">
        <w:rPr>
          <w:rFonts w:cs="Arial"/>
          <w:sz w:val="22"/>
          <w:szCs w:val="22"/>
        </w:rPr>
        <w:t xml:space="preserve"> valorar acciones </w:t>
      </w:r>
      <w:r w:rsidR="005065DD">
        <w:rPr>
          <w:rFonts w:cs="Arial"/>
          <w:sz w:val="22"/>
          <w:szCs w:val="22"/>
        </w:rPr>
        <w:t xml:space="preserve">urgentes </w:t>
      </w:r>
      <w:r w:rsidR="007F17E1">
        <w:rPr>
          <w:rFonts w:cs="Arial"/>
          <w:sz w:val="22"/>
          <w:szCs w:val="22"/>
        </w:rPr>
        <w:t>para procurar el desarrollo apropiado de las obras constructivas.</w:t>
      </w:r>
      <w:r>
        <w:rPr>
          <w:rFonts w:cs="Arial"/>
          <w:sz w:val="22"/>
          <w:szCs w:val="22"/>
        </w:rPr>
        <w:t xml:space="preserve">  Lo anterior, en los términos que se indican en el </w:t>
      </w:r>
      <w:r w:rsidRPr="00437F6C">
        <w:rPr>
          <w:rFonts w:cs="Arial"/>
          <w:b/>
          <w:sz w:val="22"/>
          <w:szCs w:val="22"/>
        </w:rPr>
        <w:t>Acuerdo N° 12</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D60270" w:rsidRPr="00D60270">
        <w:rPr>
          <w:rFonts w:cs="Arial"/>
          <w:b/>
          <w:sz w:val="22"/>
          <w:u w:val="single"/>
          <w:lang w:val="es-ES_tradnl"/>
        </w:rPr>
        <w:t>Informe semanal sobre el trámite de casos individuales, al amparo del artículo 59 de la Ley 7052</w:t>
      </w:r>
    </w:p>
    <w:p w:rsidR="009D03FE" w:rsidRDefault="009D03FE" w:rsidP="009D03FE">
      <w:pPr>
        <w:spacing w:line="360" w:lineRule="auto"/>
        <w:jc w:val="both"/>
        <w:rPr>
          <w:rFonts w:cs="Arial"/>
          <w:sz w:val="22"/>
          <w:szCs w:val="22"/>
        </w:rPr>
      </w:pPr>
    </w:p>
    <w:p w:rsidR="00C63021" w:rsidRDefault="009D03FE" w:rsidP="00C63021">
      <w:pPr>
        <w:spacing w:line="360" w:lineRule="auto"/>
        <w:jc w:val="both"/>
        <w:rPr>
          <w:rFonts w:cs="Arial"/>
          <w:sz w:val="22"/>
          <w:lang w:val="es-ES_tradnl"/>
        </w:rPr>
      </w:pPr>
      <w:r w:rsidRPr="0039311E">
        <w:rPr>
          <w:rFonts w:cs="Arial"/>
          <w:sz w:val="22"/>
          <w:u w:val="single"/>
          <w:lang w:val="es-ES_tradnl"/>
        </w:rPr>
        <w:t xml:space="preserve">Minuto </w:t>
      </w:r>
      <w:r w:rsidR="005065DD">
        <w:rPr>
          <w:rFonts w:cs="Arial"/>
          <w:sz w:val="22"/>
          <w:u w:val="single"/>
          <w:lang w:val="es-ES_tradnl"/>
        </w:rPr>
        <w:t>153</w:t>
      </w:r>
      <w:r w:rsidRPr="0039311E">
        <w:rPr>
          <w:rFonts w:cs="Arial"/>
          <w:sz w:val="22"/>
          <w:u w:val="single"/>
          <w:lang w:val="es-ES_tradnl"/>
        </w:rPr>
        <w:t>:</w:t>
      </w:r>
      <w:r w:rsidR="005065DD">
        <w:rPr>
          <w:rFonts w:cs="Arial"/>
          <w:sz w:val="22"/>
          <w:u w:val="single"/>
          <w:lang w:val="es-ES_tradnl"/>
        </w:rPr>
        <w:t>40</w:t>
      </w:r>
      <w:r>
        <w:rPr>
          <w:rFonts w:cs="Arial"/>
          <w:sz w:val="22"/>
          <w:lang w:val="es-ES_tradnl"/>
        </w:rPr>
        <w:t xml:space="preserve"> Se conoce el oficio</w:t>
      </w:r>
      <w:r w:rsidR="00C63021">
        <w:rPr>
          <w:rFonts w:cs="Arial"/>
          <w:sz w:val="22"/>
          <w:lang w:val="es-ES_tradnl"/>
        </w:rPr>
        <w:t xml:space="preserve"> </w:t>
      </w:r>
      <w:r w:rsidR="00C63021" w:rsidRPr="00A26013">
        <w:rPr>
          <w:rFonts w:cs="Arial"/>
          <w:color w:val="000000"/>
          <w:sz w:val="22"/>
          <w:szCs w:val="22"/>
        </w:rPr>
        <w:t>GG-ME-</w:t>
      </w:r>
      <w:r w:rsidR="00C63021">
        <w:rPr>
          <w:rFonts w:cs="Arial"/>
          <w:color w:val="000000"/>
          <w:sz w:val="22"/>
          <w:szCs w:val="22"/>
        </w:rPr>
        <w:t>0</w:t>
      </w:r>
      <w:r w:rsidR="00CA33D1">
        <w:rPr>
          <w:rFonts w:cs="Arial"/>
          <w:color w:val="000000"/>
          <w:sz w:val="22"/>
          <w:szCs w:val="22"/>
        </w:rPr>
        <w:t>711</w:t>
      </w:r>
      <w:r w:rsidR="00C63021" w:rsidRPr="00A26013">
        <w:rPr>
          <w:rFonts w:cs="Arial"/>
          <w:color w:val="000000"/>
          <w:sz w:val="22"/>
          <w:szCs w:val="22"/>
        </w:rPr>
        <w:t>-201</w:t>
      </w:r>
      <w:r w:rsidR="00C63021">
        <w:rPr>
          <w:rFonts w:cs="Arial"/>
          <w:color w:val="000000"/>
          <w:sz w:val="22"/>
          <w:szCs w:val="22"/>
        </w:rPr>
        <w:t>9</w:t>
      </w:r>
      <w:r w:rsidR="00C63021" w:rsidRPr="00A26013">
        <w:rPr>
          <w:rFonts w:cs="Arial"/>
          <w:color w:val="000000"/>
          <w:sz w:val="22"/>
          <w:szCs w:val="22"/>
        </w:rPr>
        <w:t xml:space="preserve"> del </w:t>
      </w:r>
      <w:r w:rsidR="00CA33D1">
        <w:rPr>
          <w:rFonts w:cs="Arial"/>
          <w:color w:val="000000"/>
          <w:sz w:val="22"/>
          <w:szCs w:val="22"/>
        </w:rPr>
        <w:t>05</w:t>
      </w:r>
      <w:r w:rsidR="00C63021" w:rsidRPr="00A26013">
        <w:rPr>
          <w:rFonts w:cs="Arial"/>
          <w:color w:val="000000"/>
          <w:sz w:val="22"/>
          <w:szCs w:val="22"/>
        </w:rPr>
        <w:t xml:space="preserve"> </w:t>
      </w:r>
      <w:r w:rsidR="00CA33D1">
        <w:rPr>
          <w:rFonts w:cs="Arial"/>
          <w:color w:val="000000"/>
          <w:sz w:val="22"/>
          <w:szCs w:val="22"/>
        </w:rPr>
        <w:t>de jul</w:t>
      </w:r>
      <w:r w:rsidR="00C63021">
        <w:rPr>
          <w:rFonts w:cs="Arial"/>
          <w:color w:val="000000"/>
          <w:sz w:val="22"/>
          <w:szCs w:val="22"/>
        </w:rPr>
        <w:t xml:space="preserve">io </w:t>
      </w:r>
      <w:r w:rsidR="00C63021" w:rsidRPr="00A26013">
        <w:rPr>
          <w:rFonts w:cs="Arial"/>
          <w:color w:val="000000"/>
          <w:sz w:val="22"/>
          <w:szCs w:val="22"/>
        </w:rPr>
        <w:t>de 201</w:t>
      </w:r>
      <w:r w:rsidR="00C63021">
        <w:rPr>
          <w:rFonts w:cs="Arial"/>
          <w:color w:val="000000"/>
          <w:sz w:val="22"/>
          <w:szCs w:val="22"/>
        </w:rPr>
        <w:t>9</w:t>
      </w:r>
      <w:r w:rsidR="00C63021" w:rsidRPr="00A26013">
        <w:rPr>
          <w:rFonts w:cs="Arial"/>
          <w:color w:val="000000"/>
          <w:sz w:val="22"/>
          <w:szCs w:val="22"/>
        </w:rPr>
        <w:t xml:space="preserve">, </w:t>
      </w:r>
      <w:r w:rsidR="00C63021">
        <w:rPr>
          <w:rFonts w:cs="Arial"/>
          <w:color w:val="000000"/>
          <w:sz w:val="22"/>
          <w:szCs w:val="22"/>
        </w:rPr>
        <w:t>por medio del cual</w:t>
      </w:r>
      <w:r w:rsidR="00C63021" w:rsidRPr="00A26013">
        <w:rPr>
          <w:rFonts w:cs="Arial"/>
          <w:color w:val="000000"/>
          <w:sz w:val="22"/>
          <w:szCs w:val="22"/>
        </w:rPr>
        <w:t>, atendiendo lo dispuesto por esta Junta Directiva en el acuerdo N° 10 de la sesión 61-2018 del 22 de octubre</w:t>
      </w:r>
      <w:r w:rsidR="00C63021">
        <w:rPr>
          <w:rFonts w:cs="Arial"/>
          <w:color w:val="000000"/>
          <w:sz w:val="22"/>
          <w:szCs w:val="22"/>
        </w:rPr>
        <w:t xml:space="preserve"> de 2018</w:t>
      </w:r>
      <w:r w:rsidR="00C63021" w:rsidRPr="00A26013">
        <w:rPr>
          <w:rFonts w:cs="Arial"/>
          <w:color w:val="000000"/>
          <w:sz w:val="22"/>
          <w:szCs w:val="22"/>
        </w:rPr>
        <w:t xml:space="preserve">, la Gerencia General remite </w:t>
      </w:r>
      <w:r w:rsidR="00C63021">
        <w:rPr>
          <w:rFonts w:cs="Arial"/>
          <w:color w:val="000000"/>
          <w:sz w:val="22"/>
          <w:szCs w:val="22"/>
        </w:rPr>
        <w:t>el</w:t>
      </w:r>
      <w:r w:rsidR="00C63021" w:rsidRPr="00A26013">
        <w:rPr>
          <w:rFonts w:cs="Arial"/>
          <w:color w:val="000000"/>
          <w:sz w:val="22"/>
          <w:szCs w:val="22"/>
        </w:rPr>
        <w:t xml:space="preserve"> informe </w:t>
      </w:r>
      <w:r w:rsidR="00C63021">
        <w:rPr>
          <w:rFonts w:cs="Arial"/>
          <w:color w:val="000000"/>
          <w:sz w:val="22"/>
          <w:szCs w:val="22"/>
        </w:rPr>
        <w:t>DF</w:t>
      </w:r>
      <w:r w:rsidR="00C63021" w:rsidRPr="00A26013">
        <w:rPr>
          <w:rFonts w:cs="Arial"/>
          <w:color w:val="000000"/>
          <w:sz w:val="22"/>
          <w:szCs w:val="22"/>
        </w:rPr>
        <w:t>-OF-</w:t>
      </w:r>
      <w:r w:rsidR="00C63021">
        <w:rPr>
          <w:rFonts w:cs="Arial"/>
          <w:color w:val="000000"/>
          <w:sz w:val="22"/>
          <w:szCs w:val="22"/>
        </w:rPr>
        <w:t>07</w:t>
      </w:r>
      <w:r w:rsidR="00CA33D1">
        <w:rPr>
          <w:rFonts w:cs="Arial"/>
          <w:color w:val="000000"/>
          <w:sz w:val="22"/>
          <w:szCs w:val="22"/>
        </w:rPr>
        <w:t>60</w:t>
      </w:r>
      <w:r w:rsidR="00C63021" w:rsidRPr="00A26013">
        <w:rPr>
          <w:rFonts w:cs="Arial"/>
          <w:color w:val="000000"/>
          <w:sz w:val="22"/>
          <w:szCs w:val="22"/>
        </w:rPr>
        <w:t>-201</w:t>
      </w:r>
      <w:r w:rsidR="00C63021">
        <w:rPr>
          <w:rFonts w:cs="Arial"/>
          <w:color w:val="000000"/>
          <w:sz w:val="22"/>
          <w:szCs w:val="22"/>
        </w:rPr>
        <w:t xml:space="preserve">9 de la </w:t>
      </w:r>
      <w:r w:rsidR="00C63021" w:rsidRPr="00A26013">
        <w:rPr>
          <w:rFonts w:cs="Arial"/>
          <w:color w:val="000000"/>
          <w:sz w:val="22"/>
          <w:szCs w:val="22"/>
        </w:rPr>
        <w:t>Dirección FOSUVI, que contiene</w:t>
      </w:r>
      <w:r w:rsidR="00C63021">
        <w:rPr>
          <w:rFonts w:cs="Arial"/>
          <w:color w:val="000000"/>
          <w:sz w:val="22"/>
          <w:szCs w:val="22"/>
        </w:rPr>
        <w:t xml:space="preserve"> el </w:t>
      </w:r>
      <w:r w:rsidR="00C63021" w:rsidRPr="00A26013">
        <w:rPr>
          <w:rFonts w:cs="Arial"/>
          <w:color w:val="000000"/>
          <w:sz w:val="22"/>
          <w:szCs w:val="22"/>
        </w:rPr>
        <w:t xml:space="preserve">detalle de la gestión, durante </w:t>
      </w:r>
      <w:r w:rsidR="00C63021">
        <w:rPr>
          <w:rFonts w:cs="Arial"/>
          <w:color w:val="000000"/>
          <w:sz w:val="22"/>
          <w:szCs w:val="22"/>
        </w:rPr>
        <w:t>el</w:t>
      </w:r>
      <w:r w:rsidR="00C63021" w:rsidRPr="00A26013">
        <w:rPr>
          <w:rFonts w:cs="Arial"/>
          <w:color w:val="000000"/>
          <w:sz w:val="22"/>
          <w:szCs w:val="22"/>
        </w:rPr>
        <w:t xml:space="preserve"> período comprendido entre el </w:t>
      </w:r>
      <w:r w:rsidR="00C63021">
        <w:rPr>
          <w:rFonts w:cs="Arial"/>
          <w:color w:val="000000"/>
          <w:sz w:val="22"/>
          <w:szCs w:val="22"/>
        </w:rPr>
        <w:t>2</w:t>
      </w:r>
      <w:r w:rsidR="00CA33D1">
        <w:rPr>
          <w:rFonts w:cs="Arial"/>
          <w:color w:val="000000"/>
          <w:sz w:val="22"/>
          <w:szCs w:val="22"/>
        </w:rPr>
        <w:t>8 de junio</w:t>
      </w:r>
      <w:r w:rsidR="00C63021">
        <w:rPr>
          <w:rFonts w:cs="Arial"/>
          <w:color w:val="000000"/>
          <w:sz w:val="22"/>
          <w:szCs w:val="22"/>
        </w:rPr>
        <w:t xml:space="preserve"> y el </w:t>
      </w:r>
      <w:r w:rsidR="00CA33D1">
        <w:rPr>
          <w:rFonts w:cs="Arial"/>
          <w:color w:val="000000"/>
          <w:sz w:val="22"/>
          <w:szCs w:val="22"/>
        </w:rPr>
        <w:t>04</w:t>
      </w:r>
      <w:r w:rsidR="00C63021">
        <w:rPr>
          <w:rFonts w:cs="Arial"/>
          <w:color w:val="000000"/>
          <w:sz w:val="22"/>
          <w:szCs w:val="22"/>
        </w:rPr>
        <w:t xml:space="preserve"> de ju</w:t>
      </w:r>
      <w:r w:rsidR="00CA33D1">
        <w:rPr>
          <w:rFonts w:cs="Arial"/>
          <w:color w:val="000000"/>
          <w:sz w:val="22"/>
          <w:szCs w:val="22"/>
        </w:rPr>
        <w:t>l</w:t>
      </w:r>
      <w:r w:rsidR="00C63021">
        <w:rPr>
          <w:rFonts w:cs="Arial"/>
          <w:color w:val="000000"/>
          <w:sz w:val="22"/>
          <w:szCs w:val="22"/>
        </w:rPr>
        <w:t xml:space="preserve">io de 2019, del </w:t>
      </w:r>
      <w:r w:rsidR="00C63021" w:rsidRPr="00A26013">
        <w:rPr>
          <w:rFonts w:cs="Arial"/>
          <w:color w:val="000000"/>
          <w:sz w:val="22"/>
          <w:szCs w:val="22"/>
        </w:rPr>
        <w:t xml:space="preserve">Departamento de Análisis y Control, </w:t>
      </w:r>
      <w:r w:rsidR="00C63021" w:rsidRPr="00A26013">
        <w:rPr>
          <w:rFonts w:cs="Arial"/>
          <w:sz w:val="22"/>
          <w:szCs w:val="22"/>
          <w:lang w:val="es-CR"/>
        </w:rPr>
        <w:t xml:space="preserve">con respecto a las solicitudes individuales de financiamiento al amparo del artículo 59 de la Ley 7052.  Dichos documentos se adjuntan </w:t>
      </w:r>
      <w:r w:rsidR="00C63021">
        <w:rPr>
          <w:rFonts w:cs="Arial"/>
          <w:bCs/>
          <w:sz w:val="22"/>
          <w:szCs w:val="22"/>
        </w:rPr>
        <w:t>al expediente del acta</w:t>
      </w:r>
      <w:r w:rsidR="00C63021" w:rsidRPr="00A26013">
        <w:rPr>
          <w:rFonts w:cs="Arial"/>
          <w:sz w:val="22"/>
          <w:szCs w:val="22"/>
          <w:lang w:val="es-CR"/>
        </w:rPr>
        <w:t>.</w:t>
      </w:r>
    </w:p>
    <w:p w:rsidR="00C63021" w:rsidRDefault="00C63021" w:rsidP="00C63021">
      <w:pPr>
        <w:spacing w:line="360" w:lineRule="auto"/>
        <w:jc w:val="both"/>
        <w:rPr>
          <w:rFonts w:cs="Arial"/>
          <w:sz w:val="22"/>
          <w:szCs w:val="22"/>
        </w:rPr>
      </w:pPr>
    </w:p>
    <w:p w:rsidR="00C63021" w:rsidRDefault="00C63021" w:rsidP="00C63021">
      <w:pPr>
        <w:spacing w:line="360" w:lineRule="auto"/>
        <w:jc w:val="both"/>
        <w:rPr>
          <w:rFonts w:cs="Arial"/>
          <w:sz w:val="22"/>
          <w:szCs w:val="22"/>
        </w:rPr>
      </w:pPr>
      <w:r>
        <w:rPr>
          <w:rFonts w:cs="Arial"/>
          <w:sz w:val="22"/>
          <w:lang w:val="es-ES_tradnl"/>
        </w:rPr>
        <w:t xml:space="preserve">La Licenciada Camacho Murillo </w:t>
      </w:r>
      <w:r w:rsidRPr="00A26013">
        <w:rPr>
          <w:rFonts w:cs="Arial"/>
          <w:sz w:val="22"/>
          <w:szCs w:val="22"/>
          <w:lang w:val="es-CR"/>
        </w:rPr>
        <w:t>expone el contenido del citado informe, destaca</w:t>
      </w:r>
      <w:r>
        <w:rPr>
          <w:rFonts w:cs="Arial"/>
          <w:sz w:val="22"/>
          <w:szCs w:val="22"/>
          <w:lang w:val="es-CR"/>
        </w:rPr>
        <w:t>ndo</w:t>
      </w:r>
      <w:r w:rsidRPr="00A26013">
        <w:rPr>
          <w:rFonts w:cs="Arial"/>
          <w:sz w:val="22"/>
          <w:szCs w:val="22"/>
          <w:lang w:val="es-CR"/>
        </w:rPr>
        <w:t xml:space="preserve"> que durante el período </w:t>
      </w:r>
      <w:r>
        <w:rPr>
          <w:rFonts w:cs="Arial"/>
          <w:sz w:val="22"/>
          <w:szCs w:val="22"/>
          <w:lang w:val="es-CR"/>
        </w:rPr>
        <w:t xml:space="preserve">han ingresado </w:t>
      </w:r>
      <w:r w:rsidR="00CA33D1">
        <w:rPr>
          <w:rFonts w:cs="Arial"/>
          <w:sz w:val="22"/>
          <w:szCs w:val="22"/>
          <w:lang w:val="es-CR"/>
        </w:rPr>
        <w:t>16</w:t>
      </w:r>
      <w:r>
        <w:rPr>
          <w:rFonts w:cs="Arial"/>
          <w:sz w:val="22"/>
          <w:szCs w:val="22"/>
          <w:lang w:val="es-CR"/>
        </w:rPr>
        <w:t xml:space="preserve"> nuevos casos, se han </w:t>
      </w:r>
      <w:r w:rsidRPr="00A26013">
        <w:rPr>
          <w:rFonts w:cs="Arial"/>
          <w:sz w:val="22"/>
          <w:szCs w:val="22"/>
          <w:lang w:val="es-CR"/>
        </w:rPr>
        <w:t xml:space="preserve">enviado </w:t>
      </w:r>
      <w:r w:rsidR="00CA33D1">
        <w:rPr>
          <w:rFonts w:cs="Arial"/>
          <w:sz w:val="22"/>
          <w:szCs w:val="22"/>
          <w:lang w:val="es-CR"/>
        </w:rPr>
        <w:t>27</w:t>
      </w:r>
      <w:r>
        <w:rPr>
          <w:rFonts w:cs="Arial"/>
          <w:sz w:val="22"/>
          <w:szCs w:val="22"/>
          <w:lang w:val="es-CR"/>
        </w:rPr>
        <w:t xml:space="preserve"> c</w:t>
      </w:r>
      <w:r w:rsidRPr="00A26013">
        <w:rPr>
          <w:rFonts w:cs="Arial"/>
          <w:sz w:val="22"/>
          <w:szCs w:val="22"/>
          <w:lang w:val="es-CR"/>
        </w:rPr>
        <w:t xml:space="preserve">asos a la aprobación de esta Junta Directiva, </w:t>
      </w:r>
      <w:r>
        <w:rPr>
          <w:rFonts w:cs="Arial"/>
          <w:sz w:val="22"/>
          <w:szCs w:val="22"/>
          <w:lang w:val="es-CR"/>
        </w:rPr>
        <w:t xml:space="preserve">se recibieron </w:t>
      </w:r>
      <w:r w:rsidR="00CA33D1">
        <w:rPr>
          <w:rFonts w:cs="Arial"/>
          <w:sz w:val="22"/>
          <w:szCs w:val="22"/>
          <w:lang w:val="es-CR"/>
        </w:rPr>
        <w:t>6</w:t>
      </w:r>
      <w:r>
        <w:rPr>
          <w:rFonts w:cs="Arial"/>
          <w:sz w:val="22"/>
          <w:szCs w:val="22"/>
          <w:lang w:val="es-CR"/>
        </w:rPr>
        <w:t xml:space="preserve"> reingresos,</w:t>
      </w:r>
      <w:r w:rsidRPr="00A26013">
        <w:rPr>
          <w:rFonts w:cs="Arial"/>
          <w:sz w:val="22"/>
          <w:szCs w:val="22"/>
          <w:lang w:val="es-CR"/>
        </w:rPr>
        <w:t xml:space="preserve"> se devolvieron a las entidades autorizadas </w:t>
      </w:r>
      <w:r w:rsidR="00CA33D1">
        <w:rPr>
          <w:rFonts w:cs="Arial"/>
          <w:sz w:val="22"/>
          <w:szCs w:val="22"/>
          <w:lang w:val="es-CR"/>
        </w:rPr>
        <w:t>33</w:t>
      </w:r>
      <w:r w:rsidRPr="00A26013">
        <w:rPr>
          <w:rFonts w:cs="Arial"/>
          <w:sz w:val="22"/>
          <w:szCs w:val="22"/>
          <w:lang w:val="es-CR"/>
        </w:rPr>
        <w:t xml:space="preserve"> expedientes con deficiencias; y se aprobaron </w:t>
      </w:r>
      <w:r w:rsidR="00CA33D1">
        <w:rPr>
          <w:rFonts w:cs="Arial"/>
          <w:sz w:val="22"/>
          <w:szCs w:val="22"/>
          <w:lang w:val="es-CR"/>
        </w:rPr>
        <w:t>36</w:t>
      </w:r>
      <w:r>
        <w:rPr>
          <w:rFonts w:cs="Arial"/>
          <w:sz w:val="22"/>
          <w:szCs w:val="22"/>
          <w:lang w:val="es-CR"/>
        </w:rPr>
        <w:t xml:space="preserve"> </w:t>
      </w:r>
      <w:r w:rsidRPr="00A26013">
        <w:rPr>
          <w:rFonts w:cs="Arial"/>
          <w:sz w:val="22"/>
          <w:szCs w:val="22"/>
          <w:lang w:val="es-CR"/>
        </w:rPr>
        <w:t xml:space="preserve">nuevos subsidios, lo que arroja un saldo de </w:t>
      </w:r>
      <w:r>
        <w:rPr>
          <w:rFonts w:cs="Arial"/>
          <w:sz w:val="22"/>
          <w:szCs w:val="22"/>
          <w:lang w:val="es-CR"/>
        </w:rPr>
        <w:t>1</w:t>
      </w:r>
      <w:r w:rsidR="00CA33D1">
        <w:rPr>
          <w:rFonts w:cs="Arial"/>
          <w:sz w:val="22"/>
          <w:szCs w:val="22"/>
          <w:lang w:val="es-CR"/>
        </w:rPr>
        <w:t>19</w:t>
      </w:r>
      <w:r w:rsidRPr="00A26013">
        <w:rPr>
          <w:rFonts w:cs="Arial"/>
          <w:sz w:val="22"/>
          <w:szCs w:val="22"/>
          <w:lang w:val="es-CR"/>
        </w:rPr>
        <w:t xml:space="preserve"> casos pendientes de resolución al pasado </w:t>
      </w:r>
      <w:r w:rsidR="00CA33D1">
        <w:rPr>
          <w:rFonts w:cs="Arial"/>
          <w:sz w:val="22"/>
          <w:szCs w:val="22"/>
          <w:lang w:val="es-CR"/>
        </w:rPr>
        <w:t>04</w:t>
      </w:r>
      <w:r>
        <w:rPr>
          <w:rFonts w:cs="Arial"/>
          <w:sz w:val="22"/>
          <w:szCs w:val="22"/>
          <w:lang w:val="es-CR"/>
        </w:rPr>
        <w:t xml:space="preserve"> </w:t>
      </w:r>
      <w:r w:rsidRPr="00A26013">
        <w:rPr>
          <w:rFonts w:cs="Arial"/>
          <w:sz w:val="22"/>
          <w:szCs w:val="22"/>
          <w:lang w:val="es-CR"/>
        </w:rPr>
        <w:t xml:space="preserve">de </w:t>
      </w:r>
      <w:r w:rsidR="00CA33D1">
        <w:rPr>
          <w:rFonts w:cs="Arial"/>
          <w:sz w:val="22"/>
          <w:szCs w:val="22"/>
          <w:lang w:val="es-CR"/>
        </w:rPr>
        <w:t>jul</w:t>
      </w:r>
      <w:r>
        <w:rPr>
          <w:rFonts w:cs="Arial"/>
          <w:sz w:val="22"/>
          <w:szCs w:val="22"/>
          <w:lang w:val="es-CR"/>
        </w:rPr>
        <w:t>io</w:t>
      </w:r>
      <w:r w:rsidRPr="00A26013">
        <w:rPr>
          <w:rFonts w:cs="Arial"/>
          <w:sz w:val="22"/>
          <w:szCs w:val="22"/>
          <w:lang w:val="es-CR"/>
        </w:rPr>
        <w:t>.</w:t>
      </w:r>
    </w:p>
    <w:p w:rsidR="00C63021" w:rsidRDefault="00C63021" w:rsidP="00C63021">
      <w:pPr>
        <w:spacing w:line="360" w:lineRule="auto"/>
        <w:jc w:val="both"/>
        <w:rPr>
          <w:rFonts w:cs="Arial"/>
          <w:sz w:val="22"/>
          <w:u w:val="single"/>
          <w:lang w:val="es-ES_tradnl"/>
        </w:rPr>
      </w:pPr>
    </w:p>
    <w:p w:rsidR="006E2432" w:rsidRDefault="00C63021" w:rsidP="006E2432">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4D15EB">
        <w:rPr>
          <w:rFonts w:cs="Arial"/>
          <w:sz w:val="22"/>
          <w:u w:val="single"/>
          <w:lang w:val="es-ES_tradnl"/>
        </w:rPr>
        <w:t>75</w:t>
      </w:r>
      <w:r w:rsidRPr="00A25DB7">
        <w:rPr>
          <w:rFonts w:cs="Arial"/>
          <w:sz w:val="22"/>
          <w:u w:val="single"/>
          <w:lang w:val="es-ES_tradnl"/>
        </w:rPr>
        <w:t>:</w:t>
      </w:r>
      <w:r w:rsidR="004D15EB">
        <w:rPr>
          <w:rFonts w:cs="Arial"/>
          <w:sz w:val="22"/>
          <w:u w:val="single"/>
          <w:lang w:val="es-ES_tradnl"/>
        </w:rPr>
        <w:t>20</w:t>
      </w:r>
      <w:r w:rsidR="006E2432">
        <w:rPr>
          <w:rFonts w:cs="Arial"/>
          <w:sz w:val="22"/>
          <w:lang w:val="es-ES_tradnl"/>
        </w:rPr>
        <w:t xml:space="preserve"> Del análisis que se realiza a la información suministrada, se resuelve acoger una moción del Director Pérez Gutiérrez, en el sentido de solicitar a la </w:t>
      </w:r>
      <w:r w:rsidR="006E2432" w:rsidRPr="006E2432">
        <w:rPr>
          <w:rFonts w:cs="Arial"/>
          <w:sz w:val="22"/>
          <w:szCs w:val="22"/>
          <w:lang w:val="es-ES_tradnl"/>
        </w:rPr>
        <w:t>Gerencia General</w:t>
      </w:r>
      <w:r w:rsidR="006E2432">
        <w:rPr>
          <w:rFonts w:cs="Arial"/>
          <w:sz w:val="22"/>
          <w:szCs w:val="22"/>
          <w:lang w:val="es-ES_tradnl"/>
        </w:rPr>
        <w:t xml:space="preserve">, </w:t>
      </w:r>
      <w:r w:rsidR="006E2432">
        <w:rPr>
          <w:rFonts w:cs="Arial"/>
          <w:sz w:val="22"/>
          <w:szCs w:val="22"/>
        </w:rPr>
        <w:t>que presente a esta Junta Directiva, un plan de desarrollo en los sistemas de información del BANHVI, de un nuevo programa denominado “Clase Media”, que permita identificar y llevar el registro actualizado de lo que se financia en el programa</w:t>
      </w:r>
      <w:r w:rsidR="00D43B5A">
        <w:rPr>
          <w:rFonts w:cs="Arial"/>
          <w:sz w:val="22"/>
          <w:szCs w:val="22"/>
        </w:rPr>
        <w:t xml:space="preserve">; estableciendo que dicho plan </w:t>
      </w:r>
      <w:r w:rsidR="006E2432">
        <w:rPr>
          <w:rFonts w:cs="Arial"/>
          <w:sz w:val="22"/>
          <w:szCs w:val="22"/>
        </w:rPr>
        <w:t xml:space="preserve">deberá considerar, entre otros aspectos, el detalle de las funcionalidades requeridas, de los ajustes a los procesos automatizados que se requieran, de las fórmulas de cálculo, validaciones y controles a considerar para un adecuado análisis y otorgamiento del beneficiario asociado a este nuevo programa.  Lo anterior, en los términos que se indican en el </w:t>
      </w:r>
      <w:r w:rsidR="006E2432" w:rsidRPr="006E2432">
        <w:rPr>
          <w:rFonts w:cs="Arial"/>
          <w:b/>
          <w:sz w:val="22"/>
          <w:szCs w:val="22"/>
        </w:rPr>
        <w:t>Acuerdo N° 13</w:t>
      </w:r>
      <w:r w:rsidR="006E2432">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D60270" w:rsidRPr="00D60270">
        <w:rPr>
          <w:rFonts w:cs="Arial"/>
          <w:b/>
          <w:sz w:val="22"/>
          <w:u w:val="single"/>
          <w:lang w:val="es-ES_tradnl"/>
        </w:rPr>
        <w:t>Propuesta de adición a los lineamientos para la atención del Impuesto al Valor Agregado, en el trámite de bonos de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73878">
        <w:rPr>
          <w:rFonts w:cs="Arial"/>
          <w:sz w:val="22"/>
          <w:u w:val="single"/>
          <w:lang w:val="es-ES_tradnl"/>
        </w:rPr>
        <w:t>17</w:t>
      </w:r>
      <w:r w:rsidR="004D15EB">
        <w:rPr>
          <w:rFonts w:cs="Arial"/>
          <w:sz w:val="22"/>
          <w:u w:val="single"/>
          <w:lang w:val="es-ES_tradnl"/>
        </w:rPr>
        <w:t>6</w:t>
      </w:r>
      <w:r w:rsidRPr="0039311E">
        <w:rPr>
          <w:rFonts w:cs="Arial"/>
          <w:sz w:val="22"/>
          <w:u w:val="single"/>
          <w:lang w:val="es-ES_tradnl"/>
        </w:rPr>
        <w:t>:</w:t>
      </w:r>
      <w:r w:rsidR="004D15EB">
        <w:rPr>
          <w:rFonts w:cs="Arial"/>
          <w:sz w:val="22"/>
          <w:u w:val="single"/>
          <w:lang w:val="es-ES_tradnl"/>
        </w:rPr>
        <w:t>15</w:t>
      </w:r>
      <w:r>
        <w:rPr>
          <w:rFonts w:cs="Arial"/>
          <w:sz w:val="22"/>
          <w:lang w:val="es-ES_tradnl"/>
        </w:rPr>
        <w:t xml:space="preserve"> </w:t>
      </w:r>
      <w:r w:rsidR="004D15EB">
        <w:rPr>
          <w:rFonts w:cs="Arial"/>
          <w:sz w:val="22"/>
          <w:lang w:val="es-ES_tradnl"/>
        </w:rPr>
        <w:t xml:space="preserve">La </w:t>
      </w:r>
      <w:r w:rsidR="004D15EB" w:rsidRPr="004D15EB">
        <w:rPr>
          <w:rFonts w:cs="Arial"/>
          <w:sz w:val="22"/>
          <w:szCs w:val="22"/>
          <w:lang w:val="es-ES_tradnl"/>
        </w:rPr>
        <w:t xml:space="preserve">Junta Directiva </w:t>
      </w:r>
      <w:r>
        <w:rPr>
          <w:rFonts w:cs="Arial"/>
          <w:sz w:val="22"/>
          <w:lang w:val="es-ES_tradnl"/>
        </w:rPr>
        <w:t xml:space="preserve">conoce </w:t>
      </w:r>
      <w:r w:rsidR="00824BA8">
        <w:rPr>
          <w:rFonts w:cs="Arial"/>
          <w:sz w:val="22"/>
          <w:lang w:val="es-ES_tradnl"/>
        </w:rPr>
        <w:t xml:space="preserve">una propuesta del Director </w:t>
      </w:r>
      <w:r w:rsidR="00824BA8" w:rsidRPr="00824BA8">
        <w:rPr>
          <w:rFonts w:cs="Arial"/>
          <w:sz w:val="22"/>
          <w:szCs w:val="22"/>
          <w:lang w:val="es-CR"/>
        </w:rPr>
        <w:t>Alvarado Herrera</w:t>
      </w:r>
      <w:r w:rsidR="00824BA8">
        <w:rPr>
          <w:rFonts w:cs="Arial"/>
          <w:sz w:val="22"/>
          <w:szCs w:val="22"/>
          <w:lang w:val="es-CR"/>
        </w:rPr>
        <w:t xml:space="preserve">, para adicionar y aclarar los </w:t>
      </w:r>
      <w:r w:rsidR="00824BA8" w:rsidRPr="006049A0">
        <w:rPr>
          <w:rFonts w:cs="Arial"/>
          <w:sz w:val="22"/>
          <w:szCs w:val="22"/>
          <w:lang w:val="es-CR"/>
        </w:rPr>
        <w:t>“</w:t>
      </w:r>
      <w:r w:rsidR="00824BA8" w:rsidRPr="006049A0">
        <w:rPr>
          <w:rFonts w:cs="Arial"/>
          <w:i/>
          <w:sz w:val="22"/>
          <w:szCs w:val="22"/>
          <w:lang w:val="es-CR"/>
        </w:rPr>
        <w:t>Lineamientos temporales relacionados con el impuesto al valor agregado en los financiamientos con recursos del FOSUVI</w:t>
      </w:r>
      <w:r w:rsidR="00824BA8" w:rsidRPr="006049A0">
        <w:rPr>
          <w:rFonts w:cs="Arial"/>
          <w:sz w:val="22"/>
          <w:szCs w:val="22"/>
          <w:lang w:val="es-CR"/>
        </w:rPr>
        <w:t xml:space="preserve">”, emitidos </w:t>
      </w:r>
      <w:r w:rsidR="00824BA8">
        <w:rPr>
          <w:rFonts w:cs="Arial"/>
          <w:sz w:val="22"/>
          <w:szCs w:val="22"/>
          <w:lang w:val="es-CR"/>
        </w:rPr>
        <w:t xml:space="preserve">por esta Junta Directiva, </w:t>
      </w:r>
      <w:r w:rsidR="00824BA8" w:rsidRPr="006049A0">
        <w:rPr>
          <w:rFonts w:cs="Arial"/>
          <w:sz w:val="22"/>
          <w:szCs w:val="22"/>
          <w:lang w:val="es-CR"/>
        </w:rPr>
        <w:t xml:space="preserve">mediante </w:t>
      </w:r>
      <w:r w:rsidR="00824BA8">
        <w:rPr>
          <w:rFonts w:cs="Arial"/>
          <w:sz w:val="22"/>
          <w:szCs w:val="22"/>
          <w:lang w:val="es-CR"/>
        </w:rPr>
        <w:t>el a</w:t>
      </w:r>
      <w:r w:rsidR="00824BA8" w:rsidRPr="006049A0">
        <w:rPr>
          <w:rFonts w:cs="Arial"/>
          <w:sz w:val="22"/>
          <w:szCs w:val="22"/>
          <w:lang w:val="es-CR"/>
        </w:rPr>
        <w:t>cuerdo N</w:t>
      </w:r>
      <w:r w:rsidR="00824BA8">
        <w:rPr>
          <w:rFonts w:cs="Arial"/>
          <w:sz w:val="22"/>
          <w:szCs w:val="22"/>
          <w:lang w:val="es-CR"/>
        </w:rPr>
        <w:t>°</w:t>
      </w:r>
      <w:r w:rsidR="00824BA8" w:rsidRPr="006049A0">
        <w:rPr>
          <w:rFonts w:cs="Arial"/>
          <w:sz w:val="22"/>
          <w:szCs w:val="22"/>
          <w:lang w:val="es-CR"/>
        </w:rPr>
        <w:t xml:space="preserve"> 2 de la </w:t>
      </w:r>
      <w:r w:rsidR="00824BA8">
        <w:rPr>
          <w:rFonts w:cs="Arial"/>
          <w:sz w:val="22"/>
          <w:szCs w:val="22"/>
          <w:lang w:val="es-CR"/>
        </w:rPr>
        <w:t>s</w:t>
      </w:r>
      <w:r w:rsidR="00824BA8" w:rsidRPr="006049A0">
        <w:rPr>
          <w:rFonts w:cs="Arial"/>
          <w:sz w:val="22"/>
          <w:szCs w:val="22"/>
          <w:lang w:val="es-CR"/>
        </w:rPr>
        <w:t>esión 49-2019</w:t>
      </w:r>
      <w:r w:rsidR="00824BA8">
        <w:rPr>
          <w:rFonts w:cs="Arial"/>
          <w:sz w:val="22"/>
          <w:szCs w:val="22"/>
          <w:lang w:val="es-CR"/>
        </w:rPr>
        <w:t>,</w:t>
      </w:r>
      <w:r w:rsidR="00824BA8" w:rsidRPr="006049A0">
        <w:rPr>
          <w:rFonts w:cs="Arial"/>
          <w:sz w:val="22"/>
          <w:szCs w:val="22"/>
          <w:lang w:val="es-CR"/>
        </w:rPr>
        <w:t xml:space="preserve"> realizada el 17 de junio</w:t>
      </w:r>
      <w:r w:rsidR="00824BA8">
        <w:rPr>
          <w:rFonts w:cs="Arial"/>
          <w:sz w:val="22"/>
          <w:szCs w:val="22"/>
          <w:lang w:val="es-CR"/>
        </w:rPr>
        <w:t xml:space="preserve"> de 2019</w:t>
      </w:r>
      <w:r w:rsidR="00824BA8" w:rsidRPr="006049A0">
        <w:rPr>
          <w:rFonts w:cs="Arial"/>
          <w:sz w:val="22"/>
          <w:szCs w:val="22"/>
          <w:lang w:val="es-CR"/>
        </w:rPr>
        <w:t>,</w:t>
      </w:r>
      <w:r w:rsidR="004D15EB" w:rsidRPr="004D15EB">
        <w:rPr>
          <w:rFonts w:cs="Arial"/>
          <w:sz w:val="22"/>
          <w:szCs w:val="22"/>
          <w:lang w:val="es-CR"/>
        </w:rPr>
        <w:t xml:space="preserve"> </w:t>
      </w:r>
      <w:r w:rsidR="004D15EB" w:rsidRPr="006049A0">
        <w:rPr>
          <w:rFonts w:cs="Arial"/>
          <w:sz w:val="22"/>
          <w:szCs w:val="22"/>
          <w:lang w:val="es-CR"/>
        </w:rPr>
        <w:t>conforme lo dispuesto por el Ministerio de Hacienda en la Resolución DGH-031-2019 del 05</w:t>
      </w:r>
      <w:r w:rsidR="004D15EB">
        <w:rPr>
          <w:rFonts w:cs="Arial"/>
          <w:sz w:val="22"/>
          <w:szCs w:val="22"/>
          <w:lang w:val="es-CR"/>
        </w:rPr>
        <w:t xml:space="preserve"> de junio de </w:t>
      </w:r>
      <w:r w:rsidR="004D15EB" w:rsidRPr="006049A0">
        <w:rPr>
          <w:rFonts w:cs="Arial"/>
          <w:sz w:val="22"/>
          <w:szCs w:val="22"/>
          <w:lang w:val="es-CR"/>
        </w:rPr>
        <w:t>2019</w:t>
      </w:r>
      <w:r w:rsidR="004D15EB">
        <w:rPr>
          <w:rFonts w:cs="Arial"/>
          <w:sz w:val="22"/>
          <w:szCs w:val="22"/>
          <w:lang w:val="es-CR"/>
        </w:rPr>
        <w:t>.</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4D15EB">
        <w:rPr>
          <w:rFonts w:cs="Arial"/>
          <w:sz w:val="22"/>
          <w:u w:val="single"/>
          <w:lang w:val="es-ES_tradnl"/>
        </w:rPr>
        <w:t>190:20</w:t>
      </w:r>
      <w:r w:rsidR="004D15EB">
        <w:rPr>
          <w:rFonts w:cs="Arial"/>
          <w:sz w:val="22"/>
          <w:lang w:val="es-ES_tradnl"/>
        </w:rPr>
        <w:t xml:space="preserve"> Conocida y suficientemente discutida la referida propuesta, la </w:t>
      </w:r>
      <w:r w:rsidR="004D15EB" w:rsidRPr="004D15EB">
        <w:rPr>
          <w:rFonts w:cs="Arial"/>
          <w:sz w:val="22"/>
          <w:szCs w:val="22"/>
          <w:lang w:val="es-ES_tradnl"/>
        </w:rPr>
        <w:t xml:space="preserve">Junta Directiva </w:t>
      </w:r>
      <w:r w:rsidR="004D15EB">
        <w:rPr>
          <w:rFonts w:cs="Arial"/>
          <w:sz w:val="22"/>
          <w:szCs w:val="22"/>
          <w:lang w:val="es-ES_tradnl"/>
        </w:rPr>
        <w:t xml:space="preserve">toma el </w:t>
      </w:r>
      <w:r w:rsidR="004D15EB" w:rsidRPr="004D15EB">
        <w:rPr>
          <w:rFonts w:cs="Arial"/>
          <w:b/>
          <w:sz w:val="22"/>
          <w:lang w:val="es-ES_tradnl"/>
        </w:rPr>
        <w:t>Acuerdo N° 14</w:t>
      </w:r>
      <w:r w:rsidR="004D15EB">
        <w:rPr>
          <w:rFonts w:cs="Arial"/>
          <w:sz w:val="22"/>
          <w:lang w:val="es-ES_tradnl"/>
        </w:rPr>
        <w:t xml:space="preserve"> que se anexa a esta minuta.  Acto seguido, se retiran de la sesión la licenciada Camacho Murillo y el ingeniero Mendoza Alfaro.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D60270" w:rsidRPr="00D60270">
        <w:rPr>
          <w:rFonts w:cs="Arial"/>
          <w:b/>
          <w:sz w:val="22"/>
          <w:u w:val="single"/>
          <w:lang w:val="es-ES_tradnl"/>
        </w:rPr>
        <w:t>Resultados de la actualización del Sistema de Información Gerencial</w:t>
      </w:r>
    </w:p>
    <w:p w:rsidR="009D03FE" w:rsidRDefault="009D03FE" w:rsidP="009D03FE">
      <w:pPr>
        <w:spacing w:line="360" w:lineRule="auto"/>
        <w:jc w:val="both"/>
        <w:rPr>
          <w:rFonts w:cs="Arial"/>
          <w:sz w:val="22"/>
          <w:szCs w:val="22"/>
        </w:rPr>
      </w:pPr>
    </w:p>
    <w:p w:rsidR="009116F0" w:rsidRDefault="009D03FE" w:rsidP="009116F0">
      <w:pPr>
        <w:spacing w:line="360" w:lineRule="auto"/>
        <w:jc w:val="both"/>
        <w:rPr>
          <w:rFonts w:cs="Arial"/>
          <w:sz w:val="22"/>
          <w:szCs w:val="22"/>
        </w:rPr>
      </w:pPr>
      <w:r w:rsidRPr="0039311E">
        <w:rPr>
          <w:rFonts w:cs="Arial"/>
          <w:sz w:val="22"/>
          <w:u w:val="single"/>
          <w:lang w:val="es-ES_tradnl"/>
        </w:rPr>
        <w:t xml:space="preserve">Minuto </w:t>
      </w:r>
      <w:r w:rsidR="004D15EB">
        <w:rPr>
          <w:rFonts w:cs="Arial"/>
          <w:sz w:val="22"/>
          <w:u w:val="single"/>
          <w:lang w:val="es-ES_tradnl"/>
        </w:rPr>
        <w:t>196</w:t>
      </w:r>
      <w:r w:rsidRPr="0039311E">
        <w:rPr>
          <w:rFonts w:cs="Arial"/>
          <w:sz w:val="22"/>
          <w:u w:val="single"/>
          <w:lang w:val="es-ES_tradnl"/>
        </w:rPr>
        <w:t>:</w:t>
      </w:r>
      <w:r w:rsidR="004D15EB">
        <w:rPr>
          <w:rFonts w:cs="Arial"/>
          <w:sz w:val="22"/>
          <w:u w:val="single"/>
          <w:lang w:val="es-ES_tradnl"/>
        </w:rPr>
        <w:t>15</w:t>
      </w:r>
      <w:r>
        <w:rPr>
          <w:rFonts w:cs="Arial"/>
          <w:sz w:val="22"/>
          <w:lang w:val="es-ES_tradnl"/>
        </w:rPr>
        <w:t xml:space="preserve"> Se conoce el oficio </w:t>
      </w:r>
      <w:r w:rsidR="009116F0">
        <w:rPr>
          <w:rFonts w:cs="Arial"/>
          <w:sz w:val="22"/>
          <w:szCs w:val="22"/>
        </w:rPr>
        <w:t>GG-</w:t>
      </w:r>
      <w:r w:rsidR="003B393D">
        <w:rPr>
          <w:rFonts w:cs="Arial"/>
          <w:sz w:val="22"/>
          <w:szCs w:val="22"/>
        </w:rPr>
        <w:t>IN12</w:t>
      </w:r>
      <w:r w:rsidR="009116F0">
        <w:rPr>
          <w:rFonts w:cs="Arial"/>
          <w:sz w:val="22"/>
          <w:szCs w:val="22"/>
        </w:rPr>
        <w:t>-0</w:t>
      </w:r>
      <w:r w:rsidR="003B393D">
        <w:rPr>
          <w:rFonts w:cs="Arial"/>
          <w:sz w:val="22"/>
          <w:szCs w:val="22"/>
        </w:rPr>
        <w:t>681</w:t>
      </w:r>
      <w:r w:rsidR="009116F0">
        <w:rPr>
          <w:rFonts w:cs="Arial"/>
          <w:sz w:val="22"/>
          <w:szCs w:val="22"/>
        </w:rPr>
        <w:t>-201</w:t>
      </w:r>
      <w:r w:rsidR="003B393D">
        <w:rPr>
          <w:rFonts w:cs="Arial"/>
          <w:sz w:val="22"/>
          <w:szCs w:val="22"/>
        </w:rPr>
        <w:t>9</w:t>
      </w:r>
      <w:r w:rsidR="009116F0">
        <w:rPr>
          <w:rFonts w:cs="Arial"/>
          <w:sz w:val="22"/>
          <w:szCs w:val="22"/>
        </w:rPr>
        <w:t xml:space="preserve"> del </w:t>
      </w:r>
      <w:r w:rsidR="003B393D">
        <w:rPr>
          <w:rFonts w:cs="Arial"/>
          <w:sz w:val="22"/>
          <w:szCs w:val="22"/>
        </w:rPr>
        <w:t>28</w:t>
      </w:r>
      <w:r w:rsidR="009116F0">
        <w:rPr>
          <w:rFonts w:cs="Arial"/>
          <w:sz w:val="22"/>
          <w:szCs w:val="22"/>
        </w:rPr>
        <w:t xml:space="preserve"> de junio de 201</w:t>
      </w:r>
      <w:r w:rsidR="003B393D">
        <w:rPr>
          <w:rFonts w:cs="Arial"/>
          <w:sz w:val="22"/>
          <w:szCs w:val="22"/>
        </w:rPr>
        <w:t>9</w:t>
      </w:r>
      <w:r w:rsidR="009116F0">
        <w:rPr>
          <w:rFonts w:cs="Arial"/>
          <w:sz w:val="22"/>
          <w:szCs w:val="22"/>
        </w:rPr>
        <w:t xml:space="preserve">, mediante el cual, la </w:t>
      </w:r>
      <w:r w:rsidR="009116F0" w:rsidRPr="009476AC">
        <w:rPr>
          <w:rFonts w:cs="Arial"/>
          <w:sz w:val="22"/>
          <w:szCs w:val="22"/>
        </w:rPr>
        <w:t>Gerencia General</w:t>
      </w:r>
      <w:r w:rsidR="009116F0">
        <w:rPr>
          <w:rFonts w:cs="Arial"/>
          <w:sz w:val="22"/>
          <w:szCs w:val="22"/>
        </w:rPr>
        <w:t xml:space="preserve"> remite y avala el informe UPI-IN12-0</w:t>
      </w:r>
      <w:r w:rsidR="003B393D">
        <w:rPr>
          <w:rFonts w:cs="Arial"/>
          <w:sz w:val="22"/>
          <w:szCs w:val="22"/>
        </w:rPr>
        <w:t>81</w:t>
      </w:r>
      <w:r w:rsidR="009116F0">
        <w:rPr>
          <w:rFonts w:cs="Arial"/>
          <w:sz w:val="22"/>
          <w:szCs w:val="22"/>
        </w:rPr>
        <w:t>-201</w:t>
      </w:r>
      <w:r w:rsidR="003B393D">
        <w:rPr>
          <w:rFonts w:cs="Arial"/>
          <w:sz w:val="22"/>
          <w:szCs w:val="22"/>
        </w:rPr>
        <w:t>9</w:t>
      </w:r>
      <w:r w:rsidR="009116F0">
        <w:rPr>
          <w:rFonts w:cs="Arial"/>
          <w:sz w:val="22"/>
          <w:szCs w:val="22"/>
        </w:rPr>
        <w:t xml:space="preserve"> de la Unidad de Planificación Institucional, que contiene la propuesta de actualización del Sistema de Información Gerencial del BANHVI, correspondiente al período 201</w:t>
      </w:r>
      <w:r w:rsidR="003B393D">
        <w:rPr>
          <w:rFonts w:cs="Arial"/>
          <w:sz w:val="22"/>
          <w:szCs w:val="22"/>
        </w:rPr>
        <w:t>9</w:t>
      </w:r>
      <w:r w:rsidR="009116F0">
        <w:rPr>
          <w:rFonts w:cs="Arial"/>
          <w:sz w:val="22"/>
          <w:szCs w:val="22"/>
        </w:rPr>
        <w:t>.  Dichos documentos se adjuntan a la presente acta.</w:t>
      </w:r>
    </w:p>
    <w:p w:rsidR="009116F0" w:rsidRDefault="009116F0" w:rsidP="009116F0">
      <w:pPr>
        <w:spacing w:line="360" w:lineRule="auto"/>
        <w:jc w:val="both"/>
        <w:rPr>
          <w:rFonts w:cs="Arial"/>
          <w:sz w:val="22"/>
          <w:szCs w:val="22"/>
        </w:rPr>
      </w:pPr>
    </w:p>
    <w:p w:rsidR="009116F0" w:rsidRDefault="009116F0" w:rsidP="009116F0">
      <w:pPr>
        <w:spacing w:line="360" w:lineRule="auto"/>
        <w:jc w:val="both"/>
        <w:rPr>
          <w:rFonts w:cs="Arial"/>
          <w:sz w:val="22"/>
          <w:szCs w:val="22"/>
        </w:rPr>
      </w:pPr>
      <w:r>
        <w:rPr>
          <w:rFonts w:cs="Arial"/>
          <w:sz w:val="22"/>
          <w:szCs w:val="22"/>
        </w:rPr>
        <w:t>Para exponer los alcances del citado informe y atender eventuales consultas de carácter técnico sobre éste y el siguiente tema, se incorpora a la sesión la licenciada Magaly Longan Moya, titular de la Unidad de Planificación Institucional, quien se refiere</w:t>
      </w:r>
      <w:r>
        <w:rPr>
          <w:sz w:val="22"/>
          <w:szCs w:val="22"/>
        </w:rPr>
        <w:t xml:space="preserve"> a los</w:t>
      </w:r>
      <w:r>
        <w:rPr>
          <w:rFonts w:cs="Arial"/>
          <w:sz w:val="22"/>
          <w:szCs w:val="22"/>
        </w:rPr>
        <w:t xml:space="preserve"> objetivos y contenidos del Sistema de Información Gerencial, y presenta los cambios que se proponen a varios de los informes que periódicamente se presentan a la </w:t>
      </w:r>
      <w:r w:rsidRPr="00A939FE">
        <w:rPr>
          <w:rFonts w:cs="Arial"/>
          <w:sz w:val="22"/>
          <w:szCs w:val="22"/>
        </w:rPr>
        <w:t>Junta Directiva</w:t>
      </w:r>
      <w:r>
        <w:rPr>
          <w:rFonts w:cs="Arial"/>
          <w:sz w:val="22"/>
          <w:szCs w:val="22"/>
        </w:rPr>
        <w:t xml:space="preserve">, la </w:t>
      </w:r>
      <w:r w:rsidRPr="00EE115F">
        <w:rPr>
          <w:rFonts w:cs="Arial"/>
          <w:sz w:val="22"/>
          <w:szCs w:val="22"/>
        </w:rPr>
        <w:t>Gerencia General</w:t>
      </w:r>
      <w:r>
        <w:rPr>
          <w:rFonts w:cs="Arial"/>
          <w:sz w:val="22"/>
          <w:szCs w:val="22"/>
        </w:rPr>
        <w:t>, órganos externos y los distintos comités de apoyo, haciendo énfasis en que este proceso de actualización contempló una revisión exhaustiva de todos los informes que se incluyen en el Manual de Informes y en el detalle de informes que deben remitirse a dichas instancias.</w:t>
      </w:r>
    </w:p>
    <w:p w:rsidR="009116F0" w:rsidRDefault="009116F0" w:rsidP="009116F0">
      <w:pPr>
        <w:spacing w:line="360" w:lineRule="auto"/>
        <w:jc w:val="both"/>
        <w:rPr>
          <w:rFonts w:cs="Arial"/>
          <w:sz w:val="22"/>
          <w:szCs w:val="22"/>
        </w:rPr>
      </w:pPr>
    </w:p>
    <w:p w:rsidR="009D03FE" w:rsidRDefault="00DF5A97" w:rsidP="009D03FE">
      <w:pPr>
        <w:spacing w:line="360" w:lineRule="auto"/>
        <w:jc w:val="both"/>
        <w:rPr>
          <w:rFonts w:cs="Arial"/>
          <w:sz w:val="22"/>
          <w:lang w:val="es-ES_tradnl"/>
        </w:rPr>
      </w:pPr>
      <w:r w:rsidRPr="00A25DB7">
        <w:rPr>
          <w:rFonts w:cs="Arial"/>
          <w:sz w:val="22"/>
          <w:u w:val="single"/>
          <w:lang w:val="es-ES_tradnl"/>
        </w:rPr>
        <w:t xml:space="preserve">Minuto </w:t>
      </w:r>
      <w:r w:rsidR="00287119">
        <w:rPr>
          <w:rFonts w:cs="Arial"/>
          <w:sz w:val="22"/>
          <w:u w:val="single"/>
          <w:lang w:val="es-ES_tradnl"/>
        </w:rPr>
        <w:t>220</w:t>
      </w:r>
      <w:r w:rsidRPr="00A25DB7">
        <w:rPr>
          <w:rFonts w:cs="Arial"/>
          <w:sz w:val="22"/>
          <w:u w:val="single"/>
          <w:lang w:val="es-ES_tradnl"/>
        </w:rPr>
        <w:t>:</w:t>
      </w:r>
      <w:r w:rsidR="00287119">
        <w:rPr>
          <w:rFonts w:cs="Arial"/>
          <w:sz w:val="22"/>
          <w:u w:val="single"/>
          <w:lang w:val="es-ES_tradnl"/>
        </w:rPr>
        <w:t>10</w:t>
      </w:r>
      <w:r>
        <w:rPr>
          <w:rFonts w:cs="Arial"/>
          <w:sz w:val="22"/>
          <w:lang w:val="es-ES_tradnl"/>
        </w:rPr>
        <w:t xml:space="preserve"> Conocida </w:t>
      </w:r>
      <w:r>
        <w:rPr>
          <w:rFonts w:cs="Arial"/>
          <w:sz w:val="22"/>
        </w:rPr>
        <w:t xml:space="preserve">y suficientemente discutida la información presentada por la </w:t>
      </w:r>
      <w:r w:rsidRPr="005678B4">
        <w:rPr>
          <w:rFonts w:cs="Arial"/>
          <w:sz w:val="22"/>
        </w:rPr>
        <w:t>Administración</w:t>
      </w:r>
      <w:r>
        <w:rPr>
          <w:rFonts w:cs="Arial"/>
          <w:sz w:val="22"/>
        </w:rPr>
        <w:t xml:space="preserve">, y no habiendo objeciones por parte de los presentes, la Junta Directiva toma el </w:t>
      </w:r>
      <w:r w:rsidRPr="00DF5A97">
        <w:rPr>
          <w:rFonts w:cs="Arial"/>
          <w:b/>
          <w:sz w:val="22"/>
          <w:lang w:val="es-ES_tradnl"/>
        </w:rPr>
        <w:t>Acuerdo N° 15</w:t>
      </w:r>
      <w:r>
        <w:rPr>
          <w:rFonts w:cs="Arial"/>
          <w:sz w:val="22"/>
          <w:lang w:val="es-ES_tradnl"/>
        </w:rPr>
        <w:t xml:space="preserve"> que se anexa a esta minuta.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D60270" w:rsidRPr="00D60270">
        <w:rPr>
          <w:rFonts w:cs="Arial"/>
          <w:b/>
          <w:sz w:val="22"/>
          <w:u w:val="single"/>
          <w:lang w:val="es-ES_tradnl"/>
        </w:rPr>
        <w:t>Informe de avance en la ejecución de los planes de acción de la Autoevaluación de la Gestión 2018, con corte a marzo de 2019</w:t>
      </w:r>
    </w:p>
    <w:p w:rsidR="009D03FE" w:rsidRDefault="009D03FE" w:rsidP="009D03FE">
      <w:pPr>
        <w:spacing w:line="360" w:lineRule="auto"/>
        <w:jc w:val="both"/>
        <w:rPr>
          <w:rFonts w:cs="Arial"/>
          <w:sz w:val="22"/>
          <w:szCs w:val="22"/>
        </w:rPr>
      </w:pPr>
    </w:p>
    <w:p w:rsidR="00084BBA" w:rsidRPr="00EA681C" w:rsidRDefault="00084BBA" w:rsidP="00084BBA">
      <w:pPr>
        <w:spacing w:line="360" w:lineRule="auto"/>
        <w:jc w:val="both"/>
        <w:rPr>
          <w:rFonts w:cs="Arial"/>
          <w:sz w:val="22"/>
          <w:szCs w:val="22"/>
        </w:rPr>
      </w:pPr>
      <w:r w:rsidRPr="0039311E">
        <w:rPr>
          <w:rFonts w:cs="Arial"/>
          <w:sz w:val="22"/>
          <w:u w:val="single"/>
          <w:lang w:val="es-ES_tradnl"/>
        </w:rPr>
        <w:t xml:space="preserve">Minuto </w:t>
      </w:r>
      <w:r w:rsidR="00287119">
        <w:rPr>
          <w:rFonts w:cs="Arial"/>
          <w:sz w:val="22"/>
          <w:u w:val="single"/>
          <w:lang w:val="es-ES_tradnl"/>
        </w:rPr>
        <w:t>222</w:t>
      </w:r>
      <w:r w:rsidRPr="0039311E">
        <w:rPr>
          <w:rFonts w:cs="Arial"/>
          <w:sz w:val="22"/>
          <w:u w:val="single"/>
          <w:lang w:val="es-ES_tradnl"/>
        </w:rPr>
        <w:t>:</w:t>
      </w:r>
      <w:r w:rsidR="00287119">
        <w:rPr>
          <w:rFonts w:cs="Arial"/>
          <w:sz w:val="22"/>
          <w:u w:val="single"/>
          <w:lang w:val="es-ES_tradnl"/>
        </w:rPr>
        <w:t>25</w:t>
      </w:r>
      <w:r>
        <w:rPr>
          <w:rFonts w:cs="Arial"/>
          <w:sz w:val="22"/>
          <w:lang w:val="es-ES_tradnl"/>
        </w:rPr>
        <w:t xml:space="preserve"> Se </w:t>
      </w:r>
      <w:r w:rsidRPr="0095175A">
        <w:rPr>
          <w:rFonts w:cs="Arial"/>
          <w:sz w:val="22"/>
          <w:szCs w:val="22"/>
        </w:rPr>
        <w:t>conoce el oficio GG-</w:t>
      </w:r>
      <w:r>
        <w:rPr>
          <w:rFonts w:cs="Arial"/>
          <w:sz w:val="22"/>
          <w:szCs w:val="22"/>
        </w:rPr>
        <w:t>IN</w:t>
      </w:r>
      <w:r w:rsidR="00D0698F">
        <w:rPr>
          <w:rFonts w:cs="Arial"/>
          <w:sz w:val="22"/>
          <w:szCs w:val="22"/>
        </w:rPr>
        <w:t>14</w:t>
      </w:r>
      <w:r w:rsidRPr="0095175A">
        <w:rPr>
          <w:rFonts w:cs="Arial"/>
          <w:sz w:val="22"/>
          <w:szCs w:val="22"/>
        </w:rPr>
        <w:t>-</w:t>
      </w:r>
      <w:r>
        <w:rPr>
          <w:rFonts w:cs="Arial"/>
          <w:sz w:val="22"/>
          <w:szCs w:val="22"/>
        </w:rPr>
        <w:t>0</w:t>
      </w:r>
      <w:r w:rsidR="00D0698F">
        <w:rPr>
          <w:rFonts w:cs="Arial"/>
          <w:sz w:val="22"/>
          <w:szCs w:val="22"/>
        </w:rPr>
        <w:t>532</w:t>
      </w:r>
      <w:r w:rsidRPr="0095175A">
        <w:rPr>
          <w:rFonts w:cs="Arial"/>
          <w:sz w:val="22"/>
          <w:szCs w:val="22"/>
        </w:rPr>
        <w:t>-201</w:t>
      </w:r>
      <w:r>
        <w:rPr>
          <w:rFonts w:cs="Arial"/>
          <w:sz w:val="22"/>
          <w:szCs w:val="22"/>
        </w:rPr>
        <w:t>9</w:t>
      </w:r>
      <w:r w:rsidRPr="0095175A">
        <w:rPr>
          <w:rFonts w:cs="Arial"/>
          <w:sz w:val="22"/>
          <w:szCs w:val="22"/>
        </w:rPr>
        <w:t xml:space="preserve"> del </w:t>
      </w:r>
      <w:r w:rsidR="00D0698F">
        <w:rPr>
          <w:rFonts w:cs="Arial"/>
          <w:sz w:val="22"/>
          <w:szCs w:val="22"/>
        </w:rPr>
        <w:t>17</w:t>
      </w:r>
      <w:r w:rsidRPr="0095175A">
        <w:rPr>
          <w:rFonts w:cs="Arial"/>
          <w:sz w:val="22"/>
          <w:szCs w:val="22"/>
        </w:rPr>
        <w:t xml:space="preserve"> de </w:t>
      </w:r>
      <w:r w:rsidR="00D0698F">
        <w:rPr>
          <w:rFonts w:cs="Arial"/>
          <w:sz w:val="22"/>
          <w:szCs w:val="22"/>
        </w:rPr>
        <w:t>mayo</w:t>
      </w:r>
      <w:r w:rsidRPr="0095175A">
        <w:rPr>
          <w:rFonts w:cs="Arial"/>
          <w:sz w:val="22"/>
          <w:szCs w:val="22"/>
        </w:rPr>
        <w:t xml:space="preserve"> de 201</w:t>
      </w:r>
      <w:r>
        <w:rPr>
          <w:rFonts w:cs="Arial"/>
          <w:sz w:val="22"/>
          <w:szCs w:val="22"/>
        </w:rPr>
        <w:t>9</w:t>
      </w:r>
      <w:r w:rsidRPr="0095175A">
        <w:rPr>
          <w:rFonts w:cs="Arial"/>
          <w:sz w:val="22"/>
          <w:szCs w:val="22"/>
        </w:rPr>
        <w:t xml:space="preserve">, por medio del cual, la Gerencia General </w:t>
      </w:r>
      <w:r>
        <w:rPr>
          <w:rFonts w:cs="Arial"/>
          <w:sz w:val="22"/>
          <w:szCs w:val="22"/>
        </w:rPr>
        <w:t xml:space="preserve">somete al conocimiento de esta </w:t>
      </w:r>
      <w:r w:rsidRPr="00766965">
        <w:rPr>
          <w:rFonts w:cs="Arial"/>
          <w:sz w:val="22"/>
          <w:szCs w:val="22"/>
        </w:rPr>
        <w:t>Junta Directiva</w:t>
      </w:r>
      <w:r>
        <w:rPr>
          <w:rFonts w:cs="Arial"/>
          <w:sz w:val="22"/>
          <w:szCs w:val="22"/>
        </w:rPr>
        <w:t>, un</w:t>
      </w:r>
      <w:r w:rsidRPr="0095175A">
        <w:rPr>
          <w:rFonts w:cs="Arial"/>
          <w:sz w:val="22"/>
          <w:szCs w:val="22"/>
        </w:rPr>
        <w:t xml:space="preserve"> informe </w:t>
      </w:r>
      <w:r>
        <w:rPr>
          <w:rFonts w:cs="Arial"/>
          <w:sz w:val="22"/>
          <w:szCs w:val="22"/>
        </w:rPr>
        <w:t xml:space="preserve">de avance </w:t>
      </w:r>
      <w:r w:rsidRPr="0095175A">
        <w:rPr>
          <w:rFonts w:cs="Arial"/>
          <w:sz w:val="22"/>
          <w:szCs w:val="22"/>
        </w:rPr>
        <w:t xml:space="preserve">sobre la ejecución del plan de acción, con corte al </w:t>
      </w:r>
      <w:r>
        <w:rPr>
          <w:rFonts w:cs="Arial"/>
          <w:sz w:val="22"/>
          <w:szCs w:val="22"/>
        </w:rPr>
        <w:t>3</w:t>
      </w:r>
      <w:r w:rsidR="00D0698F">
        <w:rPr>
          <w:rFonts w:cs="Arial"/>
          <w:sz w:val="22"/>
          <w:szCs w:val="22"/>
        </w:rPr>
        <w:t>1</w:t>
      </w:r>
      <w:r w:rsidRPr="0095175A">
        <w:rPr>
          <w:rFonts w:cs="Arial"/>
          <w:sz w:val="22"/>
          <w:szCs w:val="22"/>
        </w:rPr>
        <w:t xml:space="preserve"> de </w:t>
      </w:r>
      <w:r w:rsidR="00D0698F">
        <w:rPr>
          <w:rFonts w:cs="Arial"/>
          <w:sz w:val="22"/>
          <w:szCs w:val="22"/>
        </w:rPr>
        <w:t>marzo</w:t>
      </w:r>
      <w:r>
        <w:rPr>
          <w:rFonts w:cs="Arial"/>
          <w:sz w:val="22"/>
          <w:szCs w:val="22"/>
        </w:rPr>
        <w:t xml:space="preserve"> de 201</w:t>
      </w:r>
      <w:r w:rsidR="00D0698F">
        <w:rPr>
          <w:rFonts w:cs="Arial"/>
          <w:sz w:val="22"/>
          <w:szCs w:val="22"/>
        </w:rPr>
        <w:t>9</w:t>
      </w:r>
      <w:r w:rsidRPr="0095175A">
        <w:rPr>
          <w:rFonts w:cs="Arial"/>
          <w:sz w:val="22"/>
          <w:szCs w:val="22"/>
        </w:rPr>
        <w:t>, para atender las debilidades detectadas en la autoevaluación de la gestión 201</w:t>
      </w:r>
      <w:r>
        <w:rPr>
          <w:rFonts w:cs="Arial"/>
          <w:sz w:val="22"/>
          <w:szCs w:val="22"/>
        </w:rPr>
        <w:t>8</w:t>
      </w:r>
      <w:r w:rsidRPr="0095175A">
        <w:rPr>
          <w:rFonts w:cs="Arial"/>
          <w:sz w:val="22"/>
          <w:szCs w:val="22"/>
        </w:rPr>
        <w:t xml:space="preserve">, elaborado por la </w:t>
      </w:r>
      <w:r w:rsidRPr="00EA681C">
        <w:rPr>
          <w:rFonts w:cs="Arial"/>
          <w:sz w:val="22"/>
          <w:szCs w:val="22"/>
        </w:rPr>
        <w:t>Unidad de Planificación Institucional y que se adjunta a la nota UPI-IN14-0</w:t>
      </w:r>
      <w:r w:rsidR="00D0698F">
        <w:rPr>
          <w:rFonts w:cs="Arial"/>
          <w:sz w:val="22"/>
          <w:szCs w:val="22"/>
        </w:rPr>
        <w:t>51</w:t>
      </w:r>
      <w:r w:rsidRPr="00EA681C">
        <w:rPr>
          <w:rFonts w:cs="Arial"/>
          <w:sz w:val="22"/>
          <w:szCs w:val="22"/>
        </w:rPr>
        <w:t>-201</w:t>
      </w:r>
      <w:r>
        <w:rPr>
          <w:rFonts w:cs="Arial"/>
          <w:sz w:val="22"/>
          <w:szCs w:val="22"/>
        </w:rPr>
        <w:t>9</w:t>
      </w:r>
      <w:r w:rsidRPr="00EA681C">
        <w:rPr>
          <w:rFonts w:cs="Arial"/>
          <w:sz w:val="22"/>
          <w:szCs w:val="22"/>
        </w:rPr>
        <w:t xml:space="preserve"> del </w:t>
      </w:r>
      <w:r w:rsidR="00D0698F">
        <w:rPr>
          <w:rFonts w:cs="Arial"/>
          <w:sz w:val="22"/>
          <w:szCs w:val="22"/>
        </w:rPr>
        <w:t>06</w:t>
      </w:r>
      <w:r w:rsidRPr="00EA681C">
        <w:rPr>
          <w:rFonts w:cs="Arial"/>
          <w:sz w:val="22"/>
          <w:szCs w:val="22"/>
        </w:rPr>
        <w:t xml:space="preserve"> de </w:t>
      </w:r>
      <w:r w:rsidR="00D0698F">
        <w:rPr>
          <w:rFonts w:cs="Arial"/>
          <w:sz w:val="22"/>
          <w:szCs w:val="22"/>
        </w:rPr>
        <w:t>mayo</w:t>
      </w:r>
      <w:r w:rsidRPr="00EA681C">
        <w:rPr>
          <w:rFonts w:cs="Arial"/>
          <w:sz w:val="22"/>
          <w:szCs w:val="22"/>
        </w:rPr>
        <w:t xml:space="preserve"> de 201</w:t>
      </w:r>
      <w:r>
        <w:rPr>
          <w:rFonts w:cs="Arial"/>
          <w:sz w:val="22"/>
          <w:szCs w:val="22"/>
        </w:rPr>
        <w:t>9</w:t>
      </w:r>
      <w:r w:rsidRPr="00EA681C">
        <w:rPr>
          <w:rFonts w:cs="Arial"/>
          <w:sz w:val="22"/>
          <w:szCs w:val="22"/>
        </w:rPr>
        <w:t>.  Dichos documentos se anexan a</w:t>
      </w:r>
      <w:r w:rsidR="00D0698F">
        <w:rPr>
          <w:rFonts w:cs="Arial"/>
          <w:sz w:val="22"/>
          <w:szCs w:val="22"/>
        </w:rPr>
        <w:t>l expediente del acta</w:t>
      </w:r>
      <w:r w:rsidRPr="00EA681C">
        <w:rPr>
          <w:rFonts w:cs="Arial"/>
          <w:sz w:val="22"/>
          <w:szCs w:val="22"/>
        </w:rPr>
        <w:t>.</w:t>
      </w:r>
    </w:p>
    <w:p w:rsidR="00084BBA" w:rsidRPr="00EA681C" w:rsidRDefault="00084BBA" w:rsidP="00084BBA">
      <w:pPr>
        <w:spacing w:line="360" w:lineRule="auto"/>
        <w:jc w:val="both"/>
        <w:rPr>
          <w:rFonts w:cs="Arial"/>
          <w:sz w:val="22"/>
          <w:szCs w:val="22"/>
        </w:rPr>
      </w:pPr>
    </w:p>
    <w:p w:rsidR="00D0698F" w:rsidRDefault="00D0698F" w:rsidP="00084BBA">
      <w:pPr>
        <w:spacing w:line="360" w:lineRule="auto"/>
        <w:jc w:val="both"/>
        <w:rPr>
          <w:rFonts w:cs="Arial"/>
          <w:sz w:val="22"/>
          <w:szCs w:val="22"/>
        </w:rPr>
      </w:pPr>
      <w:r>
        <w:rPr>
          <w:rFonts w:cs="Arial"/>
          <w:sz w:val="22"/>
          <w:lang w:val="es-ES_tradnl"/>
        </w:rPr>
        <w:t xml:space="preserve">La </w:t>
      </w:r>
      <w:r w:rsidR="00084BBA">
        <w:rPr>
          <w:rFonts w:cs="Arial"/>
          <w:sz w:val="22"/>
          <w:lang w:val="es-ES_tradnl"/>
        </w:rPr>
        <w:t>licenciada Longan Moya</w:t>
      </w:r>
      <w:r>
        <w:rPr>
          <w:rFonts w:cs="Arial"/>
          <w:sz w:val="22"/>
          <w:lang w:val="es-ES_tradnl"/>
        </w:rPr>
        <w:t xml:space="preserve"> expone</w:t>
      </w:r>
      <w:r w:rsidR="00084BBA" w:rsidRPr="0095175A">
        <w:rPr>
          <w:rFonts w:cs="Arial"/>
          <w:sz w:val="22"/>
          <w:szCs w:val="22"/>
        </w:rPr>
        <w:t xml:space="preserve"> principales resultados obtenidos al cierre del </w:t>
      </w:r>
      <w:r w:rsidR="00084BBA">
        <w:rPr>
          <w:rFonts w:cs="Arial"/>
          <w:sz w:val="22"/>
          <w:szCs w:val="22"/>
        </w:rPr>
        <w:t xml:space="preserve">pasado </w:t>
      </w:r>
      <w:r w:rsidR="00084BBA" w:rsidRPr="0095175A">
        <w:rPr>
          <w:rFonts w:cs="Arial"/>
          <w:sz w:val="22"/>
          <w:szCs w:val="22"/>
        </w:rPr>
        <w:t xml:space="preserve">mes de </w:t>
      </w:r>
      <w:r>
        <w:rPr>
          <w:rFonts w:cs="Arial"/>
          <w:sz w:val="22"/>
          <w:szCs w:val="22"/>
        </w:rPr>
        <w:t>marzo y atiende las consultas que al respecto van planteando los señores Directores</w:t>
      </w:r>
      <w:r w:rsidR="00084BBA" w:rsidRPr="0095175A">
        <w:rPr>
          <w:rFonts w:cs="Arial"/>
          <w:sz w:val="22"/>
          <w:szCs w:val="22"/>
        </w:rPr>
        <w:t xml:space="preserve">, destacando, en resumen, que </w:t>
      </w:r>
      <w:r w:rsidR="00084BBA">
        <w:rPr>
          <w:rFonts w:cs="Arial"/>
          <w:sz w:val="22"/>
          <w:szCs w:val="22"/>
        </w:rPr>
        <w:t xml:space="preserve">de las </w:t>
      </w:r>
      <w:r>
        <w:rPr>
          <w:rFonts w:cs="Arial"/>
          <w:sz w:val="22"/>
          <w:szCs w:val="22"/>
        </w:rPr>
        <w:t>96</w:t>
      </w:r>
      <w:r w:rsidR="00084BBA">
        <w:rPr>
          <w:rFonts w:cs="Arial"/>
          <w:sz w:val="22"/>
          <w:szCs w:val="22"/>
        </w:rPr>
        <w:t xml:space="preserve"> acciones que contempla el plan de acción, en total se han cumplido </w:t>
      </w:r>
      <w:r>
        <w:rPr>
          <w:rFonts w:cs="Arial"/>
          <w:sz w:val="22"/>
          <w:szCs w:val="22"/>
        </w:rPr>
        <w:t>46</w:t>
      </w:r>
      <w:r w:rsidR="00084BBA">
        <w:rPr>
          <w:rFonts w:cs="Arial"/>
          <w:sz w:val="22"/>
          <w:szCs w:val="22"/>
        </w:rPr>
        <w:t xml:space="preserve"> (</w:t>
      </w:r>
      <w:r>
        <w:rPr>
          <w:rFonts w:cs="Arial"/>
          <w:sz w:val="22"/>
          <w:szCs w:val="22"/>
        </w:rPr>
        <w:t>48</w:t>
      </w:r>
      <w:r w:rsidR="00084BBA">
        <w:rPr>
          <w:rFonts w:cs="Arial"/>
          <w:sz w:val="22"/>
          <w:szCs w:val="22"/>
        </w:rPr>
        <w:t xml:space="preserve">%), </w:t>
      </w:r>
      <w:r>
        <w:rPr>
          <w:rFonts w:cs="Arial"/>
          <w:sz w:val="22"/>
          <w:szCs w:val="22"/>
        </w:rPr>
        <w:t>31 se encuentran en proceso (32%), 7 están incumplidas (7%) y 12 no se han iniciado (13%), para un cumplimiento global del 77% a la fecha de corte.</w:t>
      </w:r>
    </w:p>
    <w:p w:rsidR="00D0698F" w:rsidRDefault="00D0698F" w:rsidP="00084BBA">
      <w:pPr>
        <w:spacing w:line="360" w:lineRule="auto"/>
        <w:jc w:val="both"/>
        <w:rPr>
          <w:rFonts w:cs="Arial"/>
          <w:sz w:val="22"/>
          <w:szCs w:val="22"/>
        </w:rPr>
      </w:pPr>
    </w:p>
    <w:p w:rsidR="008F7215" w:rsidRDefault="008F7215" w:rsidP="00084BBA">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232</w:t>
      </w:r>
      <w:r w:rsidRPr="0039311E">
        <w:rPr>
          <w:rFonts w:cs="Arial"/>
          <w:sz w:val="22"/>
          <w:u w:val="single"/>
          <w:lang w:val="es-ES_tradnl"/>
        </w:rPr>
        <w:t>:</w:t>
      </w:r>
      <w:r>
        <w:rPr>
          <w:rFonts w:cs="Arial"/>
          <w:sz w:val="22"/>
          <w:u w:val="single"/>
          <w:lang w:val="es-ES_tradnl"/>
        </w:rPr>
        <w:t>28</w:t>
      </w:r>
      <w:r>
        <w:rPr>
          <w:rFonts w:cs="Arial"/>
          <w:sz w:val="22"/>
          <w:lang w:val="es-ES_tradnl"/>
        </w:rPr>
        <w:t xml:space="preserve"> Se retira de la sesión el Director </w:t>
      </w:r>
      <w:r w:rsidRPr="008F7215">
        <w:rPr>
          <w:rFonts w:cs="Arial"/>
          <w:sz w:val="22"/>
          <w:szCs w:val="22"/>
          <w:lang w:val="es-CR"/>
        </w:rPr>
        <w:t>Alvarado Herrera</w:t>
      </w:r>
      <w:r>
        <w:rPr>
          <w:rFonts w:cs="Arial"/>
          <w:sz w:val="22"/>
          <w:szCs w:val="22"/>
          <w:lang w:val="es-CR"/>
        </w:rPr>
        <w:t>.</w:t>
      </w:r>
    </w:p>
    <w:p w:rsidR="008F7215" w:rsidRDefault="008F7215" w:rsidP="00084BBA">
      <w:pPr>
        <w:spacing w:line="360" w:lineRule="auto"/>
        <w:jc w:val="both"/>
        <w:rPr>
          <w:rFonts w:cs="Arial"/>
          <w:sz w:val="22"/>
          <w:szCs w:val="22"/>
        </w:rPr>
      </w:pPr>
    </w:p>
    <w:p w:rsidR="00084BBA" w:rsidRDefault="00084BBA" w:rsidP="00084BBA">
      <w:pPr>
        <w:spacing w:line="360" w:lineRule="auto"/>
        <w:jc w:val="both"/>
        <w:rPr>
          <w:rFonts w:cs="Arial"/>
          <w:sz w:val="22"/>
          <w:lang w:val="es-ES_tradnl"/>
        </w:rPr>
      </w:pPr>
      <w:r w:rsidRPr="0039311E">
        <w:rPr>
          <w:rFonts w:cs="Arial"/>
          <w:sz w:val="22"/>
          <w:u w:val="single"/>
          <w:lang w:val="es-ES_tradnl"/>
        </w:rPr>
        <w:t xml:space="preserve">Minuto </w:t>
      </w:r>
      <w:r w:rsidR="008F7215">
        <w:rPr>
          <w:rFonts w:cs="Arial"/>
          <w:sz w:val="22"/>
          <w:u w:val="single"/>
          <w:lang w:val="es-ES_tradnl"/>
        </w:rPr>
        <w:t>239</w:t>
      </w:r>
      <w:r w:rsidRPr="0039311E">
        <w:rPr>
          <w:rFonts w:cs="Arial"/>
          <w:sz w:val="22"/>
          <w:u w:val="single"/>
          <w:lang w:val="es-ES_tradnl"/>
        </w:rPr>
        <w:t>:</w:t>
      </w:r>
      <w:r>
        <w:rPr>
          <w:rFonts w:cs="Arial"/>
          <w:sz w:val="22"/>
          <w:u w:val="single"/>
          <w:lang w:val="es-ES_tradnl"/>
        </w:rPr>
        <w:t>00</w:t>
      </w:r>
      <w:r>
        <w:rPr>
          <w:rFonts w:cs="Arial"/>
          <w:sz w:val="22"/>
          <w:lang w:val="es-ES_tradnl"/>
        </w:rPr>
        <w:t xml:space="preserve"> Conocido el informe de la </w:t>
      </w:r>
      <w:r w:rsidRPr="005D4B12">
        <w:rPr>
          <w:rFonts w:cs="Arial"/>
          <w:sz w:val="22"/>
          <w:szCs w:val="22"/>
          <w:lang w:val="es-ES_tradnl"/>
        </w:rPr>
        <w:t>Administración</w:t>
      </w:r>
      <w:r>
        <w:rPr>
          <w:rFonts w:cs="Arial"/>
          <w:sz w:val="22"/>
          <w:szCs w:val="22"/>
          <w:lang w:val="es-ES_tradnl"/>
        </w:rPr>
        <w:t xml:space="preserve">, así como </w:t>
      </w:r>
      <w:r>
        <w:rPr>
          <w:rFonts w:cs="Arial"/>
          <w:sz w:val="22"/>
          <w:lang w:val="es-ES_tradnl"/>
        </w:rPr>
        <w:t xml:space="preserve">las recomendaciones con respecto a la reprogramación de varias acciones incumplidas, </w:t>
      </w:r>
      <w:r w:rsidR="00D0698F">
        <w:rPr>
          <w:rFonts w:cs="Arial"/>
          <w:sz w:val="22"/>
          <w:lang w:val="es-ES_tradnl"/>
        </w:rPr>
        <w:t xml:space="preserve">se concuerda en la pertinencia de girar instrucciones a la </w:t>
      </w:r>
      <w:r w:rsidR="00D0698F" w:rsidRPr="00D0698F">
        <w:rPr>
          <w:rFonts w:cs="Arial"/>
          <w:sz w:val="22"/>
          <w:szCs w:val="22"/>
          <w:lang w:val="es-ES_tradnl"/>
        </w:rPr>
        <w:t>Gerencia General</w:t>
      </w:r>
      <w:r w:rsidR="00D0698F">
        <w:rPr>
          <w:rFonts w:cs="Arial"/>
          <w:sz w:val="22"/>
          <w:szCs w:val="22"/>
          <w:lang w:val="es-ES_tradnl"/>
        </w:rPr>
        <w:t xml:space="preserve">, </w:t>
      </w:r>
      <w:r w:rsidR="00D0698F">
        <w:rPr>
          <w:rFonts w:cs="Arial"/>
          <w:sz w:val="22"/>
          <w:szCs w:val="22"/>
        </w:rPr>
        <w:t>para que en coordinación con las respectivas áreas administrativas, realice un esfuerzo adicional durante el presente mes de julio, para lograr el mayor cumplimiento posible de las acciones pendientes de atender.  Lo anterior, según se consigna</w:t>
      </w:r>
      <w:r>
        <w:rPr>
          <w:rFonts w:cs="Arial"/>
          <w:sz w:val="22"/>
          <w:szCs w:val="22"/>
        </w:rPr>
        <w:t xml:space="preserve"> en el </w:t>
      </w:r>
      <w:r>
        <w:rPr>
          <w:rFonts w:cs="Arial"/>
          <w:b/>
          <w:sz w:val="22"/>
          <w:szCs w:val="22"/>
        </w:rPr>
        <w:t>A</w:t>
      </w:r>
      <w:r w:rsidRPr="00ED0EF0">
        <w:rPr>
          <w:rFonts w:cs="Arial"/>
          <w:b/>
          <w:sz w:val="22"/>
          <w:szCs w:val="22"/>
        </w:rPr>
        <w:t xml:space="preserve">cuerdo N° </w:t>
      </w:r>
      <w:r>
        <w:rPr>
          <w:rFonts w:cs="Arial"/>
          <w:b/>
          <w:sz w:val="22"/>
          <w:szCs w:val="22"/>
        </w:rPr>
        <w:t>16</w:t>
      </w:r>
      <w:r>
        <w:rPr>
          <w:rFonts w:cs="Arial"/>
          <w:sz w:val="22"/>
          <w:szCs w:val="22"/>
        </w:rPr>
        <w:t xml:space="preserve"> que se anexa a esta minuta.</w:t>
      </w:r>
      <w:r w:rsidR="008F7215">
        <w:rPr>
          <w:rFonts w:cs="Arial"/>
          <w:sz w:val="22"/>
          <w:szCs w:val="22"/>
        </w:rPr>
        <w:t xml:space="preserve">  Acto seguido, se retira de la sesión la licenciada Longan Moya.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D60270" w:rsidRPr="00D60270">
        <w:rPr>
          <w:rFonts w:cs="Arial"/>
          <w:b/>
          <w:sz w:val="22"/>
          <w:u w:val="single"/>
          <w:lang w:val="es-ES_tradnl"/>
        </w:rPr>
        <w:t>Propuesta de actualización del Plan de Contingencias de Liquidez</w:t>
      </w:r>
    </w:p>
    <w:p w:rsidR="009D03FE" w:rsidRDefault="009D03FE" w:rsidP="009D03FE">
      <w:pPr>
        <w:spacing w:line="360" w:lineRule="auto"/>
        <w:jc w:val="both"/>
        <w:rPr>
          <w:rFonts w:cs="Arial"/>
          <w:sz w:val="22"/>
          <w:szCs w:val="22"/>
        </w:rPr>
      </w:pPr>
    </w:p>
    <w:p w:rsidR="00466D19" w:rsidRPr="005B3824" w:rsidRDefault="009D03FE" w:rsidP="008F7215">
      <w:pPr>
        <w:spacing w:line="360" w:lineRule="auto"/>
        <w:jc w:val="both"/>
        <w:rPr>
          <w:rFonts w:cs="Arial"/>
          <w:color w:val="000000"/>
          <w:sz w:val="22"/>
          <w:szCs w:val="22"/>
        </w:rPr>
      </w:pPr>
      <w:r w:rsidRPr="0039311E">
        <w:rPr>
          <w:rFonts w:cs="Arial"/>
          <w:sz w:val="22"/>
          <w:u w:val="single"/>
          <w:lang w:val="es-ES_tradnl"/>
        </w:rPr>
        <w:t xml:space="preserve">Minuto </w:t>
      </w:r>
      <w:r w:rsidR="008F7215">
        <w:rPr>
          <w:rFonts w:cs="Arial"/>
          <w:sz w:val="22"/>
          <w:u w:val="single"/>
          <w:lang w:val="es-ES_tradnl"/>
        </w:rPr>
        <w:t>239</w:t>
      </w:r>
      <w:r w:rsidRPr="0039311E">
        <w:rPr>
          <w:rFonts w:cs="Arial"/>
          <w:sz w:val="22"/>
          <w:u w:val="single"/>
          <w:lang w:val="es-ES_tradnl"/>
        </w:rPr>
        <w:t>:</w:t>
      </w:r>
      <w:r w:rsidR="008F7215">
        <w:rPr>
          <w:rFonts w:cs="Arial"/>
          <w:sz w:val="22"/>
          <w:u w:val="single"/>
          <w:lang w:val="es-ES_tradnl"/>
        </w:rPr>
        <w:t>30</w:t>
      </w:r>
      <w:r>
        <w:rPr>
          <w:rFonts w:cs="Arial"/>
          <w:sz w:val="22"/>
          <w:lang w:val="es-ES_tradnl"/>
        </w:rPr>
        <w:t xml:space="preserve"> Se conoce el oficio</w:t>
      </w:r>
      <w:r w:rsidR="008F7215">
        <w:rPr>
          <w:rFonts w:cs="Arial"/>
          <w:sz w:val="22"/>
          <w:lang w:val="es-ES_tradnl"/>
        </w:rPr>
        <w:t xml:space="preserve"> </w:t>
      </w:r>
      <w:r w:rsidR="0029054A">
        <w:rPr>
          <w:rFonts w:cs="Arial"/>
          <w:color w:val="000000"/>
          <w:sz w:val="22"/>
          <w:szCs w:val="22"/>
        </w:rPr>
        <w:t>GG-IN01-0582</w:t>
      </w:r>
      <w:r w:rsidR="00466D19" w:rsidRPr="005B3824">
        <w:rPr>
          <w:rFonts w:cs="Arial"/>
          <w:color w:val="000000"/>
          <w:sz w:val="22"/>
          <w:szCs w:val="22"/>
        </w:rPr>
        <w:t>-201</w:t>
      </w:r>
      <w:r w:rsidR="0029054A">
        <w:rPr>
          <w:rFonts w:cs="Arial"/>
          <w:color w:val="000000"/>
          <w:sz w:val="22"/>
          <w:szCs w:val="22"/>
        </w:rPr>
        <w:t>9</w:t>
      </w:r>
      <w:r w:rsidR="00466D19" w:rsidRPr="005B3824">
        <w:rPr>
          <w:rFonts w:cs="Arial"/>
          <w:color w:val="000000"/>
          <w:sz w:val="22"/>
          <w:szCs w:val="22"/>
        </w:rPr>
        <w:t xml:space="preserve"> del </w:t>
      </w:r>
      <w:r w:rsidR="0029054A">
        <w:rPr>
          <w:rFonts w:cs="Arial"/>
          <w:color w:val="000000"/>
          <w:sz w:val="22"/>
          <w:szCs w:val="22"/>
        </w:rPr>
        <w:t>31</w:t>
      </w:r>
      <w:r w:rsidR="00466D19" w:rsidRPr="005B3824">
        <w:rPr>
          <w:rFonts w:cs="Arial"/>
          <w:color w:val="000000"/>
          <w:sz w:val="22"/>
          <w:szCs w:val="22"/>
        </w:rPr>
        <w:t xml:space="preserve"> de </w:t>
      </w:r>
      <w:r w:rsidR="0029054A">
        <w:rPr>
          <w:rFonts w:cs="Arial"/>
          <w:color w:val="000000"/>
          <w:sz w:val="22"/>
          <w:szCs w:val="22"/>
        </w:rPr>
        <w:t>ma</w:t>
      </w:r>
      <w:r w:rsidR="00466D19">
        <w:rPr>
          <w:rFonts w:cs="Arial"/>
          <w:color w:val="000000"/>
          <w:sz w:val="22"/>
          <w:szCs w:val="22"/>
        </w:rPr>
        <w:t>yo</w:t>
      </w:r>
      <w:r w:rsidR="00466D19" w:rsidRPr="005B3824">
        <w:rPr>
          <w:rFonts w:cs="Arial"/>
          <w:color w:val="000000"/>
          <w:sz w:val="22"/>
          <w:szCs w:val="22"/>
        </w:rPr>
        <w:t xml:space="preserve"> de 201</w:t>
      </w:r>
      <w:r w:rsidR="0029054A">
        <w:rPr>
          <w:rFonts w:cs="Arial"/>
          <w:color w:val="000000"/>
          <w:sz w:val="22"/>
          <w:szCs w:val="22"/>
        </w:rPr>
        <w:t>9</w:t>
      </w:r>
      <w:r w:rsidR="00466D19" w:rsidRPr="005B3824">
        <w:rPr>
          <w:rFonts w:cs="Arial"/>
          <w:color w:val="000000"/>
          <w:sz w:val="22"/>
          <w:szCs w:val="22"/>
        </w:rPr>
        <w:t xml:space="preserve">, mediante el cual, la Gerencia General somete a la consideración de esta Junta Directiva el informe </w:t>
      </w:r>
      <w:r w:rsidR="0029054A">
        <w:rPr>
          <w:rFonts w:cs="Arial"/>
          <w:color w:val="000000"/>
          <w:sz w:val="22"/>
          <w:szCs w:val="22"/>
        </w:rPr>
        <w:t xml:space="preserve">DFNV-IN60-0251-2019 de </w:t>
      </w:r>
      <w:r w:rsidR="00466D19" w:rsidRPr="005B3824">
        <w:rPr>
          <w:rFonts w:cs="Arial"/>
          <w:color w:val="000000"/>
          <w:sz w:val="22"/>
          <w:szCs w:val="22"/>
        </w:rPr>
        <w:t>la Dirección FONAVI, que contiene la propuesta de actualización del Plan de Contingencias de Liquidez del BANHVI, con corte al 30 de abril de 201</w:t>
      </w:r>
      <w:r w:rsidR="0029054A">
        <w:rPr>
          <w:rFonts w:cs="Arial"/>
          <w:color w:val="000000"/>
          <w:sz w:val="22"/>
          <w:szCs w:val="22"/>
        </w:rPr>
        <w:t>9</w:t>
      </w:r>
      <w:r w:rsidR="00466D19" w:rsidRPr="005B3824">
        <w:rPr>
          <w:rFonts w:cs="Arial"/>
          <w:color w:val="000000"/>
          <w:sz w:val="22"/>
          <w:szCs w:val="22"/>
        </w:rPr>
        <w:t>.  Dichos documentos se adjuntan a la presente acta.</w:t>
      </w:r>
    </w:p>
    <w:p w:rsidR="00466D19" w:rsidRPr="005B3824" w:rsidRDefault="00466D19" w:rsidP="00466D19">
      <w:pPr>
        <w:autoSpaceDE w:val="0"/>
        <w:autoSpaceDN w:val="0"/>
        <w:adjustRightInd w:val="0"/>
        <w:spacing w:line="360" w:lineRule="auto"/>
        <w:jc w:val="both"/>
        <w:rPr>
          <w:rFonts w:cs="Arial"/>
          <w:color w:val="000000"/>
          <w:sz w:val="22"/>
          <w:szCs w:val="22"/>
        </w:rPr>
      </w:pPr>
    </w:p>
    <w:p w:rsidR="00466D19" w:rsidRPr="005B3824" w:rsidRDefault="00466D19" w:rsidP="00466D19">
      <w:pPr>
        <w:autoSpaceDE w:val="0"/>
        <w:autoSpaceDN w:val="0"/>
        <w:adjustRightInd w:val="0"/>
        <w:spacing w:line="360" w:lineRule="auto"/>
        <w:jc w:val="both"/>
        <w:rPr>
          <w:rFonts w:cs="Arial"/>
          <w:color w:val="000000"/>
          <w:sz w:val="22"/>
          <w:szCs w:val="22"/>
        </w:rPr>
      </w:pPr>
      <w:r w:rsidRPr="00EA0CAA">
        <w:rPr>
          <w:rFonts w:cs="Arial"/>
          <w:sz w:val="22"/>
          <w:szCs w:val="22"/>
        </w:rPr>
        <w:t xml:space="preserve">Para exponer los alcances del citado informe y atender eventuales consultas de carácter técnico sobre </w:t>
      </w:r>
      <w:r w:rsidR="00A666F5">
        <w:rPr>
          <w:rFonts w:cs="Arial"/>
          <w:sz w:val="22"/>
          <w:szCs w:val="22"/>
        </w:rPr>
        <w:t xml:space="preserve">el </w:t>
      </w:r>
      <w:r>
        <w:rPr>
          <w:rFonts w:cs="Arial"/>
          <w:sz w:val="22"/>
          <w:szCs w:val="22"/>
        </w:rPr>
        <w:t>tema</w:t>
      </w:r>
      <w:r w:rsidRPr="00EA0CAA">
        <w:rPr>
          <w:rFonts w:cs="Arial"/>
          <w:sz w:val="22"/>
          <w:szCs w:val="22"/>
        </w:rPr>
        <w:t>, se incorpora a la sesión</w:t>
      </w:r>
      <w:r w:rsidRPr="005B3824">
        <w:rPr>
          <w:rFonts w:cs="Arial"/>
          <w:sz w:val="22"/>
          <w:szCs w:val="22"/>
        </w:rPr>
        <w:t xml:space="preserve"> la licenciada Tricia Hernández Brenes, titular de la Dirección FONAVI</w:t>
      </w:r>
      <w:r>
        <w:rPr>
          <w:rFonts w:cs="Arial"/>
          <w:sz w:val="22"/>
          <w:szCs w:val="22"/>
        </w:rPr>
        <w:t>, quien inicialmente se refiere a</w:t>
      </w:r>
      <w:r w:rsidRPr="005B3824">
        <w:rPr>
          <w:rFonts w:cs="Arial"/>
          <w:color w:val="000000"/>
          <w:sz w:val="22"/>
          <w:szCs w:val="22"/>
        </w:rPr>
        <w:t xml:space="preserve"> los objetivos del Plan de Contingencias de Liquidez del BANHVI, </w:t>
      </w:r>
      <w:r>
        <w:rPr>
          <w:rFonts w:cs="Arial"/>
          <w:color w:val="000000"/>
          <w:sz w:val="22"/>
          <w:szCs w:val="22"/>
        </w:rPr>
        <w:t xml:space="preserve">exponiendo luego </w:t>
      </w:r>
      <w:r w:rsidRPr="005B3824">
        <w:rPr>
          <w:rFonts w:cs="Arial"/>
          <w:color w:val="000000"/>
          <w:sz w:val="22"/>
          <w:szCs w:val="22"/>
        </w:rPr>
        <w:t xml:space="preserve">los resultados de la reciente actualización de dicho documento, destacando los </w:t>
      </w:r>
      <w:r>
        <w:rPr>
          <w:rFonts w:cs="Arial"/>
          <w:color w:val="000000"/>
          <w:sz w:val="22"/>
          <w:szCs w:val="22"/>
        </w:rPr>
        <w:t xml:space="preserve">principales </w:t>
      </w:r>
      <w:r w:rsidRPr="005B3824">
        <w:rPr>
          <w:rFonts w:cs="Arial"/>
          <w:color w:val="000000"/>
          <w:sz w:val="22"/>
          <w:szCs w:val="22"/>
        </w:rPr>
        <w:t xml:space="preserve">ajustes efectuados en materia de medición y gestión de la liquidez, </w:t>
      </w:r>
      <w:r>
        <w:rPr>
          <w:rFonts w:cs="Arial"/>
          <w:color w:val="000000"/>
          <w:sz w:val="22"/>
          <w:szCs w:val="22"/>
        </w:rPr>
        <w:t xml:space="preserve">sobre el </w:t>
      </w:r>
      <w:r w:rsidRPr="005B3824">
        <w:rPr>
          <w:rFonts w:cs="Arial"/>
          <w:color w:val="000000"/>
          <w:sz w:val="22"/>
          <w:szCs w:val="22"/>
        </w:rPr>
        <w:t xml:space="preserve">equipo de gestión y manejo de la contingencia, </w:t>
      </w:r>
      <w:r>
        <w:rPr>
          <w:rFonts w:cs="Arial"/>
          <w:color w:val="000000"/>
          <w:sz w:val="22"/>
          <w:szCs w:val="22"/>
        </w:rPr>
        <w:t xml:space="preserve">el </w:t>
      </w:r>
      <w:r w:rsidRPr="005B3824">
        <w:rPr>
          <w:rFonts w:cs="Arial"/>
          <w:color w:val="000000"/>
          <w:sz w:val="22"/>
          <w:szCs w:val="22"/>
        </w:rPr>
        <w:t xml:space="preserve">procedimiento para responder a la contingencia, </w:t>
      </w:r>
      <w:r>
        <w:rPr>
          <w:rFonts w:cs="Arial"/>
          <w:color w:val="000000"/>
          <w:sz w:val="22"/>
          <w:szCs w:val="22"/>
        </w:rPr>
        <w:t xml:space="preserve">y los </w:t>
      </w:r>
      <w:r w:rsidRPr="005B3824">
        <w:rPr>
          <w:rFonts w:cs="Arial"/>
          <w:color w:val="000000"/>
          <w:sz w:val="22"/>
          <w:szCs w:val="22"/>
        </w:rPr>
        <w:t>mecanismos de comunicación</w:t>
      </w:r>
      <w:r>
        <w:rPr>
          <w:rFonts w:cs="Arial"/>
          <w:color w:val="000000"/>
          <w:sz w:val="22"/>
          <w:szCs w:val="22"/>
        </w:rPr>
        <w:t xml:space="preserve"> </w:t>
      </w:r>
      <w:r w:rsidRPr="005B3824">
        <w:rPr>
          <w:rFonts w:cs="Arial"/>
          <w:color w:val="000000"/>
          <w:sz w:val="22"/>
          <w:szCs w:val="22"/>
        </w:rPr>
        <w:t>y valoración de escenarios (pruebas de estrés) de contingencias de liquidez.</w:t>
      </w:r>
    </w:p>
    <w:p w:rsidR="00466D19" w:rsidRPr="005B3824" w:rsidRDefault="00466D19" w:rsidP="00466D19">
      <w:pPr>
        <w:autoSpaceDE w:val="0"/>
        <w:autoSpaceDN w:val="0"/>
        <w:adjustRightInd w:val="0"/>
        <w:spacing w:line="360" w:lineRule="auto"/>
        <w:jc w:val="both"/>
        <w:rPr>
          <w:rFonts w:cs="Arial"/>
          <w:color w:val="000000"/>
          <w:sz w:val="22"/>
          <w:szCs w:val="22"/>
        </w:rPr>
      </w:pPr>
    </w:p>
    <w:p w:rsidR="00466D19" w:rsidRPr="005B3824" w:rsidRDefault="00A666F5" w:rsidP="00A666F5">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257</w:t>
      </w:r>
      <w:r w:rsidRPr="0039311E">
        <w:rPr>
          <w:rFonts w:cs="Arial"/>
          <w:sz w:val="22"/>
          <w:u w:val="single"/>
          <w:lang w:val="es-ES_tradnl"/>
        </w:rPr>
        <w:t>:</w:t>
      </w:r>
      <w:r>
        <w:rPr>
          <w:rFonts w:cs="Arial"/>
          <w:sz w:val="22"/>
          <w:u w:val="single"/>
          <w:lang w:val="es-ES_tradnl"/>
        </w:rPr>
        <w:t>15</w:t>
      </w:r>
      <w:r>
        <w:rPr>
          <w:rFonts w:cs="Arial"/>
          <w:sz w:val="22"/>
          <w:lang w:val="es-ES_tradnl"/>
        </w:rPr>
        <w:t xml:space="preserve"> Conocida y suficientemente discutida</w:t>
      </w:r>
      <w:r w:rsidR="00466D19" w:rsidRPr="005B3824">
        <w:rPr>
          <w:rFonts w:cs="Arial"/>
          <w:color w:val="000000"/>
          <w:sz w:val="22"/>
          <w:szCs w:val="22"/>
        </w:rPr>
        <w:t xml:space="preserve"> la propuesta de actualización</w:t>
      </w:r>
      <w:r>
        <w:rPr>
          <w:rFonts w:cs="Arial"/>
          <w:color w:val="000000"/>
          <w:sz w:val="22"/>
          <w:szCs w:val="22"/>
        </w:rPr>
        <w:t>,</w:t>
      </w:r>
      <w:r w:rsidR="00466D19" w:rsidRPr="005B3824">
        <w:rPr>
          <w:rFonts w:cs="Arial"/>
          <w:color w:val="000000"/>
          <w:sz w:val="22"/>
          <w:szCs w:val="22"/>
        </w:rPr>
        <w:t xml:space="preserve"> y no habiendo objeciones</w:t>
      </w:r>
      <w:r w:rsidR="00466D19" w:rsidRPr="005B3824">
        <w:rPr>
          <w:rFonts w:cs="Arial"/>
          <w:sz w:val="22"/>
          <w:szCs w:val="22"/>
        </w:rPr>
        <w:t xml:space="preserve"> </w:t>
      </w:r>
      <w:r w:rsidR="00466D19" w:rsidRPr="005B3824">
        <w:rPr>
          <w:rFonts w:cs="Arial"/>
          <w:sz w:val="22"/>
          <w:szCs w:val="22"/>
          <w:lang w:val="es-ES_tradnl"/>
        </w:rPr>
        <w:t xml:space="preserve">de los señores Directores ni por parte de los funcionarios presentes, la Junta Directiva resuelve acoger la recomendación de Administración y, en consecuencia, toma el </w:t>
      </w:r>
      <w:r w:rsidR="00466D19" w:rsidRPr="000D30C1">
        <w:rPr>
          <w:rFonts w:cs="Arial"/>
          <w:b/>
          <w:sz w:val="22"/>
          <w:lang w:val="es-ES_tradnl"/>
        </w:rPr>
        <w:t>Acuerdo N° 17</w:t>
      </w:r>
      <w:r w:rsidR="00466D19">
        <w:rPr>
          <w:rFonts w:cs="Arial"/>
          <w:sz w:val="22"/>
          <w:lang w:val="es-ES_tradnl"/>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D60270" w:rsidRPr="00D60270">
        <w:rPr>
          <w:rFonts w:cs="Arial"/>
          <w:b/>
          <w:sz w:val="22"/>
          <w:szCs w:val="22"/>
          <w:u w:val="single"/>
          <w:lang w:val="es-ES_tradnl"/>
        </w:rPr>
        <w:t>Autorización al Auditor Interno para participar en el XXIII Congreso Hemisférico Panamá 2019</w:t>
      </w:r>
    </w:p>
    <w:p w:rsidR="009D03FE" w:rsidRDefault="009D03FE" w:rsidP="009D03FE">
      <w:pPr>
        <w:spacing w:line="360" w:lineRule="auto"/>
        <w:jc w:val="both"/>
        <w:rPr>
          <w:rFonts w:cs="Arial"/>
          <w:sz w:val="22"/>
          <w:szCs w:val="22"/>
        </w:rPr>
      </w:pPr>
    </w:p>
    <w:p w:rsidR="009E244E" w:rsidRPr="0038065D" w:rsidRDefault="009D03FE" w:rsidP="0038065D">
      <w:pPr>
        <w:spacing w:line="360" w:lineRule="auto"/>
        <w:jc w:val="both"/>
        <w:rPr>
          <w:sz w:val="22"/>
          <w:szCs w:val="22"/>
        </w:rPr>
      </w:pPr>
      <w:r w:rsidRPr="0038065D">
        <w:rPr>
          <w:rFonts w:cs="Arial"/>
          <w:sz w:val="22"/>
          <w:szCs w:val="22"/>
          <w:u w:val="single"/>
          <w:lang w:val="es-ES_tradnl"/>
        </w:rPr>
        <w:t xml:space="preserve">Minuto </w:t>
      </w:r>
      <w:r w:rsidR="0038065D">
        <w:rPr>
          <w:rFonts w:cs="Arial"/>
          <w:sz w:val="22"/>
          <w:szCs w:val="22"/>
          <w:u w:val="single"/>
          <w:lang w:val="es-ES_tradnl"/>
        </w:rPr>
        <w:t>258</w:t>
      </w:r>
      <w:r w:rsidRPr="0038065D">
        <w:rPr>
          <w:rFonts w:cs="Arial"/>
          <w:sz w:val="22"/>
          <w:szCs w:val="22"/>
          <w:u w:val="single"/>
          <w:lang w:val="es-ES_tradnl"/>
        </w:rPr>
        <w:t>:</w:t>
      </w:r>
      <w:r w:rsidR="0038065D">
        <w:rPr>
          <w:rFonts w:cs="Arial"/>
          <w:sz w:val="22"/>
          <w:szCs w:val="22"/>
          <w:u w:val="single"/>
          <w:lang w:val="es-ES_tradnl"/>
        </w:rPr>
        <w:t>30</w:t>
      </w:r>
      <w:r w:rsidRPr="0038065D">
        <w:rPr>
          <w:rFonts w:cs="Arial"/>
          <w:sz w:val="22"/>
          <w:szCs w:val="22"/>
          <w:lang w:val="es-ES_tradnl"/>
        </w:rPr>
        <w:t xml:space="preserve"> </w:t>
      </w:r>
      <w:r w:rsidR="0038065D" w:rsidRPr="0038065D">
        <w:rPr>
          <w:rFonts w:cs="Arial"/>
          <w:sz w:val="22"/>
          <w:szCs w:val="22"/>
          <w:lang w:val="es-ES_tradnl"/>
        </w:rPr>
        <w:t xml:space="preserve">La Junta Directiva </w:t>
      </w:r>
      <w:r w:rsidRPr="0038065D">
        <w:rPr>
          <w:rFonts w:cs="Arial"/>
          <w:sz w:val="22"/>
          <w:szCs w:val="22"/>
          <w:lang w:val="es-ES_tradnl"/>
        </w:rPr>
        <w:t xml:space="preserve">conoce </w:t>
      </w:r>
      <w:r w:rsidR="0038065D" w:rsidRPr="0038065D">
        <w:rPr>
          <w:rFonts w:cs="Arial"/>
          <w:sz w:val="22"/>
          <w:szCs w:val="22"/>
          <w:lang w:val="es-ES_tradnl"/>
        </w:rPr>
        <w:t xml:space="preserve">una solicitud del </w:t>
      </w:r>
      <w:r w:rsidR="009E244E" w:rsidRPr="0038065D">
        <w:rPr>
          <w:rFonts w:cs="Arial"/>
          <w:bCs/>
          <w:sz w:val="22"/>
          <w:szCs w:val="22"/>
        </w:rPr>
        <w:t>señor Auditor Interno</w:t>
      </w:r>
      <w:r w:rsidR="0038065D">
        <w:rPr>
          <w:rFonts w:cs="Arial"/>
          <w:bCs/>
          <w:sz w:val="22"/>
          <w:szCs w:val="22"/>
        </w:rPr>
        <w:t xml:space="preserve">, </w:t>
      </w:r>
      <w:r w:rsidR="009E244E" w:rsidRPr="0038065D">
        <w:rPr>
          <w:rFonts w:cs="Arial"/>
          <w:bCs/>
          <w:sz w:val="22"/>
          <w:szCs w:val="22"/>
        </w:rPr>
        <w:t xml:space="preserve">para </w:t>
      </w:r>
      <w:r w:rsidR="009E244E" w:rsidRPr="0038065D">
        <w:rPr>
          <w:sz w:val="22"/>
          <w:szCs w:val="22"/>
        </w:rPr>
        <w:t xml:space="preserve">viajar, en representación de esta institución, a la ciudad de Panamá, República de Panamá, del </w:t>
      </w:r>
      <w:r w:rsidR="0038065D">
        <w:rPr>
          <w:sz w:val="22"/>
          <w:szCs w:val="22"/>
        </w:rPr>
        <w:t>14</w:t>
      </w:r>
      <w:r w:rsidR="009E244E" w:rsidRPr="0038065D">
        <w:rPr>
          <w:sz w:val="22"/>
          <w:szCs w:val="22"/>
        </w:rPr>
        <w:t xml:space="preserve"> al </w:t>
      </w:r>
      <w:r w:rsidR="0038065D">
        <w:rPr>
          <w:sz w:val="22"/>
          <w:szCs w:val="22"/>
        </w:rPr>
        <w:t>16</w:t>
      </w:r>
      <w:r w:rsidR="009E244E" w:rsidRPr="0038065D">
        <w:rPr>
          <w:sz w:val="22"/>
          <w:szCs w:val="22"/>
        </w:rPr>
        <w:t xml:space="preserve"> de </w:t>
      </w:r>
      <w:r w:rsidR="0038065D">
        <w:rPr>
          <w:sz w:val="22"/>
          <w:szCs w:val="22"/>
        </w:rPr>
        <w:t>agosto</w:t>
      </w:r>
      <w:r w:rsidR="009E244E" w:rsidRPr="0038065D">
        <w:rPr>
          <w:sz w:val="22"/>
          <w:szCs w:val="22"/>
        </w:rPr>
        <w:t xml:space="preserve"> de 201</w:t>
      </w:r>
      <w:r w:rsidR="0038065D">
        <w:rPr>
          <w:sz w:val="22"/>
          <w:szCs w:val="22"/>
        </w:rPr>
        <w:t>9</w:t>
      </w:r>
      <w:r w:rsidR="009E244E" w:rsidRPr="0038065D">
        <w:rPr>
          <w:sz w:val="22"/>
          <w:szCs w:val="22"/>
        </w:rPr>
        <w:t xml:space="preserve">, con el fin de participar en el </w:t>
      </w:r>
      <w:r w:rsidR="0038065D" w:rsidRPr="0038065D">
        <w:rPr>
          <w:sz w:val="22"/>
          <w:szCs w:val="22"/>
        </w:rPr>
        <w:t xml:space="preserve">“XXIII Congreso Hemisférico para la Prevención del Blanqueo de Capitales, Financiamiento del Terrorismo y de la Proliferación de Armas de Destrucción Masiva”, organizado por la Asociación Bancaria de Panamá </w:t>
      </w:r>
      <w:r w:rsidR="0038065D" w:rsidRPr="0038065D">
        <w:rPr>
          <w:rFonts w:cs="Arial"/>
          <w:bCs/>
          <w:sz w:val="22"/>
          <w:szCs w:val="22"/>
        </w:rPr>
        <w:t xml:space="preserve">y </w:t>
      </w:r>
      <w:r w:rsidR="0038065D" w:rsidRPr="0038065D">
        <w:rPr>
          <w:sz w:val="22"/>
          <w:szCs w:val="22"/>
        </w:rPr>
        <w:t>que se llevará a cabo los días 14, 15 y 16 de agosto en dicha ciudad.</w:t>
      </w:r>
      <w:r w:rsidR="00591B5A">
        <w:rPr>
          <w:sz w:val="22"/>
          <w:szCs w:val="22"/>
        </w:rPr>
        <w:t xml:space="preserve">  Copia del programa del evento y de los costos asociados, se adjuntan al expediente del acta.</w:t>
      </w:r>
    </w:p>
    <w:p w:rsidR="009E244E" w:rsidRDefault="009E244E" w:rsidP="009E244E">
      <w:pPr>
        <w:pStyle w:val="Encabezado"/>
        <w:tabs>
          <w:tab w:val="clear" w:pos="4252"/>
          <w:tab w:val="clear" w:pos="8504"/>
        </w:tabs>
        <w:spacing w:line="360" w:lineRule="auto"/>
        <w:jc w:val="both"/>
      </w:pPr>
    </w:p>
    <w:p w:rsidR="009E244E" w:rsidRDefault="0038065D" w:rsidP="0038065D">
      <w:pPr>
        <w:spacing w:line="360" w:lineRule="auto"/>
        <w:jc w:val="both"/>
        <w:rPr>
          <w:rFonts w:cs="Arial"/>
          <w:bCs/>
          <w:sz w:val="22"/>
        </w:rPr>
      </w:pPr>
      <w:r w:rsidRPr="00A25DB7">
        <w:rPr>
          <w:rFonts w:cs="Arial"/>
          <w:sz w:val="22"/>
          <w:u w:val="single"/>
          <w:lang w:val="es-ES_tradnl"/>
        </w:rPr>
        <w:t xml:space="preserve">Minuto </w:t>
      </w:r>
      <w:r w:rsidR="005A5105">
        <w:rPr>
          <w:rFonts w:cs="Arial"/>
          <w:sz w:val="22"/>
          <w:u w:val="single"/>
          <w:lang w:val="es-ES_tradnl"/>
        </w:rPr>
        <w:t>26</w:t>
      </w:r>
      <w:r w:rsidR="00591B5A">
        <w:rPr>
          <w:rFonts w:cs="Arial"/>
          <w:sz w:val="22"/>
          <w:u w:val="single"/>
          <w:lang w:val="es-ES_tradnl"/>
        </w:rPr>
        <w:t>1</w:t>
      </w:r>
      <w:r w:rsidRPr="00A25DB7">
        <w:rPr>
          <w:rFonts w:cs="Arial"/>
          <w:sz w:val="22"/>
          <w:u w:val="single"/>
          <w:lang w:val="es-ES_tradnl"/>
        </w:rPr>
        <w:t>:</w:t>
      </w:r>
      <w:r w:rsidR="00591B5A">
        <w:rPr>
          <w:rFonts w:cs="Arial"/>
          <w:sz w:val="22"/>
          <w:u w:val="single"/>
          <w:lang w:val="es-ES_tradnl"/>
        </w:rPr>
        <w:t>25</w:t>
      </w:r>
      <w:r>
        <w:rPr>
          <w:rFonts w:cs="Arial"/>
          <w:sz w:val="22"/>
          <w:lang w:val="es-ES_tradnl"/>
        </w:rPr>
        <w:t xml:space="preserve"> </w:t>
      </w:r>
      <w:r w:rsidR="009E244E">
        <w:rPr>
          <w:rFonts w:cs="Arial"/>
          <w:bCs/>
          <w:sz w:val="22"/>
        </w:rPr>
        <w:t>Conocida la invitación y los objetivos que persigue el citado evento, y coincidiendo con el señor Auditor Interno en cuanto a su relevancia, los señores Directores resuelven autorizar al señor Auditor para que asista a dicha actividad.</w:t>
      </w:r>
      <w:r>
        <w:rPr>
          <w:rFonts w:cs="Arial"/>
          <w:bCs/>
          <w:sz w:val="22"/>
        </w:rPr>
        <w:t xml:space="preserve">  Lo anterior, según se consigna en el Acuerdo N° 18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B16380" w:rsidRPr="00AD4F06" w:rsidRDefault="00CD071E" w:rsidP="00B16380">
      <w:pPr>
        <w:spacing w:line="360" w:lineRule="auto"/>
        <w:jc w:val="both"/>
        <w:outlineLvl w:val="0"/>
        <w:rPr>
          <w:rFonts w:cs="Arial"/>
          <w:sz w:val="22"/>
          <w:szCs w:val="22"/>
          <w:lang w:val="es-ES_tradnl"/>
        </w:rPr>
      </w:pPr>
      <w:r>
        <w:rPr>
          <w:rFonts w:cs="Arial"/>
          <w:b/>
          <w:sz w:val="22"/>
          <w:szCs w:val="22"/>
          <w:lang w:val="es-ES_tradnl"/>
        </w:rPr>
        <w:t>19</w:t>
      </w:r>
      <w:r w:rsidR="00B16380">
        <w:rPr>
          <w:rFonts w:cs="Arial"/>
          <w:b/>
          <w:sz w:val="22"/>
          <w:szCs w:val="22"/>
          <w:lang w:val="es-ES_tradnl"/>
        </w:rPr>
        <w:t xml:space="preserve">° </w:t>
      </w:r>
      <w:r w:rsidR="00B16380" w:rsidRPr="00DE58A2">
        <w:rPr>
          <w:rFonts w:cs="Arial"/>
          <w:b/>
          <w:sz w:val="22"/>
          <w:u w:val="single"/>
          <w:lang w:val="es-ES_tradnl"/>
        </w:rPr>
        <w:t xml:space="preserve">Oficio de la funcionaria Jeannette Escalante Flores, con respecto a la consulta a la </w:t>
      </w:r>
      <w:r w:rsidR="00B16380" w:rsidRPr="00DE58A2">
        <w:rPr>
          <w:rFonts w:cs="Arial"/>
          <w:b/>
          <w:sz w:val="22"/>
          <w:szCs w:val="22"/>
          <w:u w:val="single"/>
          <w:lang w:val="es-ES_tradnl"/>
        </w:rPr>
        <w:t>Procuraduría General de la República, sobre el pago de anualidades por años de servicio</w:t>
      </w:r>
    </w:p>
    <w:p w:rsidR="00B16380" w:rsidRDefault="00B16380" w:rsidP="00B16380">
      <w:pPr>
        <w:spacing w:line="360" w:lineRule="auto"/>
        <w:jc w:val="both"/>
        <w:rPr>
          <w:rFonts w:cs="Arial"/>
          <w:sz w:val="22"/>
          <w:szCs w:val="22"/>
        </w:rPr>
      </w:pPr>
    </w:p>
    <w:p w:rsidR="00B16380" w:rsidRDefault="00B16380" w:rsidP="00B1638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262</w:t>
      </w:r>
      <w:r w:rsidRPr="0039311E">
        <w:rPr>
          <w:rFonts w:cs="Arial"/>
          <w:sz w:val="22"/>
          <w:u w:val="single"/>
          <w:lang w:val="es-ES_tradnl"/>
        </w:rPr>
        <w:t>:</w:t>
      </w:r>
      <w:r>
        <w:rPr>
          <w:rFonts w:cs="Arial"/>
          <w:sz w:val="22"/>
          <w:u w:val="single"/>
          <w:lang w:val="es-ES_tradnl"/>
        </w:rPr>
        <w:t>49</w:t>
      </w:r>
      <w:r>
        <w:rPr>
          <w:rFonts w:cs="Arial"/>
          <w:sz w:val="22"/>
          <w:lang w:val="es-ES_tradnl"/>
        </w:rPr>
        <w:t xml:space="preserve"> Se conoce </w:t>
      </w:r>
      <w:r w:rsidR="00842D08">
        <w:rPr>
          <w:rFonts w:cs="Arial"/>
          <w:sz w:val="22"/>
          <w:szCs w:val="22"/>
          <w:lang w:val="es-CR"/>
        </w:rPr>
        <w:t xml:space="preserve">oficio </w:t>
      </w:r>
      <w:r w:rsidR="00842D08">
        <w:rPr>
          <w:rFonts w:cs="Arial"/>
          <w:sz w:val="22"/>
          <w:lang w:val="es-ES_tradnl"/>
        </w:rPr>
        <w:t>del 02 de julio de 2019, mediante el cual, la f</w:t>
      </w:r>
      <w:r w:rsidR="00842D08" w:rsidRPr="001F779A">
        <w:rPr>
          <w:rFonts w:cs="Arial"/>
          <w:sz w:val="22"/>
          <w:szCs w:val="22"/>
          <w:lang w:val="es-CR"/>
        </w:rPr>
        <w:t>uncionaria Jeannette Escalante</w:t>
      </w:r>
      <w:r w:rsidR="00842D08">
        <w:rPr>
          <w:rFonts w:cs="Arial"/>
          <w:sz w:val="22"/>
          <w:szCs w:val="22"/>
          <w:lang w:val="es-CR"/>
        </w:rPr>
        <w:t xml:space="preserve"> Flores, informa</w:t>
      </w:r>
      <w:r w:rsidR="00842D08" w:rsidRPr="001F779A">
        <w:rPr>
          <w:rFonts w:cs="Arial"/>
          <w:sz w:val="22"/>
          <w:szCs w:val="22"/>
          <w:lang w:val="es-CR"/>
        </w:rPr>
        <w:t xml:space="preserve"> que no ha recibido respuesta de la Gerencia General, sobre la consulta a la Procuraduría </w:t>
      </w:r>
      <w:r w:rsidR="00842D08">
        <w:rPr>
          <w:rFonts w:cs="Arial"/>
          <w:sz w:val="22"/>
          <w:szCs w:val="22"/>
          <w:lang w:val="es-CR"/>
        </w:rPr>
        <w:t xml:space="preserve">General </w:t>
      </w:r>
      <w:r w:rsidR="00842D08" w:rsidRPr="001F779A">
        <w:rPr>
          <w:rFonts w:cs="Arial"/>
          <w:sz w:val="22"/>
          <w:szCs w:val="22"/>
          <w:lang w:val="es-CR"/>
        </w:rPr>
        <w:t xml:space="preserve">de la República, </w:t>
      </w:r>
      <w:r w:rsidR="00842D08">
        <w:rPr>
          <w:rFonts w:cs="Arial"/>
          <w:sz w:val="22"/>
          <w:szCs w:val="22"/>
          <w:lang w:val="es-CR"/>
        </w:rPr>
        <w:t xml:space="preserve">acerca del </w:t>
      </w:r>
      <w:r w:rsidR="00842D08" w:rsidRPr="001F779A">
        <w:rPr>
          <w:rFonts w:cs="Arial"/>
          <w:sz w:val="22"/>
          <w:szCs w:val="22"/>
          <w:lang w:val="es-CR"/>
        </w:rPr>
        <w:t xml:space="preserve">pago de anualidades por años de servicio, según lo ordenado por </w:t>
      </w:r>
      <w:r w:rsidR="00842D08">
        <w:rPr>
          <w:rFonts w:cs="Arial"/>
          <w:sz w:val="22"/>
          <w:szCs w:val="22"/>
          <w:lang w:val="es-CR"/>
        </w:rPr>
        <w:t>esta</w:t>
      </w:r>
      <w:r w:rsidR="00842D08" w:rsidRPr="001F779A">
        <w:rPr>
          <w:rFonts w:cs="Arial"/>
          <w:sz w:val="22"/>
          <w:szCs w:val="22"/>
          <w:lang w:val="es-CR"/>
        </w:rPr>
        <w:t xml:space="preserve"> Junta Directiva en </w:t>
      </w:r>
      <w:r w:rsidR="00842D08">
        <w:rPr>
          <w:rFonts w:cs="Arial"/>
          <w:sz w:val="22"/>
          <w:szCs w:val="22"/>
          <w:lang w:val="es-CR"/>
        </w:rPr>
        <w:t xml:space="preserve">el acuerdo N° 13 de la </w:t>
      </w:r>
      <w:r w:rsidR="00842D08" w:rsidRPr="001F779A">
        <w:rPr>
          <w:rFonts w:cs="Arial"/>
          <w:sz w:val="22"/>
          <w:szCs w:val="22"/>
          <w:lang w:val="es-CR"/>
        </w:rPr>
        <w:t xml:space="preserve">sesión </w:t>
      </w:r>
      <w:r w:rsidR="00842D08">
        <w:rPr>
          <w:rFonts w:cs="Arial"/>
          <w:sz w:val="22"/>
          <w:szCs w:val="22"/>
          <w:lang w:val="es-CR"/>
        </w:rPr>
        <w:t xml:space="preserve">44-2019, </w:t>
      </w:r>
      <w:r w:rsidR="00842D08" w:rsidRPr="001F779A">
        <w:rPr>
          <w:rFonts w:cs="Arial"/>
          <w:sz w:val="22"/>
          <w:szCs w:val="22"/>
          <w:lang w:val="es-CR"/>
        </w:rPr>
        <w:t>del 10 de junio</w:t>
      </w:r>
      <w:r w:rsidR="00842D08">
        <w:rPr>
          <w:rFonts w:cs="Arial"/>
          <w:sz w:val="22"/>
          <w:szCs w:val="22"/>
          <w:lang w:val="es-CR"/>
        </w:rPr>
        <w:t xml:space="preserve"> de 2019.</w:t>
      </w:r>
    </w:p>
    <w:p w:rsidR="00B16380" w:rsidRDefault="00B16380" w:rsidP="00B16380">
      <w:pPr>
        <w:spacing w:line="360" w:lineRule="auto"/>
        <w:jc w:val="both"/>
        <w:rPr>
          <w:rFonts w:cs="Arial"/>
          <w:sz w:val="22"/>
          <w:lang w:val="es-ES_tradnl"/>
        </w:rPr>
      </w:pPr>
    </w:p>
    <w:p w:rsidR="00B16380" w:rsidRDefault="00B16380" w:rsidP="00B16380">
      <w:pPr>
        <w:spacing w:line="360" w:lineRule="auto"/>
        <w:jc w:val="both"/>
        <w:rPr>
          <w:rFonts w:cs="Arial"/>
          <w:sz w:val="22"/>
          <w:lang w:val="es-ES_tradnl"/>
        </w:rPr>
      </w:pPr>
      <w:r>
        <w:rPr>
          <w:rFonts w:cs="Arial"/>
          <w:color w:val="000000"/>
          <w:sz w:val="22"/>
          <w:szCs w:val="22"/>
          <w:lang w:val="es-CR"/>
        </w:rPr>
        <w:t xml:space="preserve">Sobre el particular,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 xml:space="preserve">Acuerdo N° </w:t>
      </w:r>
      <w:r w:rsidR="00CD071E">
        <w:rPr>
          <w:rFonts w:cs="Arial"/>
          <w:b/>
          <w:color w:val="000000"/>
          <w:sz w:val="22"/>
          <w:szCs w:val="22"/>
          <w:lang w:val="es-CR"/>
        </w:rPr>
        <w:t>19</w:t>
      </w:r>
      <w:r>
        <w:rPr>
          <w:rFonts w:cs="Arial"/>
          <w:color w:val="000000"/>
          <w:sz w:val="22"/>
          <w:szCs w:val="22"/>
          <w:lang w:val="es-CR"/>
        </w:rPr>
        <w:t xml:space="preserve"> que se adjunta a esta minuta.</w:t>
      </w:r>
    </w:p>
    <w:p w:rsidR="00B16380" w:rsidRDefault="00B16380" w:rsidP="00B16380">
      <w:pPr>
        <w:spacing w:line="360" w:lineRule="auto"/>
        <w:jc w:val="both"/>
        <w:rPr>
          <w:rFonts w:cs="Arial"/>
          <w:sz w:val="22"/>
          <w:szCs w:val="22"/>
        </w:rPr>
      </w:pPr>
      <w:r w:rsidRPr="00D14EAF">
        <w:rPr>
          <w:rFonts w:cs="Arial"/>
          <w:b/>
          <w:sz w:val="22"/>
        </w:rPr>
        <w:t>************</w:t>
      </w:r>
    </w:p>
    <w:p w:rsidR="00B16380" w:rsidRDefault="00B16380" w:rsidP="00B16380">
      <w:pPr>
        <w:spacing w:line="360" w:lineRule="auto"/>
        <w:jc w:val="both"/>
        <w:rPr>
          <w:rFonts w:cs="Arial"/>
          <w:sz w:val="22"/>
          <w:szCs w:val="22"/>
        </w:rPr>
      </w:pPr>
    </w:p>
    <w:p w:rsidR="00B16380" w:rsidRPr="00AD4F06" w:rsidRDefault="00B16380" w:rsidP="00B16380">
      <w:pPr>
        <w:spacing w:line="360" w:lineRule="auto"/>
        <w:jc w:val="both"/>
        <w:outlineLvl w:val="0"/>
        <w:rPr>
          <w:rFonts w:cs="Arial"/>
          <w:sz w:val="22"/>
          <w:szCs w:val="22"/>
          <w:lang w:val="es-ES_tradnl"/>
        </w:rPr>
      </w:pPr>
      <w:r>
        <w:rPr>
          <w:rFonts w:cs="Arial"/>
          <w:b/>
          <w:sz w:val="22"/>
          <w:szCs w:val="22"/>
          <w:lang w:val="es-ES_tradnl"/>
        </w:rPr>
        <w:t>2</w:t>
      </w:r>
      <w:r w:rsidR="00886C61">
        <w:rPr>
          <w:rFonts w:cs="Arial"/>
          <w:b/>
          <w:sz w:val="22"/>
          <w:szCs w:val="22"/>
          <w:lang w:val="es-ES_tradnl"/>
        </w:rPr>
        <w:t>0</w:t>
      </w:r>
      <w:r>
        <w:rPr>
          <w:rFonts w:cs="Arial"/>
          <w:b/>
          <w:sz w:val="22"/>
          <w:szCs w:val="22"/>
          <w:lang w:val="es-ES_tradnl"/>
        </w:rPr>
        <w:t xml:space="preserve">° </w:t>
      </w:r>
      <w:r w:rsidRPr="00DE58A2">
        <w:rPr>
          <w:rFonts w:cs="Arial"/>
          <w:b/>
          <w:sz w:val="22"/>
          <w:u w:val="single"/>
          <w:lang w:val="es-ES_tradnl"/>
        </w:rPr>
        <w:t xml:space="preserve">Copia de oficio enviado por la </w:t>
      </w:r>
      <w:r w:rsidRPr="00DE58A2">
        <w:rPr>
          <w:rFonts w:cs="Arial"/>
          <w:b/>
          <w:sz w:val="22"/>
          <w:szCs w:val="22"/>
          <w:u w:val="single"/>
          <w:lang w:val="es-ES_tradnl"/>
        </w:rPr>
        <w:t>Gerencia General a la Dirección FOSUVI, autorizando la corrección de errores materiales contenidos en un acuerdo de la Junta Directiva</w:t>
      </w:r>
    </w:p>
    <w:p w:rsidR="00B16380" w:rsidRDefault="00B16380" w:rsidP="00B16380">
      <w:pPr>
        <w:spacing w:line="360" w:lineRule="auto"/>
        <w:jc w:val="both"/>
        <w:rPr>
          <w:rFonts w:cs="Arial"/>
          <w:sz w:val="22"/>
          <w:szCs w:val="22"/>
        </w:rPr>
      </w:pPr>
    </w:p>
    <w:p w:rsidR="00B16380" w:rsidRDefault="00B16380" w:rsidP="00B1638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263</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conoce </w:t>
      </w:r>
      <w:r w:rsidR="00776B4E">
        <w:rPr>
          <w:rFonts w:cs="Arial"/>
          <w:sz w:val="22"/>
          <w:lang w:val="es-ES_tradnl"/>
        </w:rPr>
        <w:t>copia de</w:t>
      </w:r>
      <w:r>
        <w:rPr>
          <w:rFonts w:cs="Arial"/>
          <w:sz w:val="22"/>
          <w:lang w:val="es-ES_tradnl"/>
        </w:rPr>
        <w:t>l oficio GG-ME-0693-2019 del 28 de junio de 2019, mediante el cual</w:t>
      </w:r>
      <w:r w:rsidR="00776B4E">
        <w:rPr>
          <w:rFonts w:cs="Arial"/>
          <w:sz w:val="22"/>
          <w:lang w:val="es-ES_tradnl"/>
        </w:rPr>
        <w:t>,</w:t>
      </w:r>
      <w:r>
        <w:rPr>
          <w:rFonts w:cs="Arial"/>
          <w:sz w:val="22"/>
          <w:lang w:val="es-ES_tradnl"/>
        </w:rPr>
        <w:t xml:space="preserve"> la Gerencia General autoriza a la Dirección FOSUVI</w:t>
      </w:r>
      <w:r w:rsidR="00776B4E">
        <w:rPr>
          <w:rFonts w:cs="Arial"/>
          <w:sz w:val="22"/>
          <w:lang w:val="es-ES_tradnl"/>
        </w:rPr>
        <w:t>,</w:t>
      </w:r>
      <w:r w:rsidRPr="001F779A">
        <w:rPr>
          <w:rFonts w:cs="Arial"/>
          <w:sz w:val="22"/>
          <w:szCs w:val="22"/>
          <w:lang w:val="es-CR"/>
        </w:rPr>
        <w:t xml:space="preserve"> la corrección de errores materiales contenidos en la lista de beneficiarios de un acuerdo de la sesión 15-2019</w:t>
      </w:r>
      <w:r>
        <w:rPr>
          <w:rFonts w:cs="Arial"/>
          <w:sz w:val="22"/>
          <w:szCs w:val="22"/>
          <w:lang w:val="es-CR"/>
        </w:rPr>
        <w:t xml:space="preserve">. </w:t>
      </w:r>
      <w:r w:rsidR="00776B4E">
        <w:rPr>
          <w:rFonts w:cs="Arial"/>
          <w:sz w:val="22"/>
          <w:szCs w:val="22"/>
          <w:lang w:val="es-CR"/>
        </w:rPr>
        <w:t xml:space="preserve"> </w:t>
      </w:r>
      <w:r>
        <w:rPr>
          <w:rFonts w:cs="Arial"/>
          <w:sz w:val="22"/>
          <w:szCs w:val="22"/>
          <w:lang w:val="es-CR"/>
        </w:rPr>
        <w:t>Al respecto la Junta Directiva da por conocida dicha nota.</w:t>
      </w:r>
    </w:p>
    <w:p w:rsidR="00B16380" w:rsidRDefault="00B16380" w:rsidP="00B16380">
      <w:pPr>
        <w:spacing w:line="360" w:lineRule="auto"/>
        <w:jc w:val="both"/>
        <w:rPr>
          <w:rFonts w:cs="Arial"/>
          <w:sz w:val="22"/>
          <w:szCs w:val="22"/>
        </w:rPr>
      </w:pPr>
      <w:r w:rsidRPr="00D14EAF">
        <w:rPr>
          <w:rFonts w:cs="Arial"/>
          <w:b/>
          <w:sz w:val="22"/>
        </w:rPr>
        <w:t>************</w:t>
      </w:r>
    </w:p>
    <w:p w:rsidR="00B16380" w:rsidRDefault="00B16380" w:rsidP="00B16380">
      <w:pPr>
        <w:spacing w:line="360" w:lineRule="auto"/>
        <w:jc w:val="both"/>
        <w:rPr>
          <w:rFonts w:cs="Arial"/>
          <w:sz w:val="22"/>
          <w:szCs w:val="22"/>
        </w:rPr>
      </w:pPr>
    </w:p>
    <w:p w:rsidR="00B16380" w:rsidRPr="00AD4F06" w:rsidRDefault="00B16380" w:rsidP="00B16380">
      <w:pPr>
        <w:spacing w:line="360" w:lineRule="auto"/>
        <w:jc w:val="both"/>
        <w:outlineLvl w:val="0"/>
        <w:rPr>
          <w:rFonts w:cs="Arial"/>
          <w:sz w:val="22"/>
          <w:szCs w:val="22"/>
          <w:lang w:val="es-ES_tradnl"/>
        </w:rPr>
      </w:pPr>
      <w:r>
        <w:rPr>
          <w:rFonts w:cs="Arial"/>
          <w:b/>
          <w:sz w:val="22"/>
          <w:szCs w:val="22"/>
          <w:lang w:val="es-ES_tradnl"/>
        </w:rPr>
        <w:t>2</w:t>
      </w:r>
      <w:r w:rsidR="00886C61">
        <w:rPr>
          <w:rFonts w:cs="Arial"/>
          <w:b/>
          <w:sz w:val="22"/>
          <w:szCs w:val="22"/>
          <w:lang w:val="es-ES_tradnl"/>
        </w:rPr>
        <w:t>1</w:t>
      </w:r>
      <w:r>
        <w:rPr>
          <w:rFonts w:cs="Arial"/>
          <w:b/>
          <w:sz w:val="22"/>
          <w:szCs w:val="22"/>
          <w:lang w:val="es-ES_tradnl"/>
        </w:rPr>
        <w:t xml:space="preserve">° </w:t>
      </w:r>
      <w:r w:rsidRPr="00DE58A2">
        <w:rPr>
          <w:rFonts w:cs="Arial"/>
          <w:b/>
          <w:sz w:val="22"/>
          <w:u w:val="single"/>
          <w:lang w:val="es-CR"/>
        </w:rPr>
        <w:t>Oficio de Lucduvina Flores Mosquera, solicitando la donación de un terreno del BANHVI en La Mona de Golfito</w:t>
      </w:r>
    </w:p>
    <w:p w:rsidR="00B16380" w:rsidRDefault="00B16380" w:rsidP="00B16380">
      <w:pPr>
        <w:spacing w:line="360" w:lineRule="auto"/>
        <w:jc w:val="both"/>
        <w:rPr>
          <w:rFonts w:cs="Arial"/>
          <w:sz w:val="22"/>
          <w:szCs w:val="22"/>
        </w:rPr>
      </w:pPr>
    </w:p>
    <w:p w:rsidR="00B16380" w:rsidRDefault="00B16380" w:rsidP="00B16380">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263</w:t>
      </w:r>
      <w:r w:rsidRPr="0039311E">
        <w:rPr>
          <w:rFonts w:cs="Arial"/>
          <w:sz w:val="22"/>
          <w:u w:val="single"/>
          <w:lang w:val="es-ES_tradnl"/>
        </w:rPr>
        <w:t>:</w:t>
      </w:r>
      <w:r>
        <w:rPr>
          <w:rFonts w:cs="Arial"/>
          <w:sz w:val="22"/>
          <w:u w:val="single"/>
          <w:lang w:val="es-ES_tradnl"/>
        </w:rPr>
        <w:t>06</w:t>
      </w:r>
      <w:r>
        <w:rPr>
          <w:rFonts w:cs="Arial"/>
          <w:sz w:val="22"/>
          <w:lang w:val="es-ES_tradnl"/>
        </w:rPr>
        <w:t xml:space="preserve"> Se conoce oficio del 01 de julio de 2019, mediante el cual</w:t>
      </w:r>
      <w:r w:rsidR="00776B4E">
        <w:rPr>
          <w:rFonts w:cs="Arial"/>
          <w:sz w:val="22"/>
          <w:lang w:val="es-ES_tradnl"/>
        </w:rPr>
        <w:t>,</w:t>
      </w:r>
      <w:r>
        <w:rPr>
          <w:rFonts w:cs="Arial"/>
          <w:sz w:val="22"/>
          <w:lang w:val="es-ES_tradnl"/>
        </w:rPr>
        <w:t xml:space="preserve"> la señora </w:t>
      </w:r>
      <w:r w:rsidRPr="001F779A">
        <w:rPr>
          <w:rFonts w:cs="Arial"/>
          <w:sz w:val="22"/>
          <w:szCs w:val="22"/>
          <w:lang w:val="es-CR"/>
        </w:rPr>
        <w:t>Lucduvina Flores Mosquera</w:t>
      </w:r>
      <w:r>
        <w:rPr>
          <w:rFonts w:cs="Arial"/>
          <w:sz w:val="22"/>
          <w:szCs w:val="22"/>
          <w:lang w:val="es-CR"/>
        </w:rPr>
        <w:t xml:space="preserve"> s</w:t>
      </w:r>
      <w:r w:rsidRPr="001F779A">
        <w:rPr>
          <w:rFonts w:cs="Arial"/>
          <w:sz w:val="22"/>
          <w:szCs w:val="22"/>
          <w:lang w:val="es-CR"/>
        </w:rPr>
        <w:t xml:space="preserve">olicita la donación por medio del Bono de Vivienda, de un terreno inscrito a nombre del BANHVI, </w:t>
      </w:r>
      <w:r w:rsidR="00776B4E">
        <w:rPr>
          <w:rFonts w:cs="Arial"/>
          <w:sz w:val="22"/>
          <w:szCs w:val="22"/>
          <w:lang w:val="es-CR"/>
        </w:rPr>
        <w:t xml:space="preserve">ubicado </w:t>
      </w:r>
      <w:r w:rsidRPr="001F779A">
        <w:rPr>
          <w:rFonts w:cs="Arial"/>
          <w:sz w:val="22"/>
          <w:szCs w:val="22"/>
          <w:lang w:val="es-CR"/>
        </w:rPr>
        <w:t>en La Mona de Golfito, el cual habita desde hace 10 años</w:t>
      </w:r>
      <w:r>
        <w:rPr>
          <w:rFonts w:cs="Arial"/>
          <w:sz w:val="22"/>
          <w:szCs w:val="22"/>
          <w:lang w:val="es-CR"/>
        </w:rPr>
        <w:t>.</w:t>
      </w:r>
    </w:p>
    <w:p w:rsidR="00B16380" w:rsidRDefault="00B16380" w:rsidP="00B16380">
      <w:pPr>
        <w:spacing w:line="360" w:lineRule="auto"/>
        <w:jc w:val="both"/>
        <w:rPr>
          <w:rFonts w:cs="Arial"/>
          <w:sz w:val="22"/>
          <w:szCs w:val="22"/>
        </w:rPr>
      </w:pPr>
    </w:p>
    <w:p w:rsidR="00B16380" w:rsidRDefault="00B16380" w:rsidP="00B16380">
      <w:pPr>
        <w:spacing w:line="360" w:lineRule="auto"/>
        <w:jc w:val="both"/>
        <w:rPr>
          <w:rFonts w:cs="Arial"/>
          <w:sz w:val="22"/>
          <w:lang w:val="es-ES_tradnl"/>
        </w:rPr>
      </w:pPr>
      <w:r>
        <w:rPr>
          <w:rFonts w:cs="Arial"/>
          <w:color w:val="000000"/>
          <w:sz w:val="22"/>
          <w:szCs w:val="22"/>
          <w:lang w:val="es-CR"/>
        </w:rPr>
        <w:t xml:space="preserve">Sobre el particular,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 xml:space="preserve">Acuerdo N° </w:t>
      </w:r>
      <w:r>
        <w:rPr>
          <w:rFonts w:cs="Arial"/>
          <w:b/>
          <w:color w:val="000000"/>
          <w:sz w:val="22"/>
          <w:szCs w:val="22"/>
          <w:lang w:val="es-CR"/>
        </w:rPr>
        <w:t>2</w:t>
      </w:r>
      <w:r w:rsidR="00CD071E">
        <w:rPr>
          <w:rFonts w:cs="Arial"/>
          <w:b/>
          <w:color w:val="000000"/>
          <w:sz w:val="22"/>
          <w:szCs w:val="22"/>
          <w:lang w:val="es-CR"/>
        </w:rPr>
        <w:t>0</w:t>
      </w:r>
      <w:r>
        <w:rPr>
          <w:rFonts w:cs="Arial"/>
          <w:color w:val="000000"/>
          <w:sz w:val="22"/>
          <w:szCs w:val="22"/>
          <w:lang w:val="es-CR"/>
        </w:rPr>
        <w:t xml:space="preserve"> que se adjunta a esta minuta.</w:t>
      </w:r>
    </w:p>
    <w:p w:rsidR="00B16380" w:rsidRDefault="00B16380" w:rsidP="00B16380">
      <w:pPr>
        <w:spacing w:line="360" w:lineRule="auto"/>
        <w:jc w:val="both"/>
        <w:rPr>
          <w:rFonts w:cs="Arial"/>
          <w:sz w:val="22"/>
          <w:szCs w:val="22"/>
        </w:rPr>
      </w:pPr>
      <w:r w:rsidRPr="00D14EAF">
        <w:rPr>
          <w:rFonts w:cs="Arial"/>
          <w:b/>
          <w:sz w:val="22"/>
        </w:rPr>
        <w:t>************</w:t>
      </w:r>
    </w:p>
    <w:p w:rsidR="00B16380" w:rsidRDefault="00B16380" w:rsidP="00B16380">
      <w:pPr>
        <w:spacing w:line="360" w:lineRule="auto"/>
        <w:jc w:val="both"/>
        <w:rPr>
          <w:rFonts w:cs="Arial"/>
          <w:sz w:val="22"/>
          <w:szCs w:val="22"/>
        </w:rPr>
      </w:pPr>
    </w:p>
    <w:p w:rsidR="00B16380" w:rsidRPr="00AD4F06" w:rsidRDefault="00B16380" w:rsidP="00B16380">
      <w:pPr>
        <w:spacing w:line="360" w:lineRule="auto"/>
        <w:jc w:val="both"/>
        <w:outlineLvl w:val="0"/>
        <w:rPr>
          <w:rFonts w:cs="Arial"/>
          <w:sz w:val="22"/>
          <w:szCs w:val="22"/>
          <w:lang w:val="es-ES_tradnl"/>
        </w:rPr>
      </w:pPr>
      <w:r>
        <w:rPr>
          <w:rFonts w:cs="Arial"/>
          <w:b/>
          <w:sz w:val="22"/>
          <w:szCs w:val="22"/>
          <w:lang w:val="es-ES_tradnl"/>
        </w:rPr>
        <w:t>2</w:t>
      </w:r>
      <w:r w:rsidR="00886C61">
        <w:rPr>
          <w:rFonts w:cs="Arial"/>
          <w:b/>
          <w:sz w:val="22"/>
          <w:szCs w:val="22"/>
          <w:lang w:val="es-ES_tradnl"/>
        </w:rPr>
        <w:t>2</w:t>
      </w:r>
      <w:r>
        <w:rPr>
          <w:rFonts w:cs="Arial"/>
          <w:b/>
          <w:sz w:val="22"/>
          <w:szCs w:val="22"/>
          <w:lang w:val="es-ES_tradnl"/>
        </w:rPr>
        <w:t xml:space="preserve">° </w:t>
      </w:r>
      <w:r w:rsidRPr="00DE58A2">
        <w:rPr>
          <w:rFonts w:cs="Arial"/>
          <w:b/>
          <w:sz w:val="22"/>
          <w:u w:val="single"/>
          <w:lang w:val="es-CR"/>
        </w:rPr>
        <w:t xml:space="preserve">Oficio de la </w:t>
      </w:r>
      <w:r w:rsidRPr="00DE58A2">
        <w:rPr>
          <w:rFonts w:cs="Arial"/>
          <w:b/>
          <w:sz w:val="22"/>
          <w:szCs w:val="22"/>
          <w:u w:val="single"/>
          <w:lang w:val="es-CR"/>
        </w:rPr>
        <w:t>Asesoría Legal, remitiendo dictamen sobre la liquidación del rubro de imprevistos en los proyectos de vivienda</w:t>
      </w:r>
    </w:p>
    <w:p w:rsidR="00B16380" w:rsidRDefault="00B16380" w:rsidP="00B16380">
      <w:pPr>
        <w:spacing w:line="360" w:lineRule="auto"/>
        <w:jc w:val="both"/>
        <w:rPr>
          <w:rFonts w:cs="Arial"/>
          <w:sz w:val="22"/>
          <w:szCs w:val="22"/>
        </w:rPr>
      </w:pPr>
    </w:p>
    <w:p w:rsidR="00B16380" w:rsidRDefault="00B16380" w:rsidP="00B1638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263</w:t>
      </w:r>
      <w:r w:rsidRPr="0039311E">
        <w:rPr>
          <w:rFonts w:cs="Arial"/>
          <w:sz w:val="22"/>
          <w:u w:val="single"/>
          <w:lang w:val="es-ES_tradnl"/>
        </w:rPr>
        <w:t>:</w:t>
      </w:r>
      <w:r>
        <w:rPr>
          <w:rFonts w:cs="Arial"/>
          <w:sz w:val="22"/>
          <w:u w:val="single"/>
          <w:lang w:val="es-ES_tradnl"/>
        </w:rPr>
        <w:t>18</w:t>
      </w:r>
      <w:r>
        <w:rPr>
          <w:rFonts w:cs="Arial"/>
          <w:sz w:val="22"/>
          <w:lang w:val="es-ES_tradnl"/>
        </w:rPr>
        <w:t xml:space="preserve"> Se conoce el oficio AL-OF-049-2019 del 04 de julio de 2019, mediante el cual</w:t>
      </w:r>
      <w:r w:rsidR="00776B4E">
        <w:rPr>
          <w:rFonts w:cs="Arial"/>
          <w:sz w:val="22"/>
          <w:lang w:val="es-ES_tradnl"/>
        </w:rPr>
        <w:t xml:space="preserve">, atendiendo lo dispuesto en el acuerdo N° 6 de la sesión 45-2019 del pasado 13 de junio, </w:t>
      </w:r>
      <w:r>
        <w:rPr>
          <w:rFonts w:cs="Arial"/>
          <w:sz w:val="22"/>
          <w:lang w:val="es-ES_tradnl"/>
        </w:rPr>
        <w:t>la Asesoría Legal r</w:t>
      </w:r>
      <w:r w:rsidRPr="001F779A">
        <w:rPr>
          <w:rFonts w:cs="Arial"/>
          <w:sz w:val="22"/>
          <w:lang w:val="es-ES_tradnl"/>
        </w:rPr>
        <w:t>emite el criterio jurídico solicitado, con respecto a que el rubro de imprevistos contemplado en los presupuestos de los proyectos de vivienda, debe ser liquidado</w:t>
      </w:r>
      <w:r>
        <w:rPr>
          <w:rFonts w:cs="Arial"/>
          <w:sz w:val="22"/>
          <w:lang w:val="es-ES_tradnl"/>
        </w:rPr>
        <w:t xml:space="preserve">. </w:t>
      </w:r>
      <w:r w:rsidR="00776B4E">
        <w:rPr>
          <w:rFonts w:cs="Arial"/>
          <w:sz w:val="22"/>
          <w:lang w:val="es-ES_tradnl"/>
        </w:rPr>
        <w:t xml:space="preserve"> </w:t>
      </w:r>
      <w:r>
        <w:rPr>
          <w:rFonts w:cs="Arial"/>
          <w:sz w:val="22"/>
          <w:lang w:val="es-ES_tradnl"/>
        </w:rPr>
        <w:t>Al respecto, la Junta Directiva da por recibida dicha nota</w:t>
      </w:r>
      <w:r w:rsidR="00776B4E">
        <w:rPr>
          <w:rFonts w:cs="Arial"/>
          <w:sz w:val="22"/>
          <w:lang w:val="es-ES_tradnl"/>
        </w:rPr>
        <w:t>, resolviendo que este asunto sea incluido en la agenda de una próxima sesión, para su respectivo análisis</w:t>
      </w:r>
      <w:r>
        <w:rPr>
          <w:rFonts w:cs="Arial"/>
          <w:sz w:val="22"/>
          <w:lang w:val="es-ES_tradnl"/>
        </w:rPr>
        <w:t>.</w:t>
      </w:r>
    </w:p>
    <w:p w:rsidR="00B16380" w:rsidRPr="00D14EAF" w:rsidRDefault="00B16380" w:rsidP="00B16380">
      <w:pPr>
        <w:spacing w:line="360" w:lineRule="auto"/>
        <w:jc w:val="both"/>
        <w:rPr>
          <w:rFonts w:cs="Arial"/>
          <w:b/>
          <w:sz w:val="22"/>
        </w:rPr>
      </w:pPr>
      <w:r w:rsidRPr="00D14EAF">
        <w:rPr>
          <w:rFonts w:cs="Arial"/>
          <w:b/>
          <w:sz w:val="22"/>
        </w:rPr>
        <w:t>************</w:t>
      </w:r>
    </w:p>
    <w:p w:rsidR="00277DD3" w:rsidRDefault="00277DD3" w:rsidP="00277DD3">
      <w:pPr>
        <w:spacing w:line="360" w:lineRule="auto"/>
        <w:jc w:val="both"/>
        <w:rPr>
          <w:rFonts w:cs="Arial"/>
          <w:sz w:val="22"/>
          <w:szCs w:val="22"/>
        </w:rPr>
      </w:pPr>
    </w:p>
    <w:p w:rsidR="00FA4CCB" w:rsidRPr="00AB2826" w:rsidRDefault="002B71CC" w:rsidP="002D0146">
      <w:pPr>
        <w:pStyle w:val="Textoindependiente"/>
        <w:ind w:right="0"/>
        <w:rPr>
          <w:rFonts w:cs="Arial"/>
          <w:szCs w:val="22"/>
        </w:rPr>
      </w:pPr>
      <w:r w:rsidRPr="00776B4E">
        <w:rPr>
          <w:rFonts w:cs="Arial"/>
          <w:szCs w:val="22"/>
          <w:u w:val="single"/>
        </w:rPr>
        <w:t xml:space="preserve">Minuto </w:t>
      </w:r>
      <w:r w:rsidR="00776B4E" w:rsidRPr="00776B4E">
        <w:rPr>
          <w:rFonts w:cs="Arial"/>
          <w:szCs w:val="22"/>
          <w:u w:val="single"/>
        </w:rPr>
        <w:t>26</w:t>
      </w:r>
      <w:r w:rsidR="00776B4E">
        <w:rPr>
          <w:rFonts w:cs="Arial"/>
          <w:szCs w:val="22"/>
          <w:u w:val="single"/>
        </w:rPr>
        <w:t>3</w:t>
      </w:r>
      <w:r w:rsidRPr="00776B4E">
        <w:rPr>
          <w:rFonts w:cs="Arial"/>
          <w:szCs w:val="22"/>
          <w:u w:val="single"/>
        </w:rPr>
        <w:t>:</w:t>
      </w:r>
      <w:r w:rsidR="00776B4E">
        <w:rPr>
          <w:rFonts w:cs="Arial"/>
          <w:szCs w:val="22"/>
          <w:u w:val="single"/>
        </w:rPr>
        <w:t>50</w:t>
      </w:r>
      <w:r>
        <w:rPr>
          <w:rFonts w:cs="Arial"/>
          <w:szCs w:val="22"/>
        </w:rPr>
        <w:t xml:space="preserve"> </w:t>
      </w:r>
      <w:r w:rsidR="00FA4CCB" w:rsidRPr="00AB2826">
        <w:rPr>
          <w:rFonts w:cs="Arial"/>
          <w:szCs w:val="22"/>
        </w:rPr>
        <w:t xml:space="preserve">Siendo las </w:t>
      </w:r>
      <w:r w:rsidR="00800B33">
        <w:rPr>
          <w:rFonts w:cs="Arial"/>
          <w:szCs w:val="22"/>
        </w:rPr>
        <w:t>veintidós</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800B33">
        <w:rPr>
          <w:rFonts w:cs="Arial"/>
          <w:szCs w:val="22"/>
        </w:rPr>
        <w:t>treinta</w:t>
      </w:r>
      <w:r w:rsidR="00EC7E01">
        <w:rPr>
          <w:rFonts w:cs="Arial"/>
          <w:szCs w:val="22"/>
        </w:rPr>
        <w:t xml:space="preserve"> 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797784">
        <w:rPr>
          <w:rFonts w:cs="Arial"/>
          <w:b/>
          <w:sz w:val="22"/>
          <w:u w:val="single"/>
        </w:rPr>
        <w:t>52</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797784">
        <w:rPr>
          <w:rFonts w:cs="Arial"/>
          <w:b/>
          <w:sz w:val="22"/>
          <w:u w:val="single"/>
        </w:rPr>
        <w:t>08</w:t>
      </w:r>
      <w:r>
        <w:rPr>
          <w:rFonts w:cs="Arial"/>
          <w:b/>
          <w:sz w:val="22"/>
          <w:u w:val="single"/>
        </w:rPr>
        <w:t xml:space="preserve"> DE </w:t>
      </w:r>
      <w:r w:rsidR="00797784">
        <w:rPr>
          <w:rFonts w:cs="Arial"/>
          <w:b/>
          <w:sz w:val="22"/>
          <w:u w:val="single"/>
        </w:rPr>
        <w:t>JULIO</w:t>
      </w:r>
      <w:r>
        <w:rPr>
          <w:rFonts w:cs="Arial"/>
          <w:b/>
          <w:sz w:val="22"/>
          <w:u w:val="single"/>
        </w:rPr>
        <w:t xml:space="preserve"> DE 2019</w:t>
      </w:r>
    </w:p>
    <w:p w:rsidR="002B71CC" w:rsidRDefault="00797784" w:rsidP="00797784">
      <w:pPr>
        <w:tabs>
          <w:tab w:val="left" w:pos="6840"/>
        </w:tabs>
        <w:spacing w:line="360" w:lineRule="auto"/>
        <w:jc w:val="both"/>
        <w:rPr>
          <w:rFonts w:cs="Arial"/>
          <w:sz w:val="22"/>
          <w:szCs w:val="22"/>
        </w:rPr>
      </w:pPr>
      <w:r>
        <w:rPr>
          <w:rFonts w:cs="Arial"/>
          <w:sz w:val="22"/>
          <w:szCs w:val="22"/>
        </w:rPr>
        <w:tab/>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922AD3" w:rsidRPr="00BB303F" w:rsidRDefault="00922AD3" w:rsidP="00922AD3">
      <w:pPr>
        <w:spacing w:line="360" w:lineRule="auto"/>
        <w:jc w:val="both"/>
        <w:rPr>
          <w:rFonts w:cs="Arial"/>
          <w:b/>
          <w:sz w:val="22"/>
          <w:szCs w:val="22"/>
        </w:rPr>
      </w:pPr>
      <w:r w:rsidRPr="00BB303F">
        <w:rPr>
          <w:rFonts w:cs="Arial"/>
          <w:b/>
          <w:sz w:val="22"/>
          <w:szCs w:val="22"/>
        </w:rPr>
        <w:t>Considerando:</w:t>
      </w:r>
    </w:p>
    <w:p w:rsidR="00922AD3" w:rsidRPr="00D81903" w:rsidRDefault="00922AD3" w:rsidP="00922AD3">
      <w:pPr>
        <w:spacing w:line="360" w:lineRule="auto"/>
        <w:jc w:val="both"/>
        <w:rPr>
          <w:rFonts w:cs="Arial"/>
          <w:sz w:val="22"/>
          <w:szCs w:val="22"/>
        </w:rPr>
      </w:pPr>
      <w:r w:rsidRPr="00D81903">
        <w:rPr>
          <w:rFonts w:cs="Arial"/>
          <w:b/>
          <w:sz w:val="22"/>
          <w:szCs w:val="22"/>
        </w:rPr>
        <w:t>Primero:</w:t>
      </w:r>
      <w:r w:rsidRPr="00D81903">
        <w:rPr>
          <w:rFonts w:cs="Arial"/>
          <w:sz w:val="22"/>
          <w:szCs w:val="22"/>
        </w:rPr>
        <w:t xml:space="preserve"> Que la Mutual Cartago </w:t>
      </w:r>
      <w:r w:rsidRPr="00D81903">
        <w:rPr>
          <w:rFonts w:cs="Arial"/>
          <w:sz w:val="22"/>
          <w:szCs w:val="22"/>
          <w:lang w:val="es-ES_tradnl"/>
        </w:rPr>
        <w:t>de Ahorro y Préstamo (MUCAP),</w:t>
      </w:r>
      <w:r w:rsidRPr="00D81903">
        <w:rPr>
          <w:rFonts w:cs="Arial"/>
          <w:sz w:val="22"/>
          <w:szCs w:val="22"/>
        </w:rPr>
        <w:t xml:space="preserve"> ha presentado solicitud para financiar –al amparo del artículo 59 de la Ley del Sistema Financiero Nacional para la Vivienda– la compra de terreno, el desarrollo de obras de infraestructura y la construcción de </w:t>
      </w:r>
      <w:r w:rsidR="00D81903" w:rsidRPr="00D81903">
        <w:rPr>
          <w:rFonts w:cs="Arial"/>
          <w:sz w:val="22"/>
          <w:szCs w:val="22"/>
        </w:rPr>
        <w:t>54</w:t>
      </w:r>
      <w:r w:rsidRPr="00D81903">
        <w:rPr>
          <w:rFonts w:cs="Arial"/>
          <w:sz w:val="22"/>
          <w:szCs w:val="22"/>
        </w:rPr>
        <w:t xml:space="preserve"> soluciones habitacionales, en el condominio </w:t>
      </w:r>
      <w:r w:rsidR="00D81903" w:rsidRPr="00D81903">
        <w:rPr>
          <w:rFonts w:cs="Arial"/>
          <w:sz w:val="22"/>
          <w:szCs w:val="22"/>
        </w:rPr>
        <w:t xml:space="preserve">vertical </w:t>
      </w:r>
      <w:r w:rsidRPr="00D81903">
        <w:rPr>
          <w:rFonts w:cs="Arial"/>
          <w:sz w:val="22"/>
          <w:szCs w:val="22"/>
        </w:rPr>
        <w:t xml:space="preserve">residencial </w:t>
      </w:r>
      <w:r w:rsidR="00D81903" w:rsidRPr="00D81903">
        <w:rPr>
          <w:rFonts w:cs="Arial"/>
          <w:sz w:val="22"/>
          <w:szCs w:val="22"/>
        </w:rPr>
        <w:t>Almendares</w:t>
      </w:r>
      <w:r w:rsidRPr="00D81903">
        <w:rPr>
          <w:rFonts w:cs="Arial"/>
          <w:sz w:val="22"/>
          <w:szCs w:val="22"/>
        </w:rPr>
        <w:t xml:space="preserve">, ubicado en el distrito </w:t>
      </w:r>
      <w:r w:rsidR="00D81903" w:rsidRPr="00D81903">
        <w:rPr>
          <w:rFonts w:cs="Arial"/>
          <w:sz w:val="22"/>
          <w:szCs w:val="22"/>
        </w:rPr>
        <w:t>Hatillo</w:t>
      </w:r>
      <w:r w:rsidRPr="00D81903">
        <w:rPr>
          <w:rFonts w:cs="Arial"/>
          <w:sz w:val="22"/>
          <w:szCs w:val="22"/>
        </w:rPr>
        <w:t xml:space="preserve"> del cantón </w:t>
      </w:r>
      <w:r w:rsidR="00D81903" w:rsidRPr="00D81903">
        <w:rPr>
          <w:rFonts w:cs="Arial"/>
          <w:sz w:val="22"/>
          <w:szCs w:val="22"/>
        </w:rPr>
        <w:t>y provincia de</w:t>
      </w:r>
      <w:r w:rsidRPr="00D81903">
        <w:rPr>
          <w:rFonts w:cs="Arial"/>
          <w:sz w:val="22"/>
          <w:szCs w:val="22"/>
        </w:rPr>
        <w:t xml:space="preserve"> San José, dando solución habitacional a </w:t>
      </w:r>
      <w:r w:rsidR="00D81903" w:rsidRPr="00D81903">
        <w:rPr>
          <w:rFonts w:cs="Arial"/>
          <w:sz w:val="22"/>
          <w:szCs w:val="22"/>
        </w:rPr>
        <w:t>54</w:t>
      </w:r>
      <w:r w:rsidRPr="00D81903">
        <w:rPr>
          <w:rFonts w:cs="Arial"/>
          <w:sz w:val="22"/>
          <w:szCs w:val="22"/>
        </w:rPr>
        <w:t xml:space="preserve"> familias que habitan en condición de extrema necesidad.</w:t>
      </w:r>
    </w:p>
    <w:p w:rsidR="00922AD3" w:rsidRPr="00D81903" w:rsidRDefault="00922AD3" w:rsidP="00922AD3">
      <w:pPr>
        <w:spacing w:line="360" w:lineRule="auto"/>
        <w:jc w:val="both"/>
        <w:rPr>
          <w:rFonts w:cs="Arial"/>
          <w:sz w:val="22"/>
          <w:szCs w:val="22"/>
        </w:rPr>
      </w:pPr>
    </w:p>
    <w:p w:rsidR="00D81903" w:rsidRPr="00D81903" w:rsidRDefault="00922AD3" w:rsidP="00922AD3">
      <w:pPr>
        <w:spacing w:line="360" w:lineRule="auto"/>
        <w:jc w:val="both"/>
        <w:rPr>
          <w:rFonts w:cs="Arial"/>
          <w:sz w:val="22"/>
          <w:szCs w:val="22"/>
        </w:rPr>
      </w:pPr>
      <w:r w:rsidRPr="00D81903">
        <w:rPr>
          <w:rFonts w:cs="Arial"/>
          <w:b/>
          <w:bCs/>
          <w:sz w:val="22"/>
          <w:szCs w:val="22"/>
        </w:rPr>
        <w:t>Segundo:</w:t>
      </w:r>
      <w:r w:rsidRPr="00D81903">
        <w:rPr>
          <w:rFonts w:cs="Arial"/>
          <w:sz w:val="22"/>
          <w:szCs w:val="22"/>
        </w:rPr>
        <w:t xml:space="preserve"> Que por medio de</w:t>
      </w:r>
      <w:r w:rsidR="00D81903" w:rsidRPr="00D81903">
        <w:rPr>
          <w:rFonts w:cs="Arial"/>
          <w:sz w:val="22"/>
          <w:szCs w:val="22"/>
        </w:rPr>
        <w:t xml:space="preserve"> los</w:t>
      </w:r>
      <w:r w:rsidRPr="00D81903">
        <w:rPr>
          <w:rFonts w:cs="Arial"/>
          <w:sz w:val="22"/>
          <w:szCs w:val="22"/>
        </w:rPr>
        <w:t xml:space="preserve"> informe</w:t>
      </w:r>
      <w:r w:rsidR="00D81903" w:rsidRPr="00D81903">
        <w:rPr>
          <w:rFonts w:cs="Arial"/>
          <w:sz w:val="22"/>
          <w:szCs w:val="22"/>
        </w:rPr>
        <w:t>s</w:t>
      </w:r>
      <w:r w:rsidRPr="00D81903">
        <w:rPr>
          <w:rFonts w:cs="Arial"/>
          <w:sz w:val="22"/>
          <w:szCs w:val="22"/>
        </w:rPr>
        <w:t xml:space="preserve"> DF-DT-IN-0</w:t>
      </w:r>
      <w:r w:rsidR="00D81903" w:rsidRPr="00D81903">
        <w:rPr>
          <w:rFonts w:cs="Arial"/>
          <w:sz w:val="22"/>
          <w:szCs w:val="22"/>
        </w:rPr>
        <w:t>194</w:t>
      </w:r>
      <w:r w:rsidRPr="00D81903">
        <w:rPr>
          <w:rFonts w:cs="Arial"/>
          <w:sz w:val="22"/>
          <w:szCs w:val="22"/>
        </w:rPr>
        <w:t xml:space="preserve">-2019 del </w:t>
      </w:r>
      <w:r w:rsidR="00D81903" w:rsidRPr="00D81903">
        <w:rPr>
          <w:rFonts w:cs="Arial"/>
          <w:sz w:val="22"/>
          <w:szCs w:val="22"/>
        </w:rPr>
        <w:t>01</w:t>
      </w:r>
      <w:r w:rsidRPr="00D81903">
        <w:rPr>
          <w:rFonts w:cs="Arial"/>
          <w:sz w:val="22"/>
          <w:szCs w:val="22"/>
        </w:rPr>
        <w:t xml:space="preserve"> de marzo de 2019 y DF-DT-IN-0</w:t>
      </w:r>
      <w:r w:rsidR="00D81903" w:rsidRPr="00D81903">
        <w:rPr>
          <w:rFonts w:cs="Arial"/>
          <w:sz w:val="22"/>
          <w:szCs w:val="22"/>
        </w:rPr>
        <w:t>484</w:t>
      </w:r>
      <w:r w:rsidRPr="00D81903">
        <w:rPr>
          <w:rFonts w:cs="Arial"/>
          <w:sz w:val="22"/>
          <w:szCs w:val="22"/>
        </w:rPr>
        <w:t xml:space="preserve">-2019 del </w:t>
      </w:r>
      <w:r w:rsidR="00D81903" w:rsidRPr="00D81903">
        <w:rPr>
          <w:rFonts w:cs="Arial"/>
          <w:sz w:val="22"/>
          <w:szCs w:val="22"/>
        </w:rPr>
        <w:t>27 de</w:t>
      </w:r>
      <w:r w:rsidRPr="00D81903">
        <w:rPr>
          <w:rFonts w:cs="Arial"/>
          <w:sz w:val="22"/>
          <w:szCs w:val="22"/>
        </w:rPr>
        <w:t xml:space="preserve"> </w:t>
      </w:r>
      <w:r w:rsidR="00D81903" w:rsidRPr="00D81903">
        <w:rPr>
          <w:rFonts w:cs="Arial"/>
          <w:sz w:val="22"/>
          <w:szCs w:val="22"/>
        </w:rPr>
        <w:t>mayo</w:t>
      </w:r>
      <w:r w:rsidRPr="00D81903">
        <w:rPr>
          <w:rFonts w:cs="Arial"/>
          <w:sz w:val="22"/>
          <w:szCs w:val="22"/>
        </w:rPr>
        <w:t xml:space="preserve"> de 2019, el Departamento Técnico de la Dirección FOSUVI presenta el correspondiente dictamen técnico sobre la solicitud de la MUCAP y con base en la documentación presentada por la entidad y los estudios técnicos realizados, ese Departamento concluye que el valor del terreno es razonable y los costos de las obras a construir </w:t>
      </w:r>
      <w:r w:rsidRPr="00D81903">
        <w:rPr>
          <w:rFonts w:cs="Arial"/>
          <w:sz w:val="22"/>
          <w:szCs w:val="22"/>
          <w:lang w:val="es-ES_tradnl"/>
        </w:rPr>
        <w:t xml:space="preserve">son adecuados para las características propuestas y, por ende, recomienda acoger </w:t>
      </w:r>
      <w:r w:rsidRPr="00D81903">
        <w:rPr>
          <w:rFonts w:cs="Arial"/>
          <w:sz w:val="22"/>
          <w:szCs w:val="22"/>
        </w:rPr>
        <w:t xml:space="preserve">la solicitud planteada por esa mutual, estableciendo algunas condiciones con respecto a </w:t>
      </w:r>
      <w:r w:rsidR="00D81903" w:rsidRPr="00D81903">
        <w:rPr>
          <w:rFonts w:cs="Arial"/>
          <w:sz w:val="22"/>
          <w:szCs w:val="22"/>
        </w:rPr>
        <w:t>la vigencia de los permisos de construcción, el control sobre el desarrollo de las obras de infraestructura, las características de la servidumbre, el cumplimiento de las especificaciones técnicas y de la Directriz N° 27</w:t>
      </w:r>
      <w:r w:rsidR="00D81903" w:rsidRPr="00D81903">
        <w:rPr>
          <w:rFonts w:cs="Arial"/>
          <w:iCs/>
          <w:sz w:val="22"/>
          <w:szCs w:val="22"/>
          <w:lang w:val="es-CR"/>
        </w:rPr>
        <w:t>-MS-MIVAH, la valoración detallada de las obras construidas en el edificio C y las condiciones para la liquidación de algunos rubros presupuestarios.</w:t>
      </w:r>
    </w:p>
    <w:p w:rsidR="00922AD3" w:rsidRPr="00D81903" w:rsidRDefault="00922AD3" w:rsidP="00922AD3">
      <w:pPr>
        <w:spacing w:line="360" w:lineRule="auto"/>
        <w:jc w:val="both"/>
        <w:rPr>
          <w:rFonts w:cs="Arial"/>
          <w:sz w:val="22"/>
          <w:szCs w:val="22"/>
        </w:rPr>
      </w:pPr>
    </w:p>
    <w:p w:rsidR="00922AD3" w:rsidRPr="00D81903" w:rsidRDefault="00922AD3" w:rsidP="00922AD3">
      <w:pPr>
        <w:spacing w:line="360" w:lineRule="auto"/>
        <w:jc w:val="both"/>
        <w:rPr>
          <w:rFonts w:cs="Arial"/>
          <w:sz w:val="22"/>
          <w:szCs w:val="22"/>
        </w:rPr>
      </w:pPr>
      <w:r w:rsidRPr="00D81903">
        <w:rPr>
          <w:rFonts w:cs="Arial"/>
          <w:b/>
          <w:sz w:val="22"/>
          <w:szCs w:val="22"/>
        </w:rPr>
        <w:t>Tercero:</w:t>
      </w:r>
      <w:r w:rsidRPr="00D81903">
        <w:rPr>
          <w:rFonts w:cs="Arial"/>
          <w:sz w:val="22"/>
          <w:szCs w:val="22"/>
        </w:rPr>
        <w:t xml:space="preserve"> Que mediante el oficio DF-OF-0</w:t>
      </w:r>
      <w:r w:rsidR="001B6DD8">
        <w:rPr>
          <w:rFonts w:cs="Arial"/>
          <w:sz w:val="22"/>
          <w:szCs w:val="22"/>
        </w:rPr>
        <w:t>758</w:t>
      </w:r>
      <w:r w:rsidRPr="00D81903">
        <w:rPr>
          <w:rFonts w:cs="Arial"/>
          <w:sz w:val="22"/>
          <w:szCs w:val="22"/>
        </w:rPr>
        <w:t xml:space="preserve">-2019 del </w:t>
      </w:r>
      <w:r w:rsidR="001B6DD8">
        <w:rPr>
          <w:rFonts w:cs="Arial"/>
          <w:sz w:val="22"/>
          <w:szCs w:val="22"/>
        </w:rPr>
        <w:t>05</w:t>
      </w:r>
      <w:r w:rsidRPr="00D81903">
        <w:rPr>
          <w:rFonts w:cs="Arial"/>
          <w:sz w:val="22"/>
          <w:szCs w:val="22"/>
        </w:rPr>
        <w:t xml:space="preserve"> de </w:t>
      </w:r>
      <w:r w:rsidR="001B6DD8">
        <w:rPr>
          <w:rFonts w:cs="Arial"/>
          <w:sz w:val="22"/>
          <w:szCs w:val="22"/>
        </w:rPr>
        <w:t>julio</w:t>
      </w:r>
      <w:r w:rsidRPr="00D81903">
        <w:rPr>
          <w:rFonts w:cs="Arial"/>
          <w:sz w:val="22"/>
          <w:szCs w:val="22"/>
        </w:rPr>
        <w:t xml:space="preserve"> de 2019 –el cual es avalado por la Gerencia General con la nota GG-ME-0</w:t>
      </w:r>
      <w:r w:rsidR="001B6DD8">
        <w:rPr>
          <w:rFonts w:cs="Arial"/>
          <w:sz w:val="22"/>
          <w:szCs w:val="22"/>
        </w:rPr>
        <w:t>714</w:t>
      </w:r>
      <w:r w:rsidRPr="00D81903">
        <w:rPr>
          <w:rFonts w:cs="Arial"/>
          <w:sz w:val="22"/>
          <w:szCs w:val="22"/>
        </w:rPr>
        <w:t>-2019</w:t>
      </w:r>
      <w:r w:rsidR="001B6DD8">
        <w:rPr>
          <w:rFonts w:cs="Arial"/>
          <w:sz w:val="22"/>
          <w:szCs w:val="22"/>
        </w:rPr>
        <w:t>, de esa misma fecha</w:t>
      </w:r>
      <w:r w:rsidRPr="00D81903">
        <w:rPr>
          <w:rFonts w:cs="Arial"/>
          <w:sz w:val="22"/>
          <w:szCs w:val="22"/>
        </w:rPr>
        <w:t>– la Dirección FOSUVI se refiere a los aspectos más relevantes de la solicitud presentada por la MUCAP, así como al detalle de las obras a ejecutar, la lista de beneficiarios, los costos propuestos y las condiciones bajo las cuales se recomienda acoger la solicitud de la entidad autorizada.</w:t>
      </w:r>
    </w:p>
    <w:p w:rsidR="00922AD3" w:rsidRPr="00D81903" w:rsidRDefault="00922AD3" w:rsidP="00922AD3">
      <w:pPr>
        <w:spacing w:line="360" w:lineRule="auto"/>
        <w:jc w:val="both"/>
        <w:rPr>
          <w:rFonts w:cs="Arial"/>
          <w:sz w:val="22"/>
          <w:szCs w:val="22"/>
        </w:rPr>
      </w:pPr>
    </w:p>
    <w:p w:rsidR="00922AD3" w:rsidRPr="00D81903" w:rsidRDefault="00922AD3" w:rsidP="00922AD3">
      <w:pPr>
        <w:spacing w:line="360" w:lineRule="auto"/>
        <w:jc w:val="both"/>
        <w:rPr>
          <w:rFonts w:cs="Arial"/>
          <w:bCs/>
          <w:sz w:val="22"/>
          <w:szCs w:val="22"/>
        </w:rPr>
      </w:pPr>
      <w:r w:rsidRPr="00E3446E">
        <w:rPr>
          <w:rFonts w:cs="Arial"/>
          <w:b/>
          <w:bCs/>
          <w:sz w:val="22"/>
          <w:szCs w:val="22"/>
        </w:rPr>
        <w:t>Cuarto:</w:t>
      </w:r>
      <w:r w:rsidRPr="00E3446E">
        <w:rPr>
          <w:rFonts w:cs="Arial"/>
          <w:bCs/>
          <w:sz w:val="22"/>
          <w:szCs w:val="22"/>
        </w:rPr>
        <w:t xml:space="preserve"> Que complementariamente, se ha tenido a la vista el oficio DF-OF-0</w:t>
      </w:r>
      <w:r w:rsidR="00D207D8" w:rsidRPr="00E3446E">
        <w:rPr>
          <w:rFonts w:cs="Arial"/>
          <w:bCs/>
          <w:sz w:val="22"/>
          <w:szCs w:val="22"/>
        </w:rPr>
        <w:t>759</w:t>
      </w:r>
      <w:r w:rsidRPr="00E3446E">
        <w:rPr>
          <w:rFonts w:cs="Arial"/>
          <w:bCs/>
          <w:sz w:val="22"/>
          <w:szCs w:val="22"/>
        </w:rPr>
        <w:t xml:space="preserve">-2019 del </w:t>
      </w:r>
      <w:r w:rsidR="00D207D8" w:rsidRPr="00E3446E">
        <w:rPr>
          <w:rFonts w:cs="Arial"/>
          <w:bCs/>
          <w:sz w:val="22"/>
          <w:szCs w:val="22"/>
        </w:rPr>
        <w:t>05</w:t>
      </w:r>
      <w:r w:rsidRPr="00E3446E">
        <w:rPr>
          <w:rFonts w:cs="Arial"/>
          <w:bCs/>
          <w:sz w:val="22"/>
          <w:szCs w:val="22"/>
        </w:rPr>
        <w:t xml:space="preserve"> de </w:t>
      </w:r>
      <w:r w:rsidR="00D207D8" w:rsidRPr="00E3446E">
        <w:rPr>
          <w:rFonts w:cs="Arial"/>
          <w:bCs/>
          <w:sz w:val="22"/>
          <w:szCs w:val="22"/>
        </w:rPr>
        <w:t>julio</w:t>
      </w:r>
      <w:r w:rsidRPr="00E3446E">
        <w:rPr>
          <w:rFonts w:cs="Arial"/>
          <w:bCs/>
          <w:sz w:val="22"/>
          <w:szCs w:val="22"/>
        </w:rPr>
        <w:t xml:space="preserve"> de 2019, por medio del cual, la Dirección FOSUVI expone sus razonamientos y aclaraciones, con respecto a las observaciones técnicas planteadas por la Asesoría Legal sobre esta solicitud de financiamiento, contenidas en la nota AL-OF-02</w:t>
      </w:r>
      <w:r w:rsidR="00D207D8" w:rsidRPr="00E3446E">
        <w:rPr>
          <w:rFonts w:cs="Arial"/>
          <w:bCs/>
          <w:sz w:val="22"/>
          <w:szCs w:val="22"/>
        </w:rPr>
        <w:t>5</w:t>
      </w:r>
      <w:r w:rsidRPr="00E3446E">
        <w:rPr>
          <w:rFonts w:cs="Arial"/>
          <w:bCs/>
          <w:sz w:val="22"/>
          <w:szCs w:val="22"/>
        </w:rPr>
        <w:t>-2019.</w:t>
      </w:r>
    </w:p>
    <w:p w:rsidR="00922AD3" w:rsidRPr="00D81903" w:rsidRDefault="00922AD3" w:rsidP="00922AD3">
      <w:pPr>
        <w:spacing w:line="360" w:lineRule="auto"/>
        <w:jc w:val="both"/>
        <w:rPr>
          <w:rFonts w:cs="Arial"/>
          <w:sz w:val="22"/>
          <w:szCs w:val="22"/>
        </w:rPr>
      </w:pPr>
    </w:p>
    <w:p w:rsidR="00922AD3" w:rsidRPr="00D81903" w:rsidRDefault="00922AD3" w:rsidP="00922AD3">
      <w:pPr>
        <w:spacing w:line="360" w:lineRule="auto"/>
        <w:jc w:val="both"/>
        <w:rPr>
          <w:rFonts w:cs="Arial"/>
          <w:sz w:val="22"/>
          <w:szCs w:val="22"/>
        </w:rPr>
      </w:pPr>
      <w:r w:rsidRPr="00D81903">
        <w:rPr>
          <w:rFonts w:cs="Arial"/>
          <w:b/>
          <w:bCs/>
          <w:sz w:val="22"/>
          <w:szCs w:val="22"/>
        </w:rPr>
        <w:t>Quinto:</w:t>
      </w:r>
      <w:r w:rsidRPr="00D81903">
        <w:rPr>
          <w:rFonts w:cs="Arial"/>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en el informe DF-OF-0</w:t>
      </w:r>
      <w:r w:rsidR="00E3446E">
        <w:rPr>
          <w:rFonts w:cs="Arial"/>
          <w:sz w:val="22"/>
          <w:szCs w:val="22"/>
        </w:rPr>
        <w:t>758</w:t>
      </w:r>
      <w:r w:rsidRPr="00D81903">
        <w:rPr>
          <w:rFonts w:cs="Arial"/>
          <w:sz w:val="22"/>
          <w:szCs w:val="22"/>
        </w:rPr>
        <w:t>-2019 y adicionando los condicionamientos que se han estimado pertinentes, valorando –según lo ha documentado la Administración– que se ha verificado la razonabilidad los costos de las obras y se</w:t>
      </w:r>
      <w:r w:rsidRPr="00D81903">
        <w:rPr>
          <w:rFonts w:cs="Arial"/>
          <w:sz w:val="22"/>
          <w:szCs w:val="22"/>
          <w:lang w:val="es-CR"/>
        </w:rPr>
        <w:t xml:space="preserve"> han cumplido a cabalidad todos los requisitos y trámites legales vigentes en el Sistema Financiero Nacional para la Vivienda.</w:t>
      </w:r>
    </w:p>
    <w:p w:rsidR="00922AD3" w:rsidRPr="00D81903" w:rsidRDefault="00922AD3" w:rsidP="00922AD3">
      <w:pPr>
        <w:spacing w:line="360" w:lineRule="auto"/>
        <w:jc w:val="both"/>
        <w:rPr>
          <w:rFonts w:cs="Arial"/>
          <w:b/>
          <w:sz w:val="22"/>
          <w:szCs w:val="22"/>
        </w:rPr>
      </w:pPr>
    </w:p>
    <w:p w:rsidR="00922AD3" w:rsidRPr="00D81903" w:rsidRDefault="00922AD3" w:rsidP="00922AD3">
      <w:pPr>
        <w:spacing w:line="360" w:lineRule="auto"/>
        <w:jc w:val="both"/>
        <w:rPr>
          <w:rFonts w:cs="Arial"/>
          <w:b/>
          <w:sz w:val="22"/>
          <w:szCs w:val="22"/>
        </w:rPr>
      </w:pPr>
      <w:r w:rsidRPr="00D81903">
        <w:rPr>
          <w:rFonts w:cs="Arial"/>
          <w:b/>
          <w:sz w:val="22"/>
          <w:szCs w:val="22"/>
        </w:rPr>
        <w:t>Por tanto, se acuerda:</w:t>
      </w:r>
    </w:p>
    <w:p w:rsidR="00922AD3" w:rsidRPr="00D81903" w:rsidRDefault="00922AD3" w:rsidP="00922AD3">
      <w:pPr>
        <w:spacing w:line="360" w:lineRule="auto"/>
        <w:ind w:right="-91"/>
        <w:jc w:val="both"/>
        <w:rPr>
          <w:rFonts w:cs="Arial"/>
          <w:color w:val="000000"/>
          <w:sz w:val="22"/>
          <w:szCs w:val="22"/>
        </w:rPr>
      </w:pPr>
      <w:r w:rsidRPr="00D81903">
        <w:rPr>
          <w:rFonts w:cs="Arial"/>
          <w:b/>
          <w:bCs/>
          <w:color w:val="000000"/>
          <w:sz w:val="22"/>
          <w:szCs w:val="22"/>
        </w:rPr>
        <w:t>1.</w:t>
      </w:r>
      <w:r w:rsidRPr="00D81903">
        <w:rPr>
          <w:rFonts w:cs="Arial"/>
          <w:color w:val="000000"/>
          <w:sz w:val="22"/>
          <w:szCs w:val="22"/>
        </w:rPr>
        <w:t xml:space="preserve">  Aprobar, al amparo del artículo 59 de la Ley del Sistema Financiero Nacional para la Vivienda, el financiamiento requerido para </w:t>
      </w:r>
      <w:r w:rsidRPr="00D81903">
        <w:rPr>
          <w:rFonts w:cs="Arial"/>
          <w:sz w:val="22"/>
          <w:szCs w:val="22"/>
        </w:rPr>
        <w:t xml:space="preserve">la compra de terreno, el desarrollo de obras de infraestructura y la construcción de </w:t>
      </w:r>
      <w:r w:rsidR="00E3446E">
        <w:rPr>
          <w:rFonts w:cs="Arial"/>
          <w:sz w:val="22"/>
          <w:szCs w:val="22"/>
        </w:rPr>
        <w:t>54</w:t>
      </w:r>
      <w:r w:rsidRPr="00D81903">
        <w:rPr>
          <w:rFonts w:cs="Arial"/>
          <w:sz w:val="22"/>
          <w:szCs w:val="22"/>
        </w:rPr>
        <w:t xml:space="preserve"> soluciones habitacionales, en el condominio </w:t>
      </w:r>
      <w:r w:rsidR="00E3446E">
        <w:rPr>
          <w:rFonts w:cs="Arial"/>
          <w:sz w:val="22"/>
          <w:szCs w:val="22"/>
        </w:rPr>
        <w:t xml:space="preserve">vertical </w:t>
      </w:r>
      <w:r w:rsidRPr="00D81903">
        <w:rPr>
          <w:rFonts w:cs="Arial"/>
          <w:sz w:val="22"/>
          <w:szCs w:val="22"/>
        </w:rPr>
        <w:t xml:space="preserve">residencial </w:t>
      </w:r>
      <w:r w:rsidR="00E3446E">
        <w:rPr>
          <w:rFonts w:cs="Arial"/>
          <w:sz w:val="22"/>
          <w:szCs w:val="22"/>
        </w:rPr>
        <w:t>Almendares</w:t>
      </w:r>
      <w:r w:rsidRPr="00D81903">
        <w:rPr>
          <w:rFonts w:cs="Arial"/>
          <w:sz w:val="22"/>
          <w:szCs w:val="22"/>
        </w:rPr>
        <w:t xml:space="preserve">, ubicado en el distrito </w:t>
      </w:r>
      <w:r w:rsidR="00E3446E">
        <w:rPr>
          <w:rFonts w:cs="Arial"/>
          <w:sz w:val="22"/>
          <w:szCs w:val="22"/>
        </w:rPr>
        <w:t>Hatillo</w:t>
      </w:r>
      <w:r w:rsidRPr="00D81903">
        <w:rPr>
          <w:rFonts w:cs="Arial"/>
          <w:sz w:val="22"/>
          <w:szCs w:val="22"/>
        </w:rPr>
        <w:t xml:space="preserve"> del </w:t>
      </w:r>
      <w:r w:rsidR="00E3446E">
        <w:rPr>
          <w:rFonts w:cs="Arial"/>
          <w:sz w:val="22"/>
          <w:szCs w:val="22"/>
        </w:rPr>
        <w:t>C</w:t>
      </w:r>
      <w:r w:rsidRPr="00D81903">
        <w:rPr>
          <w:rFonts w:cs="Arial"/>
          <w:sz w:val="22"/>
          <w:szCs w:val="22"/>
        </w:rPr>
        <w:t xml:space="preserve">antón </w:t>
      </w:r>
      <w:r w:rsidR="00E3446E">
        <w:rPr>
          <w:rFonts w:cs="Arial"/>
          <w:sz w:val="22"/>
          <w:szCs w:val="22"/>
        </w:rPr>
        <w:t>Central de San José, provincia de San José</w:t>
      </w:r>
      <w:r w:rsidRPr="00D81903">
        <w:rPr>
          <w:rFonts w:cs="Arial"/>
          <w:color w:val="000000"/>
          <w:sz w:val="22"/>
          <w:szCs w:val="22"/>
        </w:rPr>
        <w:t xml:space="preserve">, dando solución habitacional a </w:t>
      </w:r>
      <w:r w:rsidR="00E3446E">
        <w:rPr>
          <w:rFonts w:cs="Arial"/>
          <w:color w:val="000000"/>
          <w:sz w:val="22"/>
          <w:szCs w:val="22"/>
        </w:rPr>
        <w:t>54</w:t>
      </w:r>
      <w:r w:rsidRPr="00D81903">
        <w:rPr>
          <w:rFonts w:cs="Arial"/>
          <w:color w:val="000000"/>
          <w:sz w:val="22"/>
          <w:szCs w:val="22"/>
        </w:rPr>
        <w:t xml:space="preserve"> familias que viven en situación de extrema necesidad</w:t>
      </w:r>
      <w:r w:rsidR="00E3446E">
        <w:rPr>
          <w:rFonts w:cs="Arial"/>
          <w:color w:val="000000"/>
          <w:sz w:val="22"/>
          <w:szCs w:val="22"/>
        </w:rPr>
        <w:t xml:space="preserve">. </w:t>
      </w:r>
      <w:r w:rsidRPr="00D81903">
        <w:rPr>
          <w:rFonts w:cs="Arial"/>
          <w:sz w:val="22"/>
          <w:szCs w:val="22"/>
        </w:rPr>
        <w:t xml:space="preserve">Lo anterior, </w:t>
      </w:r>
      <w:r w:rsidRPr="00D81903">
        <w:rPr>
          <w:rFonts w:cs="Arial"/>
          <w:color w:val="000000"/>
          <w:sz w:val="22"/>
          <w:szCs w:val="22"/>
        </w:rPr>
        <w:t xml:space="preserve">actuando la Mutual Cartago </w:t>
      </w:r>
      <w:r w:rsidRPr="00D81903">
        <w:rPr>
          <w:rFonts w:cs="Arial"/>
          <w:color w:val="000000"/>
          <w:sz w:val="22"/>
          <w:szCs w:val="22"/>
          <w:lang w:val="es-ES_tradnl"/>
        </w:rPr>
        <w:t>de Ahorro y Préstamo</w:t>
      </w:r>
      <w:r w:rsidRPr="00D81903">
        <w:rPr>
          <w:rFonts w:cs="Arial"/>
          <w:color w:val="000000"/>
          <w:sz w:val="22"/>
          <w:szCs w:val="22"/>
        </w:rPr>
        <w:t xml:space="preserve"> como entidad autorizada y </w:t>
      </w:r>
      <w:r w:rsidR="00CE7A41">
        <w:rPr>
          <w:rFonts w:cs="Arial"/>
          <w:color w:val="000000"/>
          <w:sz w:val="22"/>
          <w:szCs w:val="22"/>
        </w:rPr>
        <w:t>la empresa Sogotica S.A.</w:t>
      </w:r>
      <w:r w:rsidRPr="00D81903">
        <w:rPr>
          <w:rFonts w:cs="Arial"/>
          <w:color w:val="000000"/>
          <w:sz w:val="22"/>
          <w:szCs w:val="22"/>
        </w:rPr>
        <w:t>, cédula jurídica 3-</w:t>
      </w:r>
      <w:r w:rsidR="00CE7A41">
        <w:rPr>
          <w:rFonts w:cs="Arial"/>
          <w:color w:val="000000"/>
          <w:sz w:val="22"/>
          <w:szCs w:val="22"/>
        </w:rPr>
        <w:t>101</w:t>
      </w:r>
      <w:r w:rsidRPr="00D81903">
        <w:rPr>
          <w:rFonts w:cs="Arial"/>
          <w:color w:val="000000"/>
          <w:sz w:val="22"/>
          <w:szCs w:val="22"/>
        </w:rPr>
        <w:t>-0</w:t>
      </w:r>
      <w:r w:rsidR="00CE7A41">
        <w:rPr>
          <w:rFonts w:cs="Arial"/>
          <w:color w:val="000000"/>
          <w:sz w:val="22"/>
          <w:szCs w:val="22"/>
        </w:rPr>
        <w:t>48156</w:t>
      </w:r>
      <w:r w:rsidRPr="00D81903">
        <w:rPr>
          <w:rFonts w:cs="Arial"/>
          <w:color w:val="000000"/>
          <w:sz w:val="22"/>
          <w:szCs w:val="22"/>
        </w:rPr>
        <w:t>,</w:t>
      </w:r>
      <w:r w:rsidR="00CE7A41">
        <w:rPr>
          <w:rFonts w:cs="Arial"/>
          <w:color w:val="000000"/>
          <w:sz w:val="22"/>
          <w:szCs w:val="22"/>
        </w:rPr>
        <w:t xml:space="preserve"> como desarrolladora,</w:t>
      </w:r>
      <w:r w:rsidRPr="00D81903">
        <w:rPr>
          <w:rFonts w:cs="Arial"/>
          <w:color w:val="000000"/>
          <w:sz w:val="22"/>
          <w:szCs w:val="22"/>
        </w:rPr>
        <w:t xml:space="preserve"> por un monto total de ¢</w:t>
      </w:r>
      <w:r w:rsidR="00CE7A41">
        <w:rPr>
          <w:rFonts w:cs="Arial"/>
          <w:color w:val="000000"/>
          <w:sz w:val="22"/>
          <w:szCs w:val="22"/>
        </w:rPr>
        <w:t>1</w:t>
      </w:r>
      <w:r w:rsidRPr="00D81903">
        <w:rPr>
          <w:rFonts w:cs="Arial"/>
          <w:color w:val="000000"/>
          <w:sz w:val="22"/>
          <w:szCs w:val="22"/>
        </w:rPr>
        <w:t>.</w:t>
      </w:r>
      <w:r w:rsidR="00CE7A41">
        <w:rPr>
          <w:rFonts w:cs="Arial"/>
          <w:color w:val="000000"/>
          <w:sz w:val="22"/>
          <w:szCs w:val="22"/>
        </w:rPr>
        <w:t>772</w:t>
      </w:r>
      <w:r w:rsidRPr="00D81903">
        <w:rPr>
          <w:rFonts w:cs="Arial"/>
          <w:color w:val="000000"/>
          <w:sz w:val="22"/>
          <w:szCs w:val="22"/>
        </w:rPr>
        <w:t>.</w:t>
      </w:r>
      <w:r w:rsidR="00CE7A41">
        <w:rPr>
          <w:rFonts w:cs="Arial"/>
          <w:color w:val="000000"/>
          <w:sz w:val="22"/>
          <w:szCs w:val="22"/>
        </w:rPr>
        <w:t>076</w:t>
      </w:r>
      <w:r w:rsidRPr="00D81903">
        <w:rPr>
          <w:rFonts w:cs="Arial"/>
          <w:color w:val="000000"/>
          <w:sz w:val="22"/>
          <w:szCs w:val="22"/>
        </w:rPr>
        <w:t>.</w:t>
      </w:r>
      <w:r w:rsidR="00CE7A41">
        <w:rPr>
          <w:rFonts w:cs="Arial"/>
          <w:color w:val="000000"/>
          <w:sz w:val="22"/>
          <w:szCs w:val="22"/>
        </w:rPr>
        <w:t>485</w:t>
      </w:r>
      <w:r w:rsidRPr="00D81903">
        <w:rPr>
          <w:rFonts w:cs="Arial"/>
          <w:color w:val="000000"/>
          <w:sz w:val="22"/>
          <w:szCs w:val="22"/>
        </w:rPr>
        <w:t>,</w:t>
      </w:r>
      <w:r w:rsidR="00CE7A41">
        <w:rPr>
          <w:rFonts w:cs="Arial"/>
          <w:color w:val="000000"/>
          <w:sz w:val="22"/>
          <w:szCs w:val="22"/>
        </w:rPr>
        <w:t>37</w:t>
      </w:r>
      <w:r w:rsidRPr="00D81903">
        <w:rPr>
          <w:rFonts w:cs="Arial"/>
          <w:color w:val="000000"/>
          <w:sz w:val="22"/>
          <w:szCs w:val="22"/>
        </w:rPr>
        <w:t xml:space="preserve"> (mil </w:t>
      </w:r>
      <w:r w:rsidR="008028E5">
        <w:rPr>
          <w:rFonts w:cs="Arial"/>
          <w:color w:val="000000"/>
          <w:sz w:val="22"/>
          <w:szCs w:val="22"/>
        </w:rPr>
        <w:t>sete</w:t>
      </w:r>
      <w:r w:rsidRPr="00D81903">
        <w:rPr>
          <w:rFonts w:cs="Arial"/>
          <w:color w:val="000000"/>
          <w:sz w:val="22"/>
          <w:szCs w:val="22"/>
        </w:rPr>
        <w:t>cientos se</w:t>
      </w:r>
      <w:r w:rsidR="008028E5">
        <w:rPr>
          <w:rFonts w:cs="Arial"/>
          <w:color w:val="000000"/>
          <w:sz w:val="22"/>
          <w:szCs w:val="22"/>
        </w:rPr>
        <w:t>t</w:t>
      </w:r>
      <w:r w:rsidRPr="00D81903">
        <w:rPr>
          <w:rFonts w:cs="Arial"/>
          <w:color w:val="000000"/>
          <w:sz w:val="22"/>
          <w:szCs w:val="22"/>
        </w:rPr>
        <w:t xml:space="preserve">enta y </w:t>
      </w:r>
      <w:r w:rsidR="008028E5">
        <w:rPr>
          <w:rFonts w:cs="Arial"/>
          <w:color w:val="000000"/>
          <w:sz w:val="22"/>
          <w:szCs w:val="22"/>
        </w:rPr>
        <w:t>dos</w:t>
      </w:r>
      <w:r w:rsidRPr="00D81903">
        <w:rPr>
          <w:rFonts w:cs="Arial"/>
          <w:color w:val="000000"/>
          <w:sz w:val="22"/>
          <w:szCs w:val="22"/>
        </w:rPr>
        <w:t xml:space="preserve"> millones </w:t>
      </w:r>
      <w:r w:rsidR="008028E5">
        <w:rPr>
          <w:rFonts w:cs="Arial"/>
          <w:color w:val="000000"/>
          <w:sz w:val="22"/>
          <w:szCs w:val="22"/>
        </w:rPr>
        <w:t xml:space="preserve">setenta </w:t>
      </w:r>
      <w:r w:rsidRPr="00D81903">
        <w:rPr>
          <w:rFonts w:cs="Arial"/>
          <w:color w:val="000000"/>
          <w:sz w:val="22"/>
          <w:szCs w:val="22"/>
        </w:rPr>
        <w:t xml:space="preserve">y </w:t>
      </w:r>
      <w:r w:rsidR="008028E5">
        <w:rPr>
          <w:rFonts w:cs="Arial"/>
          <w:color w:val="000000"/>
          <w:sz w:val="22"/>
          <w:szCs w:val="22"/>
        </w:rPr>
        <w:t>seis</w:t>
      </w:r>
      <w:r w:rsidRPr="00D81903">
        <w:rPr>
          <w:rFonts w:cs="Arial"/>
          <w:color w:val="000000"/>
          <w:sz w:val="22"/>
          <w:szCs w:val="22"/>
        </w:rPr>
        <w:t xml:space="preserve"> mil cuatrocientos </w:t>
      </w:r>
      <w:r w:rsidR="008028E5">
        <w:rPr>
          <w:rFonts w:cs="Arial"/>
          <w:color w:val="000000"/>
          <w:sz w:val="22"/>
          <w:szCs w:val="22"/>
        </w:rPr>
        <w:t>ochenta y cinco</w:t>
      </w:r>
      <w:r w:rsidRPr="00D81903">
        <w:rPr>
          <w:rFonts w:cs="Arial"/>
          <w:color w:val="000000"/>
          <w:sz w:val="22"/>
          <w:szCs w:val="22"/>
        </w:rPr>
        <w:t xml:space="preserve"> colones con </w:t>
      </w:r>
      <w:r w:rsidR="008028E5">
        <w:rPr>
          <w:rFonts w:cs="Arial"/>
          <w:color w:val="000000"/>
          <w:sz w:val="22"/>
          <w:szCs w:val="22"/>
        </w:rPr>
        <w:t>37</w:t>
      </w:r>
      <w:r w:rsidRPr="00D81903">
        <w:rPr>
          <w:rFonts w:cs="Arial"/>
          <w:color w:val="000000"/>
          <w:sz w:val="22"/>
          <w:szCs w:val="22"/>
        </w:rPr>
        <w:t>/100), según el siguiente detalle:</w:t>
      </w:r>
    </w:p>
    <w:p w:rsidR="00922AD3" w:rsidRPr="00D81903" w:rsidRDefault="00922AD3" w:rsidP="00922AD3">
      <w:pPr>
        <w:autoSpaceDE w:val="0"/>
        <w:autoSpaceDN w:val="0"/>
        <w:adjustRightInd w:val="0"/>
        <w:spacing w:line="360" w:lineRule="auto"/>
        <w:jc w:val="both"/>
        <w:rPr>
          <w:rFonts w:cs="Arial"/>
          <w:iCs/>
          <w:color w:val="000000"/>
          <w:sz w:val="22"/>
          <w:szCs w:val="22"/>
          <w:lang w:val="es-CR"/>
        </w:rPr>
      </w:pPr>
      <w:r w:rsidRPr="00D81903">
        <w:rPr>
          <w:rFonts w:cs="Arial"/>
          <w:iCs/>
          <w:color w:val="000000"/>
          <w:sz w:val="22"/>
          <w:szCs w:val="22"/>
          <w:lang w:val="es-CR"/>
        </w:rPr>
        <w:t>a) Compra de terreno en verde, por un monto total de ¢</w:t>
      </w:r>
      <w:r w:rsidR="008028E5">
        <w:rPr>
          <w:rFonts w:cs="Arial"/>
          <w:iCs/>
          <w:color w:val="000000"/>
          <w:sz w:val="22"/>
          <w:szCs w:val="22"/>
          <w:lang w:val="es-CR"/>
        </w:rPr>
        <w:t>222</w:t>
      </w:r>
      <w:r w:rsidRPr="00D81903">
        <w:rPr>
          <w:rFonts w:cs="Arial"/>
          <w:iCs/>
          <w:color w:val="000000"/>
          <w:sz w:val="22"/>
          <w:szCs w:val="22"/>
          <w:lang w:val="es-CR"/>
        </w:rPr>
        <w:t>.</w:t>
      </w:r>
      <w:r w:rsidR="008028E5">
        <w:rPr>
          <w:rFonts w:cs="Arial"/>
          <w:iCs/>
          <w:color w:val="000000"/>
          <w:sz w:val="22"/>
          <w:szCs w:val="22"/>
          <w:lang w:val="es-CR"/>
        </w:rPr>
        <w:t>680</w:t>
      </w:r>
      <w:r w:rsidRPr="00D81903">
        <w:rPr>
          <w:rFonts w:cs="Arial"/>
          <w:iCs/>
          <w:color w:val="000000"/>
          <w:sz w:val="22"/>
          <w:szCs w:val="22"/>
          <w:lang w:val="es-CR"/>
        </w:rPr>
        <w:t>.</w:t>
      </w:r>
      <w:r w:rsidR="008028E5">
        <w:rPr>
          <w:rFonts w:cs="Arial"/>
          <w:iCs/>
          <w:color w:val="000000"/>
          <w:sz w:val="22"/>
          <w:szCs w:val="22"/>
          <w:lang w:val="es-CR"/>
        </w:rPr>
        <w:t>999</w:t>
      </w:r>
      <w:r w:rsidRPr="00D81903">
        <w:rPr>
          <w:rFonts w:cs="Arial"/>
          <w:iCs/>
          <w:color w:val="000000"/>
          <w:sz w:val="22"/>
          <w:szCs w:val="22"/>
          <w:lang w:val="es-CR"/>
        </w:rPr>
        <w:t>,</w:t>
      </w:r>
      <w:r w:rsidR="008028E5">
        <w:rPr>
          <w:rFonts w:cs="Arial"/>
          <w:iCs/>
          <w:color w:val="000000"/>
          <w:sz w:val="22"/>
          <w:szCs w:val="22"/>
          <w:lang w:val="es-CR"/>
        </w:rPr>
        <w:t>88</w:t>
      </w:r>
      <w:r w:rsidRPr="00D81903">
        <w:rPr>
          <w:rFonts w:cs="Arial"/>
          <w:iCs/>
          <w:color w:val="000000"/>
          <w:sz w:val="22"/>
          <w:szCs w:val="22"/>
          <w:lang w:val="es-CR"/>
        </w:rPr>
        <w:t>.</w:t>
      </w:r>
    </w:p>
    <w:p w:rsidR="00922AD3" w:rsidRPr="00D81903" w:rsidRDefault="00922AD3" w:rsidP="00922AD3">
      <w:pPr>
        <w:autoSpaceDE w:val="0"/>
        <w:autoSpaceDN w:val="0"/>
        <w:adjustRightInd w:val="0"/>
        <w:spacing w:line="360" w:lineRule="auto"/>
        <w:jc w:val="both"/>
        <w:rPr>
          <w:rFonts w:cs="Arial"/>
          <w:iCs/>
          <w:color w:val="000000"/>
          <w:sz w:val="22"/>
          <w:szCs w:val="22"/>
          <w:lang w:val="es-CR"/>
        </w:rPr>
      </w:pPr>
      <w:r w:rsidRPr="00D81903">
        <w:rPr>
          <w:rFonts w:cs="Arial"/>
          <w:iCs/>
          <w:color w:val="000000"/>
          <w:sz w:val="22"/>
          <w:szCs w:val="22"/>
          <w:lang w:val="es-CR"/>
        </w:rPr>
        <w:t>b) Construcción de las obras de infraestructura del proyecto, por un monto total de ¢</w:t>
      </w:r>
      <w:r w:rsidR="008028E5">
        <w:rPr>
          <w:rFonts w:cs="Arial"/>
          <w:iCs/>
          <w:color w:val="000000"/>
          <w:sz w:val="22"/>
          <w:szCs w:val="22"/>
          <w:lang w:val="es-CR"/>
        </w:rPr>
        <w:t>368</w:t>
      </w:r>
      <w:r w:rsidRPr="00D81903">
        <w:rPr>
          <w:rFonts w:cs="Arial"/>
          <w:iCs/>
          <w:color w:val="000000"/>
          <w:sz w:val="22"/>
          <w:szCs w:val="22"/>
          <w:lang w:val="es-CR"/>
        </w:rPr>
        <w:t>.</w:t>
      </w:r>
      <w:r w:rsidR="008028E5">
        <w:rPr>
          <w:rFonts w:cs="Arial"/>
          <w:iCs/>
          <w:color w:val="000000"/>
          <w:sz w:val="22"/>
          <w:szCs w:val="22"/>
          <w:lang w:val="es-CR"/>
        </w:rPr>
        <w:t>212</w:t>
      </w:r>
      <w:r w:rsidRPr="00D81903">
        <w:rPr>
          <w:rFonts w:cs="Arial"/>
          <w:iCs/>
          <w:color w:val="000000"/>
          <w:sz w:val="22"/>
          <w:szCs w:val="22"/>
          <w:lang w:val="es-CR"/>
        </w:rPr>
        <w:t>.</w:t>
      </w:r>
      <w:r w:rsidR="008028E5">
        <w:rPr>
          <w:rFonts w:cs="Arial"/>
          <w:iCs/>
          <w:color w:val="000000"/>
          <w:sz w:val="22"/>
          <w:szCs w:val="22"/>
          <w:lang w:val="es-CR"/>
        </w:rPr>
        <w:t>121</w:t>
      </w:r>
      <w:r w:rsidRPr="00D81903">
        <w:rPr>
          <w:rFonts w:cs="Arial"/>
          <w:iCs/>
          <w:color w:val="000000"/>
          <w:sz w:val="22"/>
          <w:szCs w:val="22"/>
          <w:lang w:val="es-CR"/>
        </w:rPr>
        <w:t>,</w:t>
      </w:r>
      <w:r w:rsidR="008028E5">
        <w:rPr>
          <w:rFonts w:cs="Arial"/>
          <w:iCs/>
          <w:color w:val="000000"/>
          <w:sz w:val="22"/>
          <w:szCs w:val="22"/>
          <w:lang w:val="es-CR"/>
        </w:rPr>
        <w:t>46</w:t>
      </w:r>
      <w:r w:rsidRPr="00D81903">
        <w:rPr>
          <w:rFonts w:cs="Arial"/>
          <w:iCs/>
          <w:color w:val="000000"/>
          <w:sz w:val="22"/>
          <w:szCs w:val="22"/>
          <w:lang w:val="es-CR"/>
        </w:rPr>
        <w:t>.</w:t>
      </w:r>
    </w:p>
    <w:p w:rsidR="00922AD3" w:rsidRPr="00D81903" w:rsidRDefault="00922AD3" w:rsidP="00922AD3">
      <w:pPr>
        <w:autoSpaceDE w:val="0"/>
        <w:autoSpaceDN w:val="0"/>
        <w:adjustRightInd w:val="0"/>
        <w:spacing w:line="360" w:lineRule="auto"/>
        <w:jc w:val="both"/>
        <w:rPr>
          <w:rFonts w:cs="Arial"/>
          <w:iCs/>
          <w:color w:val="000000"/>
          <w:sz w:val="22"/>
          <w:szCs w:val="22"/>
          <w:lang w:val="es-CR"/>
        </w:rPr>
      </w:pPr>
      <w:r w:rsidRPr="00D81903">
        <w:rPr>
          <w:rFonts w:cs="Arial"/>
          <w:iCs/>
          <w:color w:val="000000"/>
          <w:sz w:val="22"/>
          <w:szCs w:val="22"/>
          <w:lang w:val="es-CR"/>
        </w:rPr>
        <w:t xml:space="preserve">c) Construcción de </w:t>
      </w:r>
      <w:r w:rsidR="008028E5">
        <w:rPr>
          <w:rFonts w:cs="Arial"/>
          <w:iCs/>
          <w:color w:val="000000"/>
          <w:sz w:val="22"/>
          <w:szCs w:val="22"/>
          <w:lang w:val="es-CR"/>
        </w:rPr>
        <w:t>54</w:t>
      </w:r>
      <w:r w:rsidRPr="00D81903">
        <w:rPr>
          <w:rFonts w:cs="Arial"/>
          <w:iCs/>
          <w:color w:val="000000"/>
          <w:sz w:val="22"/>
          <w:szCs w:val="22"/>
          <w:lang w:val="es-CR"/>
        </w:rPr>
        <w:t xml:space="preserve"> soluciones habitacionales, por un monto total de ¢</w:t>
      </w:r>
      <w:r w:rsidR="008028E5">
        <w:rPr>
          <w:rFonts w:cs="Arial"/>
          <w:iCs/>
          <w:color w:val="000000"/>
          <w:sz w:val="22"/>
          <w:szCs w:val="22"/>
          <w:lang w:val="es-CR"/>
        </w:rPr>
        <w:t>1</w:t>
      </w:r>
      <w:r w:rsidRPr="00D81903">
        <w:rPr>
          <w:rFonts w:cs="Arial"/>
          <w:iCs/>
          <w:color w:val="000000"/>
          <w:sz w:val="22"/>
          <w:szCs w:val="22"/>
          <w:lang w:val="es-CR"/>
        </w:rPr>
        <w:t>.</w:t>
      </w:r>
      <w:r w:rsidR="008028E5">
        <w:rPr>
          <w:rFonts w:cs="Arial"/>
          <w:iCs/>
          <w:color w:val="000000"/>
          <w:sz w:val="22"/>
          <w:szCs w:val="22"/>
          <w:lang w:val="es-CR"/>
        </w:rPr>
        <w:t>115</w:t>
      </w:r>
      <w:r w:rsidRPr="00D81903">
        <w:rPr>
          <w:rFonts w:cs="Arial"/>
          <w:iCs/>
          <w:color w:val="000000"/>
          <w:sz w:val="22"/>
          <w:szCs w:val="22"/>
          <w:lang w:val="es-CR"/>
        </w:rPr>
        <w:t>.</w:t>
      </w:r>
      <w:r w:rsidR="008028E5">
        <w:rPr>
          <w:rFonts w:cs="Arial"/>
          <w:iCs/>
          <w:color w:val="000000"/>
          <w:sz w:val="22"/>
          <w:szCs w:val="22"/>
          <w:lang w:val="es-CR"/>
        </w:rPr>
        <w:t>379</w:t>
      </w:r>
      <w:r w:rsidRPr="00D81903">
        <w:rPr>
          <w:rFonts w:cs="Arial"/>
          <w:iCs/>
          <w:color w:val="000000"/>
          <w:sz w:val="22"/>
          <w:szCs w:val="22"/>
          <w:lang w:val="es-CR"/>
        </w:rPr>
        <w:t>.</w:t>
      </w:r>
      <w:r w:rsidR="008028E5">
        <w:rPr>
          <w:rFonts w:cs="Arial"/>
          <w:iCs/>
          <w:color w:val="000000"/>
          <w:sz w:val="22"/>
          <w:szCs w:val="22"/>
          <w:lang w:val="es-CR"/>
        </w:rPr>
        <w:t>919</w:t>
      </w:r>
      <w:r w:rsidRPr="00D81903">
        <w:rPr>
          <w:rFonts w:cs="Arial"/>
          <w:iCs/>
          <w:color w:val="000000"/>
          <w:sz w:val="22"/>
          <w:szCs w:val="22"/>
          <w:lang w:val="es-CR"/>
        </w:rPr>
        <w:t>,</w:t>
      </w:r>
      <w:r w:rsidR="008028E5">
        <w:rPr>
          <w:rFonts w:cs="Arial"/>
          <w:iCs/>
          <w:color w:val="000000"/>
          <w:sz w:val="22"/>
          <w:szCs w:val="22"/>
          <w:lang w:val="es-CR"/>
        </w:rPr>
        <w:t>20</w:t>
      </w:r>
      <w:r w:rsidRPr="00D81903">
        <w:rPr>
          <w:rFonts w:cs="Arial"/>
          <w:iCs/>
          <w:color w:val="000000"/>
          <w:sz w:val="22"/>
          <w:szCs w:val="22"/>
          <w:lang w:val="es-CR"/>
        </w:rPr>
        <w:t>.</w:t>
      </w:r>
    </w:p>
    <w:p w:rsidR="00922AD3" w:rsidRPr="00D81903" w:rsidRDefault="00922AD3" w:rsidP="00922AD3">
      <w:pPr>
        <w:autoSpaceDE w:val="0"/>
        <w:autoSpaceDN w:val="0"/>
        <w:adjustRightInd w:val="0"/>
        <w:spacing w:line="360" w:lineRule="auto"/>
        <w:jc w:val="both"/>
        <w:rPr>
          <w:rFonts w:cs="Arial"/>
          <w:iCs/>
          <w:color w:val="000000"/>
          <w:sz w:val="22"/>
          <w:szCs w:val="22"/>
          <w:lang w:val="es-CR"/>
        </w:rPr>
      </w:pPr>
      <w:r w:rsidRPr="00D81903">
        <w:rPr>
          <w:rFonts w:cs="Arial"/>
          <w:iCs/>
          <w:color w:val="000000"/>
          <w:sz w:val="22"/>
          <w:szCs w:val="22"/>
          <w:lang w:val="es-CR"/>
        </w:rPr>
        <w:t xml:space="preserve">d) </w:t>
      </w:r>
      <w:r w:rsidR="008028E5">
        <w:rPr>
          <w:rFonts w:cs="Arial"/>
          <w:iCs/>
          <w:color w:val="000000"/>
          <w:sz w:val="22"/>
          <w:szCs w:val="22"/>
          <w:lang w:val="es-CR"/>
        </w:rPr>
        <w:t>Gastos de f</w:t>
      </w:r>
      <w:r w:rsidRPr="00D81903">
        <w:rPr>
          <w:rFonts w:cs="Arial"/>
          <w:iCs/>
          <w:color w:val="000000"/>
          <w:sz w:val="22"/>
          <w:szCs w:val="22"/>
          <w:lang w:val="es-CR"/>
        </w:rPr>
        <w:t xml:space="preserve">iscalización de las </w:t>
      </w:r>
      <w:r w:rsidR="008028E5">
        <w:rPr>
          <w:rFonts w:cs="Arial"/>
          <w:iCs/>
          <w:color w:val="000000"/>
          <w:sz w:val="22"/>
          <w:szCs w:val="22"/>
          <w:lang w:val="es-CR"/>
        </w:rPr>
        <w:t>54</w:t>
      </w:r>
      <w:r w:rsidRPr="00D81903">
        <w:rPr>
          <w:rFonts w:cs="Arial"/>
          <w:iCs/>
          <w:color w:val="000000"/>
          <w:sz w:val="22"/>
          <w:szCs w:val="22"/>
          <w:lang w:val="es-CR"/>
        </w:rPr>
        <w:t xml:space="preserve"> soluciones habitacionales, por un monto total de ¢</w:t>
      </w:r>
      <w:r w:rsidR="008028E5">
        <w:rPr>
          <w:rFonts w:cs="Arial"/>
          <w:iCs/>
          <w:color w:val="000000"/>
          <w:sz w:val="22"/>
          <w:szCs w:val="22"/>
          <w:lang w:val="es-CR"/>
        </w:rPr>
        <w:t>6</w:t>
      </w:r>
      <w:r w:rsidRPr="00D81903">
        <w:rPr>
          <w:rFonts w:cs="Arial"/>
          <w:iCs/>
          <w:color w:val="000000"/>
          <w:sz w:val="22"/>
          <w:szCs w:val="22"/>
          <w:lang w:val="es-CR"/>
        </w:rPr>
        <w:t>.</w:t>
      </w:r>
      <w:r w:rsidR="008028E5">
        <w:rPr>
          <w:rFonts w:cs="Arial"/>
          <w:iCs/>
          <w:color w:val="000000"/>
          <w:sz w:val="22"/>
          <w:szCs w:val="22"/>
          <w:lang w:val="es-CR"/>
        </w:rPr>
        <w:t>656</w:t>
      </w:r>
      <w:r w:rsidRPr="00D81903">
        <w:rPr>
          <w:rFonts w:cs="Arial"/>
          <w:iCs/>
          <w:color w:val="000000"/>
          <w:sz w:val="22"/>
          <w:szCs w:val="22"/>
          <w:lang w:val="es-CR"/>
        </w:rPr>
        <w:t>.</w:t>
      </w:r>
      <w:r w:rsidR="008028E5">
        <w:rPr>
          <w:rFonts w:cs="Arial"/>
          <w:iCs/>
          <w:color w:val="000000"/>
          <w:sz w:val="22"/>
          <w:szCs w:val="22"/>
          <w:lang w:val="es-CR"/>
        </w:rPr>
        <w:t>541</w:t>
      </w:r>
      <w:r w:rsidRPr="00D81903">
        <w:rPr>
          <w:rFonts w:cs="Arial"/>
          <w:iCs/>
          <w:color w:val="000000"/>
          <w:sz w:val="22"/>
          <w:szCs w:val="22"/>
          <w:lang w:val="es-CR"/>
        </w:rPr>
        <w:t>,</w:t>
      </w:r>
      <w:r w:rsidR="008028E5">
        <w:rPr>
          <w:rFonts w:cs="Arial"/>
          <w:iCs/>
          <w:color w:val="000000"/>
          <w:sz w:val="22"/>
          <w:szCs w:val="22"/>
          <w:lang w:val="es-CR"/>
        </w:rPr>
        <w:t>54</w:t>
      </w:r>
      <w:r w:rsidRPr="00D81903">
        <w:rPr>
          <w:rFonts w:cs="Arial"/>
          <w:iCs/>
          <w:color w:val="000000"/>
          <w:sz w:val="22"/>
          <w:szCs w:val="22"/>
          <w:lang w:val="es-CR"/>
        </w:rPr>
        <w:t>.  Los gastos de fiscalización de inversiones de las viviendas son liquidables.</w:t>
      </w:r>
    </w:p>
    <w:p w:rsidR="00922AD3" w:rsidRPr="00D81903" w:rsidRDefault="00922AD3" w:rsidP="00922AD3">
      <w:pPr>
        <w:autoSpaceDE w:val="0"/>
        <w:autoSpaceDN w:val="0"/>
        <w:adjustRightInd w:val="0"/>
        <w:spacing w:line="360" w:lineRule="auto"/>
        <w:jc w:val="both"/>
        <w:rPr>
          <w:rFonts w:cs="Arial"/>
          <w:iCs/>
          <w:color w:val="000000"/>
          <w:sz w:val="22"/>
          <w:szCs w:val="22"/>
          <w:lang w:val="es-CR"/>
        </w:rPr>
      </w:pPr>
      <w:r w:rsidRPr="00D81903">
        <w:rPr>
          <w:rFonts w:cs="Arial"/>
          <w:iCs/>
          <w:color w:val="000000"/>
          <w:sz w:val="22"/>
          <w:szCs w:val="22"/>
          <w:lang w:val="es-CR"/>
        </w:rPr>
        <w:t xml:space="preserve">e) Gastos de formalización para las </w:t>
      </w:r>
      <w:r w:rsidR="008028E5">
        <w:rPr>
          <w:rFonts w:cs="Arial"/>
          <w:iCs/>
          <w:color w:val="000000"/>
          <w:sz w:val="22"/>
          <w:szCs w:val="22"/>
          <w:lang w:val="es-CR"/>
        </w:rPr>
        <w:t>54</w:t>
      </w:r>
      <w:r w:rsidRPr="00D81903">
        <w:rPr>
          <w:rFonts w:cs="Arial"/>
          <w:iCs/>
          <w:color w:val="000000"/>
          <w:sz w:val="22"/>
          <w:szCs w:val="22"/>
          <w:lang w:val="es-CR"/>
        </w:rPr>
        <w:t xml:space="preserve"> operaciones de Bono Familiar de Vivienda, por un monto total de hasta ¢</w:t>
      </w:r>
      <w:r w:rsidR="008028E5">
        <w:rPr>
          <w:rFonts w:cs="Arial"/>
          <w:iCs/>
          <w:color w:val="000000"/>
          <w:sz w:val="22"/>
          <w:szCs w:val="22"/>
          <w:lang w:val="es-CR"/>
        </w:rPr>
        <w:t>14</w:t>
      </w:r>
      <w:r w:rsidRPr="00D81903">
        <w:rPr>
          <w:rFonts w:cs="Arial"/>
          <w:iCs/>
          <w:color w:val="000000"/>
          <w:sz w:val="22"/>
          <w:szCs w:val="22"/>
          <w:lang w:val="es-CR"/>
        </w:rPr>
        <w:t>.</w:t>
      </w:r>
      <w:r w:rsidR="008028E5">
        <w:rPr>
          <w:rFonts w:cs="Arial"/>
          <w:iCs/>
          <w:color w:val="000000"/>
          <w:sz w:val="22"/>
          <w:szCs w:val="22"/>
          <w:lang w:val="es-CR"/>
        </w:rPr>
        <w:t>596</w:t>
      </w:r>
      <w:r w:rsidRPr="00D81903">
        <w:rPr>
          <w:rFonts w:cs="Arial"/>
          <w:iCs/>
          <w:color w:val="000000"/>
          <w:sz w:val="22"/>
          <w:szCs w:val="22"/>
          <w:lang w:val="es-CR"/>
        </w:rPr>
        <w:t>.</w:t>
      </w:r>
      <w:r w:rsidR="008028E5">
        <w:rPr>
          <w:rFonts w:cs="Arial"/>
          <w:iCs/>
          <w:color w:val="000000"/>
          <w:sz w:val="22"/>
          <w:szCs w:val="22"/>
          <w:lang w:val="es-CR"/>
        </w:rPr>
        <w:t>903</w:t>
      </w:r>
      <w:r w:rsidRPr="00D81903">
        <w:rPr>
          <w:rFonts w:cs="Arial"/>
          <w:iCs/>
          <w:color w:val="000000"/>
          <w:sz w:val="22"/>
          <w:szCs w:val="22"/>
          <w:lang w:val="es-CR"/>
        </w:rPr>
        <w:t>,</w:t>
      </w:r>
      <w:r w:rsidR="008028E5">
        <w:rPr>
          <w:rFonts w:cs="Arial"/>
          <w:iCs/>
          <w:color w:val="000000"/>
          <w:sz w:val="22"/>
          <w:szCs w:val="22"/>
          <w:lang w:val="es-CR"/>
        </w:rPr>
        <w:t>29</w:t>
      </w:r>
      <w:r w:rsidRPr="00D81903">
        <w:rPr>
          <w:rFonts w:cs="Arial"/>
          <w:iCs/>
          <w:color w:val="000000"/>
          <w:sz w:val="22"/>
          <w:szCs w:val="22"/>
          <w:lang w:val="es-CR"/>
        </w:rPr>
        <w:t>.</w:t>
      </w:r>
    </w:p>
    <w:p w:rsidR="00922AD3" w:rsidRPr="00D81903" w:rsidRDefault="00922AD3" w:rsidP="00922AD3">
      <w:pPr>
        <w:autoSpaceDE w:val="0"/>
        <w:autoSpaceDN w:val="0"/>
        <w:adjustRightInd w:val="0"/>
        <w:spacing w:line="360" w:lineRule="auto"/>
        <w:jc w:val="both"/>
        <w:rPr>
          <w:rFonts w:cs="Arial"/>
          <w:iCs/>
          <w:color w:val="000000"/>
          <w:sz w:val="22"/>
          <w:szCs w:val="22"/>
          <w:lang w:val="es-CR"/>
        </w:rPr>
      </w:pPr>
      <w:r w:rsidRPr="00D81903">
        <w:rPr>
          <w:rFonts w:cs="Arial"/>
          <w:iCs/>
          <w:color w:val="000000"/>
          <w:sz w:val="22"/>
          <w:szCs w:val="22"/>
          <w:lang w:val="es-CR"/>
        </w:rPr>
        <w:t xml:space="preserve">f) Reserva de recursos para posibles aumentos en el precio de materiales y mano de obra, tanto en las </w:t>
      </w:r>
      <w:r w:rsidR="008028E5">
        <w:rPr>
          <w:rFonts w:cs="Arial"/>
          <w:iCs/>
          <w:color w:val="000000"/>
          <w:sz w:val="22"/>
          <w:szCs w:val="22"/>
          <w:lang w:val="es-CR"/>
        </w:rPr>
        <w:t>54</w:t>
      </w:r>
      <w:r w:rsidRPr="00D81903">
        <w:rPr>
          <w:rFonts w:cs="Arial"/>
          <w:iCs/>
          <w:color w:val="000000"/>
          <w:sz w:val="22"/>
          <w:szCs w:val="22"/>
          <w:lang w:val="es-CR"/>
        </w:rPr>
        <w:t xml:space="preserve"> viviendas como en las obras de infraestructura, por un monto de hasta ¢</w:t>
      </w:r>
      <w:r w:rsidR="008028E5">
        <w:rPr>
          <w:rFonts w:cs="Arial"/>
          <w:iCs/>
          <w:color w:val="000000"/>
          <w:sz w:val="22"/>
          <w:szCs w:val="22"/>
          <w:lang w:val="es-CR"/>
        </w:rPr>
        <w:t>44</w:t>
      </w:r>
      <w:r w:rsidRPr="00D81903">
        <w:rPr>
          <w:rFonts w:cs="Arial"/>
          <w:iCs/>
          <w:color w:val="000000"/>
          <w:sz w:val="22"/>
          <w:szCs w:val="22"/>
          <w:lang w:val="es-CR"/>
        </w:rPr>
        <w:t>.</w:t>
      </w:r>
      <w:r w:rsidR="008028E5">
        <w:rPr>
          <w:rFonts w:cs="Arial"/>
          <w:iCs/>
          <w:color w:val="000000"/>
          <w:sz w:val="22"/>
          <w:szCs w:val="22"/>
          <w:lang w:val="es-CR"/>
        </w:rPr>
        <w:t>550</w:t>
      </w:r>
      <w:r w:rsidRPr="00D81903">
        <w:rPr>
          <w:rFonts w:cs="Arial"/>
          <w:iCs/>
          <w:color w:val="000000"/>
          <w:sz w:val="22"/>
          <w:szCs w:val="22"/>
          <w:lang w:val="es-CR"/>
        </w:rPr>
        <w:t>.000,00 desglosado en: ¢</w:t>
      </w:r>
      <w:r w:rsidR="008028E5">
        <w:rPr>
          <w:rFonts w:cs="Arial"/>
          <w:iCs/>
          <w:color w:val="000000"/>
          <w:sz w:val="22"/>
          <w:szCs w:val="22"/>
          <w:lang w:val="es-CR"/>
        </w:rPr>
        <w:t>11</w:t>
      </w:r>
      <w:r w:rsidRPr="00D81903">
        <w:rPr>
          <w:rFonts w:cs="Arial"/>
          <w:iCs/>
          <w:color w:val="000000"/>
          <w:sz w:val="22"/>
          <w:szCs w:val="22"/>
          <w:lang w:val="es-CR"/>
        </w:rPr>
        <w:t>.</w:t>
      </w:r>
      <w:r w:rsidR="008028E5">
        <w:rPr>
          <w:rFonts w:cs="Arial"/>
          <w:iCs/>
          <w:color w:val="000000"/>
          <w:sz w:val="22"/>
          <w:szCs w:val="22"/>
          <w:lang w:val="es-CR"/>
        </w:rPr>
        <w:t>070</w:t>
      </w:r>
      <w:r w:rsidRPr="00D81903">
        <w:rPr>
          <w:rFonts w:cs="Arial"/>
          <w:iCs/>
          <w:color w:val="000000"/>
          <w:sz w:val="22"/>
          <w:szCs w:val="22"/>
          <w:lang w:val="es-CR"/>
        </w:rPr>
        <w:t>.000,00 para las obras de infraestructura y ¢</w:t>
      </w:r>
      <w:r w:rsidR="008028E5">
        <w:rPr>
          <w:rFonts w:cs="Arial"/>
          <w:iCs/>
          <w:color w:val="000000"/>
          <w:sz w:val="22"/>
          <w:szCs w:val="22"/>
          <w:lang w:val="es-CR"/>
        </w:rPr>
        <w:t>33</w:t>
      </w:r>
      <w:r w:rsidRPr="00D81903">
        <w:rPr>
          <w:rFonts w:cs="Arial"/>
          <w:iCs/>
          <w:color w:val="000000"/>
          <w:sz w:val="22"/>
          <w:szCs w:val="22"/>
          <w:lang w:val="es-CR"/>
        </w:rPr>
        <w:t>.</w:t>
      </w:r>
      <w:r w:rsidR="008028E5">
        <w:rPr>
          <w:rFonts w:cs="Arial"/>
          <w:iCs/>
          <w:color w:val="000000"/>
          <w:sz w:val="22"/>
          <w:szCs w:val="22"/>
          <w:lang w:val="es-CR"/>
        </w:rPr>
        <w:t>480</w:t>
      </w:r>
      <w:r w:rsidRPr="00D81903">
        <w:rPr>
          <w:rFonts w:cs="Arial"/>
          <w:iCs/>
          <w:color w:val="000000"/>
          <w:sz w:val="22"/>
          <w:szCs w:val="22"/>
          <w:lang w:val="es-CR"/>
        </w:rPr>
        <w:t xml:space="preserve">.000,00 para la construcción de las </w:t>
      </w:r>
      <w:r w:rsidR="008028E5">
        <w:rPr>
          <w:rFonts w:cs="Arial"/>
          <w:iCs/>
          <w:color w:val="000000"/>
          <w:sz w:val="22"/>
          <w:szCs w:val="22"/>
          <w:lang w:val="es-CR"/>
        </w:rPr>
        <w:t>54</w:t>
      </w:r>
      <w:r w:rsidRPr="00D81903">
        <w:rPr>
          <w:rFonts w:cs="Arial"/>
          <w:iCs/>
          <w:color w:val="000000"/>
          <w:sz w:val="22"/>
          <w:szCs w:val="22"/>
          <w:lang w:val="es-CR"/>
        </w:rPr>
        <w:t xml:space="preserve"> viviendas.</w:t>
      </w:r>
    </w:p>
    <w:p w:rsidR="00922AD3" w:rsidRPr="00D81903" w:rsidRDefault="00922AD3" w:rsidP="00922AD3">
      <w:pPr>
        <w:autoSpaceDE w:val="0"/>
        <w:autoSpaceDN w:val="0"/>
        <w:adjustRightInd w:val="0"/>
        <w:spacing w:line="360" w:lineRule="auto"/>
        <w:jc w:val="both"/>
        <w:rPr>
          <w:rFonts w:cs="Arial"/>
          <w:iCs/>
          <w:color w:val="000000"/>
          <w:sz w:val="22"/>
          <w:szCs w:val="22"/>
          <w:lang w:val="es-CR"/>
        </w:rPr>
      </w:pPr>
    </w:p>
    <w:p w:rsidR="00922AD3" w:rsidRPr="009D6C52" w:rsidRDefault="00922AD3" w:rsidP="00922AD3">
      <w:pPr>
        <w:spacing w:line="360" w:lineRule="auto"/>
        <w:jc w:val="both"/>
        <w:rPr>
          <w:rFonts w:cs="Arial"/>
          <w:bCs/>
          <w:sz w:val="22"/>
          <w:szCs w:val="22"/>
        </w:rPr>
      </w:pPr>
      <w:r w:rsidRPr="009D6C52">
        <w:rPr>
          <w:rFonts w:cs="Arial"/>
          <w:b/>
          <w:bCs/>
          <w:sz w:val="22"/>
          <w:szCs w:val="22"/>
        </w:rPr>
        <w:t>2.</w:t>
      </w:r>
      <w:r w:rsidRPr="009D6C52">
        <w:rPr>
          <w:rFonts w:cs="Arial"/>
          <w:bCs/>
          <w:sz w:val="22"/>
          <w:szCs w:val="22"/>
        </w:rPr>
        <w:t xml:space="preserve"> El contrato de administración de recursos se tramitará bajo las siguientes condiciones:</w:t>
      </w:r>
    </w:p>
    <w:p w:rsidR="00922AD3" w:rsidRPr="009D6C52" w:rsidRDefault="00922AD3" w:rsidP="00922AD3">
      <w:pPr>
        <w:spacing w:line="360" w:lineRule="auto"/>
        <w:jc w:val="both"/>
        <w:rPr>
          <w:rStyle w:val="CharacterStyle2"/>
          <w:rFonts w:cs="Arial"/>
          <w:sz w:val="22"/>
          <w:szCs w:val="22"/>
        </w:rPr>
      </w:pPr>
      <w:r w:rsidRPr="009D6C52">
        <w:rPr>
          <w:rFonts w:cs="Arial"/>
          <w:b/>
          <w:bCs/>
          <w:sz w:val="22"/>
          <w:szCs w:val="22"/>
        </w:rPr>
        <w:t xml:space="preserve">2.1 </w:t>
      </w:r>
      <w:r w:rsidRPr="009D6C52">
        <w:rPr>
          <w:rStyle w:val="CharacterStyle2"/>
          <w:rFonts w:cs="Arial"/>
          <w:b/>
          <w:sz w:val="22"/>
          <w:szCs w:val="22"/>
        </w:rPr>
        <w:t>Entidad autorizada:</w:t>
      </w:r>
      <w:r w:rsidRPr="009D6C52">
        <w:rPr>
          <w:rStyle w:val="CharacterStyle2"/>
          <w:rFonts w:cs="Arial"/>
          <w:sz w:val="22"/>
          <w:szCs w:val="22"/>
        </w:rPr>
        <w:t xml:space="preserve"> Mutual Cartago </w:t>
      </w:r>
      <w:r w:rsidRPr="009D6C52">
        <w:rPr>
          <w:rStyle w:val="CharacterStyle2"/>
          <w:rFonts w:cs="Arial"/>
          <w:sz w:val="22"/>
          <w:szCs w:val="22"/>
          <w:lang w:val="es-ES_tradnl"/>
        </w:rPr>
        <w:t>de Ahorro y Préstamo (MUCAP)</w:t>
      </w:r>
      <w:r w:rsidRPr="009D6C52">
        <w:rPr>
          <w:rStyle w:val="CharacterStyle2"/>
          <w:rFonts w:cs="Arial"/>
          <w:sz w:val="22"/>
          <w:szCs w:val="22"/>
        </w:rPr>
        <w:t>.</w:t>
      </w:r>
    </w:p>
    <w:p w:rsidR="00922AD3" w:rsidRPr="009D6C52" w:rsidRDefault="00922AD3" w:rsidP="00922AD3">
      <w:pPr>
        <w:pStyle w:val="Style2"/>
        <w:spacing w:before="0" w:line="360" w:lineRule="auto"/>
        <w:ind w:left="0" w:right="0" w:firstLine="0"/>
        <w:rPr>
          <w:rFonts w:ascii="Arial" w:hAnsi="Arial" w:cs="Arial"/>
          <w:sz w:val="22"/>
          <w:szCs w:val="22"/>
          <w:lang w:val="es-ES"/>
        </w:rPr>
      </w:pPr>
      <w:r w:rsidRPr="009D6C52">
        <w:rPr>
          <w:rStyle w:val="CharacterStyle1"/>
          <w:rFonts w:ascii="Arial" w:hAnsi="Arial" w:cs="Arial"/>
          <w:b/>
          <w:bCs/>
          <w:sz w:val="22"/>
          <w:szCs w:val="22"/>
          <w:lang w:val="es-CR"/>
        </w:rPr>
        <w:t>2.2 Constructor:</w:t>
      </w:r>
      <w:r w:rsidRPr="009D6C52">
        <w:rPr>
          <w:rStyle w:val="CharacterStyle1"/>
          <w:rFonts w:ascii="Arial" w:hAnsi="Arial" w:cs="Arial"/>
          <w:bCs/>
          <w:sz w:val="22"/>
          <w:szCs w:val="22"/>
          <w:lang w:val="es-CR"/>
        </w:rPr>
        <w:t xml:space="preserve"> </w:t>
      </w:r>
      <w:r w:rsidR="008028E5">
        <w:rPr>
          <w:rStyle w:val="CharacterStyle1"/>
          <w:rFonts w:ascii="Arial" w:hAnsi="Arial" w:cs="Arial"/>
          <w:bCs/>
          <w:sz w:val="22"/>
          <w:szCs w:val="22"/>
          <w:lang w:val="es-CR"/>
        </w:rPr>
        <w:t xml:space="preserve">Sogotica S.A., </w:t>
      </w:r>
      <w:r w:rsidRPr="009D6C52">
        <w:rPr>
          <w:rFonts w:ascii="Arial" w:hAnsi="Arial" w:cs="Arial"/>
          <w:sz w:val="22"/>
          <w:szCs w:val="22"/>
          <w:lang w:val="es-ES"/>
        </w:rPr>
        <w:t>cédula jurídica 3-</w:t>
      </w:r>
      <w:r w:rsidR="008028E5">
        <w:rPr>
          <w:rFonts w:ascii="Arial" w:hAnsi="Arial" w:cs="Arial"/>
          <w:sz w:val="22"/>
          <w:szCs w:val="22"/>
          <w:lang w:val="es-ES"/>
        </w:rPr>
        <w:t>101</w:t>
      </w:r>
      <w:r w:rsidRPr="009D6C52">
        <w:rPr>
          <w:rFonts w:ascii="Arial" w:hAnsi="Arial" w:cs="Arial"/>
          <w:sz w:val="22"/>
          <w:szCs w:val="22"/>
          <w:lang w:val="es-ES"/>
        </w:rPr>
        <w:t>-</w:t>
      </w:r>
      <w:r w:rsidR="008028E5">
        <w:rPr>
          <w:rFonts w:ascii="Arial" w:hAnsi="Arial" w:cs="Arial"/>
          <w:sz w:val="22"/>
          <w:szCs w:val="22"/>
          <w:lang w:val="es-ES"/>
        </w:rPr>
        <w:t>048156</w:t>
      </w:r>
      <w:r w:rsidRPr="009D6C52">
        <w:rPr>
          <w:rFonts w:ascii="Arial" w:hAnsi="Arial" w:cs="Arial"/>
          <w:sz w:val="22"/>
          <w:szCs w:val="22"/>
          <w:lang w:val="es-ES"/>
        </w:rPr>
        <w:t>, bajo el modelo contrato de obra determinada para la construcción de todas las obras y a firmar entre la entidad autorizada y el constructor, mediante la Ley del Sistema Financiero Nacional para la Vivienda.</w:t>
      </w:r>
    </w:p>
    <w:p w:rsidR="00922AD3" w:rsidRPr="009D6C52" w:rsidRDefault="00922AD3" w:rsidP="00922AD3">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9D6C52">
        <w:rPr>
          <w:rStyle w:val="CharacterStyle1"/>
          <w:rFonts w:ascii="Arial" w:hAnsi="Arial" w:cs="Arial"/>
          <w:b/>
          <w:bCs/>
          <w:sz w:val="22"/>
          <w:szCs w:val="22"/>
          <w:lang w:val="es-CR"/>
        </w:rPr>
        <w:t>2.3 Alcance de los contratos:</w:t>
      </w:r>
      <w:r w:rsidRPr="009D6C52">
        <w:rPr>
          <w:rStyle w:val="CharacterStyle1"/>
          <w:rFonts w:ascii="Arial" w:hAnsi="Arial" w:cs="Arial"/>
          <w:bCs/>
          <w:sz w:val="22"/>
          <w:szCs w:val="22"/>
          <w:lang w:val="es-CR"/>
        </w:rPr>
        <w:t xml:space="preserve"> </w:t>
      </w:r>
      <w:r w:rsidRPr="009D6C52">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 en el acuerdo N°1 de la sesión 47-2008, de fecha 30 de junio de 2008.</w:t>
      </w:r>
    </w:p>
    <w:p w:rsidR="00922AD3" w:rsidRPr="009D6C52" w:rsidRDefault="00922AD3" w:rsidP="00922AD3">
      <w:pPr>
        <w:pStyle w:val="Style1"/>
        <w:tabs>
          <w:tab w:val="num" w:pos="792"/>
        </w:tabs>
        <w:kinsoku w:val="0"/>
        <w:autoSpaceDE/>
        <w:autoSpaceDN/>
        <w:adjustRightInd/>
        <w:spacing w:line="360" w:lineRule="auto"/>
        <w:jc w:val="both"/>
        <w:rPr>
          <w:rFonts w:ascii="Arial" w:hAnsi="Arial" w:cs="Arial"/>
          <w:spacing w:val="-3"/>
          <w:sz w:val="22"/>
          <w:szCs w:val="22"/>
          <w:lang w:val="es-CR"/>
        </w:rPr>
      </w:pPr>
      <w:r w:rsidRPr="009D6C52">
        <w:rPr>
          <w:rStyle w:val="CharacterStyle2"/>
          <w:rFonts w:ascii="Arial" w:hAnsi="Arial" w:cs="Arial"/>
          <w:b/>
          <w:sz w:val="22"/>
          <w:szCs w:val="22"/>
          <w:lang w:val="es-CR"/>
        </w:rPr>
        <w:t>2.4 Garantías fiduciarias a otorgar por la entidad autorizada:</w:t>
      </w:r>
      <w:r w:rsidRPr="009D6C52">
        <w:rPr>
          <w:rStyle w:val="CharacterStyle2"/>
          <w:rFonts w:ascii="Arial" w:hAnsi="Arial" w:cs="Arial"/>
          <w:sz w:val="22"/>
          <w:szCs w:val="22"/>
          <w:lang w:val="es-CR"/>
        </w:rPr>
        <w:t xml:space="preserve"> Según lo dispuesto en el acuerdo N°13 de la sesión 32-2012, de fecha 22 de mayo de 2012, la entidad autorizada deberá aportar una garantía del 5% del total de recursos aplicados al proyecto, sin considerar el valor del terreno, </w:t>
      </w:r>
      <w:r w:rsidRPr="009D6C52">
        <w:rPr>
          <w:rFonts w:ascii="Arial" w:hAnsi="Arial" w:cs="Arial"/>
          <w:spacing w:val="-3"/>
          <w:sz w:val="22"/>
          <w:szCs w:val="22"/>
          <w:lang w:val="es-CR"/>
        </w:rPr>
        <w:t xml:space="preserve">y </w:t>
      </w:r>
      <w:r w:rsidRPr="009D6C52">
        <w:rPr>
          <w:rFonts w:ascii="Arial" w:hAnsi="Arial" w:cs="Arial"/>
          <w:bCs/>
          <w:sz w:val="22"/>
          <w:szCs w:val="22"/>
          <w:lang w:val="es-CR"/>
        </w:rPr>
        <w:t>mediante garantía fiduciaria (un pagaré en el cual la MUCAP,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rsidR="00922AD3" w:rsidRPr="009D6C52" w:rsidRDefault="00922AD3" w:rsidP="00922AD3">
      <w:pPr>
        <w:spacing w:line="360" w:lineRule="auto"/>
        <w:jc w:val="both"/>
        <w:rPr>
          <w:rFonts w:cs="Arial"/>
          <w:bCs/>
          <w:sz w:val="22"/>
          <w:szCs w:val="22"/>
        </w:rPr>
      </w:pPr>
      <w:r w:rsidRPr="009D6C52">
        <w:rPr>
          <w:rFonts w:cs="Arial"/>
          <w:b/>
          <w:bCs/>
          <w:sz w:val="22"/>
          <w:szCs w:val="22"/>
        </w:rPr>
        <w:t>2.5 Garantías del constructor:</w:t>
      </w:r>
      <w:r w:rsidRPr="009D6C52">
        <w:rPr>
          <w:rFonts w:cs="Arial"/>
          <w:bCs/>
          <w:sz w:val="22"/>
          <w:szCs w:val="22"/>
        </w:rPr>
        <w:t xml:space="preserve"> El constructor deberá rendir garantías ante la entidad  autorizada para responder por el giro de los recursos para la construcción de las obras de infraestructura y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 esto último, debidamente certificado por el fiscal de inversión de la entidad autorizada.</w:t>
      </w:r>
    </w:p>
    <w:p w:rsidR="00922AD3" w:rsidRPr="009D6C52" w:rsidRDefault="00922AD3" w:rsidP="00922AD3">
      <w:pPr>
        <w:spacing w:line="360" w:lineRule="auto"/>
        <w:jc w:val="both"/>
        <w:rPr>
          <w:rFonts w:cs="Arial"/>
          <w:sz w:val="22"/>
          <w:szCs w:val="22"/>
        </w:rPr>
      </w:pPr>
      <w:r w:rsidRPr="009D6C52">
        <w:rPr>
          <w:rFonts w:cs="Arial"/>
          <w:b/>
          <w:bCs/>
          <w:sz w:val="22"/>
          <w:szCs w:val="22"/>
        </w:rPr>
        <w:t xml:space="preserve">2.6 Plazo: </w:t>
      </w:r>
      <w:r w:rsidRPr="009D6C52">
        <w:rPr>
          <w:rFonts w:cs="Arial"/>
          <w:sz w:val="22"/>
          <w:szCs w:val="22"/>
        </w:rPr>
        <w:t xml:space="preserve">El plazo del contrato BANHVI – Entidad Autorizada es de </w:t>
      </w:r>
      <w:r w:rsidR="00F76E6A">
        <w:rPr>
          <w:rFonts w:cs="Arial"/>
          <w:sz w:val="22"/>
          <w:szCs w:val="22"/>
        </w:rPr>
        <w:t xml:space="preserve">veintiún </w:t>
      </w:r>
      <w:r w:rsidRPr="009D6C52">
        <w:rPr>
          <w:rFonts w:cs="Arial"/>
          <w:sz w:val="22"/>
          <w:szCs w:val="22"/>
        </w:rPr>
        <w:t xml:space="preserve">meses en total, desglosado de la siguiente forma: </w:t>
      </w:r>
      <w:r w:rsidR="00F76E6A">
        <w:rPr>
          <w:rFonts w:cs="Arial"/>
          <w:sz w:val="22"/>
          <w:szCs w:val="22"/>
        </w:rPr>
        <w:t>doce</w:t>
      </w:r>
      <w:r w:rsidRPr="009D6C52">
        <w:rPr>
          <w:rFonts w:cs="Arial"/>
          <w:sz w:val="22"/>
          <w:szCs w:val="22"/>
        </w:rPr>
        <w:t xml:space="preserve"> meses para la ejecución y conclusión de las obras constructivas; </w:t>
      </w:r>
      <w:r w:rsidR="00F76E6A">
        <w:rPr>
          <w:rFonts w:cs="Arial"/>
          <w:sz w:val="22"/>
          <w:szCs w:val="22"/>
        </w:rPr>
        <w:t>seis</w:t>
      </w:r>
      <w:r w:rsidRPr="009D6C52">
        <w:rPr>
          <w:rFonts w:cs="Arial"/>
          <w:sz w:val="22"/>
          <w:szCs w:val="22"/>
        </w:rPr>
        <w:t xml:space="preserve"> meses para la formalización de las operaciones, incluyendo el trámite de segregación e inscripción registral; y tres meses para la entrega del cierre técnico y financiero.</w:t>
      </w:r>
    </w:p>
    <w:p w:rsidR="00922AD3" w:rsidRPr="009D6C52" w:rsidRDefault="00922AD3" w:rsidP="00922AD3">
      <w:pPr>
        <w:spacing w:line="360" w:lineRule="auto"/>
        <w:jc w:val="both"/>
        <w:rPr>
          <w:rFonts w:cs="Arial"/>
          <w:sz w:val="22"/>
          <w:szCs w:val="22"/>
        </w:rPr>
      </w:pPr>
      <w:r w:rsidRPr="009D6C52">
        <w:rPr>
          <w:rFonts w:cs="Arial"/>
          <w:sz w:val="22"/>
          <w:szCs w:val="22"/>
        </w:rPr>
        <w:t xml:space="preserve">El plazo del contrato Entidad Autorizada – Constructor es de </w:t>
      </w:r>
      <w:r w:rsidR="00F76E6A">
        <w:rPr>
          <w:rFonts w:cs="Arial"/>
          <w:sz w:val="22"/>
          <w:szCs w:val="22"/>
        </w:rPr>
        <w:t>doce</w:t>
      </w:r>
      <w:r w:rsidRPr="009D6C52">
        <w:rPr>
          <w:rFonts w:cs="Arial"/>
          <w:sz w:val="22"/>
          <w:szCs w:val="22"/>
        </w:rPr>
        <w:t xml:space="preserve"> (</w:t>
      </w:r>
      <w:r w:rsidR="00F76E6A">
        <w:rPr>
          <w:rFonts w:cs="Arial"/>
          <w:sz w:val="22"/>
          <w:szCs w:val="22"/>
        </w:rPr>
        <w:t>12</w:t>
      </w:r>
      <w:r w:rsidRPr="009D6C52">
        <w:rPr>
          <w:rFonts w:cs="Arial"/>
          <w:sz w:val="22"/>
          <w:szCs w:val="22"/>
        </w:rPr>
        <w:t xml:space="preserve">) meses para la construcción de las obras, y </w:t>
      </w:r>
      <w:r w:rsidR="00F76E6A">
        <w:rPr>
          <w:rFonts w:cs="Arial"/>
          <w:sz w:val="22"/>
          <w:szCs w:val="22"/>
        </w:rPr>
        <w:t>seis</w:t>
      </w:r>
      <w:r w:rsidRPr="009D6C52">
        <w:rPr>
          <w:rFonts w:cs="Arial"/>
          <w:sz w:val="22"/>
          <w:szCs w:val="22"/>
        </w:rPr>
        <w:t xml:space="preserve"> (</w:t>
      </w:r>
      <w:r w:rsidR="00F76E6A">
        <w:rPr>
          <w:rFonts w:cs="Arial"/>
          <w:sz w:val="22"/>
          <w:szCs w:val="22"/>
        </w:rPr>
        <w:t>6</w:t>
      </w:r>
      <w:r w:rsidRPr="009D6C52">
        <w:rPr>
          <w:rFonts w:cs="Arial"/>
          <w:sz w:val="22"/>
          <w:szCs w:val="22"/>
        </w:rPr>
        <w:t>) meses para la formalización de las operaciones</w:t>
      </w:r>
      <w:r w:rsidR="00F76E6A">
        <w:rPr>
          <w:rFonts w:cs="Arial"/>
          <w:sz w:val="22"/>
          <w:szCs w:val="22"/>
        </w:rPr>
        <w:t>.</w:t>
      </w:r>
      <w:r w:rsidRPr="009D6C52">
        <w:rPr>
          <w:rFonts w:cs="Arial"/>
          <w:sz w:val="22"/>
          <w:szCs w:val="22"/>
        </w:rPr>
        <w:t xml:space="preserve"> (</w:t>
      </w:r>
      <w:r w:rsidR="00F76E6A">
        <w:rPr>
          <w:rFonts w:cs="Arial"/>
          <w:sz w:val="22"/>
          <w:szCs w:val="22"/>
        </w:rPr>
        <w:t xml:space="preserve">No </w:t>
      </w:r>
      <w:r w:rsidRPr="009D6C52">
        <w:rPr>
          <w:rFonts w:cs="Arial"/>
          <w:sz w:val="22"/>
          <w:szCs w:val="22"/>
        </w:rPr>
        <w:t xml:space="preserve">se incluye el contenido presupuestario para la vigilancia durante </w:t>
      </w:r>
      <w:r w:rsidR="00F76E6A">
        <w:rPr>
          <w:rFonts w:cs="Arial"/>
          <w:sz w:val="22"/>
          <w:szCs w:val="22"/>
        </w:rPr>
        <w:t>el periodo de formalización</w:t>
      </w:r>
      <w:r w:rsidRPr="009D6C52">
        <w:rPr>
          <w:rFonts w:cs="Arial"/>
          <w:sz w:val="22"/>
          <w:szCs w:val="22"/>
        </w:rPr>
        <w:t xml:space="preserve">).  La vigilancia de las obras ejecutadas, se deberá realizar proporcional a las viviendas que se encuentren deshabitadas y conforme se formalicen las operaciones de </w:t>
      </w:r>
      <w:r w:rsidRPr="009D6C52">
        <w:rPr>
          <w:rFonts w:cs="Arial"/>
          <w:color w:val="000000"/>
          <w:sz w:val="22"/>
          <w:szCs w:val="22"/>
          <w:lang w:val="es-CR"/>
        </w:rPr>
        <w:t>Bono Familiar de Vivienda</w:t>
      </w:r>
      <w:r w:rsidRPr="009D6C52">
        <w:rPr>
          <w:rFonts w:cs="Arial"/>
          <w:sz w:val="22"/>
          <w:szCs w:val="22"/>
        </w:rPr>
        <w:t>.</w:t>
      </w:r>
    </w:p>
    <w:p w:rsidR="00922AD3" w:rsidRPr="009D6C52" w:rsidRDefault="00922AD3" w:rsidP="00922AD3">
      <w:pPr>
        <w:spacing w:line="360" w:lineRule="auto"/>
        <w:jc w:val="both"/>
        <w:rPr>
          <w:rFonts w:cs="Arial"/>
          <w:bCs/>
          <w:sz w:val="22"/>
          <w:szCs w:val="22"/>
        </w:rPr>
      </w:pPr>
      <w:r w:rsidRPr="009D6C52">
        <w:rPr>
          <w:rFonts w:cs="Arial"/>
          <w:b/>
          <w:bCs/>
          <w:sz w:val="22"/>
          <w:szCs w:val="22"/>
        </w:rPr>
        <w:t>2.7 Cancelación de Contrato:</w:t>
      </w:r>
      <w:r w:rsidRPr="009D6C52">
        <w:rPr>
          <w:rFonts w:cs="Arial"/>
          <w:bCs/>
          <w:sz w:val="22"/>
          <w:szCs w:val="22"/>
        </w:rPr>
        <w:t xml:space="preserve"> La cancelación del contrato de administración de recursos con la entidad autorizada, </w:t>
      </w:r>
      <w:r w:rsidRPr="009D6C52">
        <w:rPr>
          <w:rFonts w:cs="Arial"/>
          <w:sz w:val="22"/>
          <w:szCs w:val="22"/>
        </w:rPr>
        <w:t xml:space="preserve">será contra la construcción de las obras, la total formalización de las </w:t>
      </w:r>
      <w:r w:rsidR="00F76E6A">
        <w:rPr>
          <w:rFonts w:cs="Arial"/>
          <w:sz w:val="22"/>
          <w:szCs w:val="22"/>
        </w:rPr>
        <w:t>54</w:t>
      </w:r>
      <w:r w:rsidRPr="009D6C52">
        <w:rPr>
          <w:rFonts w:cs="Arial"/>
          <w:sz w:val="22"/>
          <w:szCs w:val="22"/>
        </w:rPr>
        <w:t xml:space="preserve"> operaciones de </w:t>
      </w:r>
      <w:r w:rsidRPr="009D6C52">
        <w:rPr>
          <w:rFonts w:cs="Arial"/>
          <w:color w:val="000000"/>
          <w:sz w:val="22"/>
          <w:szCs w:val="22"/>
          <w:lang w:val="es-CR"/>
        </w:rPr>
        <w:t xml:space="preserve">Bono Familiar de Vivienda en escritura pública, </w:t>
      </w:r>
      <w:r w:rsidRPr="009D6C52">
        <w:rPr>
          <w:rFonts w:cs="Arial"/>
          <w:sz w:val="22"/>
          <w:szCs w:val="22"/>
        </w:rPr>
        <w:t xml:space="preserve">por el monto individual que se indica en el apartado 3 del presente acuerdo, </w:t>
      </w:r>
      <w:r w:rsidRPr="009D6C52">
        <w:rPr>
          <w:rFonts w:cs="Arial"/>
          <w:color w:val="000000"/>
          <w:sz w:val="22"/>
          <w:szCs w:val="22"/>
          <w:lang w:val="es-CR"/>
        </w:rPr>
        <w:t>y la presentación del cierre técnico y financiero.</w:t>
      </w:r>
    </w:p>
    <w:p w:rsidR="00922AD3" w:rsidRPr="009D6C52" w:rsidRDefault="00922AD3" w:rsidP="00922AD3">
      <w:pPr>
        <w:spacing w:line="360" w:lineRule="auto"/>
        <w:jc w:val="both"/>
        <w:rPr>
          <w:rFonts w:cs="Arial"/>
          <w:sz w:val="22"/>
          <w:szCs w:val="22"/>
        </w:rPr>
      </w:pPr>
    </w:p>
    <w:p w:rsidR="00922AD3" w:rsidRPr="00BB303F" w:rsidRDefault="00922AD3" w:rsidP="00922AD3">
      <w:pPr>
        <w:spacing w:line="360" w:lineRule="auto"/>
        <w:jc w:val="both"/>
        <w:rPr>
          <w:rFonts w:cs="Arial"/>
          <w:sz w:val="22"/>
          <w:szCs w:val="22"/>
        </w:rPr>
      </w:pPr>
      <w:r w:rsidRPr="00BB303F">
        <w:rPr>
          <w:rFonts w:cs="Arial"/>
          <w:b/>
          <w:bCs/>
          <w:sz w:val="22"/>
          <w:szCs w:val="22"/>
        </w:rPr>
        <w:t>3.</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verifiquen que cada familia cumple con</w:t>
      </w:r>
      <w:r>
        <w:rPr>
          <w:rFonts w:cs="Arial"/>
          <w:sz w:val="22"/>
          <w:szCs w:val="22"/>
        </w:rPr>
        <w:t xml:space="preserve"> los requisitos correspondientes</w:t>
      </w:r>
      <w:r w:rsidRPr="00BB303F">
        <w:rPr>
          <w:rFonts w:cs="Arial"/>
          <w:sz w:val="22"/>
          <w:szCs w:val="22"/>
        </w:rPr>
        <w:t>:</w:t>
      </w:r>
    </w:p>
    <w:p w:rsidR="003458A4" w:rsidRPr="00463DCC" w:rsidRDefault="003458A4" w:rsidP="00922AD3">
      <w:pPr>
        <w:spacing w:line="360" w:lineRule="auto"/>
        <w:jc w:val="both"/>
        <w:rPr>
          <w:rFonts w:cs="Arial"/>
          <w:sz w:val="16"/>
          <w:szCs w:val="16"/>
        </w:rPr>
      </w:pPr>
    </w:p>
    <w:tbl>
      <w:tblPr>
        <w:tblW w:w="9087" w:type="dxa"/>
        <w:tblInd w:w="55" w:type="dxa"/>
        <w:tblCellMar>
          <w:left w:w="70" w:type="dxa"/>
          <w:right w:w="70" w:type="dxa"/>
        </w:tblCellMar>
        <w:tblLook w:val="04A0" w:firstRow="1" w:lastRow="0" w:firstColumn="1" w:lastColumn="0" w:noHBand="0" w:noVBand="1"/>
      </w:tblPr>
      <w:tblGrid>
        <w:gridCol w:w="1151"/>
        <w:gridCol w:w="907"/>
        <w:gridCol w:w="811"/>
        <w:gridCol w:w="972"/>
        <w:gridCol w:w="875"/>
        <w:gridCol w:w="855"/>
        <w:gridCol w:w="821"/>
        <w:gridCol w:w="987"/>
        <w:gridCol w:w="875"/>
        <w:gridCol w:w="833"/>
      </w:tblGrid>
      <w:tr w:rsidR="00463DCC" w:rsidRPr="0058230D" w:rsidTr="00463DCC">
        <w:trPr>
          <w:trHeight w:val="885"/>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30D" w:rsidRPr="00FA627A" w:rsidRDefault="0058230D" w:rsidP="00A40F34">
            <w:pPr>
              <w:jc w:val="center"/>
              <w:rPr>
                <w:rFonts w:ascii="Arial Narrow" w:hAnsi="Arial Narrow"/>
                <w:b/>
                <w:bCs/>
                <w:color w:val="000000"/>
                <w:sz w:val="14"/>
                <w:szCs w:val="14"/>
                <w:lang w:val="es-CR" w:eastAsia="es-CR"/>
              </w:rPr>
            </w:pPr>
            <w:r w:rsidRPr="00FA627A">
              <w:rPr>
                <w:rFonts w:ascii="Arial Narrow" w:hAnsi="Arial Narrow" w:cs="Calibri"/>
                <w:b/>
                <w:bCs/>
                <w:iCs/>
                <w:sz w:val="14"/>
                <w:szCs w:val="14"/>
                <w:lang w:val="es-CR" w:eastAsia="es-CR"/>
              </w:rPr>
              <w:t>Nombre</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8230D" w:rsidRPr="00FA627A" w:rsidRDefault="0058230D" w:rsidP="00A40F34">
            <w:pPr>
              <w:jc w:val="center"/>
              <w:rPr>
                <w:rFonts w:ascii="Arial Narrow" w:hAnsi="Arial Narrow"/>
                <w:b/>
                <w:bCs/>
                <w:color w:val="000000"/>
                <w:sz w:val="14"/>
                <w:szCs w:val="14"/>
                <w:lang w:val="es-CR" w:eastAsia="es-CR"/>
              </w:rPr>
            </w:pPr>
            <w:r w:rsidRPr="00FA627A">
              <w:rPr>
                <w:rFonts w:ascii="Arial Narrow" w:hAnsi="Arial Narrow" w:cs="Calibri"/>
                <w:b/>
                <w:bCs/>
                <w:iCs/>
                <w:sz w:val="14"/>
                <w:szCs w:val="14"/>
                <w:lang w:val="es-CR" w:eastAsia="es-CR"/>
              </w:rPr>
              <w:t>Identificación</w:t>
            </w:r>
          </w:p>
        </w:tc>
        <w:tc>
          <w:tcPr>
            <w:tcW w:w="811" w:type="dxa"/>
            <w:tcBorders>
              <w:top w:val="single" w:sz="4" w:space="0" w:color="auto"/>
              <w:left w:val="nil"/>
              <w:bottom w:val="single" w:sz="4" w:space="0" w:color="auto"/>
              <w:right w:val="single" w:sz="4" w:space="0" w:color="auto"/>
            </w:tcBorders>
            <w:shd w:val="clear" w:color="auto" w:fill="auto"/>
            <w:vAlign w:val="center"/>
          </w:tcPr>
          <w:p w:rsidR="0058230D" w:rsidRPr="00FA627A" w:rsidRDefault="0058230D" w:rsidP="00A40F34">
            <w:pPr>
              <w:jc w:val="center"/>
              <w:rPr>
                <w:rFonts w:ascii="Arial Narrow" w:hAnsi="Arial Narrow"/>
                <w:b/>
                <w:bCs/>
                <w:sz w:val="14"/>
                <w:szCs w:val="14"/>
                <w:lang w:val="es-CR" w:eastAsia="es-CR"/>
              </w:rPr>
            </w:pPr>
            <w:r w:rsidRPr="00FA627A">
              <w:rPr>
                <w:rFonts w:ascii="Arial Narrow" w:hAnsi="Arial Narrow"/>
                <w:b/>
                <w:bCs/>
                <w:sz w:val="14"/>
                <w:szCs w:val="14"/>
                <w:lang w:val="es-CR" w:eastAsia="es-CR"/>
              </w:rPr>
              <w:t xml:space="preserve">Terreno en verde </w:t>
            </w:r>
            <w:r w:rsidRPr="00FA627A">
              <w:rPr>
                <w:rFonts w:ascii="Arial Narrow" w:hAnsi="Arial Narrow" w:cs="Calibri"/>
                <w:b/>
                <w:bCs/>
                <w:iCs/>
                <w:sz w:val="14"/>
                <w:szCs w:val="14"/>
                <w:lang w:val="es-CR" w:eastAsia="es-CR"/>
              </w:rPr>
              <w:t>(¢)</w:t>
            </w:r>
          </w:p>
        </w:tc>
        <w:tc>
          <w:tcPr>
            <w:tcW w:w="972" w:type="dxa"/>
            <w:tcBorders>
              <w:top w:val="single" w:sz="4" w:space="0" w:color="auto"/>
              <w:left w:val="nil"/>
              <w:bottom w:val="single" w:sz="4" w:space="0" w:color="auto"/>
              <w:right w:val="single" w:sz="4" w:space="0" w:color="auto"/>
            </w:tcBorders>
            <w:shd w:val="clear" w:color="auto" w:fill="auto"/>
            <w:vAlign w:val="center"/>
          </w:tcPr>
          <w:p w:rsidR="0058230D" w:rsidRPr="00FA627A" w:rsidRDefault="0058230D" w:rsidP="00A40F34">
            <w:pPr>
              <w:jc w:val="center"/>
              <w:rPr>
                <w:rFonts w:ascii="Arial Narrow" w:hAnsi="Arial Narrow"/>
                <w:b/>
                <w:bCs/>
                <w:sz w:val="14"/>
                <w:szCs w:val="14"/>
                <w:lang w:val="es-CR" w:eastAsia="es-CR"/>
              </w:rPr>
            </w:pPr>
            <w:r w:rsidRPr="00FA627A">
              <w:rPr>
                <w:rFonts w:ascii="Arial Narrow" w:hAnsi="Arial Narrow"/>
                <w:b/>
                <w:bCs/>
                <w:sz w:val="14"/>
                <w:szCs w:val="14"/>
                <w:lang w:val="es-CR" w:eastAsia="es-CR"/>
              </w:rPr>
              <w:t>Obras de infraestructura (¢)</w:t>
            </w:r>
          </w:p>
        </w:tc>
        <w:tc>
          <w:tcPr>
            <w:tcW w:w="875" w:type="dxa"/>
            <w:tcBorders>
              <w:top w:val="single" w:sz="4" w:space="0" w:color="auto"/>
              <w:left w:val="nil"/>
              <w:bottom w:val="single" w:sz="4" w:space="0" w:color="auto"/>
              <w:right w:val="single" w:sz="4" w:space="0" w:color="auto"/>
            </w:tcBorders>
            <w:shd w:val="clear" w:color="auto" w:fill="auto"/>
            <w:vAlign w:val="center"/>
          </w:tcPr>
          <w:p w:rsidR="0058230D" w:rsidRPr="00FA627A" w:rsidRDefault="0058230D" w:rsidP="00A40F34">
            <w:pPr>
              <w:jc w:val="center"/>
              <w:rPr>
                <w:rFonts w:ascii="Arial Narrow" w:hAnsi="Arial Narrow"/>
                <w:b/>
                <w:bCs/>
                <w:sz w:val="14"/>
                <w:szCs w:val="14"/>
                <w:lang w:val="es-CR" w:eastAsia="es-CR"/>
              </w:rPr>
            </w:pPr>
            <w:r w:rsidRPr="00FA627A">
              <w:rPr>
                <w:rFonts w:ascii="Arial Narrow" w:hAnsi="Arial Narrow"/>
                <w:b/>
                <w:bCs/>
                <w:sz w:val="14"/>
                <w:szCs w:val="14"/>
                <w:lang w:val="es-CR" w:eastAsia="es-CR"/>
              </w:rPr>
              <w:t>Monto de Vivienda (¢)</w:t>
            </w:r>
          </w:p>
        </w:tc>
        <w:tc>
          <w:tcPr>
            <w:tcW w:w="855" w:type="dxa"/>
            <w:tcBorders>
              <w:top w:val="single" w:sz="4" w:space="0" w:color="auto"/>
              <w:left w:val="nil"/>
              <w:bottom w:val="single" w:sz="4" w:space="0" w:color="auto"/>
              <w:right w:val="single" w:sz="4" w:space="0" w:color="auto"/>
            </w:tcBorders>
            <w:shd w:val="clear" w:color="auto" w:fill="auto"/>
            <w:vAlign w:val="center"/>
          </w:tcPr>
          <w:p w:rsidR="0058230D" w:rsidRPr="00FA627A" w:rsidRDefault="0058230D" w:rsidP="00A40F34">
            <w:pPr>
              <w:jc w:val="center"/>
              <w:rPr>
                <w:rFonts w:ascii="Arial Narrow" w:hAnsi="Arial Narrow"/>
                <w:b/>
                <w:bCs/>
                <w:sz w:val="14"/>
                <w:szCs w:val="14"/>
                <w:lang w:val="es-CR" w:eastAsia="es-CR"/>
              </w:rPr>
            </w:pPr>
            <w:r w:rsidRPr="00FA627A">
              <w:rPr>
                <w:rFonts w:ascii="Arial Narrow" w:hAnsi="Arial Narrow"/>
                <w:b/>
                <w:bCs/>
                <w:sz w:val="14"/>
                <w:szCs w:val="14"/>
                <w:lang w:val="es-CR" w:eastAsia="es-CR"/>
              </w:rPr>
              <w:t>Fiscalización viviendas (¢)</w:t>
            </w:r>
          </w:p>
        </w:tc>
        <w:tc>
          <w:tcPr>
            <w:tcW w:w="821" w:type="dxa"/>
            <w:tcBorders>
              <w:top w:val="single" w:sz="4" w:space="0" w:color="auto"/>
              <w:left w:val="nil"/>
              <w:bottom w:val="single" w:sz="4" w:space="0" w:color="auto"/>
              <w:right w:val="single" w:sz="4" w:space="0" w:color="auto"/>
            </w:tcBorders>
            <w:shd w:val="clear" w:color="auto" w:fill="auto"/>
            <w:vAlign w:val="center"/>
          </w:tcPr>
          <w:p w:rsidR="0058230D" w:rsidRPr="00FA627A" w:rsidRDefault="0058230D" w:rsidP="00A40F34">
            <w:pPr>
              <w:jc w:val="center"/>
              <w:rPr>
                <w:rFonts w:ascii="Arial Narrow" w:hAnsi="Arial Narrow"/>
                <w:b/>
                <w:bCs/>
                <w:sz w:val="14"/>
                <w:szCs w:val="14"/>
                <w:lang w:val="es-CR" w:eastAsia="es-CR"/>
              </w:rPr>
            </w:pPr>
            <w:r w:rsidRPr="00FA627A">
              <w:rPr>
                <w:rFonts w:ascii="Arial Narrow" w:hAnsi="Arial Narrow"/>
                <w:b/>
                <w:bCs/>
                <w:sz w:val="14"/>
                <w:szCs w:val="14"/>
                <w:lang w:val="es-CR" w:eastAsia="es-CR"/>
              </w:rPr>
              <w:t>Previsiones por inflación (¢)</w:t>
            </w:r>
          </w:p>
        </w:tc>
        <w:tc>
          <w:tcPr>
            <w:tcW w:w="987" w:type="dxa"/>
            <w:tcBorders>
              <w:top w:val="single" w:sz="4" w:space="0" w:color="auto"/>
              <w:left w:val="nil"/>
              <w:bottom w:val="single" w:sz="4" w:space="0" w:color="auto"/>
              <w:right w:val="single" w:sz="4" w:space="0" w:color="auto"/>
            </w:tcBorders>
            <w:shd w:val="clear" w:color="auto" w:fill="auto"/>
            <w:vAlign w:val="center"/>
          </w:tcPr>
          <w:p w:rsidR="0058230D" w:rsidRPr="00FA627A" w:rsidRDefault="0058230D" w:rsidP="00A40F34">
            <w:pPr>
              <w:jc w:val="center"/>
              <w:rPr>
                <w:rFonts w:ascii="Arial Narrow" w:hAnsi="Arial Narrow" w:cs="Arial"/>
                <w:b/>
                <w:bCs/>
                <w:sz w:val="14"/>
                <w:szCs w:val="14"/>
              </w:rPr>
            </w:pPr>
            <w:r w:rsidRPr="00FA627A">
              <w:rPr>
                <w:rFonts w:ascii="Arial Narrow" w:hAnsi="Arial Narrow" w:cs="Arial"/>
                <w:b/>
                <w:bCs/>
                <w:sz w:val="14"/>
                <w:szCs w:val="14"/>
              </w:rPr>
              <w:t>Gastos de formalización a financiar por BANHVI</w:t>
            </w:r>
          </w:p>
          <w:p w:rsidR="0058230D" w:rsidRPr="00FA627A" w:rsidRDefault="0058230D" w:rsidP="00A40F34">
            <w:pPr>
              <w:jc w:val="center"/>
              <w:rPr>
                <w:rFonts w:ascii="Arial Narrow" w:hAnsi="Arial Narrow"/>
                <w:b/>
                <w:bCs/>
                <w:sz w:val="14"/>
                <w:szCs w:val="14"/>
                <w:lang w:val="es-CR" w:eastAsia="es-CR"/>
              </w:rPr>
            </w:pPr>
            <w:r w:rsidRPr="00FA627A">
              <w:rPr>
                <w:rFonts w:ascii="Arial Narrow" w:hAnsi="Arial Narrow" w:cs="Arial"/>
                <w:b/>
                <w:bCs/>
                <w:sz w:val="14"/>
                <w:szCs w:val="14"/>
              </w:rPr>
              <w:t>(¢)</w:t>
            </w:r>
          </w:p>
        </w:tc>
        <w:tc>
          <w:tcPr>
            <w:tcW w:w="875" w:type="dxa"/>
            <w:tcBorders>
              <w:top w:val="single" w:sz="4" w:space="0" w:color="auto"/>
              <w:left w:val="nil"/>
              <w:bottom w:val="single" w:sz="4" w:space="0" w:color="auto"/>
              <w:right w:val="single" w:sz="4" w:space="0" w:color="auto"/>
            </w:tcBorders>
            <w:shd w:val="clear" w:color="auto" w:fill="auto"/>
            <w:vAlign w:val="center"/>
          </w:tcPr>
          <w:p w:rsidR="0058230D" w:rsidRPr="00FA627A" w:rsidRDefault="0058230D" w:rsidP="00A40F34">
            <w:pPr>
              <w:jc w:val="center"/>
              <w:rPr>
                <w:rFonts w:ascii="Arial Narrow" w:hAnsi="Arial Narrow"/>
                <w:b/>
                <w:bCs/>
                <w:sz w:val="14"/>
                <w:szCs w:val="14"/>
                <w:lang w:val="es-CR" w:eastAsia="es-CR"/>
              </w:rPr>
            </w:pPr>
            <w:r w:rsidRPr="00FA627A">
              <w:rPr>
                <w:rFonts w:ascii="Arial Narrow" w:hAnsi="Arial Narrow" w:cs="Calibri"/>
                <w:b/>
                <w:bCs/>
                <w:iCs/>
                <w:sz w:val="14"/>
                <w:szCs w:val="14"/>
                <w:lang w:val="es-CR" w:eastAsia="es-CR"/>
              </w:rPr>
              <w:t>Monto del Bono (¢)</w:t>
            </w:r>
          </w:p>
        </w:tc>
        <w:tc>
          <w:tcPr>
            <w:tcW w:w="833" w:type="dxa"/>
            <w:tcBorders>
              <w:top w:val="single" w:sz="4" w:space="0" w:color="auto"/>
              <w:left w:val="nil"/>
              <w:bottom w:val="single" w:sz="4" w:space="0" w:color="auto"/>
              <w:right w:val="single" w:sz="4" w:space="0" w:color="auto"/>
            </w:tcBorders>
            <w:shd w:val="clear" w:color="auto" w:fill="auto"/>
            <w:vAlign w:val="center"/>
          </w:tcPr>
          <w:p w:rsidR="0058230D" w:rsidRPr="00FA627A" w:rsidRDefault="0058230D" w:rsidP="00A40F34">
            <w:pPr>
              <w:jc w:val="center"/>
              <w:rPr>
                <w:rFonts w:ascii="Arial Narrow" w:hAnsi="Arial Narrow"/>
                <w:b/>
                <w:bCs/>
                <w:sz w:val="14"/>
                <w:szCs w:val="14"/>
                <w:lang w:val="es-CR" w:eastAsia="es-CR"/>
              </w:rPr>
            </w:pPr>
            <w:r w:rsidRPr="00FA627A">
              <w:rPr>
                <w:rFonts w:ascii="Arial Narrow" w:hAnsi="Arial Narrow" w:cs="Arial"/>
                <w:b/>
                <w:bCs/>
                <w:sz w:val="14"/>
                <w:szCs w:val="14"/>
              </w:rPr>
              <w:t>Aporte de la familia (¢)</w:t>
            </w:r>
          </w:p>
        </w:tc>
      </w:tr>
      <w:tr w:rsidR="00463DCC" w:rsidRPr="0058230D" w:rsidTr="00463DCC">
        <w:trPr>
          <w:trHeight w:val="20"/>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30D" w:rsidRPr="0058230D" w:rsidRDefault="0058230D" w:rsidP="00A40F34">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Ojeda Rocha María Estela </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8230D" w:rsidRPr="0058230D" w:rsidRDefault="0058230D" w:rsidP="00A40F34">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155800994811</w:t>
            </w:r>
          </w:p>
        </w:tc>
        <w:tc>
          <w:tcPr>
            <w:tcW w:w="811" w:type="dxa"/>
            <w:tcBorders>
              <w:top w:val="single" w:sz="4" w:space="0" w:color="auto"/>
              <w:left w:val="nil"/>
              <w:bottom w:val="single" w:sz="4" w:space="0" w:color="auto"/>
              <w:right w:val="single" w:sz="4" w:space="0" w:color="auto"/>
            </w:tcBorders>
            <w:shd w:val="clear" w:color="auto" w:fill="auto"/>
            <w:vAlign w:val="center"/>
          </w:tcPr>
          <w:p w:rsidR="0058230D" w:rsidRPr="0058230D" w:rsidRDefault="0058230D" w:rsidP="00A40F34">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single" w:sz="4" w:space="0" w:color="auto"/>
              <w:left w:val="nil"/>
              <w:bottom w:val="single" w:sz="4" w:space="0" w:color="auto"/>
              <w:right w:val="single" w:sz="4" w:space="0" w:color="auto"/>
            </w:tcBorders>
            <w:shd w:val="clear" w:color="auto" w:fill="auto"/>
            <w:vAlign w:val="center"/>
          </w:tcPr>
          <w:p w:rsidR="0058230D" w:rsidRPr="0058230D" w:rsidRDefault="0058230D" w:rsidP="00A40F34">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single" w:sz="4" w:space="0" w:color="auto"/>
              <w:left w:val="nil"/>
              <w:bottom w:val="single" w:sz="4" w:space="0" w:color="auto"/>
              <w:right w:val="single" w:sz="4" w:space="0" w:color="auto"/>
            </w:tcBorders>
            <w:shd w:val="clear" w:color="auto" w:fill="auto"/>
            <w:vAlign w:val="center"/>
          </w:tcPr>
          <w:p w:rsidR="0058230D" w:rsidRPr="0058230D" w:rsidRDefault="0058230D" w:rsidP="00A40F34">
            <w:pPr>
              <w:jc w:val="center"/>
              <w:rPr>
                <w:rFonts w:ascii="Arial Narrow" w:hAnsi="Arial Narrow"/>
                <w:sz w:val="14"/>
                <w:szCs w:val="14"/>
                <w:lang w:val="es-CR" w:eastAsia="es-CR"/>
              </w:rPr>
            </w:pPr>
            <w:r w:rsidRPr="0058230D">
              <w:rPr>
                <w:rFonts w:ascii="Arial Narrow" w:hAnsi="Arial Narrow"/>
                <w:sz w:val="14"/>
                <w:szCs w:val="14"/>
                <w:lang w:val="es-CR" w:eastAsia="es-CR"/>
              </w:rPr>
              <w:t>21,856,095.52</w:t>
            </w:r>
          </w:p>
        </w:tc>
        <w:tc>
          <w:tcPr>
            <w:tcW w:w="855" w:type="dxa"/>
            <w:tcBorders>
              <w:top w:val="single" w:sz="4" w:space="0" w:color="auto"/>
              <w:left w:val="nil"/>
              <w:bottom w:val="single" w:sz="4" w:space="0" w:color="auto"/>
              <w:right w:val="single" w:sz="4" w:space="0" w:color="auto"/>
            </w:tcBorders>
            <w:shd w:val="clear" w:color="auto" w:fill="auto"/>
            <w:vAlign w:val="center"/>
          </w:tcPr>
          <w:p w:rsidR="0058230D" w:rsidRPr="0058230D" w:rsidRDefault="0058230D" w:rsidP="00A40F34">
            <w:pPr>
              <w:jc w:val="center"/>
              <w:rPr>
                <w:rFonts w:ascii="Arial Narrow" w:hAnsi="Arial Narrow"/>
                <w:sz w:val="14"/>
                <w:szCs w:val="14"/>
                <w:lang w:val="es-CR" w:eastAsia="es-CR"/>
              </w:rPr>
            </w:pPr>
            <w:r w:rsidRPr="0058230D">
              <w:rPr>
                <w:rFonts w:ascii="Arial Narrow" w:hAnsi="Arial Narrow"/>
                <w:sz w:val="14"/>
                <w:szCs w:val="14"/>
                <w:lang w:val="es-CR" w:eastAsia="es-CR"/>
              </w:rPr>
              <w:t>130,951.02</w:t>
            </w:r>
          </w:p>
        </w:tc>
        <w:tc>
          <w:tcPr>
            <w:tcW w:w="821" w:type="dxa"/>
            <w:tcBorders>
              <w:top w:val="single" w:sz="4" w:space="0" w:color="auto"/>
              <w:left w:val="nil"/>
              <w:bottom w:val="single" w:sz="4" w:space="0" w:color="auto"/>
              <w:right w:val="single" w:sz="4" w:space="0" w:color="auto"/>
            </w:tcBorders>
            <w:shd w:val="clear" w:color="auto" w:fill="auto"/>
            <w:vAlign w:val="center"/>
          </w:tcPr>
          <w:p w:rsidR="0058230D" w:rsidRPr="0058230D" w:rsidRDefault="0058230D" w:rsidP="00A40F34">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single" w:sz="4" w:space="0" w:color="auto"/>
              <w:left w:val="nil"/>
              <w:bottom w:val="single" w:sz="4" w:space="0" w:color="auto"/>
              <w:right w:val="single" w:sz="4" w:space="0" w:color="auto"/>
            </w:tcBorders>
            <w:shd w:val="clear" w:color="auto" w:fill="auto"/>
            <w:vAlign w:val="center"/>
          </w:tcPr>
          <w:p w:rsidR="0058230D" w:rsidRPr="0058230D" w:rsidRDefault="0058230D" w:rsidP="00A40F34">
            <w:pPr>
              <w:jc w:val="center"/>
              <w:rPr>
                <w:rFonts w:ascii="Arial Narrow" w:hAnsi="Arial Narrow"/>
                <w:sz w:val="14"/>
                <w:szCs w:val="14"/>
                <w:lang w:val="es-CR" w:eastAsia="es-CR"/>
              </w:rPr>
            </w:pPr>
            <w:r w:rsidRPr="0058230D">
              <w:rPr>
                <w:rFonts w:ascii="Arial Narrow" w:hAnsi="Arial Narrow"/>
                <w:sz w:val="14"/>
                <w:szCs w:val="14"/>
                <w:lang w:val="es-CR" w:eastAsia="es-CR"/>
              </w:rPr>
              <w:t>375,031.39</w:t>
            </w:r>
          </w:p>
        </w:tc>
        <w:tc>
          <w:tcPr>
            <w:tcW w:w="875" w:type="dxa"/>
            <w:tcBorders>
              <w:top w:val="single" w:sz="4" w:space="0" w:color="auto"/>
              <w:left w:val="nil"/>
              <w:bottom w:val="single" w:sz="4" w:space="0" w:color="auto"/>
              <w:right w:val="single" w:sz="4" w:space="0" w:color="auto"/>
            </w:tcBorders>
            <w:shd w:val="clear" w:color="auto" w:fill="auto"/>
            <w:vAlign w:val="center"/>
          </w:tcPr>
          <w:p w:rsidR="0058230D" w:rsidRPr="0058230D" w:rsidRDefault="0058230D" w:rsidP="00A40F34">
            <w:pPr>
              <w:jc w:val="center"/>
              <w:rPr>
                <w:rFonts w:ascii="Arial Narrow" w:hAnsi="Arial Narrow"/>
                <w:sz w:val="14"/>
                <w:szCs w:val="14"/>
                <w:lang w:val="es-CR" w:eastAsia="es-CR"/>
              </w:rPr>
            </w:pPr>
            <w:r w:rsidRPr="0058230D">
              <w:rPr>
                <w:rFonts w:ascii="Arial Narrow" w:hAnsi="Arial Narrow"/>
                <w:sz w:val="14"/>
                <w:szCs w:val="14"/>
                <w:lang w:val="es-CR" w:eastAsia="es-CR"/>
              </w:rPr>
              <w:t>34,129,543.14</w:t>
            </w:r>
          </w:p>
        </w:tc>
        <w:tc>
          <w:tcPr>
            <w:tcW w:w="833" w:type="dxa"/>
            <w:tcBorders>
              <w:top w:val="single" w:sz="4" w:space="0" w:color="auto"/>
              <w:left w:val="nil"/>
              <w:bottom w:val="single" w:sz="4" w:space="0" w:color="auto"/>
              <w:right w:val="single" w:sz="4" w:space="0" w:color="auto"/>
            </w:tcBorders>
            <w:shd w:val="clear" w:color="auto" w:fill="auto"/>
            <w:vAlign w:val="center"/>
          </w:tcPr>
          <w:p w:rsidR="0058230D" w:rsidRPr="0058230D" w:rsidRDefault="0058230D" w:rsidP="00A40F34">
            <w:pPr>
              <w:jc w:val="center"/>
              <w:rPr>
                <w:rFonts w:ascii="Arial Narrow" w:hAnsi="Arial Narrow"/>
                <w:sz w:val="14"/>
                <w:szCs w:val="14"/>
                <w:lang w:val="es-CR" w:eastAsia="es-CR"/>
              </w:rPr>
            </w:pPr>
            <w:r w:rsidRPr="0058230D">
              <w:rPr>
                <w:rFonts w:ascii="Arial Narrow" w:hAnsi="Arial Narrow"/>
                <w:sz w:val="14"/>
                <w:szCs w:val="14"/>
                <w:lang w:val="es-CR" w:eastAsia="es-CR"/>
              </w:rPr>
              <w:t>41,670.15</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Camacho Castillo Dennis Alcibey</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111500784</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21,856,095.52</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130,951.02</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291,691.08</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34,046,202.83</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125,010.46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Serrano Murrillo Kattia Maria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108810073</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21,856,095.52</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130,951.02</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208,350.77</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33,962,862.52</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208,350.77</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Jiménez Solis José</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201440119</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282,531.00</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32,648,445.89</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121,084.71</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sz w:val="14"/>
                <w:szCs w:val="14"/>
                <w:lang w:val="es-CR" w:eastAsia="es-CR"/>
              </w:rPr>
            </w:pPr>
            <w:r w:rsidRPr="0058230D">
              <w:rPr>
                <w:rFonts w:ascii="Arial Narrow" w:hAnsi="Arial Narrow"/>
                <w:sz w:val="14"/>
                <w:szCs w:val="14"/>
                <w:lang w:val="es-CR" w:eastAsia="es-CR"/>
              </w:rPr>
              <w:t xml:space="preserve">Rosales Mendez Leda Maria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602610074</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Navarro Navarro José Manuel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304610052</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282,531.00</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32,648,445.89</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121,084.71</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Bello Mendoza Darian Sofia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155804765616</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363,254.14</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32,729,169.03</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40,361.57</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Meneses Sanabria Luz Marina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105890568</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363,254.14</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32,729,169.03</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40,361.57</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Aguilar Iglecias Pedro Pablo</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155823901934</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Tardencilla Socrates Abraham</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155800027236</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Pavon Perez Juan Manuel</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155805839726</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Godinez Arias Yulissa Nazareth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116790808</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Vargas Prendas Glenda</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115660968</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21,856,095.52</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130,951.02</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291,691.08</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34,046,202.83</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125,010.46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Jarquin Ruiz Blanca Rosa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155810746219</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21,856,095.52</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130,951.02</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375,031.39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34,129,543.14</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41,670.15</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Mayorga Alvarado Susan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113020961</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21,856,095.52</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130,951.02</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291,691.08</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34,046,202.83</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125,010.46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bCs/>
                <w:color w:val="000000"/>
                <w:sz w:val="14"/>
                <w:szCs w:val="14"/>
                <w:lang w:val="es-CR" w:eastAsia="es-CR"/>
              </w:rPr>
            </w:pPr>
            <w:r w:rsidRPr="0058230D">
              <w:rPr>
                <w:rFonts w:ascii="Arial Narrow" w:hAnsi="Arial Narrow"/>
                <w:bCs/>
                <w:color w:val="000000"/>
                <w:sz w:val="14"/>
                <w:szCs w:val="14"/>
                <w:lang w:val="es-CR" w:eastAsia="es-CR"/>
              </w:rPr>
              <w:t xml:space="preserve">Valverde Rodríguez Yasmín Elena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bCs/>
                <w:color w:val="000000"/>
                <w:sz w:val="14"/>
                <w:szCs w:val="14"/>
                <w:lang w:val="es-CR" w:eastAsia="es-CR"/>
              </w:rPr>
            </w:pPr>
            <w:r w:rsidRPr="0058230D">
              <w:rPr>
                <w:rFonts w:ascii="Arial Narrow" w:hAnsi="Arial Narrow"/>
                <w:bCs/>
                <w:color w:val="000000"/>
                <w:sz w:val="14"/>
                <w:szCs w:val="14"/>
                <w:lang w:val="es-CR" w:eastAsia="es-CR"/>
              </w:rPr>
              <w:t>112110432</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21,856,095.52</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130,951.02</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291,691.08</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34,046,202.83</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125,010.46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Delgado Nuñez Evelyn del Carmen</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107510373</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Sanchez Solano Yenny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114440348</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Solano Bodan Yoseline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116950741</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363,254.14</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32,729,169.03</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40,361.57</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Solis Castro Jenny</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114820276</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363,254.14</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32,729,169.03</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40,361.57</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Guzman Romero Ligia</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107080332</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282,531.00</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32,648,445.89</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121,084.71</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Hernández Lizano Dayanna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116010269</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Martínez  María Josefina</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155811974809</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Monge Campos Silvia</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109330330</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sz w:val="14"/>
                <w:szCs w:val="14"/>
                <w:lang w:val="es-CR" w:eastAsia="es-CR"/>
              </w:rPr>
            </w:pPr>
            <w:r w:rsidRPr="0058230D">
              <w:rPr>
                <w:rFonts w:ascii="Arial Narrow" w:hAnsi="Arial Narrow"/>
                <w:sz w:val="14"/>
                <w:szCs w:val="14"/>
                <w:lang w:val="es-CR" w:eastAsia="es-CR"/>
              </w:rPr>
              <w:t xml:space="preserve">Gonzalez Caballero Cindy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155824602701</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Caballero Barcenas Lizeth Antonia</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155813714425</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282,531.00</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32,648,445.89</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121,084.71</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Zuñiga Araya Jose Alejandro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114080727</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Meza Salgado Marlon Javier</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155814181225</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282,531.00</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32,648,445.89</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121,084.71</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Montero Quesada Francini María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115160858</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363,254.14</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32,729,169.03</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40,361.57</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Vega Varela Veronica</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112220155</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Fernandez Alfaro Karol</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116240684</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363,254.14</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32,729,169.03</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40,361.57</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Galeano Rodriguez Mileydi Marina</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155819706500</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Garro Fallas Yohania Maria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110560519</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282,531.00</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32,648,445.89</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121,084.71</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Garcia Tardencillo Candido Lester</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155813665504</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Meza García Alicia Margarita</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155827037108</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363,254.14</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32,729,169.03</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40,361.57</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Vargas Hidalgo Ingrid</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114190147</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363,254.14</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32,729,169.03</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40,361.57</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Vargas Prendas Adieth Steysi</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114310878</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Leon Ureña Cinthya Patricia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108720885</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Rugama Fallas Cindy Paola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112000263</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363,254.14</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32,729,169.03</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40,361.57</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Rodriguez Garmendia Arla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155817518633</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Rivas Cano Geidy Yuris</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801060764</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282,531.00</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32,648,445.89</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121,084.71</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Coronado Romero Guisell del Rosario</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155804470025</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282,531.00</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32,648,445.89</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121,084.71</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Vargas Hidalgo Greivin</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207190826</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363,254.14</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32,729,169.03</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40,361.57</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sz w:val="14"/>
                <w:szCs w:val="14"/>
                <w:lang w:val="es-CR" w:eastAsia="es-CR"/>
              </w:rPr>
            </w:pPr>
            <w:r w:rsidRPr="0058230D">
              <w:rPr>
                <w:rFonts w:ascii="Arial Narrow" w:hAnsi="Arial Narrow"/>
                <w:sz w:val="14"/>
                <w:szCs w:val="14"/>
                <w:lang w:val="es-CR" w:eastAsia="es-CR"/>
              </w:rPr>
              <w:t xml:space="preserve">Sibaja Cubillo Katherine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113830279</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b/>
                <w:bCs/>
                <w:color w:val="000000"/>
                <w:sz w:val="14"/>
                <w:szCs w:val="14"/>
                <w:lang w:val="es-CR" w:eastAsia="es-CR"/>
              </w:rPr>
            </w:pPr>
            <w:r w:rsidRPr="0058230D">
              <w:rPr>
                <w:rFonts w:ascii="Arial Narrow" w:hAnsi="Arial Narrow"/>
                <w:b/>
                <w:bCs/>
                <w:color w:val="000000"/>
                <w:sz w:val="14"/>
                <w:szCs w:val="14"/>
                <w:lang w:val="es-CR" w:eastAsia="es-CR"/>
              </w:rPr>
              <w:t xml:space="preserve">Lopez Sancho Yency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b/>
                <w:bCs/>
                <w:color w:val="000000"/>
                <w:sz w:val="14"/>
                <w:szCs w:val="14"/>
                <w:lang w:val="es-CR" w:eastAsia="es-CR"/>
              </w:rPr>
            </w:pPr>
            <w:r w:rsidRPr="0058230D">
              <w:rPr>
                <w:rFonts w:ascii="Arial Narrow" w:hAnsi="Arial Narrow"/>
                <w:b/>
                <w:bCs/>
                <w:color w:val="000000"/>
                <w:sz w:val="14"/>
                <w:szCs w:val="14"/>
                <w:lang w:val="es-CR" w:eastAsia="es-CR"/>
              </w:rPr>
              <w:t>113120301</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363,254.14</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32,729,169.03</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40,361.57</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Solano Jorge Dilcia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901260110</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282,531.00</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32,648,445.89</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121,084.71</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Castellón Zamora Luz Marina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155821059822</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363,254.14</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32,729,169.03</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40,361.57</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Ordoñez Suarez Jessica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155826518207</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Lobo Rojas Yaslin Lizeth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702100532</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282,531.00</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32,648,445.89</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121,084.71</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Badilla Rodríguez Karla Vanessa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114280489</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282,531.00</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32,648,445.89</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121,084.71</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Valverde Amador Maricela</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108890945</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 xml:space="preserve">Morales Valverde Starlyn </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117560461</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32,567,722.75</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201,807.86</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Narvaez Bermudez Oscar Martin</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155815362412</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282,531.00</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32,648,445.89</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121,084.71</w:t>
            </w:r>
          </w:p>
        </w:tc>
      </w:tr>
      <w:tr w:rsidR="00463DCC" w:rsidRPr="0058230D" w:rsidTr="00463DCC">
        <w:trPr>
          <w:trHeight w:val="2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58230D" w:rsidRPr="0058230D" w:rsidRDefault="0058230D" w:rsidP="0058230D">
            <w:pP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Roman Campos Rafael Angel</w:t>
            </w:r>
          </w:p>
        </w:tc>
        <w:tc>
          <w:tcPr>
            <w:tcW w:w="907" w:type="dxa"/>
            <w:tcBorders>
              <w:top w:val="nil"/>
              <w:left w:val="nil"/>
              <w:bottom w:val="single" w:sz="4" w:space="0" w:color="auto"/>
              <w:right w:val="single" w:sz="4" w:space="0" w:color="auto"/>
            </w:tcBorders>
            <w:shd w:val="clear" w:color="auto" w:fill="auto"/>
            <w:noWrap/>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106040763</w:t>
            </w:r>
          </w:p>
        </w:tc>
        <w:tc>
          <w:tcPr>
            <w:tcW w:w="81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4,123,722.22</w:t>
            </w:r>
          </w:p>
        </w:tc>
        <w:tc>
          <w:tcPr>
            <w:tcW w:w="972"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6,818,742.99</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20,476,324.48</w:t>
            </w:r>
          </w:p>
        </w:tc>
        <w:tc>
          <w:tcPr>
            <w:tcW w:w="85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122,125.20</w:t>
            </w:r>
          </w:p>
        </w:tc>
        <w:tc>
          <w:tcPr>
            <w:tcW w:w="821"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color w:val="000000"/>
                <w:sz w:val="14"/>
                <w:szCs w:val="14"/>
                <w:lang w:val="es-CR" w:eastAsia="es-CR"/>
              </w:rPr>
            </w:pPr>
            <w:r w:rsidRPr="0058230D">
              <w:rPr>
                <w:rFonts w:ascii="Arial Narrow" w:hAnsi="Arial Narrow"/>
                <w:color w:val="000000"/>
                <w:sz w:val="14"/>
                <w:szCs w:val="14"/>
                <w:lang w:val="es-CR" w:eastAsia="es-CR"/>
              </w:rPr>
              <w:t>825,000.00</w:t>
            </w:r>
          </w:p>
        </w:tc>
        <w:tc>
          <w:tcPr>
            <w:tcW w:w="987"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282,531.00</w:t>
            </w:r>
          </w:p>
        </w:tc>
        <w:tc>
          <w:tcPr>
            <w:tcW w:w="875"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32,648,445.89</w:t>
            </w:r>
          </w:p>
        </w:tc>
        <w:tc>
          <w:tcPr>
            <w:tcW w:w="833" w:type="dxa"/>
            <w:tcBorders>
              <w:top w:val="nil"/>
              <w:left w:val="nil"/>
              <w:bottom w:val="single" w:sz="4" w:space="0" w:color="auto"/>
              <w:right w:val="single" w:sz="4" w:space="0" w:color="auto"/>
            </w:tcBorders>
            <w:shd w:val="clear" w:color="auto" w:fill="auto"/>
            <w:vAlign w:val="center"/>
            <w:hideMark/>
          </w:tcPr>
          <w:p w:rsidR="0058230D" w:rsidRPr="0058230D" w:rsidRDefault="0058230D" w:rsidP="0058230D">
            <w:pPr>
              <w:jc w:val="center"/>
              <w:rPr>
                <w:rFonts w:ascii="Arial Narrow" w:hAnsi="Arial Narrow"/>
                <w:sz w:val="14"/>
                <w:szCs w:val="14"/>
                <w:lang w:val="es-CR" w:eastAsia="es-CR"/>
              </w:rPr>
            </w:pPr>
            <w:r w:rsidRPr="0058230D">
              <w:rPr>
                <w:rFonts w:ascii="Arial Narrow" w:hAnsi="Arial Narrow"/>
                <w:sz w:val="14"/>
                <w:szCs w:val="14"/>
                <w:lang w:val="es-CR" w:eastAsia="es-CR"/>
              </w:rPr>
              <w:t>121,084.71</w:t>
            </w:r>
          </w:p>
        </w:tc>
      </w:tr>
    </w:tbl>
    <w:p w:rsidR="003458A4" w:rsidRDefault="003458A4" w:rsidP="00922AD3">
      <w:pPr>
        <w:spacing w:line="360" w:lineRule="auto"/>
        <w:jc w:val="both"/>
        <w:rPr>
          <w:rFonts w:cs="Arial"/>
          <w:sz w:val="22"/>
          <w:szCs w:val="22"/>
        </w:rPr>
      </w:pPr>
    </w:p>
    <w:p w:rsidR="00922AD3" w:rsidRPr="003458A4" w:rsidRDefault="00922AD3" w:rsidP="00922AD3">
      <w:pPr>
        <w:spacing w:line="360" w:lineRule="auto"/>
        <w:jc w:val="both"/>
        <w:rPr>
          <w:rFonts w:cs="Arial"/>
          <w:sz w:val="22"/>
          <w:szCs w:val="22"/>
        </w:rPr>
      </w:pPr>
      <w:r w:rsidRPr="003458A4">
        <w:rPr>
          <w:rFonts w:cs="Arial"/>
          <w:b/>
          <w:color w:val="000000"/>
          <w:sz w:val="22"/>
          <w:szCs w:val="22"/>
        </w:rPr>
        <w:t>4.</w:t>
      </w:r>
      <w:r w:rsidRPr="003458A4">
        <w:rPr>
          <w:rFonts w:cs="Arial"/>
          <w:color w:val="000000"/>
          <w:sz w:val="22"/>
          <w:szCs w:val="22"/>
        </w:rPr>
        <w:t xml:space="preserve"> La entidad autorizada deberá formalizar las operaciones individuales siguiendo estrictamente los términos del presente acuerdo, no pudiendo modificar</w:t>
      </w:r>
      <w:r w:rsidR="00F76E6A">
        <w:rPr>
          <w:rFonts w:cs="Arial"/>
          <w:color w:val="000000"/>
          <w:sz w:val="22"/>
          <w:szCs w:val="22"/>
        </w:rPr>
        <w:t xml:space="preserve"> tales condiciones y alcances</w:t>
      </w:r>
      <w:r w:rsidRPr="003458A4">
        <w:rPr>
          <w:rFonts w:cs="Arial"/>
          <w:color w:val="000000"/>
          <w:sz w:val="22"/>
          <w:szCs w:val="22"/>
        </w:rPr>
        <w:t>.</w:t>
      </w:r>
    </w:p>
    <w:p w:rsidR="00922AD3" w:rsidRDefault="00922AD3" w:rsidP="00922AD3">
      <w:pPr>
        <w:spacing w:line="360" w:lineRule="auto"/>
        <w:jc w:val="both"/>
        <w:rPr>
          <w:rFonts w:cs="Arial"/>
          <w:sz w:val="22"/>
          <w:szCs w:val="22"/>
        </w:rPr>
      </w:pPr>
    </w:p>
    <w:p w:rsidR="00DC6D22" w:rsidRPr="00DC6D22" w:rsidRDefault="00DC6D22" w:rsidP="00DC6D22">
      <w:pPr>
        <w:spacing w:line="360" w:lineRule="auto"/>
        <w:jc w:val="both"/>
        <w:rPr>
          <w:rFonts w:cs="Arial"/>
          <w:sz w:val="22"/>
          <w:szCs w:val="22"/>
          <w:lang w:val="es-CR"/>
        </w:rPr>
      </w:pPr>
      <w:r>
        <w:rPr>
          <w:rFonts w:cs="Arial"/>
          <w:b/>
          <w:sz w:val="22"/>
          <w:szCs w:val="22"/>
          <w:lang w:val="es-CR"/>
        </w:rPr>
        <w:t>5</w:t>
      </w:r>
      <w:r w:rsidRPr="00DC6D22">
        <w:rPr>
          <w:rFonts w:cs="Arial"/>
          <w:b/>
          <w:sz w:val="22"/>
          <w:szCs w:val="22"/>
          <w:lang w:val="es-CR"/>
        </w:rPr>
        <w:t>.</w:t>
      </w:r>
      <w:r w:rsidRPr="00DC6D22">
        <w:rPr>
          <w:rFonts w:cs="Arial"/>
          <w:sz w:val="22"/>
          <w:szCs w:val="22"/>
          <w:lang w:val="es-CR"/>
        </w:rPr>
        <w:t xml:space="preserve"> El giro de los recursos a la empresa Constructora-Desarrolladora, queda sujeto a la constitución de un fideicomiso irrevocable de administración de garantías, donde se entregará</w:t>
      </w:r>
      <w:r>
        <w:rPr>
          <w:rFonts w:cs="Arial"/>
          <w:sz w:val="22"/>
          <w:szCs w:val="22"/>
          <w:lang w:val="es-CR"/>
        </w:rPr>
        <w:t>n</w:t>
      </w:r>
      <w:r w:rsidRPr="00DC6D22">
        <w:rPr>
          <w:rFonts w:cs="Arial"/>
          <w:sz w:val="22"/>
          <w:szCs w:val="22"/>
          <w:lang w:val="es-CR"/>
        </w:rPr>
        <w:t xml:space="preserve"> </w:t>
      </w:r>
      <w:r>
        <w:rPr>
          <w:rFonts w:cs="Arial"/>
          <w:sz w:val="22"/>
          <w:szCs w:val="22"/>
          <w:lang w:val="es-CR"/>
        </w:rPr>
        <w:t>los</w:t>
      </w:r>
      <w:r w:rsidRPr="00DC6D22">
        <w:rPr>
          <w:rFonts w:cs="Arial"/>
          <w:sz w:val="22"/>
          <w:szCs w:val="22"/>
          <w:lang w:val="es-CR"/>
        </w:rPr>
        <w:t xml:space="preserve"> inmueble</w:t>
      </w:r>
      <w:r>
        <w:rPr>
          <w:rFonts w:cs="Arial"/>
          <w:sz w:val="22"/>
          <w:szCs w:val="22"/>
          <w:lang w:val="es-CR"/>
        </w:rPr>
        <w:t>s de folio detallado en el informe DF-DT-484-2019 del Departamento Técnico, específicamente en el Cuadro N° 1</w:t>
      </w:r>
      <w:r w:rsidRPr="00DC6D22">
        <w:rPr>
          <w:rFonts w:cs="Arial"/>
          <w:sz w:val="22"/>
          <w:szCs w:val="22"/>
          <w:lang w:val="es-CR"/>
        </w:rPr>
        <w:t>, en el cual las partes serán:</w:t>
      </w:r>
    </w:p>
    <w:p w:rsidR="00DC6D22" w:rsidRPr="00DC6D22" w:rsidRDefault="00DC6D22" w:rsidP="00DC6D22">
      <w:pPr>
        <w:spacing w:line="360" w:lineRule="auto"/>
        <w:jc w:val="both"/>
        <w:rPr>
          <w:rFonts w:cs="Arial"/>
          <w:sz w:val="22"/>
          <w:szCs w:val="22"/>
          <w:lang w:val="es-ES_tradnl"/>
        </w:rPr>
      </w:pPr>
      <w:r w:rsidRPr="00DC6D22">
        <w:rPr>
          <w:rFonts w:cs="Arial"/>
          <w:sz w:val="22"/>
          <w:szCs w:val="22"/>
        </w:rPr>
        <w:t>a) Fiduciario: Banco Improsa S.A.</w:t>
      </w:r>
    </w:p>
    <w:p w:rsidR="00DC6D22" w:rsidRPr="00DC6D22" w:rsidRDefault="00DC6D22" w:rsidP="00DC6D22">
      <w:pPr>
        <w:spacing w:line="360" w:lineRule="auto"/>
        <w:jc w:val="both"/>
        <w:rPr>
          <w:rFonts w:cs="Arial"/>
          <w:sz w:val="22"/>
          <w:szCs w:val="22"/>
        </w:rPr>
      </w:pPr>
      <w:r w:rsidRPr="00DC6D22">
        <w:rPr>
          <w:rFonts w:cs="Arial"/>
          <w:sz w:val="22"/>
          <w:szCs w:val="22"/>
          <w:lang w:val="es-ES_tradnl"/>
        </w:rPr>
        <w:t xml:space="preserve">b) </w:t>
      </w:r>
      <w:r w:rsidRPr="00DC6D22">
        <w:rPr>
          <w:rFonts w:cs="Arial"/>
          <w:sz w:val="22"/>
          <w:szCs w:val="22"/>
        </w:rPr>
        <w:t xml:space="preserve">Fideicomitente: </w:t>
      </w:r>
      <w:r>
        <w:rPr>
          <w:rFonts w:cs="Arial"/>
          <w:sz w:val="22"/>
          <w:szCs w:val="22"/>
        </w:rPr>
        <w:t xml:space="preserve">Desarrolladora </w:t>
      </w:r>
      <w:r>
        <w:rPr>
          <w:rStyle w:val="CharacterStyle1"/>
          <w:rFonts w:cs="Arial"/>
          <w:bCs/>
          <w:sz w:val="22"/>
          <w:szCs w:val="22"/>
          <w:lang w:val="es-CR"/>
        </w:rPr>
        <w:t xml:space="preserve">Sogotica S.A., </w:t>
      </w:r>
      <w:r w:rsidRPr="009D6C52">
        <w:rPr>
          <w:rFonts w:cs="Arial"/>
          <w:sz w:val="22"/>
          <w:szCs w:val="22"/>
        </w:rPr>
        <w:t>cédula jurídica 3-</w:t>
      </w:r>
      <w:r>
        <w:rPr>
          <w:rFonts w:cs="Arial"/>
          <w:sz w:val="22"/>
          <w:szCs w:val="22"/>
        </w:rPr>
        <w:t>101</w:t>
      </w:r>
      <w:r w:rsidRPr="009D6C52">
        <w:rPr>
          <w:rFonts w:cs="Arial"/>
          <w:sz w:val="22"/>
          <w:szCs w:val="22"/>
        </w:rPr>
        <w:t>-</w:t>
      </w:r>
      <w:r>
        <w:rPr>
          <w:rFonts w:cs="Arial"/>
          <w:sz w:val="22"/>
          <w:szCs w:val="22"/>
        </w:rPr>
        <w:t>048156</w:t>
      </w:r>
      <w:r w:rsidRPr="00DC6D22">
        <w:rPr>
          <w:rFonts w:cs="Arial"/>
          <w:sz w:val="22"/>
          <w:szCs w:val="22"/>
        </w:rPr>
        <w:t>.</w:t>
      </w:r>
    </w:p>
    <w:p w:rsidR="00DC6D22" w:rsidRPr="00DC6D22" w:rsidRDefault="00DC6D22" w:rsidP="00DC6D22">
      <w:pPr>
        <w:spacing w:line="360" w:lineRule="auto"/>
        <w:jc w:val="both"/>
        <w:rPr>
          <w:rFonts w:cs="Arial"/>
          <w:sz w:val="22"/>
          <w:szCs w:val="22"/>
        </w:rPr>
      </w:pPr>
      <w:r w:rsidRPr="00DC6D22">
        <w:rPr>
          <w:rFonts w:cs="Arial"/>
          <w:sz w:val="22"/>
          <w:szCs w:val="22"/>
        </w:rPr>
        <w:t>c) Fideicomisario primario: Banco Hipotecario de la Vivienda.</w:t>
      </w:r>
    </w:p>
    <w:p w:rsidR="00DC6D22" w:rsidRDefault="00DC6D22" w:rsidP="00DC6D22">
      <w:pPr>
        <w:spacing w:line="360" w:lineRule="auto"/>
        <w:jc w:val="both"/>
        <w:rPr>
          <w:rFonts w:cs="Arial"/>
          <w:sz w:val="22"/>
          <w:szCs w:val="22"/>
        </w:rPr>
      </w:pPr>
      <w:r w:rsidRPr="00DC6D22">
        <w:rPr>
          <w:rFonts w:cs="Arial"/>
          <w:sz w:val="22"/>
          <w:szCs w:val="22"/>
        </w:rPr>
        <w:t>d) Fideicomisario secundario: Familias beneficiarias, siempre y cuando se encuentren en las listas aprobadas por el BANHVI, reúnan y sigan reuniendo los requisitos del artículo 59 de la Ley del Sistema Financiero Nacional para la Vivienda, para optar por el Bono Familiar de Vivienda al momento de la formalización.</w:t>
      </w:r>
    </w:p>
    <w:p w:rsidR="00DC6D22" w:rsidRPr="00DC6D22" w:rsidRDefault="00DC6D22" w:rsidP="00DC6D22">
      <w:pPr>
        <w:spacing w:line="360" w:lineRule="auto"/>
        <w:jc w:val="both"/>
        <w:rPr>
          <w:rFonts w:cs="Arial"/>
          <w:sz w:val="22"/>
          <w:szCs w:val="22"/>
        </w:rPr>
      </w:pPr>
      <w:r>
        <w:rPr>
          <w:rFonts w:cs="Arial"/>
          <w:sz w:val="22"/>
          <w:szCs w:val="22"/>
        </w:rPr>
        <w:t>e) Fideicomisario terciario: La municipalidad local y el Estado, en cuanto a cualquier zona del dominio público.  Todo sobrante de la finca sin destino específico o lote comercial, será propiedad exclusiva del BANHVI.</w:t>
      </w:r>
    </w:p>
    <w:p w:rsidR="00DC6D22" w:rsidRPr="00DC6D22" w:rsidRDefault="00DC6D22" w:rsidP="00DC6D22">
      <w:pPr>
        <w:spacing w:line="360" w:lineRule="auto"/>
        <w:jc w:val="both"/>
        <w:rPr>
          <w:rFonts w:cs="Arial"/>
          <w:sz w:val="22"/>
          <w:szCs w:val="22"/>
        </w:rPr>
      </w:pPr>
    </w:p>
    <w:p w:rsidR="00DC6D22" w:rsidRPr="00DC6D22" w:rsidRDefault="00DC6D22" w:rsidP="00DC6D22">
      <w:pPr>
        <w:spacing w:line="360" w:lineRule="auto"/>
        <w:jc w:val="both"/>
        <w:rPr>
          <w:rFonts w:cs="Arial"/>
          <w:sz w:val="22"/>
          <w:szCs w:val="22"/>
        </w:rPr>
      </w:pPr>
      <w:r>
        <w:rPr>
          <w:rFonts w:cs="Arial"/>
          <w:b/>
          <w:sz w:val="22"/>
          <w:szCs w:val="22"/>
        </w:rPr>
        <w:t>6</w:t>
      </w:r>
      <w:r w:rsidRPr="00DC6D22">
        <w:rPr>
          <w:rFonts w:cs="Arial"/>
          <w:b/>
          <w:sz w:val="22"/>
          <w:szCs w:val="22"/>
        </w:rPr>
        <w:t>.</w:t>
      </w:r>
      <w:r w:rsidRPr="00DC6D22">
        <w:rPr>
          <w:rFonts w:cs="Arial"/>
          <w:sz w:val="22"/>
          <w:szCs w:val="22"/>
        </w:rPr>
        <w:t xml:space="preserve"> Todos los honorarios y comisiones que devengue el contrato de fideicomiso de administración, serán cubiertos en su totalidad por el Constructor-Desarrollador del proyecto en mención, ya que el BANHVI no financiará ningún monto para este fin.</w:t>
      </w:r>
    </w:p>
    <w:p w:rsidR="00DC6D22" w:rsidRPr="00DC6D22" w:rsidRDefault="00DC6D22" w:rsidP="00DC6D22">
      <w:pPr>
        <w:spacing w:line="360" w:lineRule="auto"/>
        <w:jc w:val="both"/>
        <w:rPr>
          <w:rFonts w:cs="Arial"/>
          <w:sz w:val="22"/>
          <w:szCs w:val="22"/>
        </w:rPr>
      </w:pPr>
    </w:p>
    <w:p w:rsidR="00DC6D22" w:rsidRPr="00DC6D22" w:rsidRDefault="00DC6D22" w:rsidP="00DC6D22">
      <w:pPr>
        <w:spacing w:line="360" w:lineRule="auto"/>
        <w:jc w:val="both"/>
        <w:rPr>
          <w:rFonts w:cs="Arial"/>
          <w:sz w:val="22"/>
          <w:szCs w:val="22"/>
        </w:rPr>
      </w:pPr>
      <w:r>
        <w:rPr>
          <w:rFonts w:cs="Arial"/>
          <w:b/>
          <w:sz w:val="22"/>
          <w:szCs w:val="22"/>
        </w:rPr>
        <w:t>7</w:t>
      </w:r>
      <w:r w:rsidRPr="00DC6D22">
        <w:rPr>
          <w:rFonts w:cs="Arial"/>
          <w:b/>
          <w:sz w:val="22"/>
          <w:szCs w:val="22"/>
        </w:rPr>
        <w:t>.</w:t>
      </w:r>
      <w:r w:rsidRPr="00DC6D22">
        <w:rPr>
          <w:rFonts w:cs="Arial"/>
          <w:sz w:val="22"/>
          <w:szCs w:val="22"/>
        </w:rPr>
        <w:t xml:space="preserve"> Será responsabilidad de la entidad autorizada, velar porque en el acto de la constitución del fideicomiso de administración con las partes mencionadas en el apartado </w:t>
      </w:r>
      <w:r>
        <w:rPr>
          <w:rFonts w:cs="Arial"/>
          <w:sz w:val="22"/>
          <w:szCs w:val="22"/>
        </w:rPr>
        <w:t>5</w:t>
      </w:r>
      <w:r w:rsidRPr="00DC6D22">
        <w:rPr>
          <w:rFonts w:cs="Arial"/>
          <w:sz w:val="22"/>
          <w:szCs w:val="22"/>
        </w:rPr>
        <w:t xml:space="preserve"> anterior, los bienes inmuebles se encuentren libres de gravámenes hipotecarios y anotaciones.</w:t>
      </w:r>
    </w:p>
    <w:p w:rsidR="00F76E6A" w:rsidRDefault="00F76E6A" w:rsidP="00922AD3">
      <w:pPr>
        <w:spacing w:line="360" w:lineRule="auto"/>
        <w:jc w:val="both"/>
        <w:rPr>
          <w:rFonts w:cs="Arial"/>
          <w:sz w:val="22"/>
          <w:szCs w:val="22"/>
        </w:rPr>
      </w:pPr>
    </w:p>
    <w:p w:rsidR="00DC6D22" w:rsidRPr="003458A4" w:rsidRDefault="00DC6D22" w:rsidP="00DC6D22">
      <w:pPr>
        <w:spacing w:line="360" w:lineRule="auto"/>
        <w:jc w:val="both"/>
        <w:rPr>
          <w:rFonts w:cs="Arial"/>
          <w:sz w:val="22"/>
          <w:szCs w:val="22"/>
        </w:rPr>
      </w:pPr>
      <w:r>
        <w:rPr>
          <w:rFonts w:cs="Arial"/>
          <w:b/>
          <w:sz w:val="22"/>
          <w:szCs w:val="22"/>
        </w:rPr>
        <w:t>8</w:t>
      </w:r>
      <w:r w:rsidRPr="003458A4">
        <w:rPr>
          <w:rFonts w:cs="Arial"/>
          <w:b/>
          <w:sz w:val="22"/>
          <w:szCs w:val="22"/>
        </w:rPr>
        <w:t>.</w:t>
      </w:r>
      <w:r w:rsidRPr="003458A4">
        <w:rPr>
          <w:rFonts w:cs="Arial"/>
          <w:sz w:val="22"/>
          <w:szCs w:val="22"/>
        </w:rPr>
        <w:t xml:space="preserve"> La formalización de los casos a favor de cada beneficiario, se hará al final del procedimiento, una vez construidas las viviendas y por los procedimientos usuales de formalización.</w:t>
      </w:r>
    </w:p>
    <w:p w:rsidR="00F76E6A" w:rsidRDefault="00F76E6A" w:rsidP="00922AD3">
      <w:pPr>
        <w:spacing w:line="360" w:lineRule="auto"/>
        <w:jc w:val="both"/>
        <w:rPr>
          <w:rFonts w:cs="Arial"/>
          <w:sz w:val="22"/>
          <w:szCs w:val="22"/>
        </w:rPr>
      </w:pPr>
    </w:p>
    <w:p w:rsidR="00DC6D22" w:rsidRPr="003458A4" w:rsidRDefault="00DC6D22" w:rsidP="00DC6D22">
      <w:pPr>
        <w:spacing w:line="360" w:lineRule="auto"/>
        <w:jc w:val="both"/>
        <w:rPr>
          <w:rFonts w:cs="Arial"/>
          <w:sz w:val="22"/>
          <w:szCs w:val="22"/>
        </w:rPr>
      </w:pPr>
      <w:r>
        <w:rPr>
          <w:rFonts w:cs="Arial"/>
          <w:b/>
          <w:sz w:val="22"/>
          <w:szCs w:val="22"/>
        </w:rPr>
        <w:t>9</w:t>
      </w:r>
      <w:r w:rsidRPr="003458A4">
        <w:rPr>
          <w:rFonts w:cs="Arial"/>
          <w:b/>
          <w:sz w:val="22"/>
          <w:szCs w:val="22"/>
        </w:rPr>
        <w:t>.</w:t>
      </w:r>
      <w:r w:rsidRPr="003458A4">
        <w:rPr>
          <w:rFonts w:cs="Arial"/>
          <w:sz w:val="22"/>
          <w:szCs w:val="22"/>
        </w:rPr>
        <w:t xml:space="preserve"> Será responsabilidad de la Entidad Autorizada analizar a cada núcleo familiar, según lo indicado en los acuerdos N° 6 de la sesión 40-2011 del 30 de mayo de 2011 y N° 1 de la sesión 60-2011, de fecha 18 de agosto de 2011, emitidos por la Junta Directiva de BANHVI, respecto a la “Directriz para propiciar el aporte de los beneficiarios que optan por un Bono Familiar de Vivienda al amparo del Artículo 59 de la Ley del Sistema Financiero Nacional para la Vivienda”, publicada en el diario oficial La Gaceta.</w:t>
      </w:r>
    </w:p>
    <w:p w:rsidR="00F76E6A" w:rsidRDefault="00F76E6A" w:rsidP="00922AD3">
      <w:pPr>
        <w:spacing w:line="360" w:lineRule="auto"/>
        <w:jc w:val="both"/>
        <w:rPr>
          <w:rFonts w:cs="Arial"/>
          <w:sz w:val="22"/>
          <w:szCs w:val="22"/>
        </w:rPr>
      </w:pPr>
    </w:p>
    <w:p w:rsidR="00DC6D22" w:rsidRPr="003458A4" w:rsidRDefault="00DC6D22" w:rsidP="00DC6D22">
      <w:pPr>
        <w:spacing w:line="360" w:lineRule="auto"/>
        <w:jc w:val="both"/>
        <w:rPr>
          <w:rFonts w:cs="Arial"/>
          <w:sz w:val="22"/>
          <w:szCs w:val="22"/>
        </w:rPr>
      </w:pPr>
      <w:r>
        <w:rPr>
          <w:rFonts w:cs="Arial"/>
          <w:b/>
          <w:sz w:val="22"/>
          <w:szCs w:val="22"/>
        </w:rPr>
        <w:t>10</w:t>
      </w:r>
      <w:r w:rsidRPr="003458A4">
        <w:rPr>
          <w:rFonts w:cs="Arial"/>
          <w:b/>
          <w:sz w:val="22"/>
          <w:szCs w:val="22"/>
        </w:rPr>
        <w:t>.</w:t>
      </w:r>
      <w:r w:rsidRPr="003458A4">
        <w:rPr>
          <w:rFonts w:cs="Arial"/>
          <w:sz w:val="22"/>
          <w:szCs w:val="22"/>
        </w:rPr>
        <w:t xml:space="preserve"> Para las familias que eventualmente califiquen para crédito hipotecario, según su capacidad de endeudamiento, la </w:t>
      </w:r>
      <w:r>
        <w:rPr>
          <w:rFonts w:cs="Arial"/>
          <w:sz w:val="22"/>
          <w:szCs w:val="22"/>
        </w:rPr>
        <w:t>e</w:t>
      </w:r>
      <w:r w:rsidRPr="003458A4">
        <w:rPr>
          <w:rFonts w:cs="Arial"/>
          <w:sz w:val="22"/>
          <w:szCs w:val="22"/>
        </w:rPr>
        <w:t xml:space="preserve">ntidad </w:t>
      </w:r>
      <w:r>
        <w:rPr>
          <w:rFonts w:cs="Arial"/>
          <w:sz w:val="22"/>
          <w:szCs w:val="22"/>
        </w:rPr>
        <w:t>a</w:t>
      </w:r>
      <w:r w:rsidRPr="003458A4">
        <w:rPr>
          <w:rFonts w:cs="Arial"/>
          <w:sz w:val="22"/>
          <w:szCs w:val="22"/>
        </w:rPr>
        <w:t>utorizada deberá reintegrar al BANHVI el monto del crédito, que se deducirá del monto de BFV asignado a cada núcleo familiar. Al respecto</w:t>
      </w:r>
      <w:r>
        <w:rPr>
          <w:rFonts w:cs="Arial"/>
          <w:sz w:val="22"/>
          <w:szCs w:val="22"/>
        </w:rPr>
        <w:t>,</w:t>
      </w:r>
      <w:r w:rsidRPr="003458A4">
        <w:rPr>
          <w:rFonts w:cs="Arial"/>
          <w:sz w:val="22"/>
          <w:szCs w:val="22"/>
        </w:rPr>
        <w:t xml:space="preserve"> la </w:t>
      </w:r>
      <w:r>
        <w:rPr>
          <w:rFonts w:cs="Arial"/>
          <w:sz w:val="22"/>
          <w:szCs w:val="22"/>
        </w:rPr>
        <w:t>e</w:t>
      </w:r>
      <w:r w:rsidRPr="003458A4">
        <w:rPr>
          <w:rFonts w:cs="Arial"/>
          <w:sz w:val="22"/>
          <w:szCs w:val="22"/>
        </w:rPr>
        <w:t xml:space="preserve">ntidad </w:t>
      </w:r>
      <w:r>
        <w:rPr>
          <w:rFonts w:cs="Arial"/>
          <w:sz w:val="22"/>
          <w:szCs w:val="22"/>
        </w:rPr>
        <w:t>a</w:t>
      </w:r>
      <w:r w:rsidRPr="003458A4">
        <w:rPr>
          <w:rFonts w:cs="Arial"/>
          <w:sz w:val="22"/>
          <w:szCs w:val="22"/>
        </w:rPr>
        <w:t>utorizada deberá adjuntar un informe del análisis crediticio de cada familia en el expediente individual.</w:t>
      </w:r>
    </w:p>
    <w:p w:rsidR="00F76E6A" w:rsidRDefault="00F76E6A" w:rsidP="00922AD3">
      <w:pPr>
        <w:spacing w:line="360" w:lineRule="auto"/>
        <w:jc w:val="both"/>
        <w:rPr>
          <w:rFonts w:cs="Arial"/>
          <w:sz w:val="22"/>
          <w:szCs w:val="22"/>
        </w:rPr>
      </w:pPr>
    </w:p>
    <w:p w:rsidR="00DC6D22" w:rsidRPr="003458A4" w:rsidRDefault="00DC6D22" w:rsidP="00DC6D22">
      <w:pPr>
        <w:spacing w:line="360" w:lineRule="auto"/>
        <w:jc w:val="both"/>
        <w:rPr>
          <w:rFonts w:cs="Arial"/>
          <w:sz w:val="22"/>
          <w:szCs w:val="22"/>
        </w:rPr>
      </w:pPr>
      <w:r>
        <w:rPr>
          <w:rFonts w:cs="Arial"/>
          <w:b/>
          <w:sz w:val="22"/>
          <w:szCs w:val="22"/>
        </w:rPr>
        <w:t>11</w:t>
      </w:r>
      <w:r w:rsidRPr="003458A4">
        <w:rPr>
          <w:rFonts w:cs="Arial"/>
          <w:b/>
          <w:sz w:val="22"/>
          <w:szCs w:val="22"/>
        </w:rPr>
        <w:t>.</w:t>
      </w:r>
      <w:r w:rsidRPr="003458A4">
        <w:rPr>
          <w:rFonts w:cs="Arial"/>
          <w:sz w:val="22"/>
          <w:szCs w:val="22"/>
        </w:rPr>
        <w:t xml:space="preserve"> El rubro de kilometraje de fiscalización es liquidable por parte de la </w:t>
      </w:r>
      <w:r>
        <w:rPr>
          <w:rFonts w:cs="Arial"/>
          <w:sz w:val="22"/>
          <w:szCs w:val="22"/>
        </w:rPr>
        <w:t>e</w:t>
      </w:r>
      <w:r w:rsidRPr="003458A4">
        <w:rPr>
          <w:rFonts w:cs="Arial"/>
          <w:sz w:val="22"/>
          <w:szCs w:val="22"/>
        </w:rPr>
        <w:t xml:space="preserve">ntidad </w:t>
      </w:r>
      <w:r>
        <w:rPr>
          <w:rFonts w:cs="Arial"/>
          <w:sz w:val="22"/>
          <w:szCs w:val="22"/>
        </w:rPr>
        <w:t>a</w:t>
      </w:r>
      <w:r w:rsidRPr="003458A4">
        <w:rPr>
          <w:rFonts w:cs="Arial"/>
          <w:sz w:val="22"/>
          <w:szCs w:val="22"/>
        </w:rPr>
        <w:t>utorizada, la cual deberá presentar un informe de liquidación, con la justificación del número de visitas realizas por el fiscal de inversión.</w:t>
      </w:r>
    </w:p>
    <w:p w:rsidR="00F76E6A" w:rsidRDefault="00F76E6A" w:rsidP="00922AD3">
      <w:pPr>
        <w:spacing w:line="360" w:lineRule="auto"/>
        <w:jc w:val="both"/>
        <w:rPr>
          <w:rFonts w:cs="Arial"/>
          <w:sz w:val="22"/>
          <w:szCs w:val="22"/>
        </w:rPr>
      </w:pPr>
    </w:p>
    <w:p w:rsidR="00DC6D22" w:rsidRPr="003458A4" w:rsidRDefault="00DC6D22" w:rsidP="00DC6D22">
      <w:pPr>
        <w:spacing w:line="360" w:lineRule="auto"/>
        <w:jc w:val="both"/>
        <w:rPr>
          <w:rFonts w:cs="Arial"/>
          <w:sz w:val="22"/>
          <w:szCs w:val="22"/>
        </w:rPr>
      </w:pPr>
      <w:r>
        <w:rPr>
          <w:rFonts w:cs="Arial"/>
          <w:b/>
          <w:sz w:val="22"/>
          <w:szCs w:val="22"/>
        </w:rPr>
        <w:t>12</w:t>
      </w:r>
      <w:r w:rsidRPr="003458A4">
        <w:rPr>
          <w:rFonts w:cs="Arial"/>
          <w:b/>
          <w:sz w:val="22"/>
          <w:szCs w:val="22"/>
        </w:rPr>
        <w:t>.</w:t>
      </w:r>
      <w:r w:rsidRPr="003458A4">
        <w:rPr>
          <w:rFonts w:cs="Arial"/>
          <w:sz w:val="22"/>
          <w:szCs w:val="22"/>
        </w:rPr>
        <w:t xml:space="preserve"> Previo al inicio de obras y realización de desembolsos, </w:t>
      </w:r>
      <w:r>
        <w:rPr>
          <w:rFonts w:cs="Arial"/>
          <w:sz w:val="22"/>
          <w:szCs w:val="22"/>
        </w:rPr>
        <w:t xml:space="preserve">la entidad autorizada </w:t>
      </w:r>
      <w:r w:rsidRPr="003458A4">
        <w:rPr>
          <w:rFonts w:cs="Arial"/>
          <w:sz w:val="22"/>
          <w:szCs w:val="22"/>
        </w:rPr>
        <w:t>deberá velar porque se encuentre vigente el permiso de construcción del proyecto, otorgado por la Municipalidad local.</w:t>
      </w:r>
    </w:p>
    <w:p w:rsidR="00F76E6A" w:rsidRDefault="00F76E6A" w:rsidP="00922AD3">
      <w:pPr>
        <w:spacing w:line="360" w:lineRule="auto"/>
        <w:jc w:val="both"/>
        <w:rPr>
          <w:rFonts w:cs="Arial"/>
          <w:sz w:val="22"/>
          <w:szCs w:val="22"/>
        </w:rPr>
      </w:pPr>
    </w:p>
    <w:p w:rsidR="00DC6D22" w:rsidRPr="003458A4" w:rsidRDefault="00DC6D22" w:rsidP="00DC6D22">
      <w:pPr>
        <w:spacing w:line="360" w:lineRule="auto"/>
        <w:jc w:val="both"/>
        <w:rPr>
          <w:rFonts w:cs="Arial"/>
          <w:sz w:val="22"/>
          <w:szCs w:val="22"/>
        </w:rPr>
      </w:pPr>
      <w:r w:rsidRPr="003458A4">
        <w:rPr>
          <w:rFonts w:cs="Arial"/>
          <w:b/>
          <w:sz w:val="22"/>
          <w:szCs w:val="22"/>
        </w:rPr>
        <w:t>1</w:t>
      </w:r>
      <w:r>
        <w:rPr>
          <w:rFonts w:cs="Arial"/>
          <w:b/>
          <w:sz w:val="22"/>
          <w:szCs w:val="22"/>
        </w:rPr>
        <w:t>3</w:t>
      </w:r>
      <w:r w:rsidRPr="003458A4">
        <w:rPr>
          <w:rFonts w:cs="Arial"/>
          <w:b/>
          <w:sz w:val="22"/>
          <w:szCs w:val="22"/>
        </w:rPr>
        <w:t>.</w:t>
      </w:r>
      <w:r w:rsidRPr="003458A4">
        <w:rPr>
          <w:rFonts w:cs="Arial"/>
          <w:sz w:val="22"/>
          <w:szCs w:val="22"/>
        </w:rPr>
        <w:t xml:space="preserve"> Tanto la </w:t>
      </w:r>
      <w:r>
        <w:rPr>
          <w:rFonts w:cs="Arial"/>
          <w:sz w:val="22"/>
          <w:szCs w:val="22"/>
        </w:rPr>
        <w:t>e</w:t>
      </w:r>
      <w:r w:rsidRPr="003458A4">
        <w:rPr>
          <w:rFonts w:cs="Arial"/>
          <w:sz w:val="22"/>
          <w:szCs w:val="22"/>
        </w:rPr>
        <w:t xml:space="preserve">ntidad </w:t>
      </w:r>
      <w:r>
        <w:rPr>
          <w:rFonts w:cs="Arial"/>
          <w:sz w:val="22"/>
          <w:szCs w:val="22"/>
        </w:rPr>
        <w:t>a</w:t>
      </w:r>
      <w:r w:rsidRPr="003458A4">
        <w:rPr>
          <w:rFonts w:cs="Arial"/>
          <w:sz w:val="22"/>
          <w:szCs w:val="22"/>
        </w:rPr>
        <w:t>utorizada como la empresa constructora, deberán instruir a las familias sobre el uso adecuado y mantenimiento de las instalaciones de las viviendas (sistema eléctrico, pluvial, potable y sistema de tratamiento de aguas residuales y negras).</w:t>
      </w:r>
    </w:p>
    <w:p w:rsidR="00DC6D22" w:rsidRPr="003458A4" w:rsidRDefault="00DC6D22" w:rsidP="00DC6D22">
      <w:pPr>
        <w:spacing w:line="360" w:lineRule="auto"/>
        <w:jc w:val="both"/>
        <w:rPr>
          <w:rFonts w:cs="Arial"/>
          <w:sz w:val="22"/>
          <w:szCs w:val="22"/>
        </w:rPr>
      </w:pPr>
    </w:p>
    <w:p w:rsidR="00DC6D22" w:rsidRPr="003458A4" w:rsidRDefault="00DC6D22" w:rsidP="00DC6D22">
      <w:pPr>
        <w:spacing w:line="360" w:lineRule="auto"/>
        <w:jc w:val="both"/>
        <w:rPr>
          <w:rFonts w:cs="Arial"/>
          <w:sz w:val="22"/>
          <w:szCs w:val="22"/>
        </w:rPr>
      </w:pPr>
      <w:r w:rsidRPr="003458A4">
        <w:rPr>
          <w:rFonts w:cs="Arial"/>
          <w:b/>
          <w:sz w:val="22"/>
          <w:szCs w:val="22"/>
        </w:rPr>
        <w:t>1</w:t>
      </w:r>
      <w:r>
        <w:rPr>
          <w:rFonts w:cs="Arial"/>
          <w:b/>
          <w:sz w:val="22"/>
          <w:szCs w:val="22"/>
        </w:rPr>
        <w:t>4</w:t>
      </w:r>
      <w:r w:rsidRPr="003458A4">
        <w:rPr>
          <w:rFonts w:cs="Arial"/>
          <w:b/>
          <w:sz w:val="22"/>
          <w:szCs w:val="22"/>
        </w:rPr>
        <w:t>.</w:t>
      </w:r>
      <w:r w:rsidRPr="003458A4">
        <w:rPr>
          <w:rFonts w:cs="Arial"/>
          <w:sz w:val="22"/>
          <w:szCs w:val="22"/>
        </w:rPr>
        <w:t xml:space="preserve"> Será responsabilidad de la Entidad Autorizada comunicarle a los futuros beneficiarios las disposiciones como la del artículo 30 de la Ley Reguladora de la Propiedad en Condominio, que permite a los condóminos acordar la extinción del régimen legal. En lo que interesa, esa norma indica:</w:t>
      </w:r>
    </w:p>
    <w:p w:rsidR="00DC6D22" w:rsidRPr="000B3D40" w:rsidRDefault="00DC6D22" w:rsidP="00DC6D22">
      <w:pPr>
        <w:ind w:left="142"/>
        <w:jc w:val="both"/>
        <w:rPr>
          <w:rFonts w:cs="Arial"/>
          <w:sz w:val="16"/>
          <w:szCs w:val="16"/>
        </w:rPr>
      </w:pPr>
    </w:p>
    <w:p w:rsidR="00DC6D22" w:rsidRPr="007511C1" w:rsidRDefault="00DC6D22" w:rsidP="00DC6D22">
      <w:pPr>
        <w:ind w:left="142"/>
        <w:jc w:val="both"/>
        <w:rPr>
          <w:rFonts w:cs="Arial"/>
          <w:i/>
          <w:sz w:val="22"/>
          <w:szCs w:val="22"/>
        </w:rPr>
      </w:pPr>
      <w:r w:rsidRPr="007511C1">
        <w:rPr>
          <w:rFonts w:cs="Arial"/>
          <w:i/>
          <w:sz w:val="22"/>
          <w:szCs w:val="22"/>
        </w:rPr>
        <w:t>“… El régimen establecido en esta ley podrá extinguirse por acuerdo de los condóminos reunidos en Asamblea General, mediante votación unánime de los propietarios, siempre y cuando esto no se oponga a otras legislaciones relacionadas con la materia, sobre todo en lo referente a los posibles lotes o unidades resultantes … “.</w:t>
      </w:r>
    </w:p>
    <w:p w:rsidR="00F76E6A" w:rsidRDefault="00F76E6A" w:rsidP="00922AD3">
      <w:pPr>
        <w:spacing w:line="360" w:lineRule="auto"/>
        <w:jc w:val="both"/>
        <w:rPr>
          <w:rFonts w:cs="Arial"/>
          <w:sz w:val="22"/>
          <w:szCs w:val="22"/>
        </w:rPr>
      </w:pPr>
    </w:p>
    <w:p w:rsidR="00253EC9" w:rsidRDefault="00253EC9" w:rsidP="00253EC9">
      <w:pPr>
        <w:spacing w:line="360" w:lineRule="auto"/>
        <w:jc w:val="both"/>
        <w:rPr>
          <w:rFonts w:cs="Arial"/>
          <w:sz w:val="22"/>
          <w:szCs w:val="22"/>
        </w:rPr>
      </w:pPr>
      <w:r w:rsidRPr="003458A4">
        <w:rPr>
          <w:rFonts w:cs="Arial"/>
          <w:b/>
          <w:sz w:val="22"/>
          <w:szCs w:val="22"/>
        </w:rPr>
        <w:t>1</w:t>
      </w:r>
      <w:r>
        <w:rPr>
          <w:rFonts w:cs="Arial"/>
          <w:b/>
          <w:sz w:val="22"/>
          <w:szCs w:val="22"/>
        </w:rPr>
        <w:t>5</w:t>
      </w:r>
      <w:r w:rsidRPr="003458A4">
        <w:rPr>
          <w:rFonts w:cs="Arial"/>
          <w:b/>
          <w:sz w:val="22"/>
          <w:szCs w:val="22"/>
        </w:rPr>
        <w:t>.</w:t>
      </w:r>
      <w:r w:rsidRPr="003458A4">
        <w:rPr>
          <w:rFonts w:cs="Arial"/>
          <w:sz w:val="22"/>
          <w:szCs w:val="22"/>
        </w:rPr>
        <w:t xml:space="preserve"> </w:t>
      </w:r>
      <w:r>
        <w:rPr>
          <w:rFonts w:cs="Arial"/>
          <w:sz w:val="22"/>
          <w:szCs w:val="22"/>
        </w:rPr>
        <w:t xml:space="preserve">El </w:t>
      </w:r>
      <w:r w:rsidRPr="003458A4">
        <w:rPr>
          <w:rFonts w:cs="Arial"/>
          <w:sz w:val="22"/>
          <w:szCs w:val="22"/>
        </w:rPr>
        <w:t>pacto constitutivo del condominio, debe hacerse a más tardar antes de la formalización de las operaciones individuales del bono familiar de vivienda. Las cláusulas serán las siguientes:</w:t>
      </w:r>
    </w:p>
    <w:p w:rsidR="00253EC9" w:rsidRPr="003458A4" w:rsidRDefault="00253EC9" w:rsidP="00253EC9">
      <w:pPr>
        <w:spacing w:line="360" w:lineRule="auto"/>
        <w:jc w:val="both"/>
        <w:rPr>
          <w:rFonts w:cs="Arial"/>
          <w:sz w:val="22"/>
          <w:szCs w:val="22"/>
        </w:rPr>
      </w:pPr>
    </w:p>
    <w:p w:rsidR="00922AD3" w:rsidRPr="007511C1" w:rsidRDefault="00922AD3" w:rsidP="00922AD3">
      <w:pPr>
        <w:numPr>
          <w:ilvl w:val="0"/>
          <w:numId w:val="32"/>
        </w:numPr>
        <w:spacing w:line="360" w:lineRule="auto"/>
        <w:ind w:left="284" w:hanging="284"/>
        <w:jc w:val="both"/>
        <w:rPr>
          <w:rFonts w:cs="Arial"/>
          <w:sz w:val="22"/>
          <w:szCs w:val="22"/>
        </w:rPr>
      </w:pPr>
      <w:r w:rsidRPr="003458A4">
        <w:rPr>
          <w:rFonts w:cs="Arial"/>
          <w:sz w:val="22"/>
          <w:szCs w:val="22"/>
        </w:rPr>
        <w:t>Sera responsabilidad de la entidad autorizada, incluir en la escritura de formalización del</w:t>
      </w:r>
      <w:r w:rsidRPr="007511C1">
        <w:rPr>
          <w:rFonts w:cs="Arial"/>
          <w:sz w:val="22"/>
          <w:szCs w:val="22"/>
        </w:rPr>
        <w:t xml:space="preserve"> Bono Familiar de Vivienda, la siguiente clausula:</w:t>
      </w:r>
    </w:p>
    <w:p w:rsidR="00922AD3" w:rsidRPr="000B3D40" w:rsidRDefault="00922AD3" w:rsidP="00922AD3">
      <w:pPr>
        <w:ind w:left="284"/>
        <w:jc w:val="both"/>
        <w:rPr>
          <w:rFonts w:cs="Arial"/>
          <w:sz w:val="16"/>
          <w:szCs w:val="16"/>
        </w:rPr>
      </w:pPr>
    </w:p>
    <w:p w:rsidR="00922AD3" w:rsidRPr="007511C1" w:rsidRDefault="00922AD3" w:rsidP="00922AD3">
      <w:pPr>
        <w:ind w:left="284"/>
        <w:jc w:val="both"/>
        <w:rPr>
          <w:rFonts w:cs="Arial"/>
          <w:i/>
          <w:sz w:val="22"/>
          <w:szCs w:val="22"/>
        </w:rPr>
      </w:pPr>
      <w:r w:rsidRPr="007511C1">
        <w:rPr>
          <w:rFonts w:cs="Arial"/>
          <w:i/>
          <w:sz w:val="22"/>
          <w:szCs w:val="22"/>
        </w:rPr>
        <w:t>“Cuando el condominio expidiere la certificación a que se refiere el artículo 20 de la Ley Reguladora de la Propiedad en Condominio y el cobro del adeudo se fuera a realizar por la vía del remate, judicial o administrativo, para los efectos de fijar la base del remate se incluirá y</w:t>
      </w:r>
      <w:r>
        <w:rPr>
          <w:rFonts w:cs="Arial"/>
          <w:i/>
          <w:sz w:val="22"/>
          <w:szCs w:val="22"/>
        </w:rPr>
        <w:t xml:space="preserve"> </w:t>
      </w:r>
      <w:r w:rsidRPr="007511C1">
        <w:rPr>
          <w:rFonts w:cs="Arial"/>
          <w:i/>
          <w:sz w:val="22"/>
          <w:szCs w:val="22"/>
        </w:rPr>
        <w:t xml:space="preserve">agregará en dicha certificación la suma que se adeude por concepto del subsidio. Por consiguiente, en esos casos la base del remate pactada también incluirá el monto del subsidio y así se hará constar en la certificación que al efecto emitirá el contador público autorizado. El remate implicará la resolución de la donación del bono familiar de vivienda y se considerará como una obligación de plazo vencido a favor del Banco Hipotecario de la Vivienda (BANHVI) y cualquier excedente de bono familiar que resultare del remate, deberá girarse al BANHVI para ser reintegrado al Fondo de Subsidios para la Vivienda. Esta disposición estará vigente en el tanto también lo estén (para lo respectiva finca filial) las limitaciones a la propiedad del artículo ciento sesenta y nueve de la Ley del Sistema Financiero Nacional para la Vivienda. En todo proceso judicial se deberá notificar al BANHVI para su apersonamiento”. </w:t>
      </w:r>
    </w:p>
    <w:p w:rsidR="00922AD3" w:rsidRPr="000B3D40" w:rsidRDefault="00922AD3" w:rsidP="00922AD3">
      <w:pPr>
        <w:spacing w:line="360" w:lineRule="auto"/>
        <w:jc w:val="both"/>
        <w:rPr>
          <w:rFonts w:cs="Arial"/>
          <w:i/>
          <w:sz w:val="16"/>
          <w:szCs w:val="16"/>
        </w:rPr>
      </w:pPr>
    </w:p>
    <w:p w:rsidR="00922AD3" w:rsidRPr="007511C1" w:rsidRDefault="00922AD3" w:rsidP="00922AD3">
      <w:pPr>
        <w:numPr>
          <w:ilvl w:val="0"/>
          <w:numId w:val="32"/>
        </w:numPr>
        <w:spacing w:line="360" w:lineRule="auto"/>
        <w:ind w:left="284" w:hanging="284"/>
        <w:jc w:val="both"/>
        <w:rPr>
          <w:rFonts w:cs="Arial"/>
          <w:sz w:val="22"/>
          <w:szCs w:val="22"/>
        </w:rPr>
      </w:pPr>
      <w:r w:rsidRPr="007511C1">
        <w:rPr>
          <w:rFonts w:cs="Arial"/>
          <w:sz w:val="22"/>
          <w:szCs w:val="22"/>
        </w:rPr>
        <w:t>Será responsabilidad de la entidad autorizada, incluir en el pacto constitutivo de cada Condominio la siguiente cláusula:</w:t>
      </w:r>
    </w:p>
    <w:p w:rsidR="00922AD3" w:rsidRPr="000B3D40" w:rsidRDefault="00922AD3" w:rsidP="00922AD3">
      <w:pPr>
        <w:ind w:left="284"/>
        <w:jc w:val="both"/>
        <w:rPr>
          <w:rFonts w:cs="Arial"/>
          <w:sz w:val="16"/>
          <w:szCs w:val="16"/>
        </w:rPr>
      </w:pPr>
    </w:p>
    <w:p w:rsidR="00922AD3" w:rsidRDefault="00922AD3" w:rsidP="00922AD3">
      <w:pPr>
        <w:ind w:left="284"/>
        <w:jc w:val="both"/>
        <w:rPr>
          <w:rFonts w:cs="Arial"/>
          <w:sz w:val="22"/>
          <w:szCs w:val="22"/>
        </w:rPr>
      </w:pPr>
      <w:r w:rsidRPr="007511C1">
        <w:rPr>
          <w:rFonts w:cs="Arial"/>
          <w:i/>
          <w:sz w:val="22"/>
          <w:szCs w:val="22"/>
        </w:rPr>
        <w:t>“Cuando el condominio se viere obligado a expedir la certificación a que se refiere el artículo 20 de la Ley Reguladora de la Propiedad en Condominio y el cobro del adeudo se fuera a realizar por la vía del remate, judicial o administrativo, si el condómino propietario de la finca filial hubiera sido beneficiado con el subsidio del bono familiar de vivienda, para los efectos de fijar la base del remate se incluirá y agregará a las sumas que se adeuden, el monto recibido por concepto del mismo. Por consiguiente, la base del remate pactada incluirá también el monto del subsidio y así se hará constar en la certificación que al efecto emitirá el contador público autorizado. El remate implicará la resolución de la donación del bono familiar de vivienda y se considerará como una obligación de plazo vencido a favor del Banco Hipotecario de la Vivienda (BANHVI) y cualquier excedente de bono familiar que resultare del remate, deberá girarse al BANHVI para ser reintegrado al Fondo de Subsidios para la Vivienda.  Esta  disposición  estará  vigente  en  el tanto también lo estén (para la respectiva finca filial) las limitaciones a la propiedad del artículo 169 de la Ley del Sistema Financiero Nacional para la Vivienda. En todo proceso judicial se deberá notificar al BANHVI para su debido apersonamiento. La Asamblea General de Condóminos no</w:t>
      </w:r>
      <w:r w:rsidRPr="007511C1">
        <w:rPr>
          <w:rFonts w:asciiTheme="minorHAnsi" w:eastAsia="MS Mincho" w:hAnsiTheme="minorHAnsi" w:cstheme="minorHAnsi"/>
          <w:i/>
        </w:rPr>
        <w:t xml:space="preserve"> </w:t>
      </w:r>
      <w:r w:rsidRPr="007511C1">
        <w:rPr>
          <w:rFonts w:cs="Arial"/>
          <w:i/>
          <w:sz w:val="22"/>
          <w:szCs w:val="22"/>
        </w:rPr>
        <w:t>podrá variar lo dispuesto en la presente cláusula salvo que cuente con la aprobación previa y expresa de la Junta Directiva del BANHVI. Esto último mientras se encuentre vigente el plazo antes indicado”.</w:t>
      </w:r>
    </w:p>
    <w:p w:rsidR="00922AD3" w:rsidRDefault="00922AD3" w:rsidP="00922AD3">
      <w:pPr>
        <w:spacing w:line="360" w:lineRule="auto"/>
        <w:jc w:val="both"/>
        <w:rPr>
          <w:rFonts w:cs="Arial"/>
          <w:sz w:val="22"/>
          <w:szCs w:val="22"/>
        </w:rPr>
      </w:pPr>
    </w:p>
    <w:p w:rsidR="00253EC9" w:rsidRPr="00253EC9" w:rsidRDefault="00253EC9" w:rsidP="00253EC9">
      <w:pPr>
        <w:spacing w:line="360" w:lineRule="auto"/>
        <w:jc w:val="both"/>
        <w:rPr>
          <w:rFonts w:cs="Arial"/>
          <w:sz w:val="22"/>
          <w:szCs w:val="22"/>
        </w:rPr>
      </w:pPr>
      <w:r w:rsidRPr="00253EC9">
        <w:rPr>
          <w:rFonts w:cs="Arial"/>
          <w:b/>
          <w:sz w:val="22"/>
          <w:szCs w:val="22"/>
        </w:rPr>
        <w:t>16.</w:t>
      </w:r>
      <w:r>
        <w:rPr>
          <w:rFonts w:cs="Arial"/>
          <w:sz w:val="22"/>
          <w:szCs w:val="22"/>
        </w:rPr>
        <w:t xml:space="preserve"> </w:t>
      </w:r>
      <w:r w:rsidRPr="00253EC9">
        <w:rPr>
          <w:rFonts w:cs="Arial"/>
          <w:sz w:val="22"/>
          <w:szCs w:val="22"/>
        </w:rPr>
        <w:t xml:space="preserve">Respecto </w:t>
      </w:r>
      <w:r>
        <w:rPr>
          <w:rFonts w:cs="Arial"/>
          <w:sz w:val="22"/>
          <w:szCs w:val="22"/>
        </w:rPr>
        <w:t xml:space="preserve">a los </w:t>
      </w:r>
      <w:r w:rsidRPr="00253EC9">
        <w:rPr>
          <w:rFonts w:cs="Arial"/>
          <w:sz w:val="22"/>
          <w:szCs w:val="22"/>
        </w:rPr>
        <w:t>gravámenes por arrastre</w:t>
      </w:r>
      <w:r>
        <w:rPr>
          <w:rFonts w:cs="Arial"/>
          <w:sz w:val="22"/>
          <w:szCs w:val="22"/>
        </w:rPr>
        <w:t>,</w:t>
      </w:r>
      <w:r w:rsidRPr="00253EC9">
        <w:rPr>
          <w:rFonts w:cs="Arial"/>
          <w:sz w:val="22"/>
          <w:szCs w:val="22"/>
        </w:rPr>
        <w:t xml:space="preserve"> Citas 187-03825-01-01-09-01-0001 y : 340-17695-01(900-901-902-903-904-905)-001, mismas deberán ser cancelados con anterioridad a la compra del inmueble o al menos simultáneamente, de tal forma que el inmueble ingrese al fideicomiso libre completamente de esos gravámenes.</w:t>
      </w:r>
    </w:p>
    <w:p w:rsidR="00253EC9" w:rsidRDefault="00253EC9" w:rsidP="00922AD3">
      <w:pPr>
        <w:spacing w:line="360" w:lineRule="auto"/>
        <w:jc w:val="both"/>
        <w:rPr>
          <w:rFonts w:cs="Arial"/>
          <w:sz w:val="22"/>
          <w:szCs w:val="22"/>
        </w:rPr>
      </w:pPr>
    </w:p>
    <w:p w:rsidR="00253EC9" w:rsidRPr="00253EC9" w:rsidRDefault="00253EC9" w:rsidP="00253EC9">
      <w:pPr>
        <w:spacing w:line="360" w:lineRule="auto"/>
        <w:jc w:val="both"/>
        <w:rPr>
          <w:rFonts w:cs="Arial"/>
          <w:sz w:val="22"/>
          <w:szCs w:val="22"/>
        </w:rPr>
      </w:pPr>
      <w:r w:rsidRPr="00253EC9">
        <w:rPr>
          <w:rFonts w:cs="Arial"/>
          <w:b/>
          <w:sz w:val="22"/>
          <w:szCs w:val="22"/>
        </w:rPr>
        <w:t>17.</w:t>
      </w:r>
      <w:r>
        <w:rPr>
          <w:rFonts w:cs="Arial"/>
          <w:sz w:val="22"/>
          <w:szCs w:val="22"/>
        </w:rPr>
        <w:t xml:space="preserve"> </w:t>
      </w:r>
      <w:r w:rsidRPr="00253EC9">
        <w:rPr>
          <w:rFonts w:cs="Arial"/>
          <w:sz w:val="22"/>
          <w:szCs w:val="22"/>
        </w:rPr>
        <w:t xml:space="preserve">Será </w:t>
      </w:r>
      <w:r>
        <w:rPr>
          <w:rFonts w:cs="Arial"/>
          <w:sz w:val="22"/>
          <w:szCs w:val="22"/>
        </w:rPr>
        <w:t>r</w:t>
      </w:r>
      <w:r w:rsidRPr="00253EC9">
        <w:rPr>
          <w:rFonts w:cs="Arial"/>
          <w:sz w:val="22"/>
          <w:szCs w:val="22"/>
        </w:rPr>
        <w:t xml:space="preserve">esponsabilidad de la </w:t>
      </w:r>
      <w:r>
        <w:rPr>
          <w:rFonts w:cs="Arial"/>
          <w:sz w:val="22"/>
          <w:szCs w:val="22"/>
        </w:rPr>
        <w:t>e</w:t>
      </w:r>
      <w:r w:rsidRPr="00253EC9">
        <w:rPr>
          <w:rFonts w:cs="Arial"/>
          <w:sz w:val="22"/>
          <w:szCs w:val="22"/>
        </w:rPr>
        <w:t xml:space="preserve">ntidad </w:t>
      </w:r>
      <w:r>
        <w:rPr>
          <w:rFonts w:cs="Arial"/>
          <w:sz w:val="22"/>
          <w:szCs w:val="22"/>
        </w:rPr>
        <w:t>a</w:t>
      </w:r>
      <w:r w:rsidRPr="00253EC9">
        <w:rPr>
          <w:rFonts w:cs="Arial"/>
          <w:sz w:val="22"/>
          <w:szCs w:val="22"/>
        </w:rPr>
        <w:t>utorizada</w:t>
      </w:r>
      <w:r>
        <w:rPr>
          <w:rFonts w:cs="Arial"/>
          <w:sz w:val="22"/>
          <w:szCs w:val="22"/>
        </w:rPr>
        <w:t>,</w:t>
      </w:r>
      <w:r w:rsidRPr="00253EC9">
        <w:rPr>
          <w:rFonts w:cs="Arial"/>
          <w:sz w:val="22"/>
          <w:szCs w:val="22"/>
        </w:rPr>
        <w:t xml:space="preserve"> en el acto constitutivo del Cond</w:t>
      </w:r>
      <w:r>
        <w:rPr>
          <w:rFonts w:cs="Arial"/>
          <w:sz w:val="22"/>
          <w:szCs w:val="22"/>
        </w:rPr>
        <w:t>ominio</w:t>
      </w:r>
      <w:r w:rsidRPr="00253EC9">
        <w:rPr>
          <w:rFonts w:cs="Arial"/>
          <w:sz w:val="22"/>
          <w:szCs w:val="22"/>
        </w:rPr>
        <w:t>, rectificar las servidumbres en cuanto al fundo sirviente (</w:t>
      </w:r>
      <w:r w:rsidRPr="00253EC9">
        <w:rPr>
          <w:rFonts w:cs="Arial"/>
          <w:i/>
          <w:sz w:val="22"/>
          <w:szCs w:val="22"/>
        </w:rPr>
        <w:t>lo anterior debido a que el fundo sirviente 1-657640 fue cerrado</w:t>
      </w:r>
      <w:r w:rsidRPr="00253EC9">
        <w:rPr>
          <w:rFonts w:cs="Arial"/>
          <w:sz w:val="22"/>
          <w:szCs w:val="22"/>
        </w:rPr>
        <w:t>). Establecerá las responsabilidades correspondientes, para que quede además claramente definido que son perpetuas, gratuitas y la identificación completa de los fundos dominantes y que conllevan la obligación de permitir el acceso de vehículos y de personas</w:t>
      </w:r>
      <w:r>
        <w:rPr>
          <w:rFonts w:cs="Arial"/>
          <w:sz w:val="22"/>
          <w:szCs w:val="22"/>
        </w:rPr>
        <w:t>,</w:t>
      </w:r>
      <w:r w:rsidRPr="00253EC9">
        <w:rPr>
          <w:rFonts w:cs="Arial"/>
          <w:sz w:val="22"/>
          <w:szCs w:val="22"/>
        </w:rPr>
        <w:t xml:space="preserve"> necesarios para su mantenimiento correctivo y preventivo, que la entrada de los lotes será considerada servidumbre de paso común y en todo momento para cualquier autoridad o funcionario de las entidades encargadas de prestar los servicios públicos, de cualquier índole, así como la de aquella a la que le corresponde el control urbanístico, municipal, de seguridad pública, salud, bomberos y cualquier otro similar, al tenor de lo normado en el Reglamento para el Control Nacional de Fraccionamiento</w:t>
      </w:r>
      <w:r>
        <w:rPr>
          <w:rFonts w:cs="Arial"/>
          <w:sz w:val="22"/>
          <w:szCs w:val="22"/>
        </w:rPr>
        <w:t>s</w:t>
      </w:r>
      <w:r w:rsidRPr="00253EC9">
        <w:rPr>
          <w:rFonts w:cs="Arial"/>
          <w:sz w:val="22"/>
          <w:szCs w:val="22"/>
        </w:rPr>
        <w:t xml:space="preserve"> y Urbanizaciones.</w:t>
      </w:r>
    </w:p>
    <w:p w:rsidR="00253EC9" w:rsidRDefault="00253EC9" w:rsidP="00922AD3">
      <w:pPr>
        <w:spacing w:line="360" w:lineRule="auto"/>
        <w:jc w:val="both"/>
        <w:rPr>
          <w:rFonts w:cs="Arial"/>
          <w:sz w:val="22"/>
          <w:szCs w:val="22"/>
        </w:rPr>
      </w:pPr>
    </w:p>
    <w:p w:rsidR="00253EC9" w:rsidRPr="00253EC9" w:rsidRDefault="00253EC9" w:rsidP="00253EC9">
      <w:pPr>
        <w:spacing w:line="360" w:lineRule="auto"/>
        <w:jc w:val="both"/>
        <w:rPr>
          <w:rFonts w:cs="Arial"/>
          <w:sz w:val="22"/>
          <w:szCs w:val="22"/>
        </w:rPr>
      </w:pPr>
      <w:r w:rsidRPr="00740AF9">
        <w:rPr>
          <w:rFonts w:cs="Arial"/>
          <w:b/>
          <w:sz w:val="22"/>
          <w:szCs w:val="22"/>
        </w:rPr>
        <w:t>18.</w:t>
      </w:r>
      <w:r>
        <w:rPr>
          <w:rFonts w:cs="Arial"/>
          <w:sz w:val="22"/>
          <w:szCs w:val="22"/>
        </w:rPr>
        <w:t xml:space="preserve"> </w:t>
      </w:r>
      <w:r w:rsidRPr="00253EC9">
        <w:rPr>
          <w:rFonts w:cs="Arial"/>
          <w:sz w:val="22"/>
          <w:szCs w:val="22"/>
        </w:rPr>
        <w:t xml:space="preserve">Los permisos definitivos y aprobación </w:t>
      </w:r>
      <w:r>
        <w:rPr>
          <w:rFonts w:cs="Arial"/>
          <w:sz w:val="22"/>
          <w:szCs w:val="22"/>
        </w:rPr>
        <w:t>m</w:t>
      </w:r>
      <w:r w:rsidRPr="00253EC9">
        <w:rPr>
          <w:rFonts w:cs="Arial"/>
          <w:sz w:val="22"/>
          <w:szCs w:val="22"/>
        </w:rPr>
        <w:t>unicipal</w:t>
      </w:r>
      <w:r>
        <w:rPr>
          <w:rFonts w:cs="Arial"/>
          <w:sz w:val="22"/>
          <w:szCs w:val="22"/>
        </w:rPr>
        <w:t>,</w:t>
      </w:r>
      <w:r w:rsidRPr="00253EC9">
        <w:rPr>
          <w:rFonts w:cs="Arial"/>
          <w:sz w:val="22"/>
          <w:szCs w:val="22"/>
        </w:rPr>
        <w:t xml:space="preserve"> deberán incluir la aceptación de las servidumbres previstas para el desfogue de las aguas pluviales, como se encuentran contempladas en el diseño de sitio. </w:t>
      </w:r>
    </w:p>
    <w:p w:rsidR="00253EC9" w:rsidRPr="00253EC9" w:rsidRDefault="00253EC9" w:rsidP="00253EC9">
      <w:pPr>
        <w:spacing w:line="360" w:lineRule="auto"/>
        <w:jc w:val="both"/>
        <w:rPr>
          <w:rFonts w:cs="Arial"/>
          <w:sz w:val="22"/>
          <w:szCs w:val="22"/>
        </w:rPr>
      </w:pPr>
    </w:p>
    <w:p w:rsidR="00253EC9" w:rsidRPr="00253EC9" w:rsidRDefault="00253EC9" w:rsidP="00253EC9">
      <w:pPr>
        <w:spacing w:line="360" w:lineRule="auto"/>
        <w:jc w:val="both"/>
        <w:rPr>
          <w:rFonts w:cs="Arial"/>
          <w:sz w:val="22"/>
          <w:szCs w:val="22"/>
        </w:rPr>
      </w:pPr>
      <w:r w:rsidRPr="00740AF9">
        <w:rPr>
          <w:rFonts w:cs="Arial"/>
          <w:b/>
          <w:sz w:val="22"/>
          <w:szCs w:val="22"/>
        </w:rPr>
        <w:t>19.</w:t>
      </w:r>
      <w:r>
        <w:rPr>
          <w:rFonts w:cs="Arial"/>
          <w:sz w:val="22"/>
          <w:szCs w:val="22"/>
        </w:rPr>
        <w:t xml:space="preserve"> </w:t>
      </w:r>
      <w:r w:rsidRPr="00253EC9">
        <w:rPr>
          <w:rFonts w:cs="Arial"/>
          <w:sz w:val="22"/>
          <w:szCs w:val="22"/>
        </w:rPr>
        <w:t>Sobre la servidumbre de desfogue pluvial</w:t>
      </w:r>
      <w:r>
        <w:rPr>
          <w:rFonts w:cs="Arial"/>
          <w:sz w:val="22"/>
          <w:szCs w:val="22"/>
        </w:rPr>
        <w:t>,</w:t>
      </w:r>
      <w:r w:rsidRPr="00253EC9">
        <w:rPr>
          <w:rFonts w:cs="Arial"/>
          <w:sz w:val="22"/>
          <w:szCs w:val="22"/>
        </w:rPr>
        <w:t xml:space="preserve"> la misma deberá inscribirse al momento de presentación del mosaico y la segregación de las fincas del proyecto en l</w:t>
      </w:r>
      <w:r>
        <w:rPr>
          <w:rFonts w:cs="Arial"/>
          <w:sz w:val="22"/>
          <w:szCs w:val="22"/>
        </w:rPr>
        <w:t>as instancias correspondientes.</w:t>
      </w:r>
    </w:p>
    <w:p w:rsidR="00253EC9" w:rsidRPr="00253EC9" w:rsidRDefault="00253EC9" w:rsidP="00253EC9">
      <w:pPr>
        <w:spacing w:line="360" w:lineRule="auto"/>
        <w:jc w:val="both"/>
        <w:rPr>
          <w:rFonts w:cs="Arial"/>
          <w:sz w:val="22"/>
          <w:szCs w:val="22"/>
        </w:rPr>
      </w:pPr>
    </w:p>
    <w:p w:rsidR="00253EC9" w:rsidRPr="00253EC9" w:rsidRDefault="00253EC9" w:rsidP="00253EC9">
      <w:pPr>
        <w:spacing w:line="360" w:lineRule="auto"/>
        <w:jc w:val="both"/>
        <w:rPr>
          <w:rFonts w:cs="Arial"/>
          <w:sz w:val="22"/>
          <w:szCs w:val="22"/>
        </w:rPr>
      </w:pPr>
      <w:r w:rsidRPr="00740AF9">
        <w:rPr>
          <w:rFonts w:cs="Arial"/>
          <w:b/>
          <w:sz w:val="22"/>
          <w:szCs w:val="22"/>
        </w:rPr>
        <w:t>20.</w:t>
      </w:r>
      <w:r>
        <w:rPr>
          <w:rFonts w:cs="Arial"/>
          <w:sz w:val="22"/>
          <w:szCs w:val="22"/>
        </w:rPr>
        <w:t xml:space="preserve"> </w:t>
      </w:r>
      <w:r w:rsidRPr="00253EC9">
        <w:rPr>
          <w:rFonts w:cs="Arial"/>
          <w:sz w:val="22"/>
          <w:szCs w:val="22"/>
        </w:rPr>
        <w:t xml:space="preserve">Dadas las modificaciones en el presupuesto por los montos de terreno en verde, obras de infraestructura y viviendas, por el porcentaje a financiar por el BANHVI, la </w:t>
      </w:r>
      <w:r>
        <w:rPr>
          <w:rFonts w:cs="Arial"/>
          <w:sz w:val="22"/>
          <w:szCs w:val="22"/>
        </w:rPr>
        <w:t>e</w:t>
      </w:r>
      <w:r w:rsidRPr="00253EC9">
        <w:rPr>
          <w:rFonts w:cs="Arial"/>
          <w:sz w:val="22"/>
          <w:szCs w:val="22"/>
        </w:rPr>
        <w:t xml:space="preserve">ntidad </w:t>
      </w:r>
      <w:r>
        <w:rPr>
          <w:rFonts w:cs="Arial"/>
          <w:sz w:val="22"/>
          <w:szCs w:val="22"/>
        </w:rPr>
        <w:t>a</w:t>
      </w:r>
      <w:r w:rsidRPr="00253EC9">
        <w:rPr>
          <w:rFonts w:cs="Arial"/>
          <w:sz w:val="22"/>
          <w:szCs w:val="22"/>
        </w:rPr>
        <w:t xml:space="preserve">utorizada debe modificar el Formulario S-001-17 con los montos actualizados y remitirlo al BANHVI. </w:t>
      </w:r>
    </w:p>
    <w:p w:rsidR="00253EC9" w:rsidRPr="00253EC9" w:rsidRDefault="00253EC9" w:rsidP="00253EC9">
      <w:pPr>
        <w:spacing w:line="360" w:lineRule="auto"/>
        <w:jc w:val="both"/>
        <w:rPr>
          <w:rFonts w:cs="Arial"/>
          <w:sz w:val="22"/>
          <w:szCs w:val="22"/>
        </w:rPr>
      </w:pPr>
    </w:p>
    <w:p w:rsidR="00253EC9" w:rsidRDefault="00253EC9" w:rsidP="00253EC9">
      <w:pPr>
        <w:spacing w:line="360" w:lineRule="auto"/>
        <w:jc w:val="both"/>
        <w:rPr>
          <w:rFonts w:cs="Arial"/>
          <w:sz w:val="22"/>
          <w:szCs w:val="22"/>
        </w:rPr>
      </w:pPr>
      <w:r w:rsidRPr="00740AF9">
        <w:rPr>
          <w:rFonts w:cs="Arial"/>
          <w:b/>
          <w:sz w:val="22"/>
          <w:szCs w:val="22"/>
        </w:rPr>
        <w:t>21.</w:t>
      </w:r>
      <w:r>
        <w:rPr>
          <w:rFonts w:cs="Arial"/>
          <w:sz w:val="22"/>
          <w:szCs w:val="22"/>
        </w:rPr>
        <w:t xml:space="preserve"> </w:t>
      </w:r>
      <w:r w:rsidRPr="00253EC9">
        <w:rPr>
          <w:rFonts w:cs="Arial"/>
          <w:sz w:val="22"/>
          <w:szCs w:val="22"/>
        </w:rPr>
        <w:t xml:space="preserve">Es responsabilidad de la </w:t>
      </w:r>
      <w:r>
        <w:rPr>
          <w:rFonts w:cs="Arial"/>
          <w:sz w:val="22"/>
          <w:szCs w:val="22"/>
        </w:rPr>
        <w:t>e</w:t>
      </w:r>
      <w:r w:rsidRPr="00253EC9">
        <w:rPr>
          <w:rFonts w:cs="Arial"/>
          <w:sz w:val="22"/>
          <w:szCs w:val="22"/>
        </w:rPr>
        <w:t xml:space="preserve">ntidad </w:t>
      </w:r>
      <w:r>
        <w:rPr>
          <w:rFonts w:cs="Arial"/>
          <w:sz w:val="22"/>
          <w:szCs w:val="22"/>
        </w:rPr>
        <w:t>a</w:t>
      </w:r>
      <w:r w:rsidRPr="00253EC9">
        <w:rPr>
          <w:rFonts w:cs="Arial"/>
          <w:sz w:val="22"/>
          <w:szCs w:val="22"/>
        </w:rPr>
        <w:t>utorizada</w:t>
      </w:r>
      <w:r>
        <w:rPr>
          <w:rFonts w:cs="Arial"/>
          <w:sz w:val="22"/>
          <w:szCs w:val="22"/>
        </w:rPr>
        <w:t>,</w:t>
      </w:r>
      <w:r w:rsidRPr="00253EC9">
        <w:rPr>
          <w:rFonts w:cs="Arial"/>
          <w:sz w:val="22"/>
          <w:szCs w:val="22"/>
        </w:rPr>
        <w:t xml:space="preserve"> comunicarle a los futuros beneficiarios del proyecto</w:t>
      </w:r>
      <w:r>
        <w:rPr>
          <w:rFonts w:cs="Arial"/>
          <w:sz w:val="22"/>
          <w:szCs w:val="22"/>
        </w:rPr>
        <w:t>,</w:t>
      </w:r>
      <w:r w:rsidRPr="00253EC9">
        <w:rPr>
          <w:rFonts w:cs="Arial"/>
          <w:sz w:val="22"/>
          <w:szCs w:val="22"/>
        </w:rPr>
        <w:t xml:space="preserve"> que algunos costos se pueden reducir de la cuota condominal, como lo son seguridad, administración y gastos operativos, con participación de ellos en estos procesos. Para lo cual</w:t>
      </w:r>
      <w:r w:rsidR="00740AF9">
        <w:rPr>
          <w:rFonts w:cs="Arial"/>
          <w:sz w:val="22"/>
          <w:szCs w:val="22"/>
        </w:rPr>
        <w:t xml:space="preserve">, </w:t>
      </w:r>
      <w:r w:rsidRPr="00253EC9">
        <w:rPr>
          <w:rFonts w:cs="Arial"/>
          <w:sz w:val="22"/>
          <w:szCs w:val="22"/>
        </w:rPr>
        <w:t>MUCAP deberá realizar capacitaciones a los beneficiarios sobre los deberes y derechos de la convivencia bajo el régimen de condominio, mismas que deberán documentarse.</w:t>
      </w:r>
    </w:p>
    <w:p w:rsidR="00740AF9" w:rsidRPr="00253EC9" w:rsidRDefault="00740AF9" w:rsidP="00253EC9">
      <w:pPr>
        <w:spacing w:line="360" w:lineRule="auto"/>
        <w:jc w:val="both"/>
        <w:rPr>
          <w:rFonts w:cs="Arial"/>
          <w:sz w:val="22"/>
          <w:szCs w:val="22"/>
        </w:rPr>
      </w:pPr>
    </w:p>
    <w:p w:rsidR="00253EC9" w:rsidRPr="00253EC9" w:rsidRDefault="00740AF9" w:rsidP="00253EC9">
      <w:pPr>
        <w:spacing w:line="360" w:lineRule="auto"/>
        <w:jc w:val="both"/>
        <w:rPr>
          <w:rFonts w:cs="Arial"/>
          <w:sz w:val="22"/>
          <w:szCs w:val="22"/>
        </w:rPr>
      </w:pPr>
      <w:r w:rsidRPr="00740AF9">
        <w:rPr>
          <w:rFonts w:cs="Arial"/>
          <w:b/>
          <w:sz w:val="22"/>
          <w:szCs w:val="22"/>
        </w:rPr>
        <w:t>22.</w:t>
      </w:r>
      <w:r>
        <w:rPr>
          <w:rFonts w:cs="Arial"/>
          <w:sz w:val="22"/>
          <w:szCs w:val="22"/>
        </w:rPr>
        <w:t xml:space="preserve"> </w:t>
      </w:r>
      <w:r w:rsidR="00253EC9" w:rsidRPr="00253EC9">
        <w:rPr>
          <w:rFonts w:cs="Arial"/>
          <w:sz w:val="22"/>
          <w:szCs w:val="22"/>
        </w:rPr>
        <w:t xml:space="preserve">Se </w:t>
      </w:r>
      <w:r>
        <w:rPr>
          <w:rFonts w:cs="Arial"/>
          <w:sz w:val="22"/>
          <w:szCs w:val="22"/>
        </w:rPr>
        <w:t xml:space="preserve">deberán atender las </w:t>
      </w:r>
      <w:r w:rsidR="00253EC9" w:rsidRPr="00253EC9">
        <w:rPr>
          <w:rFonts w:cs="Arial"/>
          <w:sz w:val="22"/>
          <w:szCs w:val="22"/>
        </w:rPr>
        <w:t xml:space="preserve">recomendaciones </w:t>
      </w:r>
      <w:r w:rsidR="00947B33">
        <w:rPr>
          <w:rFonts w:cs="Arial"/>
          <w:sz w:val="22"/>
          <w:szCs w:val="22"/>
        </w:rPr>
        <w:t xml:space="preserve">señaladas por el Departamento Técnico en </w:t>
      </w:r>
      <w:r>
        <w:rPr>
          <w:rFonts w:cs="Arial"/>
          <w:sz w:val="22"/>
          <w:szCs w:val="22"/>
        </w:rPr>
        <w:t>el</w:t>
      </w:r>
      <w:r w:rsidR="00253EC9" w:rsidRPr="00253EC9">
        <w:rPr>
          <w:rFonts w:cs="Arial"/>
          <w:sz w:val="22"/>
          <w:szCs w:val="22"/>
        </w:rPr>
        <w:t xml:space="preserve"> informe </w:t>
      </w:r>
      <w:r w:rsidR="00253EC9" w:rsidRPr="00740AF9">
        <w:rPr>
          <w:rFonts w:cs="Arial"/>
          <w:sz w:val="22"/>
          <w:szCs w:val="22"/>
        </w:rPr>
        <w:t>DF-DT-IN-0484-2019</w:t>
      </w:r>
      <w:r>
        <w:rPr>
          <w:rFonts w:cs="Arial"/>
          <w:sz w:val="22"/>
          <w:szCs w:val="22"/>
        </w:rPr>
        <w:t xml:space="preserve">, de fecha </w:t>
      </w:r>
      <w:r w:rsidR="00253EC9" w:rsidRPr="00253EC9">
        <w:rPr>
          <w:rFonts w:cs="Arial"/>
          <w:sz w:val="22"/>
          <w:szCs w:val="22"/>
        </w:rPr>
        <w:t>27 de mayo de 2019.</w:t>
      </w:r>
    </w:p>
    <w:p w:rsidR="00253EC9" w:rsidRDefault="00253EC9" w:rsidP="00922AD3">
      <w:pPr>
        <w:spacing w:line="360" w:lineRule="auto"/>
        <w:jc w:val="both"/>
        <w:rPr>
          <w:rFonts w:cs="Arial"/>
          <w:sz w:val="22"/>
          <w:szCs w:val="22"/>
        </w:rPr>
      </w:pPr>
    </w:p>
    <w:p w:rsidR="00253EC9" w:rsidRDefault="00225EBD" w:rsidP="00922AD3">
      <w:pPr>
        <w:spacing w:line="360" w:lineRule="auto"/>
        <w:jc w:val="both"/>
        <w:rPr>
          <w:rFonts w:cs="Arial"/>
          <w:sz w:val="22"/>
          <w:szCs w:val="22"/>
        </w:rPr>
      </w:pPr>
      <w:r w:rsidRPr="00225EBD">
        <w:rPr>
          <w:rFonts w:cs="Arial"/>
          <w:b/>
          <w:sz w:val="22"/>
          <w:szCs w:val="22"/>
        </w:rPr>
        <w:t>23.</w:t>
      </w:r>
      <w:r>
        <w:rPr>
          <w:rFonts w:cs="Arial"/>
          <w:sz w:val="22"/>
          <w:szCs w:val="22"/>
        </w:rPr>
        <w:t xml:space="preserve"> En relación con el edificio C (filiales 25 a 30) deberá realizar</w:t>
      </w:r>
      <w:r w:rsidR="009E6884">
        <w:rPr>
          <w:rFonts w:cs="Arial"/>
          <w:sz w:val="22"/>
          <w:szCs w:val="22"/>
        </w:rPr>
        <w:t>se</w:t>
      </w:r>
      <w:r>
        <w:rPr>
          <w:rFonts w:cs="Arial"/>
          <w:sz w:val="22"/>
          <w:szCs w:val="22"/>
        </w:rPr>
        <w:t xml:space="preserve"> una evaluación detallada de las obras construidas (que </w:t>
      </w:r>
      <w:r w:rsidR="00B54A62">
        <w:rPr>
          <w:rFonts w:cs="Arial"/>
          <w:sz w:val="22"/>
          <w:szCs w:val="22"/>
        </w:rPr>
        <w:t>se</w:t>
      </w:r>
      <w:r>
        <w:rPr>
          <w:rFonts w:cs="Arial"/>
          <w:sz w:val="22"/>
          <w:szCs w:val="22"/>
        </w:rPr>
        <w:t xml:space="preserve"> señala co</w:t>
      </w:r>
      <w:r w:rsidR="00B54A62">
        <w:rPr>
          <w:rFonts w:cs="Arial"/>
          <w:sz w:val="22"/>
          <w:szCs w:val="22"/>
        </w:rPr>
        <w:t>n</w:t>
      </w:r>
      <w:r>
        <w:rPr>
          <w:rFonts w:cs="Arial"/>
          <w:sz w:val="22"/>
          <w:szCs w:val="22"/>
        </w:rPr>
        <w:t xml:space="preserve"> un avance del 4,87% del total del proyecto)</w:t>
      </w:r>
      <w:r w:rsidR="005150E9">
        <w:rPr>
          <w:rFonts w:cs="Arial"/>
          <w:sz w:val="22"/>
          <w:szCs w:val="22"/>
        </w:rPr>
        <w:t>, incluyendo los aspectos técnicos constructivos</w:t>
      </w:r>
      <w:r>
        <w:rPr>
          <w:rFonts w:cs="Arial"/>
          <w:sz w:val="22"/>
          <w:szCs w:val="22"/>
        </w:rPr>
        <w:t>.  El BANHVI reconocerá esas obras a valor de presupuesto por avance de obras, lo cual deberá realizarse una vez que los contratos entre las partes hayan sido formalizados.  El Departamento Técnico deberá verificar que ese avance de obra corresponda con la construcción en sitio y esté de acuerdo con los valores de presupuesto.</w:t>
      </w:r>
    </w:p>
    <w:p w:rsidR="00253EC9" w:rsidRDefault="00253EC9" w:rsidP="00922AD3">
      <w:pPr>
        <w:spacing w:line="360" w:lineRule="auto"/>
        <w:jc w:val="both"/>
        <w:rPr>
          <w:rFonts w:cs="Arial"/>
          <w:sz w:val="22"/>
          <w:szCs w:val="22"/>
        </w:rPr>
      </w:pPr>
    </w:p>
    <w:p w:rsidR="002B71CC" w:rsidRDefault="00F24C52" w:rsidP="002B71CC">
      <w:pPr>
        <w:spacing w:line="360" w:lineRule="auto"/>
        <w:jc w:val="both"/>
        <w:rPr>
          <w:rFonts w:cs="Arial"/>
          <w:sz w:val="22"/>
          <w:szCs w:val="22"/>
        </w:rPr>
      </w:pPr>
      <w:r w:rsidRPr="001B54D2">
        <w:rPr>
          <w:rFonts w:cs="Arial"/>
          <w:b/>
          <w:sz w:val="22"/>
          <w:szCs w:val="22"/>
        </w:rPr>
        <w:t>24.</w:t>
      </w:r>
      <w:r>
        <w:rPr>
          <w:rFonts w:cs="Arial"/>
          <w:sz w:val="22"/>
          <w:szCs w:val="22"/>
        </w:rPr>
        <w:t xml:space="preserve"> Previo a la entrega de las soluciones habitacionales a las familias, la entid</w:t>
      </w:r>
      <w:r w:rsidR="001B54D2">
        <w:rPr>
          <w:rFonts w:cs="Arial"/>
          <w:sz w:val="22"/>
          <w:szCs w:val="22"/>
        </w:rPr>
        <w:t>a</w:t>
      </w:r>
      <w:r>
        <w:rPr>
          <w:rFonts w:cs="Arial"/>
          <w:sz w:val="22"/>
          <w:szCs w:val="22"/>
        </w:rPr>
        <w:t>d autorizada deberá revisar en detalle la cuota condominal</w:t>
      </w:r>
      <w:r w:rsidR="001B54D2">
        <w:rPr>
          <w:rFonts w:cs="Arial"/>
          <w:sz w:val="22"/>
          <w:szCs w:val="22"/>
        </w:rPr>
        <w:t xml:space="preserve"> que se plantea en este momento</w:t>
      </w:r>
      <w:r>
        <w:rPr>
          <w:rFonts w:cs="Arial"/>
          <w:sz w:val="22"/>
          <w:szCs w:val="22"/>
        </w:rPr>
        <w:t>, p</w:t>
      </w:r>
      <w:r w:rsidR="001B54D2">
        <w:rPr>
          <w:rFonts w:cs="Arial"/>
          <w:sz w:val="22"/>
          <w:szCs w:val="22"/>
        </w:rPr>
        <w:t xml:space="preserve">rocurando </w:t>
      </w:r>
      <w:r>
        <w:rPr>
          <w:rFonts w:cs="Arial"/>
          <w:sz w:val="22"/>
          <w:szCs w:val="22"/>
        </w:rPr>
        <w:t>disminuir el costo de mantenimi</w:t>
      </w:r>
      <w:r w:rsidR="001B54D2">
        <w:rPr>
          <w:rFonts w:cs="Arial"/>
          <w:sz w:val="22"/>
          <w:szCs w:val="22"/>
        </w:rPr>
        <w:t>e</w:t>
      </w:r>
      <w:r>
        <w:rPr>
          <w:rFonts w:cs="Arial"/>
          <w:sz w:val="22"/>
          <w:szCs w:val="22"/>
        </w:rPr>
        <w:t>nto del condominio.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D2369A" w:rsidRDefault="00D2369A" w:rsidP="00D2369A">
      <w:pPr>
        <w:spacing w:line="360" w:lineRule="auto"/>
        <w:jc w:val="both"/>
        <w:rPr>
          <w:rFonts w:cs="Arial"/>
          <w:sz w:val="22"/>
          <w:szCs w:val="22"/>
        </w:rPr>
      </w:pPr>
    </w:p>
    <w:p w:rsidR="00D2369A" w:rsidRPr="00AB2826" w:rsidRDefault="00D2369A" w:rsidP="00D2369A">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rsidR="00D2369A" w:rsidRDefault="00D2369A" w:rsidP="00D2369A">
      <w:pPr>
        <w:spacing w:line="360" w:lineRule="auto"/>
        <w:jc w:val="both"/>
        <w:rPr>
          <w:rFonts w:cs="Arial"/>
          <w:b/>
          <w:bCs/>
          <w:sz w:val="22"/>
          <w:szCs w:val="22"/>
        </w:rPr>
      </w:pPr>
      <w:r>
        <w:rPr>
          <w:rFonts w:cs="Arial"/>
          <w:b/>
          <w:bCs/>
          <w:sz w:val="22"/>
          <w:szCs w:val="22"/>
        </w:rPr>
        <w:t>Considerando:</w:t>
      </w:r>
    </w:p>
    <w:p w:rsidR="00D2369A" w:rsidRDefault="00D2369A" w:rsidP="00D2369A">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GG-ME-0704-2019 del 05 de julio de 2019, la Gerencia General remite y avala </w:t>
      </w:r>
      <w:r w:rsidR="009F7B45">
        <w:rPr>
          <w:rFonts w:cs="Arial"/>
          <w:bCs/>
          <w:sz w:val="22"/>
        </w:rPr>
        <w:t>los</w:t>
      </w:r>
      <w:r>
        <w:rPr>
          <w:rFonts w:cs="Arial"/>
          <w:bCs/>
          <w:sz w:val="22"/>
        </w:rPr>
        <w:t xml:space="preserve"> informe</w:t>
      </w:r>
      <w:r w:rsidR="009F7B45">
        <w:rPr>
          <w:rFonts w:cs="Arial"/>
          <w:bCs/>
          <w:sz w:val="22"/>
        </w:rPr>
        <w:t>s</w:t>
      </w:r>
      <w:r>
        <w:rPr>
          <w:rFonts w:cs="Arial"/>
          <w:bCs/>
          <w:sz w:val="22"/>
        </w:rPr>
        <w:t xml:space="preserve"> </w:t>
      </w:r>
      <w:r>
        <w:rPr>
          <w:rFonts w:cs="Arial"/>
          <w:sz w:val="22"/>
          <w:szCs w:val="22"/>
        </w:rPr>
        <w:t>DF</w:t>
      </w:r>
      <w:r w:rsidRPr="00B35EAF">
        <w:rPr>
          <w:rFonts w:cs="Arial"/>
          <w:sz w:val="22"/>
          <w:szCs w:val="22"/>
        </w:rPr>
        <w:t>-OF-</w:t>
      </w:r>
      <w:r>
        <w:rPr>
          <w:rFonts w:cs="Arial"/>
          <w:sz w:val="22"/>
          <w:szCs w:val="22"/>
        </w:rPr>
        <w:t>0752</w:t>
      </w:r>
      <w:r w:rsidRPr="00B35EAF">
        <w:rPr>
          <w:rFonts w:cs="Arial"/>
          <w:sz w:val="22"/>
          <w:szCs w:val="22"/>
        </w:rPr>
        <w:t>-201</w:t>
      </w:r>
      <w:r>
        <w:rPr>
          <w:rFonts w:cs="Arial"/>
          <w:sz w:val="22"/>
          <w:szCs w:val="22"/>
        </w:rPr>
        <w:t xml:space="preserve">9 </w:t>
      </w:r>
      <w:r w:rsidR="009F7B45">
        <w:rPr>
          <w:rFonts w:cs="Arial"/>
          <w:sz w:val="22"/>
          <w:szCs w:val="22"/>
        </w:rPr>
        <w:t xml:space="preserve">y DF-OF-0753-2019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Instituto Nacional de </w:t>
      </w:r>
      <w:r w:rsidRPr="00D129C8">
        <w:rPr>
          <w:rFonts w:cs="Arial"/>
          <w:bCs/>
          <w:sz w:val="22"/>
          <w:szCs w:val="22"/>
        </w:rPr>
        <w:t xml:space="preserve">Vivienda y Urbanismo, Grupo Mutual Alajuela – La Vivienda de Ahorro y Préstamo, Coopealianza R.L., </w:t>
      </w:r>
      <w:r w:rsidRPr="00D129C8">
        <w:rPr>
          <w:rFonts w:cs="Arial"/>
          <w:bCs/>
          <w:iCs/>
          <w:sz w:val="22"/>
          <w:szCs w:val="22"/>
          <w:lang w:val="es-CR" w:eastAsia="es-CR"/>
        </w:rPr>
        <w:t>COOPEANDE N°</w:t>
      </w:r>
      <w:r w:rsidR="009F7B45" w:rsidRPr="00D129C8">
        <w:rPr>
          <w:rFonts w:cs="Arial"/>
          <w:bCs/>
          <w:iCs/>
          <w:sz w:val="22"/>
          <w:szCs w:val="22"/>
          <w:lang w:val="es-CR" w:eastAsia="es-CR"/>
        </w:rPr>
        <w:t xml:space="preserve"> </w:t>
      </w:r>
      <w:r w:rsidRPr="00D129C8">
        <w:rPr>
          <w:rFonts w:cs="Arial"/>
          <w:bCs/>
          <w:iCs/>
          <w:sz w:val="22"/>
          <w:szCs w:val="22"/>
          <w:lang w:val="es-CR" w:eastAsia="es-CR"/>
        </w:rPr>
        <w:t>1 R.L.,</w:t>
      </w:r>
      <w:r w:rsidRPr="00D129C8">
        <w:rPr>
          <w:rFonts w:cs="Arial"/>
          <w:b/>
          <w:bCs/>
          <w:iCs/>
          <w:sz w:val="22"/>
          <w:szCs w:val="22"/>
          <w:lang w:val="es-CR" w:eastAsia="es-CR"/>
        </w:rPr>
        <w:t xml:space="preserve"> </w:t>
      </w:r>
      <w:r w:rsidRPr="00D129C8">
        <w:rPr>
          <w:rFonts w:cs="Arial"/>
          <w:bCs/>
          <w:sz w:val="22"/>
          <w:szCs w:val="22"/>
        </w:rPr>
        <w:t>Fundación</w:t>
      </w:r>
      <w:r w:rsidRPr="00DF08F8">
        <w:rPr>
          <w:rFonts w:cs="Arial"/>
          <w:bCs/>
          <w:sz w:val="22"/>
        </w:rPr>
        <w:t xml:space="preserve"> para la Viv</w:t>
      </w:r>
      <w:r>
        <w:rPr>
          <w:rFonts w:cs="Arial"/>
          <w:bCs/>
          <w:sz w:val="22"/>
        </w:rPr>
        <w:t>ienda Rural Costa Rica – Canadá y Mutual Cartago de Ahorro y Préstamo,</w:t>
      </w:r>
      <w:r w:rsidRPr="00C30B23">
        <w:rPr>
          <w:rFonts w:cs="Arial"/>
          <w:bCs/>
          <w:sz w:val="22"/>
        </w:rPr>
        <w:t xml:space="preserve"> </w:t>
      </w:r>
      <w:r>
        <w:rPr>
          <w:rFonts w:cs="Arial"/>
          <w:bCs/>
          <w:sz w:val="22"/>
        </w:rPr>
        <w:t>para financiar veintiséis operaciones de Bono individuales por situación de extrema necesidad,</w:t>
      </w:r>
      <w:r w:rsidRPr="00FD161B">
        <w:rPr>
          <w:rFonts w:cs="Arial"/>
          <w:bCs/>
          <w:sz w:val="22"/>
        </w:rPr>
        <w:t xml:space="preserve"> </w:t>
      </w:r>
      <w:r>
        <w:rPr>
          <w:rFonts w:cs="Arial"/>
          <w:bCs/>
          <w:sz w:val="22"/>
        </w:rPr>
        <w:t>al amparo del artículo 59 de la Ley del Sistema Financiero Nacional para la Vivienda, y una operación de segundo Bono al amparo del artículo 50 de dicha Ley, para las familias que encabezan los señores Andrea Sthefannie Zapata Valverde, Kayla María Miranda Morales, Ruth Elena Loría Solís, Erik Andrés Sancho Zúñiga, Carlos Enrique Cárdenas Hidalgo, María Lidiette Chaves Gutiérrez, Adriana Chaves Gutiérrez, Paula Cedeño Zúñiga, Luis Martín Delgado Ureña, Tania Lisseth Roque Obando, José Ramón Calvo Méndez, Martina del Carmen Piña Gómez, Cándida Lorena Castrillo Sánchez, Isabel Lizano Morera, Vanessa Patricia Poveda Mora, Sara Jiménez Pérez, María Alejandra Galiano Jiménez, Kerlon Miguel Ramírez Mata, Ana María Torres Ugarte, Adelita del Carmen Gatgens Rodríguez, Paola Melissa Madrigal Picado, Vianney Córdoba Arce, Sinay del Socorro López Fallas, Luis Ricardo Fernández Solís, Ronald Núñez Bonilla, Daniel Antonio Martínez Estrada y Ruth Mary Durán Jiménez.</w:t>
      </w:r>
    </w:p>
    <w:p w:rsidR="00D2369A" w:rsidRDefault="00D2369A" w:rsidP="00D2369A">
      <w:pPr>
        <w:spacing w:line="360" w:lineRule="auto"/>
        <w:jc w:val="both"/>
        <w:rPr>
          <w:rFonts w:cs="Arial"/>
          <w:bCs/>
          <w:sz w:val="22"/>
          <w:szCs w:val="22"/>
        </w:rPr>
      </w:pPr>
    </w:p>
    <w:p w:rsidR="00D2369A" w:rsidRDefault="00D2369A" w:rsidP="00D2369A">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D2369A" w:rsidRDefault="00D2369A" w:rsidP="00D2369A">
      <w:pPr>
        <w:spacing w:line="360" w:lineRule="auto"/>
        <w:jc w:val="both"/>
        <w:rPr>
          <w:rFonts w:cs="Arial"/>
          <w:bCs/>
          <w:sz w:val="22"/>
          <w:szCs w:val="22"/>
        </w:rPr>
      </w:pPr>
    </w:p>
    <w:p w:rsidR="00D2369A" w:rsidRDefault="00D2369A" w:rsidP="00D2369A">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w:t>
      </w:r>
      <w:r w:rsidR="009F7B45">
        <w:rPr>
          <w:rFonts w:cs="Arial"/>
          <w:bCs/>
          <w:sz w:val="22"/>
          <w:szCs w:val="22"/>
          <w:lang w:val="es-ES_tradnl"/>
        </w:rPr>
        <w:t>los</w:t>
      </w:r>
      <w:r>
        <w:rPr>
          <w:rFonts w:cs="Arial"/>
          <w:bCs/>
          <w:sz w:val="22"/>
          <w:szCs w:val="22"/>
          <w:lang w:val="es-ES_tradnl"/>
        </w:rPr>
        <w:t xml:space="preserve"> informe</w:t>
      </w:r>
      <w:r w:rsidR="009F7B45">
        <w:rPr>
          <w:rFonts w:cs="Arial"/>
          <w:bCs/>
          <w:sz w:val="22"/>
          <w:szCs w:val="22"/>
          <w:lang w:val="es-ES_tradnl"/>
        </w:rPr>
        <w:t>s</w:t>
      </w:r>
      <w:r>
        <w:rPr>
          <w:rFonts w:cs="Arial"/>
          <w:bCs/>
          <w:sz w:val="22"/>
          <w:szCs w:val="22"/>
          <w:lang w:val="es-ES_tradnl"/>
        </w:rPr>
        <w:t xml:space="preserve"> </w:t>
      </w:r>
      <w:r>
        <w:rPr>
          <w:rFonts w:cs="Arial"/>
          <w:sz w:val="22"/>
          <w:szCs w:val="22"/>
        </w:rPr>
        <w:t>DF</w:t>
      </w:r>
      <w:r w:rsidRPr="00B35EAF">
        <w:rPr>
          <w:rFonts w:cs="Arial"/>
          <w:sz w:val="22"/>
          <w:szCs w:val="22"/>
        </w:rPr>
        <w:t>-OF-</w:t>
      </w:r>
      <w:r>
        <w:rPr>
          <w:rFonts w:cs="Arial"/>
          <w:sz w:val="22"/>
          <w:szCs w:val="22"/>
        </w:rPr>
        <w:t>0752</w:t>
      </w:r>
      <w:r w:rsidRPr="00B35EAF">
        <w:rPr>
          <w:rFonts w:cs="Arial"/>
          <w:sz w:val="22"/>
          <w:szCs w:val="22"/>
        </w:rPr>
        <w:t>-201</w:t>
      </w:r>
      <w:r>
        <w:rPr>
          <w:rFonts w:cs="Arial"/>
          <w:sz w:val="22"/>
          <w:szCs w:val="22"/>
        </w:rPr>
        <w:t>9</w:t>
      </w:r>
      <w:r w:rsidR="009F7B45">
        <w:rPr>
          <w:rFonts w:cs="Arial"/>
          <w:sz w:val="22"/>
          <w:szCs w:val="22"/>
        </w:rPr>
        <w:t xml:space="preserve"> y DF-OF-0753-2019</w:t>
      </w:r>
      <w:r>
        <w:rPr>
          <w:rFonts w:cs="Arial"/>
          <w:bCs/>
          <w:sz w:val="22"/>
          <w:szCs w:val="22"/>
        </w:rPr>
        <w:t>.</w:t>
      </w:r>
    </w:p>
    <w:p w:rsidR="00D2369A" w:rsidRPr="00F80BE0" w:rsidRDefault="00D2369A" w:rsidP="00D2369A">
      <w:pPr>
        <w:spacing w:line="360" w:lineRule="auto"/>
        <w:jc w:val="both"/>
        <w:rPr>
          <w:rFonts w:cs="Arial"/>
          <w:bCs/>
          <w:sz w:val="16"/>
          <w:szCs w:val="16"/>
          <w:lang w:val="es-ES_tradnl"/>
        </w:rPr>
      </w:pPr>
    </w:p>
    <w:p w:rsidR="00D2369A" w:rsidRDefault="00D2369A" w:rsidP="00D2369A">
      <w:pPr>
        <w:spacing w:line="360" w:lineRule="auto"/>
        <w:jc w:val="both"/>
        <w:rPr>
          <w:rFonts w:cs="Arial"/>
          <w:b/>
          <w:bCs/>
          <w:sz w:val="22"/>
          <w:szCs w:val="22"/>
        </w:rPr>
      </w:pPr>
      <w:r>
        <w:rPr>
          <w:rFonts w:cs="Arial"/>
          <w:b/>
          <w:bCs/>
          <w:sz w:val="22"/>
          <w:szCs w:val="22"/>
        </w:rPr>
        <w:t>Por tanto, se acuerda:</w:t>
      </w:r>
    </w:p>
    <w:p w:rsidR="00D2369A" w:rsidRDefault="00D2369A" w:rsidP="00D2369A">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veintiséis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y una </w:t>
      </w:r>
      <w:r w:rsidRPr="00AA6479">
        <w:rPr>
          <w:rFonts w:cs="Arial"/>
          <w:bCs/>
          <w:sz w:val="22"/>
          <w:szCs w:val="22"/>
        </w:rPr>
        <w:t>operaci</w:t>
      </w:r>
      <w:r>
        <w:rPr>
          <w:rFonts w:cs="Arial"/>
          <w:bCs/>
          <w:sz w:val="22"/>
          <w:szCs w:val="22"/>
        </w:rPr>
        <w:t>ón</w:t>
      </w:r>
      <w:r w:rsidRPr="00AA6479">
        <w:rPr>
          <w:rFonts w:cs="Arial"/>
          <w:bCs/>
          <w:sz w:val="22"/>
          <w:szCs w:val="22"/>
        </w:rPr>
        <w:t xml:space="preserve"> individual de </w:t>
      </w:r>
      <w:r>
        <w:rPr>
          <w:rFonts w:cs="Arial"/>
          <w:bCs/>
          <w:sz w:val="22"/>
          <w:szCs w:val="22"/>
        </w:rPr>
        <w:t xml:space="preserve">segundo </w:t>
      </w:r>
      <w:r w:rsidRPr="00AA6479">
        <w:rPr>
          <w:rFonts w:cs="Arial"/>
          <w:bCs/>
          <w:sz w:val="22"/>
          <w:szCs w:val="22"/>
        </w:rPr>
        <w:t>Bono Familiar de Vivienda</w:t>
      </w:r>
      <w:r>
        <w:rPr>
          <w:rFonts w:cs="Arial"/>
          <w:bCs/>
          <w:sz w:val="22"/>
          <w:szCs w:val="22"/>
        </w:rPr>
        <w:t xml:space="preserve">, </w:t>
      </w:r>
      <w:r w:rsidRPr="00AA6479">
        <w:rPr>
          <w:rFonts w:cs="Arial"/>
          <w:bCs/>
          <w:sz w:val="22"/>
          <w:szCs w:val="22"/>
        </w:rPr>
        <w:t>al amparo del artículo 5</w:t>
      </w:r>
      <w:r>
        <w:rPr>
          <w:rFonts w:cs="Arial"/>
          <w:bCs/>
          <w:sz w:val="22"/>
          <w:szCs w:val="22"/>
        </w:rPr>
        <w:t>0</w:t>
      </w:r>
      <w:r w:rsidRPr="00AA6479">
        <w:rPr>
          <w:rFonts w:cs="Arial"/>
          <w:bCs/>
          <w:sz w:val="22"/>
          <w:szCs w:val="22"/>
        </w:rPr>
        <w:t xml:space="preserve"> de </w:t>
      </w:r>
      <w:r>
        <w:rPr>
          <w:rFonts w:cs="Arial"/>
          <w:bCs/>
          <w:sz w:val="22"/>
          <w:szCs w:val="22"/>
        </w:rPr>
        <w:t xml:space="preserve">dicha </w:t>
      </w:r>
      <w:r w:rsidRPr="00AA6479">
        <w:rPr>
          <w:rFonts w:cs="Arial"/>
          <w:bCs/>
          <w:sz w:val="22"/>
          <w:szCs w:val="22"/>
        </w:rPr>
        <w:t>Ley</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0752</w:t>
      </w:r>
      <w:r w:rsidRPr="00B35EAF">
        <w:rPr>
          <w:rFonts w:cs="Arial"/>
          <w:sz w:val="22"/>
          <w:szCs w:val="22"/>
        </w:rPr>
        <w:t>-201</w:t>
      </w:r>
      <w:r>
        <w:rPr>
          <w:rFonts w:cs="Arial"/>
          <w:sz w:val="22"/>
          <w:szCs w:val="22"/>
        </w:rPr>
        <w:t xml:space="preserve">9 </w:t>
      </w:r>
      <w:r w:rsidR="009F7B45">
        <w:rPr>
          <w:rFonts w:cs="Arial"/>
          <w:sz w:val="22"/>
          <w:szCs w:val="22"/>
        </w:rPr>
        <w:t xml:space="preserve">y DF-OF-0753-2019 </w:t>
      </w:r>
      <w:r w:rsidRPr="00AA6479">
        <w:rPr>
          <w:rFonts w:cs="Arial"/>
          <w:bCs/>
          <w:sz w:val="22"/>
        </w:rPr>
        <w:t xml:space="preserve">de </w:t>
      </w:r>
      <w:r>
        <w:rPr>
          <w:rFonts w:cs="Arial"/>
          <w:bCs/>
          <w:sz w:val="22"/>
          <w:szCs w:val="22"/>
        </w:rPr>
        <w:t>la Dirección FOSUVI</w:t>
      </w:r>
      <w:r w:rsidR="009F7B45">
        <w:rPr>
          <w:rFonts w:cs="Arial"/>
          <w:bCs/>
          <w:sz w:val="22"/>
          <w:szCs w:val="22"/>
        </w:rPr>
        <w:t>,</w:t>
      </w:r>
      <w:r w:rsidRPr="00AA6479">
        <w:rPr>
          <w:rFonts w:cs="Arial"/>
          <w:bCs/>
          <w:sz w:val="22"/>
        </w:rPr>
        <w:t xml:space="preserve"> y según el siguiente detalle de beneficiarios, entidad autorizada, propósito y montos:</w:t>
      </w:r>
    </w:p>
    <w:p w:rsidR="00D2369A" w:rsidRDefault="00D2369A" w:rsidP="00D2369A">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D2369A" w:rsidRPr="0008063E" w:rsidTr="00922AD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69A" w:rsidRPr="0008063E" w:rsidRDefault="00D2369A" w:rsidP="00922AD3">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D2369A" w:rsidRPr="00142DB9" w:rsidTr="00922AD3">
        <w:trPr>
          <w:trHeight w:val="20"/>
        </w:trPr>
        <w:tc>
          <w:tcPr>
            <w:tcW w:w="1575" w:type="dxa"/>
            <w:tcBorders>
              <w:top w:val="single" w:sz="4" w:space="0" w:color="auto"/>
              <w:left w:val="single" w:sz="4" w:space="0" w:color="auto"/>
              <w:bottom w:val="nil"/>
              <w:right w:val="single" w:sz="4" w:space="0" w:color="auto"/>
            </w:tcBorders>
            <w:vAlign w:val="center"/>
          </w:tcPr>
          <w:p w:rsidR="00D2369A" w:rsidRPr="00142DB9" w:rsidRDefault="00D2369A" w:rsidP="00922AD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D2369A" w:rsidRPr="00142DB9" w:rsidRDefault="00D2369A" w:rsidP="00922AD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69A" w:rsidRPr="00142DB9" w:rsidRDefault="00D2369A" w:rsidP="00922AD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D2369A" w:rsidRPr="00142DB9" w:rsidRDefault="00D2369A" w:rsidP="00922AD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D2369A" w:rsidRDefault="00D2369A" w:rsidP="00922AD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D2369A" w:rsidRDefault="00D2369A" w:rsidP="00922AD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69A" w:rsidRPr="00142DB9" w:rsidRDefault="00D2369A" w:rsidP="00922AD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369A" w:rsidRPr="00142DB9" w:rsidRDefault="00D2369A" w:rsidP="00922AD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D2369A" w:rsidRPr="00142DB9" w:rsidRDefault="00D2369A" w:rsidP="00922AD3">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D2369A" w:rsidRPr="00142DB9" w:rsidRDefault="00D2369A" w:rsidP="00922AD3">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369A" w:rsidRPr="00142DB9" w:rsidRDefault="00D2369A" w:rsidP="00922AD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Andrea Sthefannie Zapata Valverde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1-1603-0153</w:t>
            </w:r>
          </w:p>
        </w:tc>
        <w:tc>
          <w:tcPr>
            <w:tcW w:w="709"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7-170176</w:t>
            </w:r>
          </w:p>
        </w:tc>
        <w:tc>
          <w:tcPr>
            <w:tcW w:w="851"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8.852.730,12</w:t>
            </w:r>
          </w:p>
        </w:tc>
        <w:tc>
          <w:tcPr>
            <w:tcW w:w="851"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165.000,00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404.675,91</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14.592.406,03</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Kayla María Miranda Morales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7-0229-0346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7-76691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9.384.000,00</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165.000,00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415.657,97</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15.134.657,97</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Ruth Elena Loría Solís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1-1406-0572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1-623429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68.353,39</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227.844,63</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14.349.491,24</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Carlos Enrique Cárdenas Hidalgo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1-0320-0019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1-695025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Desampa</w:t>
            </w:r>
            <w:r w:rsidR="00054F46" w:rsidRPr="00DC3040">
              <w:rPr>
                <w:rFonts w:ascii="Arial Narrow" w:hAnsi="Arial Narrow" w:cs="Arial"/>
                <w:sz w:val="16"/>
                <w:szCs w:val="16"/>
                <w:lang w:val="es-CR" w:eastAsia="es-CR"/>
              </w:rPr>
              <w:t>-</w:t>
            </w:r>
            <w:r w:rsidRPr="00DC3040">
              <w:rPr>
                <w:rFonts w:ascii="Arial Narrow" w:hAnsi="Arial Narrow" w:cs="Arial"/>
                <w:sz w:val="16"/>
                <w:szCs w:val="16"/>
                <w:lang w:val="es-CR" w:eastAsia="es-CR"/>
              </w:rPr>
              <w:t>rados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10.778.236,92</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149.178,82</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497.262,74</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18.126.320,84</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Adriana del Carmen Chaves Gutiérrez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6-0376-0772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4-255522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2.745.000,00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8.148.000,00</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190.000,00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389.095,50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11.092.095,50</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Tania Lisseth Roque Obando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155825</w:t>
            </w:r>
            <w:r w:rsidR="00054F46" w:rsidRPr="00DC3040">
              <w:rPr>
                <w:rFonts w:ascii="Arial Narrow" w:hAnsi="Arial Narrow" w:cs="Arial"/>
                <w:sz w:val="16"/>
                <w:szCs w:val="16"/>
                <w:lang w:val="es-CR" w:eastAsia="es-CR"/>
              </w:rPr>
              <w:t>-</w:t>
            </w:r>
          </w:p>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051036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4-235124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3.726.698,95</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8.148.000,00</w:t>
            </w:r>
          </w:p>
        </w:tc>
        <w:tc>
          <w:tcPr>
            <w:tcW w:w="851" w:type="dxa"/>
            <w:tcBorders>
              <w:top w:val="single" w:sz="4" w:space="0" w:color="auto"/>
              <w:left w:val="nil"/>
              <w:bottom w:val="single" w:sz="4" w:space="0" w:color="auto"/>
              <w:right w:val="single" w:sz="4" w:space="0" w:color="auto"/>
            </w:tcBorders>
            <w:vAlign w:val="center"/>
          </w:tcPr>
          <w:p w:rsidR="00D2369A" w:rsidRPr="00DC3040" w:rsidRDefault="00054F46"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160.2</w:t>
            </w:r>
            <w:r w:rsidR="00D2369A" w:rsidRPr="00DC3040">
              <w:rPr>
                <w:rFonts w:ascii="Arial Narrow" w:hAnsi="Arial Narrow" w:cs="Arial"/>
                <w:sz w:val="16"/>
                <w:szCs w:val="16"/>
                <w:lang w:val="es-CR" w:eastAsia="es-CR"/>
              </w:rPr>
              <w:t>09,95</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12.114.489,00</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 xml:space="preserve">José Ramón Calvo Méndez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1-0407-0567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7-140365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15.000.000,00</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126.750.00</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422.500,00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15.295.750,00</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Martina del Carmen Piña Gómez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6-0059-0377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7-161424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3.150.000,00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9.503.697,50</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148.701,42</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12.854.996,08</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Cándida Lorena Castrillo Sánchez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5-0521-0703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7-165153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Siquirres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5.250.000,00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9.575.139,84</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126.525,38</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421.751,26</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15.120.365,72</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Ana María Ugarte Torres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155812</w:t>
            </w:r>
            <w:r w:rsidR="00F62D55" w:rsidRPr="00DC3040">
              <w:rPr>
                <w:rFonts w:ascii="Arial Narrow" w:hAnsi="Arial Narrow" w:cs="Arial"/>
                <w:sz w:val="16"/>
                <w:szCs w:val="16"/>
                <w:lang w:val="es-CR" w:eastAsia="es-CR"/>
              </w:rPr>
              <w:t>-</w:t>
            </w:r>
          </w:p>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276800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2-559853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Valverde Vega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9.501.241,18</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122.849,11</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409.497,02</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18.787.889,09</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Adelita del Carmen Gatgens Rodríguez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2-0473-0339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2-532137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8.700.000,00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11.091.569,01</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136.591,70</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455.305,68</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20.110.282,99</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Vianney Córdoba Arce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7-0185-0136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7-152457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3.300.000,00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9.250.000,00</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133.503,37</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365.000,00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12.781.496,63</w:t>
            </w:r>
          </w:p>
        </w:tc>
      </w:tr>
      <w:tr w:rsidR="00D2369A" w:rsidRPr="00DC3040" w:rsidTr="00922AD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69A" w:rsidRPr="00DC3040" w:rsidRDefault="00D2369A" w:rsidP="00922AD3">
            <w:pPr>
              <w:ind w:left="87"/>
              <w:rPr>
                <w:rFonts w:cs="Arial"/>
                <w:b/>
                <w:bCs/>
                <w:iCs/>
                <w:sz w:val="20"/>
                <w:szCs w:val="20"/>
                <w:lang w:val="es-CR" w:eastAsia="es-CR"/>
              </w:rPr>
            </w:pPr>
            <w:r w:rsidRPr="00DC3040">
              <w:rPr>
                <w:rFonts w:cs="Arial"/>
                <w:b/>
                <w:bCs/>
                <w:iCs/>
                <w:sz w:val="20"/>
                <w:szCs w:val="20"/>
                <w:lang w:val="es-CR" w:eastAsia="es-CR"/>
              </w:rPr>
              <w:t>Entidad Autorizada:   Instituto Nacional de Vivienda y Urbanismo</w:t>
            </w:r>
          </w:p>
        </w:tc>
      </w:tr>
      <w:tr w:rsidR="00D2369A" w:rsidRPr="00DC3040" w:rsidTr="00922AD3">
        <w:trPr>
          <w:trHeight w:val="20"/>
        </w:trPr>
        <w:tc>
          <w:tcPr>
            <w:tcW w:w="1575" w:type="dxa"/>
            <w:tcBorders>
              <w:top w:val="single" w:sz="4" w:space="0" w:color="auto"/>
              <w:left w:val="single" w:sz="4" w:space="0" w:color="auto"/>
              <w:bottom w:val="nil"/>
              <w:right w:val="single" w:sz="4" w:space="0" w:color="auto"/>
            </w:tcBorders>
            <w:vAlign w:val="center"/>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Propó-sito</w:t>
            </w:r>
          </w:p>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Monto del Bono (¢)</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 xml:space="preserve">María Lidiette Chaves Gutiérrez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6-0203-0819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1-642102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8.189.745,14</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67.676,81</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225.589,36</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13.747.657,69</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Luis Martín Delgado Ureña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1-0858-0109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1-508128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Mora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7.770.000,00</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70.343,34</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234.477,79</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17.934.134,45</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Sara Jiménez Pérez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1-0396-1073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6-185671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8.189.715,96</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67.226,63</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224.088,75</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13.346.578,09</w:t>
            </w:r>
          </w:p>
        </w:tc>
      </w:tr>
      <w:tr w:rsidR="00D2369A" w:rsidRPr="00DC3040" w:rsidTr="00922AD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69A" w:rsidRPr="00DC3040" w:rsidRDefault="00D2369A" w:rsidP="00922AD3">
            <w:pPr>
              <w:ind w:left="87"/>
              <w:rPr>
                <w:rFonts w:cs="Arial"/>
                <w:b/>
                <w:bCs/>
                <w:iCs/>
                <w:sz w:val="20"/>
                <w:szCs w:val="20"/>
                <w:lang w:val="es-CR" w:eastAsia="es-CR"/>
              </w:rPr>
            </w:pPr>
            <w:r w:rsidRPr="00DC3040">
              <w:rPr>
                <w:rFonts w:cs="Arial"/>
                <w:b/>
                <w:bCs/>
                <w:iCs/>
                <w:sz w:val="20"/>
                <w:szCs w:val="20"/>
                <w:lang w:val="es-CR" w:eastAsia="es-CR"/>
              </w:rPr>
              <w:t xml:space="preserve">Entidad Autorizada:   </w:t>
            </w:r>
            <w:r w:rsidRPr="00DC3040">
              <w:rPr>
                <w:rFonts w:cs="Arial"/>
                <w:b/>
                <w:bCs/>
                <w:iCs/>
                <w:sz w:val="20"/>
                <w:szCs w:val="20"/>
                <w:lang w:eastAsia="es-CR"/>
              </w:rPr>
              <w:t>Fundación para la Vivienda Rural Costa Rica – Canadá</w:t>
            </w:r>
          </w:p>
        </w:tc>
      </w:tr>
      <w:tr w:rsidR="00D2369A" w:rsidRPr="00DC3040" w:rsidTr="00922AD3">
        <w:trPr>
          <w:trHeight w:val="20"/>
        </w:trPr>
        <w:tc>
          <w:tcPr>
            <w:tcW w:w="1575" w:type="dxa"/>
            <w:tcBorders>
              <w:top w:val="single" w:sz="4" w:space="0" w:color="auto"/>
              <w:left w:val="single" w:sz="4" w:space="0" w:color="auto"/>
              <w:bottom w:val="nil"/>
              <w:right w:val="single" w:sz="4" w:space="0" w:color="auto"/>
            </w:tcBorders>
            <w:vAlign w:val="center"/>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Propó-sito</w:t>
            </w:r>
          </w:p>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Monto del Bono (¢)</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María Paula Epifanía Cedeño Zúñiga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5-0079-0046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Sin inscribir</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11.617.493,14</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117.949,62</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393.165,39</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11.892.708,91</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Isabel Lizano Morera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2-0269-0664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2-536579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9.583.303,37</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124.869,72</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416.232,40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14.874.666,05</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Sinay del Socorro López Fallas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6-0249-0654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1-678976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9.621.477,81</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42.359,12</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423.591,17</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14.502.709,86</w:t>
            </w:r>
          </w:p>
        </w:tc>
      </w:tr>
      <w:tr w:rsidR="00D2369A" w:rsidRPr="00DC3040" w:rsidTr="00922AD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69A" w:rsidRPr="00DC3040" w:rsidRDefault="00D2369A" w:rsidP="00922AD3">
            <w:pPr>
              <w:ind w:left="87"/>
              <w:rPr>
                <w:rFonts w:cs="Arial"/>
                <w:b/>
                <w:bCs/>
                <w:iCs/>
                <w:sz w:val="20"/>
                <w:szCs w:val="20"/>
                <w:lang w:val="es-CR" w:eastAsia="es-CR"/>
              </w:rPr>
            </w:pPr>
            <w:r w:rsidRPr="00DC3040">
              <w:rPr>
                <w:rFonts w:cs="Arial"/>
                <w:b/>
                <w:bCs/>
                <w:iCs/>
                <w:sz w:val="20"/>
                <w:szCs w:val="20"/>
                <w:lang w:val="es-CR" w:eastAsia="es-CR"/>
              </w:rPr>
              <w:t>Entidad Autorizada:   COOPEALIANZA R.L.</w:t>
            </w:r>
          </w:p>
        </w:tc>
      </w:tr>
      <w:tr w:rsidR="00D2369A" w:rsidRPr="00DC3040" w:rsidTr="00922AD3">
        <w:trPr>
          <w:trHeight w:val="20"/>
        </w:trPr>
        <w:tc>
          <w:tcPr>
            <w:tcW w:w="1575" w:type="dxa"/>
            <w:tcBorders>
              <w:top w:val="single" w:sz="4" w:space="0" w:color="auto"/>
              <w:left w:val="single" w:sz="4" w:space="0" w:color="auto"/>
              <w:bottom w:val="nil"/>
              <w:right w:val="single" w:sz="4" w:space="0" w:color="auto"/>
            </w:tcBorders>
            <w:vAlign w:val="center"/>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Propó-sito</w:t>
            </w:r>
          </w:p>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Monto del Bono (¢)</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Vanessa Patricia Poveda 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7-0269-0072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3-259239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120.932,14</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403.107,13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14.472.174,99</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María Alejandra Galiano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3-0463-0875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3-237767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38.560,71</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385.607,13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13.537.046,42</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Kerlon Miguel Ramirez Mata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1-1312-0838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1-687178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4.945.000,00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8.287.456,98</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116.107,57</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387.025,22</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13.503.374,63</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C3040"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Ruth Mary Durá</w:t>
            </w:r>
            <w:r w:rsidR="00D2369A" w:rsidRPr="00DC3040">
              <w:rPr>
                <w:rFonts w:ascii="Arial Narrow" w:hAnsi="Arial Narrow" w:cs="Arial"/>
                <w:sz w:val="16"/>
                <w:szCs w:val="16"/>
                <w:lang w:val="es-CR" w:eastAsia="es-CR"/>
              </w:rPr>
              <w:t>n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1-0696-0276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1-673356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6.951.746,67</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74.881,11</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223.134,44</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7.100.000,00</w:t>
            </w:r>
          </w:p>
        </w:tc>
      </w:tr>
      <w:tr w:rsidR="00D2369A" w:rsidRPr="00DC3040" w:rsidTr="00922AD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69A" w:rsidRPr="00DC3040" w:rsidRDefault="00D2369A" w:rsidP="00922AD3">
            <w:pPr>
              <w:ind w:left="87"/>
              <w:rPr>
                <w:rFonts w:cs="Arial"/>
                <w:b/>
                <w:bCs/>
                <w:iCs/>
                <w:sz w:val="20"/>
                <w:szCs w:val="20"/>
                <w:lang w:val="es-CR" w:eastAsia="es-CR"/>
              </w:rPr>
            </w:pPr>
            <w:r w:rsidRPr="00DC3040">
              <w:rPr>
                <w:rFonts w:cs="Arial"/>
                <w:b/>
                <w:bCs/>
                <w:iCs/>
                <w:sz w:val="20"/>
                <w:szCs w:val="20"/>
                <w:lang w:val="es-CR" w:eastAsia="es-CR"/>
              </w:rPr>
              <w:t>Entidad Autorizada:   COOPEANDE N° 1 R.L.</w:t>
            </w:r>
          </w:p>
        </w:tc>
      </w:tr>
      <w:tr w:rsidR="00D2369A" w:rsidRPr="00DC3040" w:rsidTr="00922AD3">
        <w:trPr>
          <w:trHeight w:val="20"/>
        </w:trPr>
        <w:tc>
          <w:tcPr>
            <w:tcW w:w="1575" w:type="dxa"/>
            <w:tcBorders>
              <w:top w:val="single" w:sz="4" w:space="0" w:color="auto"/>
              <w:left w:val="single" w:sz="4" w:space="0" w:color="auto"/>
              <w:bottom w:val="nil"/>
              <w:right w:val="single" w:sz="4" w:space="0" w:color="auto"/>
            </w:tcBorders>
            <w:vAlign w:val="center"/>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Propó-sito</w:t>
            </w:r>
          </w:p>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Monto del Bono (¢)</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054F46">
            <w:pPr>
              <w:rPr>
                <w:rFonts w:ascii="Arial Narrow" w:hAnsi="Arial Narrow" w:cs="Arial"/>
                <w:sz w:val="16"/>
                <w:szCs w:val="16"/>
                <w:lang w:val="es-CR" w:eastAsia="es-CR"/>
              </w:rPr>
            </w:pPr>
            <w:r w:rsidRPr="00DC3040">
              <w:rPr>
                <w:rFonts w:ascii="Arial Narrow" w:hAnsi="Arial Narrow" w:cs="Arial"/>
                <w:sz w:val="16"/>
                <w:szCs w:val="16"/>
                <w:lang w:val="es-CR" w:eastAsia="es-CR"/>
              </w:rPr>
              <w:t>Erik Andrés Sancho Z</w:t>
            </w:r>
            <w:r w:rsidR="00054F46" w:rsidRPr="00DC3040">
              <w:rPr>
                <w:rFonts w:ascii="Arial Narrow" w:hAnsi="Arial Narrow" w:cs="Arial"/>
                <w:sz w:val="16"/>
                <w:szCs w:val="16"/>
                <w:lang w:val="es-CR" w:eastAsia="es-CR"/>
              </w:rPr>
              <w:t>ú</w:t>
            </w:r>
            <w:r w:rsidRPr="00DC3040">
              <w:rPr>
                <w:rFonts w:ascii="Arial Narrow" w:hAnsi="Arial Narrow" w:cs="Arial"/>
                <w:sz w:val="16"/>
                <w:szCs w:val="16"/>
                <w:lang w:val="es-CR" w:eastAsia="es-CR"/>
              </w:rPr>
              <w:t>ñiga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1-1670-0837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4-221453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9.945.000,00</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139.852,96</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466.176,52</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16.271.323,56</w:t>
            </w:r>
          </w:p>
        </w:tc>
      </w:tr>
      <w:tr w:rsidR="00D2369A" w:rsidRPr="00DC3040" w:rsidTr="00922AD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69A" w:rsidRPr="00DC3040" w:rsidRDefault="00D2369A" w:rsidP="00922AD3">
            <w:pPr>
              <w:ind w:left="87"/>
              <w:rPr>
                <w:rFonts w:cs="Arial"/>
                <w:b/>
                <w:bCs/>
                <w:iCs/>
                <w:sz w:val="20"/>
                <w:szCs w:val="20"/>
                <w:lang w:val="es-CR" w:eastAsia="es-CR"/>
              </w:rPr>
            </w:pPr>
            <w:r w:rsidRPr="00DC3040">
              <w:rPr>
                <w:rFonts w:cs="Arial"/>
                <w:b/>
                <w:bCs/>
                <w:iCs/>
                <w:sz w:val="20"/>
                <w:szCs w:val="20"/>
                <w:lang w:val="es-CR" w:eastAsia="es-CR"/>
              </w:rPr>
              <w:t>Entidad Autorizada:   Mutual Cartago de Ahorro y Préstamo</w:t>
            </w:r>
          </w:p>
        </w:tc>
      </w:tr>
      <w:tr w:rsidR="00D2369A" w:rsidRPr="00DC3040" w:rsidTr="00922AD3">
        <w:trPr>
          <w:trHeight w:val="20"/>
        </w:trPr>
        <w:tc>
          <w:tcPr>
            <w:tcW w:w="1575" w:type="dxa"/>
            <w:tcBorders>
              <w:top w:val="single" w:sz="4" w:space="0" w:color="auto"/>
              <w:left w:val="single" w:sz="4" w:space="0" w:color="auto"/>
              <w:bottom w:val="nil"/>
              <w:right w:val="single" w:sz="4" w:space="0" w:color="auto"/>
            </w:tcBorders>
            <w:vAlign w:val="center"/>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Propó-sito</w:t>
            </w:r>
          </w:p>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369A" w:rsidRPr="00DC3040" w:rsidRDefault="00D2369A" w:rsidP="00922AD3">
            <w:pPr>
              <w:jc w:val="center"/>
              <w:rPr>
                <w:rFonts w:ascii="Arial Narrow" w:hAnsi="Arial Narrow" w:cs="Arial"/>
                <w:b/>
                <w:bCs/>
                <w:iCs/>
                <w:sz w:val="16"/>
                <w:szCs w:val="16"/>
                <w:lang w:val="es-CR" w:eastAsia="es-CR"/>
              </w:rPr>
            </w:pPr>
            <w:r w:rsidRPr="00DC3040">
              <w:rPr>
                <w:rFonts w:ascii="Arial Narrow" w:hAnsi="Arial Narrow" w:cs="Arial"/>
                <w:b/>
                <w:bCs/>
                <w:iCs/>
                <w:sz w:val="16"/>
                <w:szCs w:val="16"/>
                <w:lang w:val="es-CR" w:eastAsia="es-CR"/>
              </w:rPr>
              <w:t>Monto del Bono (¢)</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Paola Melissa Madrigal Picado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3-0491-0424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3-259776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5.750.000,00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7.622.670,00</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109.424,00</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364.750,00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13.627.995,00</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Luis Ricardo Fernández Solís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3-0210-0386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1-694712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Dota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7.956.312,68</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126.000,00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420.000,00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14.750.312,68</w:t>
            </w:r>
          </w:p>
        </w:tc>
      </w:tr>
      <w:tr w:rsidR="00D2369A" w:rsidRPr="00DC304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Ronald de la Trinidad Núñez Bonilla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3-0350-0353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3-259247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9.361.508,14</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141.000,00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470.000,00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16.690.508,14</w:t>
            </w:r>
          </w:p>
        </w:tc>
      </w:tr>
      <w:tr w:rsidR="00D2369A" w:rsidRPr="00A60D10" w:rsidTr="00922AD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rPr>
                <w:rFonts w:ascii="Arial Narrow" w:hAnsi="Arial Narrow" w:cs="Arial"/>
                <w:sz w:val="16"/>
                <w:szCs w:val="16"/>
                <w:lang w:val="es-CR" w:eastAsia="es-CR"/>
              </w:rPr>
            </w:pPr>
            <w:r w:rsidRPr="00DC3040">
              <w:rPr>
                <w:rFonts w:ascii="Arial Narrow" w:hAnsi="Arial Narrow" w:cs="Arial"/>
                <w:sz w:val="16"/>
                <w:szCs w:val="16"/>
                <w:lang w:val="es-CR" w:eastAsia="es-CR"/>
              </w:rPr>
              <w:t>Daniel Antonio Martínez Estrada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155824</w:t>
            </w:r>
            <w:r w:rsidR="00DC3040" w:rsidRPr="00DC3040">
              <w:rPr>
                <w:rFonts w:ascii="Arial Narrow" w:hAnsi="Arial Narrow" w:cs="Arial"/>
                <w:sz w:val="16"/>
                <w:szCs w:val="16"/>
                <w:lang w:val="es-CR" w:eastAsia="es-CR"/>
              </w:rPr>
              <w:t>-</w:t>
            </w:r>
          </w:p>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285630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7-167953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9.391.000.00</w:t>
            </w:r>
          </w:p>
        </w:tc>
        <w:tc>
          <w:tcPr>
            <w:tcW w:w="851" w:type="dxa"/>
            <w:tcBorders>
              <w:top w:val="single" w:sz="4" w:space="0" w:color="auto"/>
              <w:left w:val="nil"/>
              <w:bottom w:val="single" w:sz="4" w:space="0" w:color="auto"/>
              <w:right w:val="single" w:sz="4" w:space="0" w:color="auto"/>
            </w:tcBorders>
            <w:vAlign w:val="center"/>
          </w:tcPr>
          <w:p w:rsidR="00D2369A" w:rsidRPr="00DC3040" w:rsidRDefault="00D2369A" w:rsidP="00922AD3">
            <w:pPr>
              <w:ind w:left="-70"/>
              <w:jc w:val="center"/>
              <w:rPr>
                <w:rFonts w:ascii="Arial Narrow" w:hAnsi="Arial Narrow" w:cs="Arial"/>
                <w:sz w:val="16"/>
                <w:szCs w:val="16"/>
                <w:lang w:val="es-CR" w:eastAsia="es-CR"/>
              </w:rPr>
            </w:pPr>
            <w:r w:rsidRPr="00DC3040">
              <w:rPr>
                <w:rFonts w:ascii="Arial Narrow" w:hAnsi="Arial Narrow" w:cs="Arial"/>
                <w:sz w:val="16"/>
                <w:szCs w:val="16"/>
                <w:lang w:val="es-CR" w:eastAsia="es-CR"/>
              </w:rPr>
              <w:t>127.500,00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D2369A" w:rsidRPr="00DC3040" w:rsidRDefault="00D2369A" w:rsidP="00922AD3">
            <w:pPr>
              <w:jc w:val="center"/>
              <w:rPr>
                <w:rFonts w:ascii="Arial Narrow" w:hAnsi="Arial Narrow" w:cs="Arial"/>
                <w:sz w:val="16"/>
                <w:szCs w:val="16"/>
                <w:lang w:val="es-CR" w:eastAsia="es-CR"/>
              </w:rPr>
            </w:pPr>
            <w:r w:rsidRPr="00DC3040">
              <w:rPr>
                <w:rFonts w:ascii="Arial Narrow" w:hAnsi="Arial Narrow" w:cs="Arial"/>
                <w:sz w:val="16"/>
                <w:szCs w:val="16"/>
                <w:lang w:val="es-CR" w:eastAsia="es-CR"/>
              </w:rPr>
              <w:t>425.000,00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D2369A" w:rsidRPr="00A60D10" w:rsidRDefault="00D2369A" w:rsidP="00922AD3">
            <w:pPr>
              <w:ind w:left="-70"/>
              <w:jc w:val="right"/>
              <w:rPr>
                <w:rFonts w:ascii="Arial Narrow" w:hAnsi="Arial Narrow" w:cs="Arial"/>
                <w:sz w:val="16"/>
                <w:szCs w:val="16"/>
                <w:lang w:val="es-CR" w:eastAsia="es-CR"/>
              </w:rPr>
            </w:pPr>
            <w:r w:rsidRPr="00DC3040">
              <w:rPr>
                <w:rFonts w:ascii="Arial Narrow" w:hAnsi="Arial Narrow" w:cs="Arial"/>
                <w:sz w:val="16"/>
                <w:szCs w:val="16"/>
                <w:lang w:val="es-CR" w:eastAsia="es-CR"/>
              </w:rPr>
              <w:t>13.888.500,00</w:t>
            </w:r>
          </w:p>
        </w:tc>
      </w:tr>
      <w:tr w:rsidR="00D2369A" w:rsidRPr="00F67547" w:rsidTr="00922AD3">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D2369A" w:rsidRPr="00F67547" w:rsidRDefault="00D2369A" w:rsidP="00922AD3">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D2369A" w:rsidRPr="00F67547" w:rsidRDefault="00D2369A" w:rsidP="00922AD3">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D2369A" w:rsidRPr="00F67547" w:rsidTr="00922AD3">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D2369A" w:rsidRPr="00F67547" w:rsidRDefault="00D2369A" w:rsidP="00922AD3">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D2369A" w:rsidRPr="00F67547" w:rsidRDefault="00D2369A" w:rsidP="00922AD3">
            <w:pPr>
              <w:jc w:val="both"/>
              <w:rPr>
                <w:rFonts w:ascii="Arial Narrow" w:hAnsi="Arial Narrow" w:cs="Arial"/>
                <w:sz w:val="16"/>
                <w:szCs w:val="16"/>
                <w:lang w:val="es-CR"/>
              </w:rPr>
            </w:pPr>
            <w:r>
              <w:rPr>
                <w:rFonts w:ascii="Arial Narrow" w:hAnsi="Arial Narrow" w:cs="Arial"/>
                <w:sz w:val="16"/>
                <w:szCs w:val="16"/>
                <w:lang w:val="es-CR"/>
              </w:rPr>
              <w:t>CPSV: Compra de Primera y Segunda Vivienda</w:t>
            </w:r>
          </w:p>
        </w:tc>
      </w:tr>
    </w:tbl>
    <w:p w:rsidR="00D2369A" w:rsidRDefault="00D2369A" w:rsidP="00D2369A">
      <w:pPr>
        <w:spacing w:line="360" w:lineRule="auto"/>
        <w:jc w:val="both"/>
        <w:rPr>
          <w:rFonts w:cs="Arial"/>
          <w:sz w:val="22"/>
          <w:szCs w:val="22"/>
        </w:rPr>
      </w:pPr>
    </w:p>
    <w:p w:rsidR="00D2369A" w:rsidRPr="00FD161B" w:rsidRDefault="00D2369A" w:rsidP="00D2369A">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D2369A" w:rsidRPr="00FD161B" w:rsidRDefault="00D2369A" w:rsidP="00D2369A">
      <w:pPr>
        <w:spacing w:line="360" w:lineRule="auto"/>
        <w:jc w:val="both"/>
        <w:rPr>
          <w:rFonts w:cs="Arial"/>
          <w:bCs/>
          <w:sz w:val="22"/>
          <w:szCs w:val="22"/>
        </w:rPr>
      </w:pPr>
    </w:p>
    <w:p w:rsidR="00D2369A" w:rsidRPr="00FD161B" w:rsidRDefault="00D2369A" w:rsidP="00D2369A">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D2369A" w:rsidRPr="00FD161B" w:rsidRDefault="00D2369A" w:rsidP="00D2369A">
      <w:pPr>
        <w:spacing w:line="360" w:lineRule="auto"/>
        <w:jc w:val="both"/>
        <w:rPr>
          <w:rFonts w:cs="Arial"/>
          <w:bCs/>
          <w:sz w:val="22"/>
          <w:szCs w:val="22"/>
        </w:rPr>
      </w:pPr>
    </w:p>
    <w:p w:rsidR="00D2369A" w:rsidRPr="00FD161B" w:rsidRDefault="00D2369A" w:rsidP="00D2369A">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D2369A" w:rsidRPr="00FD161B" w:rsidRDefault="00D2369A" w:rsidP="00D2369A">
      <w:pPr>
        <w:spacing w:line="360" w:lineRule="auto"/>
        <w:jc w:val="both"/>
        <w:rPr>
          <w:rFonts w:cs="Arial"/>
          <w:bCs/>
          <w:sz w:val="22"/>
          <w:szCs w:val="22"/>
        </w:rPr>
      </w:pPr>
    </w:p>
    <w:p w:rsidR="00D2369A" w:rsidRDefault="00D2369A" w:rsidP="00D2369A">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D2369A" w:rsidRDefault="00D2369A" w:rsidP="00D2369A">
      <w:pPr>
        <w:spacing w:line="360" w:lineRule="auto"/>
        <w:jc w:val="both"/>
        <w:rPr>
          <w:rFonts w:cs="Arial"/>
          <w:bCs/>
          <w:sz w:val="22"/>
          <w:szCs w:val="22"/>
        </w:rPr>
      </w:pPr>
    </w:p>
    <w:p w:rsidR="00D2369A" w:rsidRDefault="00054F46" w:rsidP="00D2369A">
      <w:pPr>
        <w:spacing w:line="360" w:lineRule="auto"/>
        <w:jc w:val="both"/>
        <w:rPr>
          <w:rFonts w:cs="Arial"/>
          <w:sz w:val="22"/>
          <w:szCs w:val="22"/>
        </w:rPr>
      </w:pPr>
      <w:r w:rsidRPr="00054F46">
        <w:rPr>
          <w:rFonts w:cs="Arial"/>
          <w:b/>
          <w:bCs/>
          <w:sz w:val="22"/>
          <w:szCs w:val="22"/>
        </w:rPr>
        <w:t>6)</w:t>
      </w:r>
      <w:r>
        <w:rPr>
          <w:rFonts w:cs="Arial"/>
          <w:bCs/>
          <w:sz w:val="22"/>
          <w:szCs w:val="22"/>
        </w:rPr>
        <w:t xml:space="preserve"> </w:t>
      </w:r>
      <w:r w:rsidR="00D2369A">
        <w:rPr>
          <w:rFonts w:cs="Arial"/>
          <w:bCs/>
          <w:sz w:val="22"/>
          <w:szCs w:val="22"/>
        </w:rPr>
        <w:t xml:space="preserve">En el caso de la señora </w:t>
      </w:r>
      <w:r w:rsidR="00D2369A" w:rsidRPr="008500F6">
        <w:rPr>
          <w:rFonts w:cs="Arial"/>
          <w:sz w:val="22"/>
          <w:szCs w:val="22"/>
          <w:lang w:val="es-CR" w:eastAsia="es-CR"/>
        </w:rPr>
        <w:t>Kayla María Miranda Morales</w:t>
      </w:r>
      <w:r>
        <w:rPr>
          <w:rFonts w:cs="Arial"/>
          <w:sz w:val="22"/>
          <w:szCs w:val="22"/>
          <w:lang w:val="es-CR" w:eastAsia="es-CR"/>
        </w:rPr>
        <w:t>,</w:t>
      </w:r>
      <w:r w:rsidR="00D2369A">
        <w:rPr>
          <w:rFonts w:cs="Arial"/>
          <w:sz w:val="22"/>
          <w:szCs w:val="22"/>
          <w:lang w:val="es-CR" w:eastAsia="es-CR"/>
        </w:rPr>
        <w:t xml:space="preserve"> </w:t>
      </w:r>
      <w:r>
        <w:rPr>
          <w:rFonts w:cs="Arial"/>
          <w:sz w:val="22"/>
          <w:szCs w:val="22"/>
          <w:lang w:val="es-CR" w:eastAsia="es-CR"/>
        </w:rPr>
        <w:t xml:space="preserve">en el acto de formalización, </w:t>
      </w:r>
      <w:r w:rsidR="00D2369A">
        <w:rPr>
          <w:rFonts w:cs="Arial"/>
          <w:sz w:val="22"/>
          <w:szCs w:val="22"/>
          <w:lang w:val="es-CR" w:eastAsia="es-CR"/>
        </w:rPr>
        <w:t>la entidad autorizada</w:t>
      </w:r>
      <w:r>
        <w:rPr>
          <w:rFonts w:cs="Arial"/>
          <w:sz w:val="22"/>
          <w:szCs w:val="22"/>
          <w:lang w:val="es-CR" w:eastAsia="es-CR"/>
        </w:rPr>
        <w:t>,</w:t>
      </w:r>
      <w:r w:rsidR="00D2369A">
        <w:rPr>
          <w:rFonts w:cs="Arial"/>
          <w:sz w:val="22"/>
          <w:szCs w:val="22"/>
          <w:lang w:val="es-CR" w:eastAsia="es-CR"/>
        </w:rPr>
        <w:t xml:space="preserve"> Grupo Mutual Alajuela –</w:t>
      </w:r>
      <w:r>
        <w:rPr>
          <w:rFonts w:cs="Arial"/>
          <w:sz w:val="22"/>
          <w:szCs w:val="22"/>
          <w:lang w:val="es-CR" w:eastAsia="es-CR"/>
        </w:rPr>
        <w:t xml:space="preserve"> </w:t>
      </w:r>
      <w:r w:rsidR="00D2369A">
        <w:rPr>
          <w:rFonts w:cs="Arial"/>
          <w:sz w:val="22"/>
          <w:szCs w:val="22"/>
          <w:lang w:val="es-CR" w:eastAsia="es-CR"/>
        </w:rPr>
        <w:t xml:space="preserve">La Vivienda, deberá solicitar al Registro Nacional que se sustituya el plano L-0439189-1997 con el plano L-2077939-2018, correspondiente a la finca folio real  7-76691-000. </w:t>
      </w:r>
    </w:p>
    <w:p w:rsidR="00CE2E88" w:rsidRPr="00D2369A" w:rsidRDefault="00D2369A" w:rsidP="00D2369A">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1D478A" w:rsidRPr="002F0FBB" w:rsidRDefault="001D478A" w:rsidP="001D478A">
      <w:pPr>
        <w:spacing w:line="360" w:lineRule="auto"/>
        <w:ind w:right="51"/>
        <w:jc w:val="both"/>
        <w:rPr>
          <w:rFonts w:cs="Arial"/>
          <w:b/>
          <w:sz w:val="22"/>
          <w:szCs w:val="22"/>
        </w:rPr>
      </w:pPr>
      <w:r w:rsidRPr="002F0FBB">
        <w:rPr>
          <w:rFonts w:cs="Arial"/>
          <w:b/>
          <w:sz w:val="22"/>
          <w:szCs w:val="22"/>
        </w:rPr>
        <w:t>Considerando:</w:t>
      </w:r>
    </w:p>
    <w:p w:rsidR="001D478A" w:rsidRPr="002F0FBB" w:rsidRDefault="001D478A" w:rsidP="001D478A">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0709</w:t>
      </w:r>
      <w:r w:rsidRPr="00EA7ADB">
        <w:rPr>
          <w:rFonts w:cs="Arial"/>
          <w:sz w:val="22"/>
          <w:szCs w:val="22"/>
        </w:rPr>
        <w:t>-201</w:t>
      </w:r>
      <w:r>
        <w:rPr>
          <w:rFonts w:cs="Arial"/>
          <w:sz w:val="22"/>
          <w:szCs w:val="22"/>
        </w:rPr>
        <w:t>9</w:t>
      </w:r>
      <w:r w:rsidRPr="00EA7ADB">
        <w:rPr>
          <w:rFonts w:cs="Arial"/>
          <w:sz w:val="22"/>
          <w:szCs w:val="22"/>
        </w:rPr>
        <w:t xml:space="preserve"> del </w:t>
      </w:r>
      <w:r>
        <w:rPr>
          <w:rFonts w:cs="Arial"/>
          <w:sz w:val="22"/>
          <w:szCs w:val="22"/>
        </w:rPr>
        <w:t>05</w:t>
      </w:r>
      <w:r w:rsidRPr="00EA7ADB">
        <w:rPr>
          <w:rFonts w:cs="Arial"/>
          <w:sz w:val="22"/>
          <w:szCs w:val="22"/>
        </w:rPr>
        <w:t xml:space="preserve"> de </w:t>
      </w:r>
      <w:r>
        <w:rPr>
          <w:rFonts w:cs="Arial"/>
          <w:sz w:val="22"/>
          <w:szCs w:val="22"/>
        </w:rPr>
        <w:t>julio</w:t>
      </w:r>
      <w:r w:rsidRPr="00EA7ADB">
        <w:rPr>
          <w:rFonts w:cs="Arial"/>
          <w:sz w:val="22"/>
          <w:szCs w:val="22"/>
        </w:rPr>
        <w:t xml:space="preserve"> de 201</w:t>
      </w:r>
      <w:r>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0755</w:t>
      </w:r>
      <w:r w:rsidRPr="00EA7ADB">
        <w:rPr>
          <w:rFonts w:cs="Arial"/>
          <w:color w:val="000000"/>
          <w:sz w:val="22"/>
          <w:szCs w:val="22"/>
        </w:rPr>
        <w:t>-201</w:t>
      </w:r>
      <w:r>
        <w:rPr>
          <w:rFonts w:cs="Arial"/>
          <w:color w:val="000000"/>
          <w:sz w:val="22"/>
          <w:szCs w:val="22"/>
        </w:rPr>
        <w:t xml:space="preserve">9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 Cartagena</w:t>
      </w:r>
      <w:r w:rsidRPr="009C1F77">
        <w:rPr>
          <w:rFonts w:cs="Arial"/>
          <w:sz w:val="22"/>
          <w:szCs w:val="22"/>
        </w:rPr>
        <w:t xml:space="preserve">, ubicado en </w:t>
      </w:r>
      <w:r>
        <w:rPr>
          <w:rFonts w:cs="Arial"/>
          <w:sz w:val="22"/>
          <w:szCs w:val="22"/>
        </w:rPr>
        <w:t xml:space="preserve">el distrito Valle La Estrella del cantón y provincia de Limón,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25</w:t>
      </w:r>
      <w:r w:rsidRPr="00E30ABB">
        <w:rPr>
          <w:rFonts w:cs="Arial"/>
          <w:sz w:val="22"/>
          <w:szCs w:val="22"/>
        </w:rPr>
        <w:t>-201</w:t>
      </w:r>
      <w:r>
        <w:rPr>
          <w:rFonts w:cs="Arial"/>
          <w:sz w:val="22"/>
          <w:szCs w:val="22"/>
        </w:rPr>
        <w:t>8</w:t>
      </w:r>
      <w:r w:rsidRPr="00E30ABB">
        <w:rPr>
          <w:rFonts w:cs="Arial"/>
          <w:sz w:val="22"/>
          <w:szCs w:val="22"/>
        </w:rPr>
        <w:t xml:space="preserve"> del </w:t>
      </w:r>
      <w:r>
        <w:rPr>
          <w:rFonts w:cs="Arial"/>
          <w:sz w:val="22"/>
          <w:szCs w:val="22"/>
        </w:rPr>
        <w:t>16</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8.</w:t>
      </w:r>
    </w:p>
    <w:p w:rsidR="001D478A" w:rsidRPr="002F0FBB" w:rsidRDefault="001D478A" w:rsidP="001D478A">
      <w:pPr>
        <w:spacing w:line="360" w:lineRule="auto"/>
        <w:ind w:right="51"/>
        <w:jc w:val="both"/>
        <w:rPr>
          <w:rFonts w:cs="Arial"/>
          <w:b/>
          <w:sz w:val="22"/>
          <w:szCs w:val="22"/>
        </w:rPr>
      </w:pPr>
    </w:p>
    <w:p w:rsidR="001D478A" w:rsidRDefault="001D478A" w:rsidP="001D478A">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 analiza y finalmente avala</w:t>
      </w:r>
      <w:r>
        <w:rPr>
          <w:rFonts w:cs="Arial"/>
          <w:sz w:val="22"/>
          <w:szCs w:val="22"/>
          <w:lang w:val="es-ES_tradnl"/>
        </w:rPr>
        <w:t xml:space="preserve"> parcialmente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Pr>
          <w:rFonts w:cs="Arial"/>
          <w:sz w:val="22"/>
          <w:szCs w:val="22"/>
          <w:lang w:val="es-ES_tradnl"/>
        </w:rPr>
        <w:t>1</w:t>
      </w:r>
      <w:r w:rsidRPr="00110579">
        <w:rPr>
          <w:rFonts w:cs="Arial"/>
          <w:sz w:val="22"/>
          <w:szCs w:val="22"/>
          <w:lang w:val="es-ES_tradnl"/>
        </w:rPr>
        <w:t>.</w:t>
      </w:r>
      <w:r>
        <w:rPr>
          <w:rFonts w:cs="Arial"/>
          <w:sz w:val="22"/>
          <w:szCs w:val="22"/>
          <w:lang w:val="es-ES_tradnl"/>
        </w:rPr>
        <w:t>947</w:t>
      </w:r>
      <w:r w:rsidRPr="00110579">
        <w:rPr>
          <w:rFonts w:cs="Arial"/>
          <w:sz w:val="22"/>
          <w:szCs w:val="22"/>
          <w:lang w:val="es-ES_tradnl"/>
        </w:rPr>
        <w:t>.</w:t>
      </w:r>
      <w:r>
        <w:rPr>
          <w:rFonts w:cs="Arial"/>
          <w:sz w:val="22"/>
          <w:szCs w:val="22"/>
          <w:lang w:val="es-ES_tradnl"/>
        </w:rPr>
        <w:t>170</w:t>
      </w:r>
      <w:r w:rsidRPr="00110579">
        <w:rPr>
          <w:rFonts w:cs="Arial"/>
          <w:sz w:val="22"/>
          <w:szCs w:val="22"/>
          <w:lang w:val="es-ES_tradnl"/>
        </w:rPr>
        <w:t>,</w:t>
      </w:r>
      <w:r>
        <w:rPr>
          <w:rFonts w:cs="Arial"/>
          <w:sz w:val="22"/>
          <w:szCs w:val="22"/>
          <w:lang w:val="es-ES_tradnl"/>
        </w:rPr>
        <w:t>90 que comprende el pago de obras adicionales solicitadas por el AyA para mejoras en el nuevo tanque de almacenamiento y la red potable, exceptuando</w:t>
      </w:r>
      <w:r w:rsidR="002769F1">
        <w:rPr>
          <w:rFonts w:cs="Arial"/>
          <w:sz w:val="22"/>
          <w:szCs w:val="22"/>
          <w:lang w:val="es-ES_tradnl"/>
        </w:rPr>
        <w:t>, por improcedente,</w:t>
      </w:r>
      <w:r>
        <w:rPr>
          <w:rFonts w:cs="Arial"/>
          <w:sz w:val="22"/>
          <w:szCs w:val="22"/>
          <w:lang w:val="es-ES_tradnl"/>
        </w:rPr>
        <w:t xml:space="preserve"> </w:t>
      </w:r>
      <w:r w:rsidR="002769F1">
        <w:rPr>
          <w:rFonts w:cs="Arial"/>
          <w:sz w:val="22"/>
          <w:szCs w:val="22"/>
          <w:lang w:val="es-ES_tradnl"/>
        </w:rPr>
        <w:t>la instalación de 18 medidores con hidrómetro en viviendas ajenas al proyecto.</w:t>
      </w:r>
    </w:p>
    <w:p w:rsidR="001D478A" w:rsidRDefault="001D478A" w:rsidP="001D478A">
      <w:pPr>
        <w:spacing w:line="360" w:lineRule="auto"/>
        <w:jc w:val="both"/>
        <w:rPr>
          <w:rFonts w:cs="Arial"/>
          <w:sz w:val="22"/>
          <w:szCs w:val="22"/>
          <w:lang w:val="es-ES_tradnl"/>
        </w:rPr>
      </w:pPr>
    </w:p>
    <w:p w:rsidR="001D478A" w:rsidRDefault="001D478A" w:rsidP="001D478A">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w:t>
      </w:r>
      <w:r w:rsidR="002769F1">
        <w:rPr>
          <w:rFonts w:cs="Arial"/>
          <w:sz w:val="22"/>
          <w:szCs w:val="22"/>
        </w:rPr>
        <w:t>la Fundación para la Vivienda Rural Costa Rica – Canadá</w:t>
      </w:r>
      <w:r>
        <w:rPr>
          <w:rFonts w:cs="Arial"/>
          <w:sz w:val="22"/>
          <w:szCs w:val="22"/>
        </w:rPr>
        <w:t xml:space="preserve">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Pr>
          <w:rFonts w:cs="Arial"/>
          <w:color w:val="000000"/>
          <w:sz w:val="22"/>
          <w:szCs w:val="22"/>
        </w:rPr>
        <w:t>0</w:t>
      </w:r>
      <w:r w:rsidR="002769F1">
        <w:rPr>
          <w:rFonts w:cs="Arial"/>
          <w:color w:val="000000"/>
          <w:sz w:val="22"/>
          <w:szCs w:val="22"/>
        </w:rPr>
        <w:t>755</w:t>
      </w:r>
      <w:r w:rsidRPr="00EA7ADB">
        <w:rPr>
          <w:rFonts w:cs="Arial"/>
          <w:color w:val="000000"/>
          <w:sz w:val="22"/>
          <w:szCs w:val="22"/>
        </w:rPr>
        <w:t>-201</w:t>
      </w:r>
      <w:r>
        <w:rPr>
          <w:rFonts w:cs="Arial"/>
          <w:color w:val="000000"/>
          <w:sz w:val="22"/>
          <w:szCs w:val="22"/>
        </w:rPr>
        <w:t>9.</w:t>
      </w:r>
    </w:p>
    <w:p w:rsidR="001D478A" w:rsidRPr="00A620D0" w:rsidRDefault="001D478A" w:rsidP="001D478A">
      <w:pPr>
        <w:spacing w:line="360" w:lineRule="auto"/>
        <w:jc w:val="both"/>
        <w:rPr>
          <w:rFonts w:cs="Arial"/>
          <w:sz w:val="22"/>
          <w:szCs w:val="22"/>
          <w:lang w:val="es-ES_tradnl"/>
        </w:rPr>
      </w:pPr>
    </w:p>
    <w:p w:rsidR="001D478A" w:rsidRPr="002F0FBB" w:rsidRDefault="001D478A" w:rsidP="001D478A">
      <w:pPr>
        <w:spacing w:line="360" w:lineRule="auto"/>
        <w:jc w:val="both"/>
        <w:rPr>
          <w:rFonts w:cs="Arial"/>
          <w:b/>
          <w:sz w:val="22"/>
          <w:szCs w:val="22"/>
        </w:rPr>
      </w:pPr>
      <w:r w:rsidRPr="002F0FBB">
        <w:rPr>
          <w:rFonts w:cs="Arial"/>
          <w:b/>
          <w:sz w:val="22"/>
          <w:szCs w:val="22"/>
        </w:rPr>
        <w:t>Por tanto, se acuerda:</w:t>
      </w:r>
    </w:p>
    <w:p w:rsidR="001D478A" w:rsidRDefault="001D478A" w:rsidP="001D478A">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 </w:t>
      </w:r>
      <w:r w:rsidR="004C7F31">
        <w:rPr>
          <w:rFonts w:cs="Arial"/>
          <w:sz w:val="22"/>
          <w:szCs w:val="22"/>
          <w:lang w:val="es-ES_tradnl"/>
        </w:rPr>
        <w:t>la Fundación para la Vivienda Rural Costa Rica – Canadá</w:t>
      </w:r>
      <w:r>
        <w:rPr>
          <w:rFonts w:cs="Arial"/>
          <w:sz w:val="22"/>
          <w:szCs w:val="22"/>
          <w:lang w:val="es-ES_tradnl"/>
        </w:rPr>
        <w:t xml:space="preserve">, un financiamiento adicional para el proyecto </w:t>
      </w:r>
      <w:r w:rsidR="004C7F31">
        <w:rPr>
          <w:rFonts w:cs="Arial"/>
          <w:sz w:val="22"/>
          <w:szCs w:val="22"/>
          <w:lang w:val="es-ES_tradnl"/>
        </w:rPr>
        <w:t>habitacional Cartagena</w:t>
      </w:r>
      <w:r>
        <w:rPr>
          <w:rFonts w:cs="Arial"/>
          <w:sz w:val="22"/>
          <w:szCs w:val="22"/>
          <w:lang w:val="es-ES_tradnl"/>
        </w:rPr>
        <w:t xml:space="preserve">, por un monto total de </w:t>
      </w:r>
      <w:r w:rsidRPr="00DF7D05">
        <w:rPr>
          <w:rFonts w:cs="Arial"/>
          <w:b/>
          <w:sz w:val="22"/>
          <w:szCs w:val="22"/>
          <w:lang w:val="es-ES_tradnl"/>
        </w:rPr>
        <w:t>¢1.</w:t>
      </w:r>
      <w:r w:rsidR="004C7F31">
        <w:rPr>
          <w:rFonts w:cs="Arial"/>
          <w:b/>
          <w:sz w:val="22"/>
          <w:szCs w:val="22"/>
          <w:lang w:val="es-ES_tradnl"/>
        </w:rPr>
        <w:t>947</w:t>
      </w:r>
      <w:r w:rsidRPr="00DF7D05">
        <w:rPr>
          <w:rFonts w:cs="Arial"/>
          <w:b/>
          <w:sz w:val="22"/>
          <w:szCs w:val="22"/>
          <w:lang w:val="es-ES_tradnl"/>
        </w:rPr>
        <w:t>.</w:t>
      </w:r>
      <w:r w:rsidR="004C7F31">
        <w:rPr>
          <w:rFonts w:cs="Arial"/>
          <w:b/>
          <w:sz w:val="22"/>
          <w:szCs w:val="22"/>
          <w:lang w:val="es-ES_tradnl"/>
        </w:rPr>
        <w:t>170</w:t>
      </w:r>
      <w:r w:rsidRPr="00DF7D05">
        <w:rPr>
          <w:rFonts w:cs="Arial"/>
          <w:b/>
          <w:sz w:val="22"/>
          <w:szCs w:val="22"/>
          <w:lang w:val="es-ES_tradnl"/>
        </w:rPr>
        <w:t>,</w:t>
      </w:r>
      <w:r>
        <w:rPr>
          <w:rFonts w:cs="Arial"/>
          <w:b/>
          <w:sz w:val="22"/>
          <w:szCs w:val="22"/>
          <w:lang w:val="es-ES_tradnl"/>
        </w:rPr>
        <w:t>9</w:t>
      </w:r>
      <w:r w:rsidR="004C7F31">
        <w:rPr>
          <w:rFonts w:cs="Arial"/>
          <w:b/>
          <w:sz w:val="22"/>
          <w:szCs w:val="22"/>
          <w:lang w:val="es-ES_tradnl"/>
        </w:rPr>
        <w:t>0</w:t>
      </w:r>
      <w:r w:rsidRPr="00874BC3">
        <w:rPr>
          <w:rFonts w:cs="Arial"/>
          <w:sz w:val="22"/>
          <w:szCs w:val="22"/>
          <w:lang w:val="es-ES_tradnl"/>
        </w:rPr>
        <w:t xml:space="preserve"> </w:t>
      </w:r>
      <w:r>
        <w:rPr>
          <w:rFonts w:cs="Arial"/>
          <w:sz w:val="22"/>
          <w:szCs w:val="22"/>
          <w:lang w:val="es-ES_tradnl"/>
        </w:rPr>
        <w:t xml:space="preserve">(un millón </w:t>
      </w:r>
      <w:r w:rsidR="004C7F31">
        <w:rPr>
          <w:rFonts w:cs="Arial"/>
          <w:sz w:val="22"/>
          <w:szCs w:val="22"/>
          <w:lang w:val="es-ES_tradnl"/>
        </w:rPr>
        <w:t>novec</w:t>
      </w:r>
      <w:r>
        <w:rPr>
          <w:rFonts w:cs="Arial"/>
          <w:sz w:val="22"/>
          <w:szCs w:val="22"/>
          <w:lang w:val="es-ES_tradnl"/>
        </w:rPr>
        <w:t xml:space="preserve">ientos </w:t>
      </w:r>
      <w:r w:rsidR="004C7F31">
        <w:rPr>
          <w:rFonts w:cs="Arial"/>
          <w:sz w:val="22"/>
          <w:szCs w:val="22"/>
          <w:lang w:val="es-ES_tradnl"/>
        </w:rPr>
        <w:t>cuarenta y siete</w:t>
      </w:r>
      <w:r>
        <w:rPr>
          <w:rFonts w:cs="Arial"/>
          <w:sz w:val="22"/>
          <w:szCs w:val="22"/>
          <w:lang w:val="es-ES_tradnl"/>
        </w:rPr>
        <w:t xml:space="preserve"> mil </w:t>
      </w:r>
      <w:r w:rsidR="004C7F31">
        <w:rPr>
          <w:rFonts w:cs="Arial"/>
          <w:sz w:val="22"/>
          <w:szCs w:val="22"/>
          <w:lang w:val="es-ES_tradnl"/>
        </w:rPr>
        <w:t>c</w:t>
      </w:r>
      <w:r>
        <w:rPr>
          <w:rFonts w:cs="Arial"/>
          <w:sz w:val="22"/>
          <w:szCs w:val="22"/>
          <w:lang w:val="es-ES_tradnl"/>
        </w:rPr>
        <w:t>iento</w:t>
      </w:r>
      <w:r w:rsidR="004C7F31">
        <w:rPr>
          <w:rFonts w:cs="Arial"/>
          <w:sz w:val="22"/>
          <w:szCs w:val="22"/>
          <w:lang w:val="es-ES_tradnl"/>
        </w:rPr>
        <w:t xml:space="preserve"> setenta </w:t>
      </w:r>
      <w:r>
        <w:rPr>
          <w:rFonts w:cs="Arial"/>
          <w:sz w:val="22"/>
          <w:szCs w:val="22"/>
          <w:lang w:val="es-ES_tradnl"/>
        </w:rPr>
        <w:t>colones con 9</w:t>
      </w:r>
      <w:r w:rsidR="004C7F31">
        <w:rPr>
          <w:rFonts w:cs="Arial"/>
          <w:sz w:val="22"/>
          <w:szCs w:val="22"/>
          <w:lang w:val="es-ES_tradnl"/>
        </w:rPr>
        <w:t>0</w:t>
      </w:r>
      <w:r>
        <w:rPr>
          <w:rFonts w:cs="Arial"/>
          <w:sz w:val="22"/>
          <w:szCs w:val="22"/>
          <w:lang w:val="es-ES_tradnl"/>
        </w:rPr>
        <w:t>/100)</w:t>
      </w:r>
      <w:r w:rsidRPr="00874BC3">
        <w:rPr>
          <w:rFonts w:cs="Arial"/>
          <w:sz w:val="22"/>
          <w:szCs w:val="22"/>
          <w:lang w:val="es-ES_tradnl"/>
        </w:rPr>
        <w:t xml:space="preserve">, para </w:t>
      </w:r>
      <w:r>
        <w:rPr>
          <w:rFonts w:cs="Arial"/>
          <w:sz w:val="22"/>
          <w:szCs w:val="22"/>
          <w:lang w:val="es-ES_tradnl"/>
        </w:rPr>
        <w:t xml:space="preserve">sufragar </w:t>
      </w:r>
      <w:r w:rsidR="004C7F31">
        <w:rPr>
          <w:rFonts w:cs="Arial"/>
          <w:sz w:val="22"/>
          <w:szCs w:val="22"/>
          <w:lang w:val="es-ES_tradnl"/>
        </w:rPr>
        <w:t>actividades adicionales solicitadas por el AyA para mejoras en el nuevo tanque de almacenamiento y la red potable</w:t>
      </w:r>
      <w:r>
        <w:rPr>
          <w:rFonts w:cs="Arial"/>
          <w:sz w:val="22"/>
          <w:szCs w:val="22"/>
          <w:lang w:val="es-ES_tradnl"/>
        </w:rPr>
        <w:t xml:space="preserve">, según el detalle que se consigna en el informe </w:t>
      </w:r>
      <w:r>
        <w:rPr>
          <w:rFonts w:cs="Arial"/>
          <w:color w:val="000000"/>
          <w:sz w:val="22"/>
          <w:szCs w:val="22"/>
        </w:rPr>
        <w:t>DF</w:t>
      </w:r>
      <w:r w:rsidRPr="00EA7ADB">
        <w:rPr>
          <w:rFonts w:cs="Arial"/>
          <w:color w:val="000000"/>
          <w:sz w:val="22"/>
          <w:szCs w:val="22"/>
        </w:rPr>
        <w:t>-OF-</w:t>
      </w:r>
      <w:r>
        <w:rPr>
          <w:rFonts w:cs="Arial"/>
          <w:color w:val="000000"/>
          <w:sz w:val="22"/>
          <w:szCs w:val="22"/>
        </w:rPr>
        <w:t>0</w:t>
      </w:r>
      <w:r w:rsidR="00B915AB">
        <w:rPr>
          <w:rFonts w:cs="Arial"/>
          <w:color w:val="000000"/>
          <w:sz w:val="22"/>
          <w:szCs w:val="22"/>
        </w:rPr>
        <w:t>755</w:t>
      </w:r>
      <w:r w:rsidRPr="00EA7ADB">
        <w:rPr>
          <w:rFonts w:cs="Arial"/>
          <w:color w:val="000000"/>
          <w:sz w:val="22"/>
          <w:szCs w:val="22"/>
        </w:rPr>
        <w:t>-201</w:t>
      </w:r>
      <w:r>
        <w:rPr>
          <w:rFonts w:cs="Arial"/>
          <w:color w:val="000000"/>
          <w:sz w:val="22"/>
          <w:szCs w:val="22"/>
        </w:rPr>
        <w:t>9 de</w:t>
      </w:r>
      <w:r>
        <w:rPr>
          <w:rFonts w:cs="Arial"/>
          <w:sz w:val="22"/>
          <w:szCs w:val="22"/>
          <w:lang w:val="es-ES_tradnl"/>
        </w:rPr>
        <w:t xml:space="preserve"> la Dirección FOSUVI.</w:t>
      </w:r>
    </w:p>
    <w:p w:rsidR="00F50D50" w:rsidRDefault="00F50D50" w:rsidP="001D478A">
      <w:pPr>
        <w:autoSpaceDE w:val="0"/>
        <w:autoSpaceDN w:val="0"/>
        <w:adjustRightInd w:val="0"/>
        <w:spacing w:line="360" w:lineRule="auto"/>
        <w:jc w:val="both"/>
        <w:rPr>
          <w:rFonts w:cs="Arial"/>
          <w:sz w:val="22"/>
          <w:szCs w:val="22"/>
          <w:lang w:val="es-ES_tradnl"/>
        </w:rPr>
      </w:pPr>
    </w:p>
    <w:p w:rsidR="001D478A" w:rsidRDefault="001D478A" w:rsidP="001D478A">
      <w:pPr>
        <w:autoSpaceDE w:val="0"/>
        <w:autoSpaceDN w:val="0"/>
        <w:adjustRightInd w:val="0"/>
        <w:spacing w:line="360" w:lineRule="auto"/>
        <w:jc w:val="both"/>
        <w:rPr>
          <w:rFonts w:cs="Arial"/>
          <w:sz w:val="22"/>
          <w:szCs w:val="22"/>
        </w:rPr>
      </w:pPr>
      <w:r w:rsidRPr="006F4E98">
        <w:rPr>
          <w:rFonts w:cs="Arial"/>
          <w:b/>
          <w:sz w:val="22"/>
          <w:szCs w:val="22"/>
          <w:lang w:val="es-ES_tradnl"/>
        </w:rPr>
        <w:t>B)</w:t>
      </w:r>
      <w:r w:rsidRPr="006F4E98">
        <w:rPr>
          <w:rFonts w:cs="Arial"/>
          <w:sz w:val="22"/>
          <w:szCs w:val="22"/>
          <w:lang w:val="es-ES_tradnl"/>
        </w:rPr>
        <w:t xml:space="preserve"> </w:t>
      </w:r>
      <w:r>
        <w:rPr>
          <w:rFonts w:cs="Arial"/>
          <w:sz w:val="22"/>
          <w:szCs w:val="22"/>
          <w:lang w:val="es-ES_tradnl"/>
        </w:rPr>
        <w:t xml:space="preserve">Deberá realizarse una adenda al </w:t>
      </w:r>
      <w:r w:rsidRPr="0019058E">
        <w:rPr>
          <w:rFonts w:cs="Arial"/>
          <w:sz w:val="22"/>
          <w:szCs w:val="22"/>
          <w:lang w:val="es-CR"/>
        </w:rPr>
        <w:t>contrato de administración de recursos</w:t>
      </w:r>
      <w:r>
        <w:rPr>
          <w:rFonts w:cs="Arial"/>
          <w:sz w:val="22"/>
          <w:szCs w:val="22"/>
          <w:lang w:val="es-ES_tradnl"/>
        </w:rPr>
        <w:t xml:space="preserve">, independiente al principal, por el </w:t>
      </w:r>
      <w:r w:rsidRPr="0019058E">
        <w:rPr>
          <w:rFonts w:cs="Arial"/>
          <w:sz w:val="22"/>
          <w:szCs w:val="22"/>
          <w:lang w:val="es-CR"/>
        </w:rPr>
        <w:t xml:space="preserve">monto </w:t>
      </w:r>
      <w:r>
        <w:rPr>
          <w:rFonts w:cs="Arial"/>
          <w:sz w:val="22"/>
          <w:szCs w:val="22"/>
          <w:lang w:val="es-CR"/>
        </w:rPr>
        <w:t>del financiamiento adicional aprobado en el presente acuerdo.</w:t>
      </w:r>
    </w:p>
    <w:p w:rsidR="002B71CC" w:rsidRDefault="002B71CC" w:rsidP="002B71CC">
      <w:pPr>
        <w:spacing w:line="360" w:lineRule="auto"/>
        <w:jc w:val="both"/>
        <w:rPr>
          <w:rFonts w:cs="Arial"/>
          <w:sz w:val="22"/>
          <w:szCs w:val="22"/>
        </w:rPr>
      </w:pPr>
    </w:p>
    <w:p w:rsidR="002B71CC" w:rsidRDefault="00B915AB" w:rsidP="002B71CC">
      <w:pPr>
        <w:spacing w:line="360" w:lineRule="auto"/>
        <w:jc w:val="both"/>
        <w:rPr>
          <w:rFonts w:cs="Arial"/>
          <w:sz w:val="22"/>
          <w:szCs w:val="22"/>
        </w:rPr>
      </w:pPr>
      <w:r w:rsidRPr="00B915AB">
        <w:rPr>
          <w:rFonts w:cs="Arial"/>
          <w:b/>
          <w:sz w:val="22"/>
          <w:szCs w:val="22"/>
        </w:rPr>
        <w:t>C)</w:t>
      </w:r>
      <w:r>
        <w:rPr>
          <w:rFonts w:cs="Arial"/>
          <w:sz w:val="22"/>
          <w:szCs w:val="22"/>
        </w:rPr>
        <w:t xml:space="preserve"> Se instruye a la </w:t>
      </w:r>
      <w:r w:rsidRPr="00B915AB">
        <w:rPr>
          <w:rFonts w:cs="Arial"/>
          <w:sz w:val="22"/>
          <w:szCs w:val="22"/>
        </w:rPr>
        <w:t>Administración</w:t>
      </w:r>
      <w:r>
        <w:rPr>
          <w:rFonts w:cs="Arial"/>
          <w:sz w:val="22"/>
          <w:szCs w:val="22"/>
        </w:rPr>
        <w:t>, para que el tema relacionado con la solicitud para instalar 18 medidores</w:t>
      </w:r>
      <w:r>
        <w:rPr>
          <w:rFonts w:cs="Arial"/>
          <w:sz w:val="22"/>
          <w:szCs w:val="22"/>
          <w:lang w:val="es-ES_tradnl"/>
        </w:rPr>
        <w:t xml:space="preserve"> con hidrómetro en viviendas ajenas al proyecto, se incluya en los asuntos a tratar con la </w:t>
      </w:r>
      <w:r w:rsidRPr="00B915AB">
        <w:rPr>
          <w:rFonts w:cs="Arial"/>
          <w:sz w:val="22"/>
          <w:szCs w:val="22"/>
          <w:lang w:val="es-ES_tradnl"/>
        </w:rPr>
        <w:t xml:space="preserve">Junta Directiva </w:t>
      </w:r>
      <w:r>
        <w:rPr>
          <w:rFonts w:cs="Arial"/>
          <w:sz w:val="22"/>
          <w:szCs w:val="22"/>
          <w:lang w:val="es-ES_tradnl"/>
        </w:rPr>
        <w:t>del AyA.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C05A7F" w:rsidRPr="00BB303F" w:rsidRDefault="00C05A7F" w:rsidP="00C05A7F">
      <w:pPr>
        <w:spacing w:line="360" w:lineRule="auto"/>
        <w:jc w:val="both"/>
        <w:rPr>
          <w:rFonts w:cs="Arial"/>
          <w:b/>
          <w:bCs/>
          <w:sz w:val="22"/>
          <w:szCs w:val="22"/>
        </w:rPr>
      </w:pPr>
      <w:r w:rsidRPr="00BB303F">
        <w:rPr>
          <w:rFonts w:cs="Arial"/>
          <w:b/>
          <w:bCs/>
          <w:sz w:val="22"/>
          <w:szCs w:val="22"/>
        </w:rPr>
        <w:t>Considerando:</w:t>
      </w:r>
    </w:p>
    <w:p w:rsidR="00C05A7F" w:rsidRPr="0022674F" w:rsidRDefault="00C05A7F" w:rsidP="00C05A7F">
      <w:pPr>
        <w:spacing w:line="360" w:lineRule="auto"/>
        <w:jc w:val="both"/>
        <w:rPr>
          <w:sz w:val="22"/>
          <w:szCs w:val="22"/>
        </w:rPr>
      </w:pPr>
      <w:r>
        <w:rPr>
          <w:rFonts w:cs="Arial"/>
          <w:b/>
          <w:bCs/>
          <w:sz w:val="22"/>
          <w:szCs w:val="22"/>
        </w:rPr>
        <w:t xml:space="preserve">Primero: </w:t>
      </w:r>
      <w:r w:rsidRPr="00B32169">
        <w:rPr>
          <w:rFonts w:cs="Arial"/>
          <w:sz w:val="22"/>
          <w:szCs w:val="22"/>
        </w:rPr>
        <w:t xml:space="preserve">Que mediante </w:t>
      </w:r>
      <w:r>
        <w:rPr>
          <w:rFonts w:cs="Arial"/>
          <w:sz w:val="22"/>
          <w:szCs w:val="22"/>
        </w:rPr>
        <w:t xml:space="preserve">el </w:t>
      </w:r>
      <w:r w:rsidRPr="002E30F1">
        <w:rPr>
          <w:rFonts w:cs="Arial"/>
          <w:sz w:val="22"/>
          <w:szCs w:val="22"/>
        </w:rPr>
        <w:t xml:space="preserve">acuerdo </w:t>
      </w:r>
      <w:r w:rsidRPr="00E30ABB">
        <w:rPr>
          <w:rFonts w:cs="Arial"/>
          <w:sz w:val="22"/>
          <w:szCs w:val="22"/>
          <w:lang w:val="es-ES_tradnl"/>
        </w:rPr>
        <w:t>N°</w:t>
      </w:r>
      <w:r>
        <w:rPr>
          <w:rFonts w:cs="Arial"/>
          <w:sz w:val="22"/>
          <w:szCs w:val="22"/>
          <w:lang w:val="es-ES_tradnl"/>
        </w:rPr>
        <w:t xml:space="preserve"> 3</w:t>
      </w:r>
      <w:r w:rsidRPr="00E30ABB">
        <w:rPr>
          <w:rFonts w:cs="Arial"/>
          <w:sz w:val="22"/>
          <w:szCs w:val="22"/>
        </w:rPr>
        <w:t xml:space="preserve"> de la sesión </w:t>
      </w:r>
      <w:r>
        <w:rPr>
          <w:rFonts w:cs="Arial"/>
          <w:sz w:val="22"/>
          <w:szCs w:val="22"/>
        </w:rPr>
        <w:t>81</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21</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Pr>
          <w:rFonts w:cs="Arial"/>
          <w:sz w:val="22"/>
          <w:lang w:val="es-ES_tradnl"/>
        </w:rPr>
        <w:t xml:space="preserve">, esta </w:t>
      </w:r>
      <w:r w:rsidRPr="000B5327">
        <w:rPr>
          <w:rFonts w:cs="Arial"/>
          <w:sz w:val="22"/>
          <w:szCs w:val="22"/>
          <w:lang w:val="es-ES_tradnl"/>
        </w:rPr>
        <w:t>Junta Directiva</w:t>
      </w:r>
      <w:r>
        <w:rPr>
          <w:rFonts w:cs="Arial"/>
          <w:sz w:val="22"/>
          <w:szCs w:val="22"/>
        </w:rPr>
        <w:t xml:space="preserve"> otorgó a la Fundación para la Vivienda Rural Costa Rica - Canadá</w:t>
      </w:r>
      <w:r>
        <w:rPr>
          <w:rFonts w:cs="Arial"/>
          <w:color w:val="000000"/>
          <w:sz w:val="22"/>
          <w:szCs w:val="22"/>
        </w:rPr>
        <w:t xml:space="preserve"> (Fundación CR-Canadá)</w:t>
      </w:r>
      <w:r>
        <w:rPr>
          <w:rFonts w:cs="Arial"/>
          <w:sz w:val="22"/>
          <w:szCs w:val="22"/>
          <w:lang w:val="es-ES_tradnl"/>
        </w:rPr>
        <w:t>,</w:t>
      </w:r>
      <w:r>
        <w:rPr>
          <w:rFonts w:cs="Arial"/>
          <w:sz w:val="22"/>
          <w:szCs w:val="22"/>
        </w:rPr>
        <w:t xml:space="preserve"> el financiamiento solicitado </w:t>
      </w:r>
      <w:r w:rsidRPr="00083DEF">
        <w:rPr>
          <w:sz w:val="22"/>
          <w:szCs w:val="22"/>
        </w:rPr>
        <w:t>–al amparo del artículo 59 de la Ley del Sistema Financiero Nacional para la Vivienda (LSFNV)–, para</w:t>
      </w:r>
      <w:r w:rsidRPr="00DC35C6">
        <w:rPr>
          <w:sz w:val="22"/>
          <w:szCs w:val="22"/>
        </w:rPr>
        <w:t xml:space="preserve"> el desarrollo de</w:t>
      </w:r>
      <w:r>
        <w:rPr>
          <w:sz w:val="22"/>
          <w:szCs w:val="22"/>
        </w:rPr>
        <w:t xml:space="preserve">l </w:t>
      </w:r>
      <w:r w:rsidRPr="00DC35C6">
        <w:rPr>
          <w:sz w:val="22"/>
          <w:szCs w:val="22"/>
        </w:rPr>
        <w:t xml:space="preserve">proyecto habitacional </w:t>
      </w:r>
      <w:r>
        <w:rPr>
          <w:rFonts w:cs="Arial"/>
          <w:sz w:val="22"/>
          <w:szCs w:val="22"/>
        </w:rPr>
        <w:t>Don Sergio</w:t>
      </w:r>
      <w:r w:rsidR="006F68B2">
        <w:rPr>
          <w:rFonts w:cs="Arial"/>
          <w:sz w:val="22"/>
          <w:szCs w:val="22"/>
        </w:rPr>
        <w:t xml:space="preserve"> I</w:t>
      </w:r>
      <w:r w:rsidRPr="009C1F77">
        <w:rPr>
          <w:rFonts w:cs="Arial"/>
          <w:sz w:val="22"/>
          <w:szCs w:val="22"/>
        </w:rPr>
        <w:t xml:space="preserve">, ubicado en </w:t>
      </w:r>
      <w:r>
        <w:rPr>
          <w:rFonts w:cs="Arial"/>
          <w:sz w:val="22"/>
          <w:szCs w:val="22"/>
        </w:rPr>
        <w:t>el distrito Horquetas del cantón de Sarapiquí, p</w:t>
      </w:r>
      <w:r w:rsidRPr="009C1F77">
        <w:rPr>
          <w:rFonts w:cs="Arial"/>
          <w:sz w:val="22"/>
          <w:szCs w:val="22"/>
        </w:rPr>
        <w:t xml:space="preserve">rovincia de </w:t>
      </w:r>
      <w:r>
        <w:rPr>
          <w:rFonts w:cs="Arial"/>
          <w:sz w:val="22"/>
          <w:szCs w:val="22"/>
        </w:rPr>
        <w:t>Heredia</w:t>
      </w:r>
      <w:r>
        <w:rPr>
          <w:rFonts w:cs="Arial"/>
          <w:color w:val="000000"/>
          <w:sz w:val="22"/>
          <w:szCs w:val="22"/>
        </w:rPr>
        <w:t>.</w:t>
      </w:r>
    </w:p>
    <w:p w:rsidR="00C05A7F" w:rsidRPr="0022674F" w:rsidRDefault="00C05A7F" w:rsidP="00C05A7F">
      <w:pPr>
        <w:spacing w:line="360" w:lineRule="auto"/>
        <w:jc w:val="both"/>
        <w:rPr>
          <w:rFonts w:cs="Arial"/>
          <w:sz w:val="22"/>
          <w:szCs w:val="22"/>
        </w:rPr>
      </w:pPr>
    </w:p>
    <w:p w:rsidR="00C05A7F" w:rsidRDefault="00C05A7F" w:rsidP="00C05A7F">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la </w:t>
      </w:r>
      <w:r>
        <w:rPr>
          <w:rFonts w:cs="Arial"/>
          <w:color w:val="000000"/>
          <w:sz w:val="22"/>
          <w:szCs w:val="22"/>
        </w:rPr>
        <w:t>Fundación CR-Canadá</w:t>
      </w:r>
      <w:r>
        <w:rPr>
          <w:rFonts w:cs="Arial"/>
          <w:sz w:val="22"/>
          <w:szCs w:val="22"/>
        </w:rPr>
        <w:t xml:space="preserve"> </w:t>
      </w:r>
      <w:r w:rsidRPr="0022674F">
        <w:rPr>
          <w:rFonts w:cs="Arial"/>
          <w:sz w:val="22"/>
          <w:szCs w:val="22"/>
        </w:rPr>
        <w:t>ha solicitado</w:t>
      </w:r>
      <w:r>
        <w:rPr>
          <w:rFonts w:cs="Arial"/>
          <w:sz w:val="22"/>
          <w:szCs w:val="22"/>
        </w:rPr>
        <w:t xml:space="preserve"> la autorización de este Banco</w:t>
      </w:r>
      <w:r w:rsidR="004606F5">
        <w:rPr>
          <w:rFonts w:cs="Arial"/>
          <w:sz w:val="22"/>
          <w:szCs w:val="22"/>
        </w:rPr>
        <w:t>,</w:t>
      </w:r>
      <w:r>
        <w:rPr>
          <w:rFonts w:cs="Arial"/>
          <w:sz w:val="22"/>
          <w:szCs w:val="22"/>
        </w:rPr>
        <w:t xml:space="preserve"> para </w:t>
      </w:r>
      <w:r w:rsidRPr="00BB303F">
        <w:rPr>
          <w:rFonts w:cs="Arial"/>
          <w:sz w:val="22"/>
          <w:szCs w:val="22"/>
        </w:rPr>
        <w:t>realizar los siguientes cambios en las condiciones del financiamiento del</w:t>
      </w:r>
      <w:r>
        <w:rPr>
          <w:rFonts w:cs="Arial"/>
          <w:sz w:val="22"/>
          <w:szCs w:val="22"/>
        </w:rPr>
        <w:t xml:space="preserve"> citado proyecto: a) </w:t>
      </w:r>
      <w:r w:rsidR="00DC6AB6">
        <w:rPr>
          <w:rFonts w:cs="Arial"/>
          <w:color w:val="000000"/>
          <w:sz w:val="22"/>
          <w:szCs w:val="22"/>
        </w:rPr>
        <w:t>otorgar un financiamiento adicional de ¢</w:t>
      </w:r>
      <w:r w:rsidR="004606F5">
        <w:rPr>
          <w:rFonts w:cs="Arial"/>
          <w:color w:val="000000"/>
          <w:sz w:val="22"/>
          <w:szCs w:val="22"/>
        </w:rPr>
        <w:t>29</w:t>
      </w:r>
      <w:r w:rsidR="00DC6AB6">
        <w:rPr>
          <w:rFonts w:cs="Arial"/>
          <w:color w:val="000000"/>
          <w:sz w:val="22"/>
          <w:szCs w:val="22"/>
        </w:rPr>
        <w:t>.</w:t>
      </w:r>
      <w:r w:rsidR="004606F5">
        <w:rPr>
          <w:rFonts w:cs="Arial"/>
          <w:color w:val="000000"/>
          <w:sz w:val="22"/>
          <w:szCs w:val="22"/>
        </w:rPr>
        <w:t>136</w:t>
      </w:r>
      <w:r w:rsidR="00DC6AB6">
        <w:rPr>
          <w:rFonts w:cs="Arial"/>
          <w:color w:val="000000"/>
          <w:sz w:val="22"/>
          <w:szCs w:val="22"/>
        </w:rPr>
        <w:t>.</w:t>
      </w:r>
      <w:r w:rsidR="004606F5">
        <w:rPr>
          <w:rFonts w:cs="Arial"/>
          <w:color w:val="000000"/>
          <w:sz w:val="22"/>
          <w:szCs w:val="22"/>
        </w:rPr>
        <w:t>900</w:t>
      </w:r>
      <w:r w:rsidR="00DC6AB6">
        <w:rPr>
          <w:rFonts w:cs="Arial"/>
          <w:color w:val="000000"/>
          <w:sz w:val="22"/>
          <w:szCs w:val="22"/>
        </w:rPr>
        <w:t>,</w:t>
      </w:r>
      <w:r w:rsidR="004606F5">
        <w:rPr>
          <w:rFonts w:cs="Arial"/>
          <w:color w:val="000000"/>
          <w:sz w:val="22"/>
          <w:szCs w:val="22"/>
        </w:rPr>
        <w:t>00</w:t>
      </w:r>
      <w:r w:rsidR="00DC6AB6">
        <w:rPr>
          <w:rFonts w:cs="Arial"/>
          <w:color w:val="000000"/>
          <w:sz w:val="22"/>
          <w:szCs w:val="22"/>
        </w:rPr>
        <w:t xml:space="preserve"> para </w:t>
      </w:r>
      <w:r w:rsidR="004606F5">
        <w:rPr>
          <w:rFonts w:cs="Arial"/>
          <w:color w:val="000000"/>
          <w:sz w:val="22"/>
          <w:szCs w:val="22"/>
        </w:rPr>
        <w:t xml:space="preserve">financiar las mejoras solicitadas por el </w:t>
      </w:r>
      <w:r w:rsidR="00E51043">
        <w:rPr>
          <w:rFonts w:cs="Arial"/>
          <w:color w:val="000000"/>
          <w:sz w:val="22"/>
          <w:szCs w:val="22"/>
        </w:rPr>
        <w:t>Instituto Costarricense de Acueductos y Alcantarillados (</w:t>
      </w:r>
      <w:r w:rsidR="004606F5">
        <w:rPr>
          <w:rFonts w:cs="Arial"/>
          <w:color w:val="000000"/>
          <w:sz w:val="22"/>
          <w:szCs w:val="22"/>
        </w:rPr>
        <w:t>AyA</w:t>
      </w:r>
      <w:r w:rsidR="00E51043">
        <w:rPr>
          <w:rFonts w:cs="Arial"/>
          <w:color w:val="000000"/>
          <w:sz w:val="22"/>
          <w:szCs w:val="22"/>
        </w:rPr>
        <w:t>),</w:t>
      </w:r>
      <w:r w:rsidR="004606F5">
        <w:rPr>
          <w:rFonts w:cs="Arial"/>
          <w:color w:val="000000"/>
          <w:sz w:val="22"/>
          <w:szCs w:val="22"/>
        </w:rPr>
        <w:t xml:space="preserve"> en la planta de tratamiento de aguas residuales, relacionadas con la construcción de un sistema de módulos fotovoltaicos</w:t>
      </w:r>
      <w:r>
        <w:rPr>
          <w:rFonts w:cs="Arial"/>
          <w:sz w:val="22"/>
          <w:szCs w:val="22"/>
        </w:rPr>
        <w:t xml:space="preserve">; </w:t>
      </w:r>
      <w:r w:rsidR="00DC6AB6">
        <w:rPr>
          <w:rFonts w:cs="Arial"/>
          <w:sz w:val="22"/>
          <w:szCs w:val="22"/>
        </w:rPr>
        <w:t xml:space="preserve">y </w:t>
      </w:r>
      <w:r>
        <w:rPr>
          <w:rFonts w:cs="Arial"/>
          <w:sz w:val="22"/>
          <w:szCs w:val="22"/>
        </w:rPr>
        <w:t xml:space="preserve">b) </w:t>
      </w:r>
      <w:r w:rsidR="00DC6AB6">
        <w:rPr>
          <w:rFonts w:cs="Arial"/>
          <w:sz w:val="22"/>
          <w:szCs w:val="22"/>
        </w:rPr>
        <w:t xml:space="preserve">ampliar en dos meses el plazo constructivo, para la </w:t>
      </w:r>
      <w:r w:rsidR="004606F5">
        <w:rPr>
          <w:rFonts w:cs="Arial"/>
          <w:sz w:val="22"/>
          <w:szCs w:val="22"/>
        </w:rPr>
        <w:t>construcción del indicado sistema fotovoltaico</w:t>
      </w:r>
      <w:r w:rsidR="00DC6AB6">
        <w:rPr>
          <w:rFonts w:cs="Arial"/>
          <w:sz w:val="22"/>
          <w:szCs w:val="22"/>
        </w:rPr>
        <w:t>.</w:t>
      </w:r>
      <w:r w:rsidRPr="00BB303F">
        <w:rPr>
          <w:rFonts w:cs="Arial"/>
          <w:color w:val="000000"/>
          <w:sz w:val="22"/>
          <w:szCs w:val="22"/>
        </w:rPr>
        <w:t xml:space="preserve"> </w:t>
      </w:r>
    </w:p>
    <w:p w:rsidR="00C05A7F" w:rsidRDefault="00C05A7F" w:rsidP="00C05A7F">
      <w:pPr>
        <w:spacing w:line="360" w:lineRule="auto"/>
        <w:jc w:val="both"/>
        <w:rPr>
          <w:rFonts w:cs="Arial"/>
          <w:color w:val="000000"/>
          <w:sz w:val="22"/>
          <w:szCs w:val="22"/>
        </w:rPr>
      </w:pPr>
    </w:p>
    <w:p w:rsidR="00C05A7F" w:rsidRPr="00BB303F" w:rsidRDefault="00C05A7F" w:rsidP="00C05A7F">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Que mediante el oficio DF-OF-</w:t>
      </w:r>
      <w:r>
        <w:rPr>
          <w:rFonts w:cs="Arial"/>
          <w:sz w:val="22"/>
          <w:szCs w:val="22"/>
        </w:rPr>
        <w:t>0</w:t>
      </w:r>
      <w:r w:rsidR="004606F5">
        <w:rPr>
          <w:rFonts w:cs="Arial"/>
          <w:sz w:val="22"/>
          <w:szCs w:val="22"/>
        </w:rPr>
        <w:t>750</w:t>
      </w:r>
      <w:r w:rsidRPr="0022674F">
        <w:rPr>
          <w:rFonts w:cs="Arial"/>
          <w:sz w:val="22"/>
          <w:szCs w:val="22"/>
        </w:rPr>
        <w:t>-201</w:t>
      </w:r>
      <w:r>
        <w:rPr>
          <w:rFonts w:cs="Arial"/>
          <w:sz w:val="22"/>
          <w:szCs w:val="22"/>
        </w:rPr>
        <w:t xml:space="preserve">9 </w:t>
      </w:r>
      <w:r w:rsidRPr="0022674F">
        <w:rPr>
          <w:rFonts w:cs="Arial"/>
          <w:sz w:val="22"/>
          <w:szCs w:val="22"/>
        </w:rPr>
        <w:t xml:space="preserve">del </w:t>
      </w:r>
      <w:r w:rsidR="004606F5">
        <w:rPr>
          <w:rFonts w:cs="Arial"/>
          <w:sz w:val="22"/>
          <w:szCs w:val="22"/>
        </w:rPr>
        <w:t>04</w:t>
      </w:r>
      <w:r w:rsidRPr="0022674F">
        <w:rPr>
          <w:rFonts w:cs="Arial"/>
          <w:sz w:val="22"/>
          <w:szCs w:val="22"/>
        </w:rPr>
        <w:t xml:space="preserve"> de </w:t>
      </w:r>
      <w:r w:rsidR="004606F5">
        <w:rPr>
          <w:rFonts w:cs="Arial"/>
          <w:sz w:val="22"/>
          <w:szCs w:val="22"/>
        </w:rPr>
        <w:t>julio</w:t>
      </w:r>
      <w:r w:rsidRPr="0022674F">
        <w:rPr>
          <w:rFonts w:cs="Arial"/>
          <w:sz w:val="22"/>
          <w:szCs w:val="22"/>
        </w:rPr>
        <w:t xml:space="preserve"> de 201</w:t>
      </w:r>
      <w:r>
        <w:rPr>
          <w:rFonts w:cs="Arial"/>
          <w:sz w:val="22"/>
          <w:szCs w:val="22"/>
        </w:rPr>
        <w:t>9</w:t>
      </w:r>
      <w:r w:rsidRPr="0022674F">
        <w:rPr>
          <w:rFonts w:cs="Arial"/>
          <w:sz w:val="22"/>
          <w:szCs w:val="22"/>
        </w:rPr>
        <w:t xml:space="preserve"> –el cual es avalado por la Gerencia General con la nota GG-ME-</w:t>
      </w:r>
      <w:r>
        <w:rPr>
          <w:rFonts w:cs="Arial"/>
          <w:sz w:val="22"/>
          <w:szCs w:val="22"/>
        </w:rPr>
        <w:t>0</w:t>
      </w:r>
      <w:r w:rsidR="004606F5">
        <w:rPr>
          <w:rFonts w:cs="Arial"/>
          <w:sz w:val="22"/>
          <w:szCs w:val="22"/>
        </w:rPr>
        <w:t>703</w:t>
      </w:r>
      <w:r w:rsidRPr="0022674F">
        <w:rPr>
          <w:rFonts w:cs="Arial"/>
          <w:sz w:val="22"/>
          <w:szCs w:val="22"/>
        </w:rPr>
        <w:t>-201</w:t>
      </w:r>
      <w:r>
        <w:rPr>
          <w:rFonts w:cs="Arial"/>
          <w:sz w:val="22"/>
          <w:szCs w:val="22"/>
        </w:rPr>
        <w:t>9</w:t>
      </w:r>
      <w:r w:rsidRPr="0022674F">
        <w:rPr>
          <w:rFonts w:cs="Arial"/>
          <w:sz w:val="22"/>
          <w:szCs w:val="22"/>
        </w:rPr>
        <w:t>, de</w:t>
      </w:r>
      <w:r>
        <w:rPr>
          <w:rFonts w:cs="Arial"/>
          <w:sz w:val="22"/>
          <w:szCs w:val="22"/>
        </w:rPr>
        <w:t xml:space="preserve"> esa misma fecha</w:t>
      </w:r>
      <w:r w:rsidRPr="0022674F">
        <w:rPr>
          <w:rFonts w:cs="Arial"/>
          <w:sz w:val="22"/>
          <w:szCs w:val="22"/>
        </w:rPr>
        <w:t>– la 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 la Fundación CR-Canadá</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rsidR="00C05A7F" w:rsidRPr="0022674F" w:rsidRDefault="00C05A7F" w:rsidP="00C05A7F">
      <w:pPr>
        <w:autoSpaceDE w:val="0"/>
        <w:autoSpaceDN w:val="0"/>
        <w:adjustRightInd w:val="0"/>
        <w:spacing w:line="360" w:lineRule="auto"/>
        <w:jc w:val="both"/>
        <w:rPr>
          <w:rFonts w:cs="Arial"/>
          <w:color w:val="000000"/>
          <w:sz w:val="22"/>
          <w:szCs w:val="22"/>
        </w:rPr>
      </w:pPr>
    </w:p>
    <w:p w:rsidR="004606F5" w:rsidRDefault="00C05A7F" w:rsidP="00C05A7F">
      <w:pPr>
        <w:spacing w:line="360" w:lineRule="auto"/>
        <w:jc w:val="both"/>
        <w:rPr>
          <w:rFonts w:cs="Arial"/>
          <w:sz w:val="22"/>
          <w:szCs w:val="22"/>
        </w:rPr>
      </w:pPr>
      <w:r w:rsidRPr="0022674F">
        <w:rPr>
          <w:rFonts w:cs="Arial"/>
          <w:b/>
          <w:bCs/>
          <w:sz w:val="22"/>
          <w:szCs w:val="22"/>
        </w:rPr>
        <w:t>Cuarto:</w:t>
      </w:r>
      <w:r w:rsidRPr="0022674F">
        <w:rPr>
          <w:rFonts w:cs="Arial"/>
          <w:sz w:val="22"/>
          <w:szCs w:val="22"/>
        </w:rPr>
        <w:t xml:space="preserve"> Que esta Junta Directiva </w:t>
      </w:r>
      <w:r w:rsidR="004606F5">
        <w:rPr>
          <w:rFonts w:cs="Arial"/>
          <w:sz w:val="22"/>
          <w:szCs w:val="22"/>
        </w:rPr>
        <w:t xml:space="preserve">estima </w:t>
      </w:r>
      <w:r w:rsidR="003A22FE">
        <w:rPr>
          <w:rFonts w:cs="Arial"/>
          <w:sz w:val="22"/>
          <w:szCs w:val="22"/>
        </w:rPr>
        <w:t xml:space="preserve">inadecuado </w:t>
      </w:r>
      <w:r w:rsidR="005F4909">
        <w:rPr>
          <w:rFonts w:cs="Arial"/>
          <w:sz w:val="22"/>
          <w:szCs w:val="22"/>
        </w:rPr>
        <w:t>ac</w:t>
      </w:r>
      <w:r w:rsidR="00B04B35">
        <w:rPr>
          <w:rFonts w:cs="Arial"/>
          <w:sz w:val="22"/>
          <w:szCs w:val="22"/>
        </w:rPr>
        <w:t xml:space="preserve">tuar de la forma que recomienda la </w:t>
      </w:r>
      <w:r w:rsidR="00B04B35" w:rsidRPr="00B04B35">
        <w:rPr>
          <w:rFonts w:cs="Arial"/>
          <w:sz w:val="22"/>
          <w:szCs w:val="22"/>
        </w:rPr>
        <w:t>Administración</w:t>
      </w:r>
      <w:r w:rsidR="00B04B35">
        <w:rPr>
          <w:rFonts w:cs="Arial"/>
          <w:sz w:val="22"/>
          <w:szCs w:val="22"/>
        </w:rPr>
        <w:t>, en el tanto</w:t>
      </w:r>
      <w:r w:rsidR="00E51043">
        <w:rPr>
          <w:rFonts w:cs="Arial"/>
          <w:sz w:val="22"/>
          <w:szCs w:val="22"/>
        </w:rPr>
        <w:t xml:space="preserve"> no </w:t>
      </w:r>
      <w:r w:rsidR="005F4909">
        <w:rPr>
          <w:rFonts w:cs="Arial"/>
          <w:sz w:val="22"/>
          <w:szCs w:val="22"/>
        </w:rPr>
        <w:t xml:space="preserve">se </w:t>
      </w:r>
      <w:r w:rsidR="00E51043">
        <w:rPr>
          <w:rFonts w:cs="Arial"/>
          <w:sz w:val="22"/>
          <w:szCs w:val="22"/>
        </w:rPr>
        <w:t>encuentra suficiente justificación para que con los recursos del FOSUVI</w:t>
      </w:r>
      <w:r w:rsidR="00D97083">
        <w:rPr>
          <w:rFonts w:cs="Arial"/>
          <w:sz w:val="22"/>
          <w:szCs w:val="22"/>
        </w:rPr>
        <w:t>, según lo pretende el AyA,</w:t>
      </w:r>
      <w:r w:rsidR="00E51043">
        <w:rPr>
          <w:rFonts w:cs="Arial"/>
          <w:sz w:val="22"/>
          <w:szCs w:val="22"/>
        </w:rPr>
        <w:t xml:space="preserve"> se financien obras que están directamente vinculadas a</w:t>
      </w:r>
      <w:r w:rsidR="00D97083">
        <w:rPr>
          <w:rFonts w:cs="Arial"/>
          <w:sz w:val="22"/>
          <w:szCs w:val="22"/>
        </w:rPr>
        <w:t>l</w:t>
      </w:r>
      <w:r w:rsidR="00E51043">
        <w:rPr>
          <w:rFonts w:cs="Arial"/>
          <w:sz w:val="22"/>
          <w:szCs w:val="22"/>
        </w:rPr>
        <w:t xml:space="preserve"> costo de operación de la </w:t>
      </w:r>
      <w:r w:rsidR="00E51043">
        <w:rPr>
          <w:rFonts w:cs="Arial"/>
          <w:color w:val="000000"/>
          <w:sz w:val="22"/>
          <w:szCs w:val="22"/>
        </w:rPr>
        <w:t>planta de tratamiento de aguas residuales.</w:t>
      </w:r>
    </w:p>
    <w:p w:rsidR="00C05A7F" w:rsidRDefault="00C05A7F" w:rsidP="00C05A7F">
      <w:pPr>
        <w:spacing w:line="360" w:lineRule="auto"/>
        <w:jc w:val="both"/>
        <w:rPr>
          <w:rFonts w:cs="Arial"/>
          <w:sz w:val="22"/>
          <w:szCs w:val="22"/>
        </w:rPr>
      </w:pPr>
    </w:p>
    <w:p w:rsidR="00C05A7F" w:rsidRPr="00BB303F" w:rsidRDefault="00C05A7F" w:rsidP="00C05A7F">
      <w:pPr>
        <w:spacing w:line="360" w:lineRule="auto"/>
        <w:jc w:val="both"/>
        <w:rPr>
          <w:rFonts w:cs="Arial"/>
          <w:b/>
          <w:bCs/>
          <w:sz w:val="22"/>
        </w:rPr>
      </w:pPr>
      <w:r w:rsidRPr="00BB303F">
        <w:rPr>
          <w:rFonts w:cs="Arial"/>
          <w:b/>
          <w:bCs/>
          <w:sz w:val="22"/>
        </w:rPr>
        <w:t>Por tanto, se acuerda:</w:t>
      </w:r>
    </w:p>
    <w:p w:rsidR="00095B9A" w:rsidRDefault="00095B9A" w:rsidP="00C05A7F">
      <w:pPr>
        <w:autoSpaceDE w:val="0"/>
        <w:autoSpaceDN w:val="0"/>
        <w:adjustRightInd w:val="0"/>
        <w:spacing w:line="360" w:lineRule="auto"/>
        <w:jc w:val="both"/>
        <w:rPr>
          <w:rFonts w:cs="Arial"/>
          <w:sz w:val="22"/>
          <w:szCs w:val="22"/>
        </w:rPr>
      </w:pPr>
      <w:r>
        <w:rPr>
          <w:rFonts w:cs="Arial"/>
          <w:sz w:val="22"/>
          <w:szCs w:val="22"/>
        </w:rPr>
        <w:t xml:space="preserve">Rechazar </w:t>
      </w:r>
      <w:r w:rsidR="00611310">
        <w:rPr>
          <w:rFonts w:cs="Arial"/>
          <w:sz w:val="22"/>
          <w:szCs w:val="22"/>
        </w:rPr>
        <w:t xml:space="preserve">la solicitud </w:t>
      </w:r>
      <w:r w:rsidR="002B10DC">
        <w:rPr>
          <w:rFonts w:cs="Arial"/>
          <w:sz w:val="22"/>
          <w:szCs w:val="22"/>
        </w:rPr>
        <w:t xml:space="preserve">para </w:t>
      </w:r>
      <w:r w:rsidR="001814F7">
        <w:rPr>
          <w:rFonts w:cs="Arial"/>
          <w:sz w:val="22"/>
          <w:szCs w:val="22"/>
        </w:rPr>
        <w:t xml:space="preserve">financiar la construcción de </w:t>
      </w:r>
      <w:r w:rsidR="00611310">
        <w:rPr>
          <w:rFonts w:cs="Arial"/>
          <w:color w:val="000000"/>
          <w:sz w:val="22"/>
          <w:szCs w:val="22"/>
        </w:rPr>
        <w:t>un sistema de módulos fotovoltaicos</w:t>
      </w:r>
      <w:r w:rsidR="001814F7">
        <w:rPr>
          <w:rFonts w:cs="Arial"/>
          <w:color w:val="000000"/>
          <w:sz w:val="22"/>
          <w:szCs w:val="22"/>
        </w:rPr>
        <w:t>,</w:t>
      </w:r>
      <w:r w:rsidR="00611310">
        <w:rPr>
          <w:rFonts w:cs="Arial"/>
          <w:color w:val="000000"/>
          <w:sz w:val="22"/>
          <w:szCs w:val="22"/>
        </w:rPr>
        <w:t xml:space="preserve"> en la planta de tratamiento de aguas residuales del proyecto Don Sergio I,</w:t>
      </w:r>
      <w:r w:rsidR="002B10DC">
        <w:rPr>
          <w:rFonts w:cs="Arial"/>
          <w:color w:val="000000"/>
          <w:sz w:val="22"/>
          <w:szCs w:val="22"/>
        </w:rPr>
        <w:t xml:space="preserve"> </w:t>
      </w:r>
      <w:r w:rsidR="002B10DC">
        <w:rPr>
          <w:rFonts w:cs="Arial"/>
          <w:sz w:val="22"/>
          <w:szCs w:val="22"/>
        </w:rPr>
        <w:t xml:space="preserve">en el tanto no se encuentra suficiente justificación para que con los recursos del FOSUVI, según lo pretende el AyA, se financien obras que están directamente vinculadas al costo de operación de </w:t>
      </w:r>
      <w:r w:rsidR="001814F7">
        <w:rPr>
          <w:rFonts w:cs="Arial"/>
          <w:sz w:val="22"/>
          <w:szCs w:val="22"/>
        </w:rPr>
        <w:t>dicha</w:t>
      </w:r>
      <w:r w:rsidR="002B10DC">
        <w:rPr>
          <w:rFonts w:cs="Arial"/>
          <w:sz w:val="22"/>
          <w:szCs w:val="22"/>
        </w:rPr>
        <w:t xml:space="preserve"> </w:t>
      </w:r>
      <w:r w:rsidR="002B10DC">
        <w:rPr>
          <w:rFonts w:cs="Arial"/>
          <w:color w:val="000000"/>
          <w:sz w:val="22"/>
          <w:szCs w:val="22"/>
        </w:rPr>
        <w:t>planta de tratamiento.</w:t>
      </w:r>
    </w:p>
    <w:p w:rsidR="00095B9A" w:rsidRDefault="00095B9A" w:rsidP="00C05A7F">
      <w:pPr>
        <w:autoSpaceDE w:val="0"/>
        <w:autoSpaceDN w:val="0"/>
        <w:adjustRightInd w:val="0"/>
        <w:spacing w:line="360" w:lineRule="auto"/>
        <w:jc w:val="both"/>
        <w:rPr>
          <w:rFonts w:cs="Arial"/>
          <w:sz w:val="22"/>
          <w:szCs w:val="22"/>
        </w:rPr>
      </w:pPr>
    </w:p>
    <w:p w:rsidR="006F68B2" w:rsidRDefault="002B10DC" w:rsidP="00C05A7F">
      <w:pPr>
        <w:autoSpaceDE w:val="0"/>
        <w:autoSpaceDN w:val="0"/>
        <w:adjustRightInd w:val="0"/>
        <w:spacing w:line="360" w:lineRule="auto"/>
        <w:jc w:val="both"/>
        <w:rPr>
          <w:rFonts w:cs="Arial"/>
          <w:sz w:val="22"/>
          <w:szCs w:val="22"/>
        </w:rPr>
      </w:pPr>
      <w:r>
        <w:rPr>
          <w:rFonts w:cs="Arial"/>
          <w:sz w:val="22"/>
          <w:szCs w:val="22"/>
        </w:rPr>
        <w:t xml:space="preserve">Se instruye a </w:t>
      </w:r>
      <w:r w:rsidR="003A22FE">
        <w:rPr>
          <w:rFonts w:cs="Arial"/>
          <w:sz w:val="22"/>
          <w:szCs w:val="22"/>
        </w:rPr>
        <w:t xml:space="preserve">la </w:t>
      </w:r>
      <w:r w:rsidR="003A22FE" w:rsidRPr="00B915AB">
        <w:rPr>
          <w:rFonts w:cs="Arial"/>
          <w:sz w:val="22"/>
          <w:szCs w:val="22"/>
        </w:rPr>
        <w:t>Administración</w:t>
      </w:r>
      <w:r w:rsidR="003A22FE">
        <w:rPr>
          <w:rFonts w:cs="Arial"/>
          <w:sz w:val="22"/>
          <w:szCs w:val="22"/>
        </w:rPr>
        <w:t xml:space="preserve">, para que la </w:t>
      </w:r>
      <w:r>
        <w:rPr>
          <w:rFonts w:cs="Arial"/>
          <w:sz w:val="22"/>
          <w:szCs w:val="22"/>
        </w:rPr>
        <w:t xml:space="preserve">referida </w:t>
      </w:r>
      <w:r w:rsidR="003A22FE">
        <w:rPr>
          <w:rFonts w:cs="Arial"/>
          <w:sz w:val="22"/>
          <w:szCs w:val="22"/>
        </w:rPr>
        <w:t xml:space="preserve">solicitud </w:t>
      </w:r>
      <w:r w:rsidR="006F68B2">
        <w:rPr>
          <w:rFonts w:cs="Arial"/>
          <w:sz w:val="22"/>
          <w:szCs w:val="22"/>
        </w:rPr>
        <w:t>del AyA</w:t>
      </w:r>
      <w:r w:rsidR="006F68B2">
        <w:rPr>
          <w:rFonts w:cs="Arial"/>
          <w:color w:val="000000"/>
          <w:sz w:val="22"/>
          <w:szCs w:val="22"/>
        </w:rPr>
        <w:t xml:space="preserve">, </w:t>
      </w:r>
      <w:r w:rsidR="006F68B2">
        <w:rPr>
          <w:rFonts w:cs="Arial"/>
          <w:sz w:val="22"/>
          <w:szCs w:val="22"/>
          <w:lang w:val="es-ES_tradnl"/>
        </w:rPr>
        <w:t xml:space="preserve">se incluya en los asuntos a tratar con la </w:t>
      </w:r>
      <w:r w:rsidR="006F68B2" w:rsidRPr="00B915AB">
        <w:rPr>
          <w:rFonts w:cs="Arial"/>
          <w:sz w:val="22"/>
          <w:szCs w:val="22"/>
          <w:lang w:val="es-ES_tradnl"/>
        </w:rPr>
        <w:t xml:space="preserve">Junta Directiva </w:t>
      </w:r>
      <w:r w:rsidR="006F68B2">
        <w:rPr>
          <w:rFonts w:cs="Arial"/>
          <w:sz w:val="22"/>
          <w:szCs w:val="22"/>
          <w:lang w:val="es-ES_tradnl"/>
        </w:rPr>
        <w:t>de</w:t>
      </w:r>
      <w:r w:rsidR="00903E4D">
        <w:rPr>
          <w:rFonts w:cs="Arial"/>
          <w:sz w:val="22"/>
          <w:szCs w:val="22"/>
          <w:lang w:val="es-ES_tradnl"/>
        </w:rPr>
        <w:t xml:space="preserve"> dicha institución</w:t>
      </w:r>
      <w:r w:rsidR="006F68B2">
        <w:rPr>
          <w:rFonts w:cs="Arial"/>
          <w:sz w:val="22"/>
          <w:szCs w:val="22"/>
          <w:lang w:val="es-ES_tradnl"/>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302115" w:rsidRPr="00BB303F" w:rsidRDefault="00302115" w:rsidP="00302115">
      <w:pPr>
        <w:spacing w:line="360" w:lineRule="auto"/>
        <w:jc w:val="both"/>
        <w:rPr>
          <w:rFonts w:cs="Arial"/>
          <w:b/>
          <w:bCs/>
          <w:color w:val="000000"/>
          <w:sz w:val="22"/>
          <w:szCs w:val="22"/>
        </w:rPr>
      </w:pPr>
      <w:r w:rsidRPr="00BB303F">
        <w:rPr>
          <w:rFonts w:cs="Arial"/>
          <w:b/>
          <w:bCs/>
          <w:color w:val="000000"/>
          <w:sz w:val="22"/>
          <w:szCs w:val="22"/>
        </w:rPr>
        <w:t>Considerando:</w:t>
      </w:r>
    </w:p>
    <w:p w:rsidR="00302115" w:rsidRPr="00BB303F" w:rsidRDefault="00302115" w:rsidP="00302115">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oficio C-</w:t>
      </w:r>
      <w:r w:rsidR="00C05A7F">
        <w:rPr>
          <w:rFonts w:cs="Arial"/>
          <w:color w:val="000000"/>
          <w:sz w:val="22"/>
          <w:szCs w:val="22"/>
        </w:rPr>
        <w:t>426</w:t>
      </w:r>
      <w:r w:rsidRPr="00BB303F">
        <w:rPr>
          <w:rFonts w:cs="Arial"/>
          <w:color w:val="000000"/>
          <w:sz w:val="22"/>
          <w:szCs w:val="22"/>
        </w:rPr>
        <w:t>-DC-1</w:t>
      </w:r>
      <w:r w:rsidR="00C05A7F">
        <w:rPr>
          <w:rFonts w:cs="Arial"/>
          <w:color w:val="000000"/>
          <w:sz w:val="22"/>
          <w:szCs w:val="22"/>
        </w:rPr>
        <w:t>9</w:t>
      </w:r>
      <w:r w:rsidRPr="00BB303F">
        <w:rPr>
          <w:rFonts w:cs="Arial"/>
          <w:color w:val="000000"/>
          <w:sz w:val="22"/>
          <w:szCs w:val="22"/>
        </w:rPr>
        <w:t xml:space="preserve"> del </w:t>
      </w:r>
      <w:r w:rsidR="00C05A7F">
        <w:rPr>
          <w:rFonts w:cs="Arial"/>
          <w:color w:val="000000"/>
          <w:sz w:val="22"/>
          <w:szCs w:val="22"/>
        </w:rPr>
        <w:t>14</w:t>
      </w:r>
      <w:r>
        <w:rPr>
          <w:rFonts w:cs="Arial"/>
          <w:color w:val="000000"/>
          <w:sz w:val="22"/>
          <w:szCs w:val="22"/>
        </w:rPr>
        <w:t xml:space="preserve"> de </w:t>
      </w:r>
      <w:r w:rsidR="00C05A7F">
        <w:rPr>
          <w:rFonts w:cs="Arial"/>
          <w:color w:val="000000"/>
          <w:sz w:val="22"/>
          <w:szCs w:val="22"/>
        </w:rPr>
        <w:t>mayo</w:t>
      </w:r>
      <w:r>
        <w:rPr>
          <w:rFonts w:cs="Arial"/>
          <w:color w:val="000000"/>
          <w:sz w:val="22"/>
          <w:szCs w:val="22"/>
        </w:rPr>
        <w:t xml:space="preserve"> </w:t>
      </w:r>
      <w:r w:rsidRPr="00BB303F">
        <w:rPr>
          <w:rFonts w:cs="Arial"/>
          <w:color w:val="000000"/>
          <w:sz w:val="22"/>
          <w:szCs w:val="22"/>
        </w:rPr>
        <w:t>de 201</w:t>
      </w:r>
      <w:r w:rsidR="00C05A7F">
        <w:rPr>
          <w:rFonts w:cs="Arial"/>
          <w:color w:val="000000"/>
          <w:sz w:val="22"/>
          <w:szCs w:val="22"/>
        </w:rPr>
        <w:t>9</w:t>
      </w:r>
      <w:r w:rsidRPr="00BB303F">
        <w:rPr>
          <w:rFonts w:cs="Arial"/>
          <w:color w:val="000000"/>
          <w:sz w:val="22"/>
          <w:szCs w:val="22"/>
        </w:rPr>
        <w:t xml:space="preserve">, el Grupo Mutual Alajuela – La Vivienda de Ahorro y Préstamo (Grupo Mutual), solicita la autorización de este Banco para prorrogar el plazo </w:t>
      </w:r>
      <w:r w:rsidR="00C05A7F">
        <w:rPr>
          <w:rFonts w:cs="Arial"/>
          <w:color w:val="000000"/>
          <w:sz w:val="22"/>
          <w:szCs w:val="22"/>
        </w:rPr>
        <w:t xml:space="preserve">de vencimiento </w:t>
      </w:r>
      <w:r w:rsidRPr="00BB303F">
        <w:rPr>
          <w:rFonts w:cs="Arial"/>
          <w:color w:val="000000"/>
          <w:sz w:val="22"/>
          <w:szCs w:val="22"/>
        </w:rPr>
        <w:t>del contrato de administración de recursos del proyecto Condominio Vertical San Martín, ubicado en el distrito San Antonio del cantón de Belén, provincia de Heredia, y aprobado al amparo del artículo 59 de la Ley del Sistema Financiero Nacional para la Vivienda, según consta en el acuerdo N° 18 de la sesión 64-2015 del 28 de setiembre de 2015.</w:t>
      </w:r>
    </w:p>
    <w:p w:rsidR="00302115" w:rsidRPr="00BB303F" w:rsidRDefault="00302115" w:rsidP="00302115">
      <w:pPr>
        <w:spacing w:line="360" w:lineRule="auto"/>
        <w:jc w:val="both"/>
        <w:rPr>
          <w:rFonts w:cs="Arial"/>
          <w:color w:val="000000"/>
          <w:sz w:val="22"/>
          <w:szCs w:val="22"/>
        </w:rPr>
      </w:pPr>
    </w:p>
    <w:p w:rsidR="00302115" w:rsidRPr="00BB303F" w:rsidRDefault="00302115" w:rsidP="00302115">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Pr>
          <w:rFonts w:cs="Arial"/>
          <w:color w:val="000000"/>
          <w:sz w:val="22"/>
          <w:szCs w:val="22"/>
        </w:rPr>
        <w:t>0</w:t>
      </w:r>
      <w:r w:rsidR="00C05A7F">
        <w:rPr>
          <w:rFonts w:cs="Arial"/>
          <w:color w:val="000000"/>
          <w:sz w:val="22"/>
          <w:szCs w:val="22"/>
        </w:rPr>
        <w:t>746</w:t>
      </w:r>
      <w:r w:rsidRPr="00BB303F">
        <w:rPr>
          <w:rFonts w:cs="Arial"/>
          <w:color w:val="000000"/>
          <w:sz w:val="22"/>
          <w:szCs w:val="22"/>
        </w:rPr>
        <w:t>-201</w:t>
      </w:r>
      <w:r w:rsidR="00C05A7F">
        <w:rPr>
          <w:rFonts w:cs="Arial"/>
          <w:color w:val="000000"/>
          <w:sz w:val="22"/>
          <w:szCs w:val="22"/>
        </w:rPr>
        <w:t>9</w:t>
      </w:r>
      <w:r>
        <w:rPr>
          <w:rFonts w:cs="Arial"/>
          <w:color w:val="000000"/>
          <w:sz w:val="22"/>
          <w:szCs w:val="22"/>
        </w:rPr>
        <w:t xml:space="preserve"> del </w:t>
      </w:r>
      <w:r w:rsidR="00C05A7F">
        <w:rPr>
          <w:rFonts w:cs="Arial"/>
          <w:color w:val="000000"/>
          <w:sz w:val="22"/>
          <w:szCs w:val="22"/>
        </w:rPr>
        <w:t>03</w:t>
      </w:r>
      <w:r>
        <w:rPr>
          <w:rFonts w:cs="Arial"/>
          <w:color w:val="000000"/>
          <w:sz w:val="22"/>
          <w:szCs w:val="22"/>
        </w:rPr>
        <w:t xml:space="preserve"> de </w:t>
      </w:r>
      <w:r w:rsidR="00C05A7F">
        <w:rPr>
          <w:rFonts w:cs="Arial"/>
          <w:color w:val="000000"/>
          <w:sz w:val="22"/>
          <w:szCs w:val="22"/>
        </w:rPr>
        <w:t>julio</w:t>
      </w:r>
      <w:r>
        <w:rPr>
          <w:rFonts w:cs="Arial"/>
          <w:color w:val="000000"/>
          <w:sz w:val="22"/>
          <w:szCs w:val="22"/>
        </w:rPr>
        <w:t xml:space="preserve"> de 201</w:t>
      </w:r>
      <w:r w:rsidR="00C05A7F">
        <w:rPr>
          <w:rFonts w:cs="Arial"/>
          <w:color w:val="000000"/>
          <w:sz w:val="22"/>
          <w:szCs w:val="22"/>
        </w:rPr>
        <w:t>9</w:t>
      </w:r>
      <w:r w:rsidRPr="00BB303F">
        <w:rPr>
          <w:rFonts w:cs="Arial"/>
          <w:color w:val="000000"/>
          <w:sz w:val="22"/>
          <w:szCs w:val="22"/>
        </w:rPr>
        <w:t xml:space="preserve"> –el cual es avalado por la Gerencia General con la nota GG-ME-</w:t>
      </w:r>
      <w:r>
        <w:rPr>
          <w:rFonts w:cs="Arial"/>
          <w:color w:val="000000"/>
          <w:sz w:val="22"/>
          <w:szCs w:val="22"/>
        </w:rPr>
        <w:t>07</w:t>
      </w:r>
      <w:r w:rsidR="00C05A7F">
        <w:rPr>
          <w:rFonts w:cs="Arial"/>
          <w:color w:val="000000"/>
          <w:sz w:val="22"/>
          <w:szCs w:val="22"/>
        </w:rPr>
        <w:t>05</w:t>
      </w:r>
      <w:r w:rsidRPr="00BB303F">
        <w:rPr>
          <w:rFonts w:cs="Arial"/>
          <w:color w:val="000000"/>
          <w:sz w:val="22"/>
          <w:szCs w:val="22"/>
        </w:rPr>
        <w:t>-201</w:t>
      </w:r>
      <w:r w:rsidR="00C05A7F">
        <w:rPr>
          <w:rFonts w:cs="Arial"/>
          <w:color w:val="000000"/>
          <w:sz w:val="22"/>
          <w:szCs w:val="22"/>
        </w:rPr>
        <w:t>9</w:t>
      </w:r>
      <w:r w:rsidRPr="00BB303F">
        <w:rPr>
          <w:rFonts w:cs="Arial"/>
          <w:color w:val="000000"/>
          <w:sz w:val="22"/>
          <w:szCs w:val="22"/>
        </w:rPr>
        <w:t>, de</w:t>
      </w:r>
      <w:r>
        <w:rPr>
          <w:rFonts w:cs="Arial"/>
          <w:color w:val="000000"/>
          <w:sz w:val="22"/>
          <w:szCs w:val="22"/>
        </w:rPr>
        <w:t>l 0</w:t>
      </w:r>
      <w:r w:rsidR="00C05A7F">
        <w:rPr>
          <w:rFonts w:cs="Arial"/>
          <w:color w:val="000000"/>
          <w:sz w:val="22"/>
          <w:szCs w:val="22"/>
        </w:rPr>
        <w:t>5</w:t>
      </w:r>
      <w:r>
        <w:rPr>
          <w:rFonts w:cs="Arial"/>
          <w:color w:val="000000"/>
          <w:sz w:val="22"/>
          <w:szCs w:val="22"/>
        </w:rPr>
        <w:t xml:space="preserve"> de </w:t>
      </w:r>
      <w:r w:rsidR="00C05A7F">
        <w:rPr>
          <w:rFonts w:cs="Arial"/>
          <w:color w:val="000000"/>
          <w:sz w:val="22"/>
          <w:szCs w:val="22"/>
        </w:rPr>
        <w:t>julio</w:t>
      </w:r>
      <w:r>
        <w:rPr>
          <w:rFonts w:cs="Arial"/>
          <w:color w:val="000000"/>
          <w:sz w:val="22"/>
          <w:szCs w:val="22"/>
        </w:rPr>
        <w:t xml:space="preserve"> del año en curso</w:t>
      </w:r>
      <w:r w:rsidRPr="00BB303F">
        <w:rPr>
          <w:rFonts w:cs="Arial"/>
          <w:color w:val="000000"/>
          <w:sz w:val="22"/>
          <w:szCs w:val="22"/>
        </w:rPr>
        <w:t xml:space="preserve">– la Dirección FOSUVI presenta los resultados del estudio efectuado a la solicitud del Grupo Mutual, concluyendo que con base en los argumentos señalados por esa entidad para justificar </w:t>
      </w:r>
      <w:r w:rsidR="00C05A7F">
        <w:rPr>
          <w:rFonts w:cs="Arial"/>
          <w:color w:val="000000"/>
          <w:sz w:val="22"/>
          <w:szCs w:val="22"/>
        </w:rPr>
        <w:t>el</w:t>
      </w:r>
      <w:r w:rsidRPr="00BB303F">
        <w:rPr>
          <w:rFonts w:cs="Arial"/>
          <w:color w:val="000000"/>
          <w:sz w:val="22"/>
          <w:szCs w:val="22"/>
        </w:rPr>
        <w:t xml:space="preserve"> plazo requerido, recomienda aprobar una prórroga</w:t>
      </w:r>
      <w:r>
        <w:rPr>
          <w:rFonts w:cs="Arial"/>
          <w:color w:val="000000"/>
          <w:sz w:val="22"/>
          <w:szCs w:val="22"/>
        </w:rPr>
        <w:t xml:space="preserve"> de</w:t>
      </w:r>
      <w:r w:rsidRPr="00BB303F">
        <w:rPr>
          <w:rFonts w:cs="Arial"/>
          <w:color w:val="000000"/>
          <w:sz w:val="22"/>
          <w:szCs w:val="22"/>
        </w:rPr>
        <w:t xml:space="preserve"> </w:t>
      </w:r>
      <w:r w:rsidR="00C05A7F">
        <w:rPr>
          <w:rFonts w:cs="Arial"/>
          <w:color w:val="000000"/>
          <w:sz w:val="22"/>
          <w:szCs w:val="22"/>
        </w:rPr>
        <w:t>40 días naturales para la entrega del cierre técnico y financiero del proyecto.</w:t>
      </w:r>
    </w:p>
    <w:p w:rsidR="00302115" w:rsidRPr="00BB303F" w:rsidRDefault="00302115" w:rsidP="00302115">
      <w:pPr>
        <w:spacing w:line="360" w:lineRule="auto"/>
        <w:jc w:val="both"/>
        <w:rPr>
          <w:rFonts w:cs="Arial"/>
          <w:color w:val="000000"/>
          <w:sz w:val="22"/>
          <w:szCs w:val="22"/>
        </w:rPr>
      </w:pPr>
    </w:p>
    <w:p w:rsidR="00302115" w:rsidRPr="00BC72AF" w:rsidRDefault="00302115" w:rsidP="00302115">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w:t>
      </w:r>
      <w:r w:rsidR="00C05A7F">
        <w:rPr>
          <w:rFonts w:cs="Arial"/>
          <w:color w:val="000000"/>
          <w:sz w:val="22"/>
          <w:szCs w:val="22"/>
        </w:rPr>
        <w:t>por la Dirección FOSUVI</w:t>
      </w:r>
      <w:r w:rsidR="00C837C3" w:rsidRPr="00C837C3">
        <w:rPr>
          <w:rFonts w:cs="Arial"/>
          <w:color w:val="000000"/>
          <w:sz w:val="22"/>
          <w:szCs w:val="22"/>
        </w:rPr>
        <w:t xml:space="preserve"> </w:t>
      </w:r>
      <w:r w:rsidR="00C837C3">
        <w:rPr>
          <w:rFonts w:cs="Arial"/>
          <w:color w:val="000000"/>
          <w:sz w:val="22"/>
          <w:szCs w:val="22"/>
        </w:rPr>
        <w:t xml:space="preserve">y suprimiendo, según lo explicado por la </w:t>
      </w:r>
      <w:r w:rsidR="00C837C3" w:rsidRPr="00267F78">
        <w:rPr>
          <w:rFonts w:cs="Arial"/>
          <w:color w:val="000000"/>
          <w:sz w:val="22"/>
          <w:szCs w:val="22"/>
        </w:rPr>
        <w:t>Asesoría Legal</w:t>
      </w:r>
      <w:r w:rsidR="00C837C3">
        <w:rPr>
          <w:rFonts w:cs="Arial"/>
          <w:color w:val="000000"/>
          <w:sz w:val="22"/>
          <w:szCs w:val="22"/>
        </w:rPr>
        <w:t>, la necesidad de suscribir una adenda al contrato de administración de recursos.</w:t>
      </w:r>
    </w:p>
    <w:p w:rsidR="00302115" w:rsidRPr="00BB303F" w:rsidRDefault="00302115" w:rsidP="00302115">
      <w:pPr>
        <w:spacing w:line="360" w:lineRule="auto"/>
        <w:jc w:val="both"/>
        <w:rPr>
          <w:rFonts w:cs="Arial"/>
          <w:color w:val="000000"/>
          <w:sz w:val="22"/>
          <w:szCs w:val="22"/>
        </w:rPr>
      </w:pPr>
    </w:p>
    <w:p w:rsidR="00302115" w:rsidRPr="00BB303F" w:rsidRDefault="00302115" w:rsidP="00302115">
      <w:pPr>
        <w:spacing w:line="360" w:lineRule="auto"/>
        <w:jc w:val="both"/>
        <w:rPr>
          <w:rFonts w:cs="Arial"/>
          <w:b/>
          <w:bCs/>
          <w:color w:val="000000"/>
          <w:sz w:val="22"/>
          <w:szCs w:val="22"/>
        </w:rPr>
      </w:pPr>
      <w:r w:rsidRPr="00BB303F">
        <w:rPr>
          <w:rFonts w:cs="Arial"/>
          <w:b/>
          <w:bCs/>
          <w:color w:val="000000"/>
          <w:sz w:val="22"/>
          <w:szCs w:val="22"/>
        </w:rPr>
        <w:t>Por tanto, se acuerda:</w:t>
      </w:r>
    </w:p>
    <w:p w:rsidR="00302115" w:rsidRDefault="00302115" w:rsidP="00302115">
      <w:pPr>
        <w:spacing w:line="360" w:lineRule="auto"/>
        <w:jc w:val="both"/>
        <w:rPr>
          <w:rFonts w:cs="Arial"/>
          <w:color w:val="000000"/>
          <w:sz w:val="22"/>
          <w:szCs w:val="22"/>
        </w:rPr>
      </w:pPr>
      <w:r w:rsidRPr="00911E34">
        <w:rPr>
          <w:rFonts w:cs="Arial"/>
          <w:color w:val="000000"/>
          <w:sz w:val="22"/>
          <w:szCs w:val="22"/>
        </w:rPr>
        <w:t>Autorizar</w:t>
      </w:r>
      <w:r w:rsidRPr="00911E34">
        <w:rPr>
          <w:rFonts w:cs="Arial"/>
          <w:sz w:val="22"/>
          <w:szCs w:val="22"/>
        </w:rPr>
        <w:t xml:space="preserve"> </w:t>
      </w:r>
      <w:r w:rsidR="004E7031">
        <w:rPr>
          <w:rFonts w:cs="Arial"/>
          <w:sz w:val="22"/>
          <w:szCs w:val="22"/>
        </w:rPr>
        <w:t xml:space="preserve">al Grupo Mutual Alajuela – La Vivienda </w:t>
      </w:r>
      <w:r w:rsidR="004E7031" w:rsidRPr="004E7031">
        <w:rPr>
          <w:rFonts w:cs="Arial"/>
          <w:sz w:val="22"/>
          <w:szCs w:val="22"/>
          <w:lang w:val="es-ES_tradnl"/>
        </w:rPr>
        <w:t>de Ahorro y Préstamo</w:t>
      </w:r>
      <w:r w:rsidR="004E7031">
        <w:rPr>
          <w:rFonts w:cs="Arial"/>
          <w:sz w:val="22"/>
          <w:szCs w:val="22"/>
          <w:lang w:val="es-ES_tradnl"/>
        </w:rPr>
        <w:t>,</w:t>
      </w:r>
      <w:r w:rsidR="004E7031">
        <w:rPr>
          <w:rFonts w:cs="Arial"/>
          <w:sz w:val="22"/>
          <w:szCs w:val="22"/>
        </w:rPr>
        <w:t xml:space="preserve">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 xml:space="preserve">de </w:t>
      </w:r>
      <w:r w:rsidR="00C05A7F">
        <w:rPr>
          <w:rFonts w:cs="Arial"/>
          <w:color w:val="000000"/>
          <w:sz w:val="22"/>
          <w:szCs w:val="22"/>
        </w:rPr>
        <w:t>cuarenta días naturales, a partir de la fecha de comunicaci</w:t>
      </w:r>
      <w:r w:rsidR="005E720D">
        <w:rPr>
          <w:rFonts w:cs="Arial"/>
          <w:color w:val="000000"/>
          <w:sz w:val="22"/>
          <w:szCs w:val="22"/>
        </w:rPr>
        <w:t xml:space="preserve">ón del presente acuerdo, para concluir el proceso de liberación de </w:t>
      </w:r>
      <w:r w:rsidR="007D072B">
        <w:rPr>
          <w:rFonts w:cs="Arial"/>
          <w:color w:val="000000"/>
          <w:sz w:val="22"/>
          <w:szCs w:val="22"/>
        </w:rPr>
        <w:t>retenciones</w:t>
      </w:r>
      <w:r w:rsidR="005E720D">
        <w:rPr>
          <w:rFonts w:cs="Arial"/>
          <w:color w:val="000000"/>
          <w:sz w:val="22"/>
          <w:szCs w:val="22"/>
        </w:rPr>
        <w:t xml:space="preserve"> y presentar el cierre técnico y financiero del </w:t>
      </w:r>
      <w:r w:rsidR="005E720D">
        <w:rPr>
          <w:rFonts w:cs="Arial"/>
          <w:sz w:val="22"/>
          <w:szCs w:val="22"/>
          <w:lang w:val="es-CR"/>
        </w:rPr>
        <w:t xml:space="preserve"> </w:t>
      </w:r>
      <w:r w:rsidR="005E720D">
        <w:rPr>
          <w:rFonts w:cs="Arial"/>
          <w:sz w:val="22"/>
          <w:szCs w:val="22"/>
        </w:rPr>
        <w:t xml:space="preserve">proyecto </w:t>
      </w:r>
      <w:r w:rsidR="004E7031" w:rsidRPr="00BB303F">
        <w:rPr>
          <w:rFonts w:cs="Arial"/>
          <w:color w:val="000000"/>
          <w:sz w:val="22"/>
          <w:szCs w:val="22"/>
        </w:rPr>
        <w:t>Condominio Vertical San Martín</w:t>
      </w:r>
      <w:r>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C05A7F">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151F54" w:rsidRPr="00911E34" w:rsidRDefault="00151F54" w:rsidP="00151F54">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rsidR="00151F54" w:rsidRPr="00BF19B8" w:rsidRDefault="00151F54" w:rsidP="00151F54">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Pr>
          <w:rFonts w:cs="Arial"/>
          <w:sz w:val="22"/>
          <w:szCs w:val="22"/>
        </w:rPr>
        <w:t>C-</w:t>
      </w:r>
      <w:r w:rsidR="003767BE">
        <w:rPr>
          <w:rFonts w:cs="Arial"/>
          <w:sz w:val="22"/>
          <w:szCs w:val="22"/>
        </w:rPr>
        <w:t>477</w:t>
      </w:r>
      <w:r>
        <w:rPr>
          <w:rFonts w:cs="Arial"/>
          <w:sz w:val="22"/>
          <w:szCs w:val="22"/>
        </w:rPr>
        <w:t>-DC-1</w:t>
      </w:r>
      <w:r w:rsidR="003767BE">
        <w:rPr>
          <w:rFonts w:cs="Arial"/>
          <w:sz w:val="22"/>
          <w:szCs w:val="22"/>
        </w:rPr>
        <w:t>9</w:t>
      </w:r>
      <w:r>
        <w:rPr>
          <w:rFonts w:cs="Arial"/>
          <w:sz w:val="22"/>
          <w:szCs w:val="22"/>
        </w:rPr>
        <w:t xml:space="preserve"> del </w:t>
      </w:r>
      <w:r w:rsidR="003767BE">
        <w:rPr>
          <w:rFonts w:cs="Arial"/>
          <w:sz w:val="22"/>
          <w:szCs w:val="22"/>
        </w:rPr>
        <w:t>27</w:t>
      </w:r>
      <w:r>
        <w:rPr>
          <w:rFonts w:cs="Arial"/>
          <w:sz w:val="22"/>
          <w:szCs w:val="22"/>
        </w:rPr>
        <w:t xml:space="preserve"> de </w:t>
      </w:r>
      <w:r w:rsidR="003767BE">
        <w:rPr>
          <w:rFonts w:cs="Arial"/>
          <w:sz w:val="22"/>
          <w:szCs w:val="22"/>
        </w:rPr>
        <w:t>mayo</w:t>
      </w:r>
      <w:r>
        <w:rPr>
          <w:rFonts w:cs="Arial"/>
          <w:sz w:val="22"/>
          <w:szCs w:val="22"/>
        </w:rPr>
        <w:t xml:space="preserve"> de 201</w:t>
      </w:r>
      <w:r w:rsidR="003767BE">
        <w:rPr>
          <w:rFonts w:cs="Arial"/>
          <w:sz w:val="22"/>
          <w:szCs w:val="22"/>
        </w:rPr>
        <w:t>9</w:t>
      </w:r>
      <w:r>
        <w:rPr>
          <w:rFonts w:cs="Arial"/>
          <w:sz w:val="22"/>
          <w:szCs w:val="22"/>
        </w:rPr>
        <w:t>, Grupo Mutual Alajuela – La Vivienda de</w:t>
      </w:r>
      <w:r w:rsidRPr="00911E34">
        <w:rPr>
          <w:rFonts w:cs="Arial"/>
          <w:sz w:val="22"/>
          <w:szCs w:val="22"/>
        </w:rPr>
        <w:t xml:space="preserve"> Ahorro y Préstamo (</w:t>
      </w:r>
      <w:r>
        <w:rPr>
          <w:rFonts w:cs="Arial"/>
          <w:sz w:val="22"/>
          <w:szCs w:val="22"/>
        </w:rPr>
        <w:t>Grupo Mutual</w:t>
      </w:r>
      <w:r w:rsidRPr="00911E34">
        <w:rPr>
          <w:rFonts w:cs="Arial"/>
          <w:sz w:val="22"/>
          <w:szCs w:val="22"/>
        </w:rPr>
        <w:t>), solicita la autorización de este Banco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habitacional El Cacao</w:t>
      </w:r>
      <w:r w:rsidRPr="00911E34">
        <w:rPr>
          <w:rFonts w:cs="Arial"/>
          <w:color w:val="000000"/>
          <w:sz w:val="22"/>
          <w:szCs w:val="22"/>
        </w:rPr>
        <w:t xml:space="preserve">, ubicado en el distrito </w:t>
      </w:r>
      <w:r>
        <w:rPr>
          <w:rFonts w:cs="Arial"/>
          <w:color w:val="000000"/>
          <w:sz w:val="22"/>
          <w:szCs w:val="22"/>
        </w:rPr>
        <w:t xml:space="preserve">y </w:t>
      </w:r>
      <w:r w:rsidRPr="00911E34">
        <w:rPr>
          <w:rFonts w:cs="Arial"/>
          <w:color w:val="000000"/>
          <w:sz w:val="22"/>
          <w:szCs w:val="22"/>
        </w:rPr>
        <w:t xml:space="preserve">cantón </w:t>
      </w:r>
      <w:r>
        <w:rPr>
          <w:rFonts w:cs="Arial"/>
          <w:color w:val="000000"/>
          <w:sz w:val="22"/>
          <w:szCs w:val="22"/>
        </w:rPr>
        <w:t>de Santa Cruz,</w:t>
      </w:r>
      <w:r w:rsidRPr="00911E34">
        <w:rPr>
          <w:rFonts w:cs="Arial"/>
          <w:color w:val="000000"/>
          <w:sz w:val="22"/>
          <w:szCs w:val="22"/>
        </w:rPr>
        <w:t xml:space="preserve"> provincia de </w:t>
      </w:r>
      <w:r>
        <w:rPr>
          <w:rFonts w:cs="Arial"/>
          <w:color w:val="000000"/>
          <w:sz w:val="22"/>
          <w:szCs w:val="22"/>
        </w:rPr>
        <w:t>Guanacaste</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N°1 de</w:t>
      </w:r>
      <w:r w:rsidRPr="00911E34">
        <w:rPr>
          <w:rFonts w:cs="Arial"/>
          <w:color w:val="000000"/>
          <w:sz w:val="22"/>
          <w:szCs w:val="22"/>
        </w:rPr>
        <w:t xml:space="preserve"> la sesión </w:t>
      </w:r>
      <w:r>
        <w:rPr>
          <w:rFonts w:cs="Arial"/>
          <w:color w:val="000000"/>
          <w:sz w:val="22"/>
          <w:szCs w:val="22"/>
        </w:rPr>
        <w:t xml:space="preserve">34-2014 </w:t>
      </w:r>
      <w:r w:rsidRPr="00911E34">
        <w:rPr>
          <w:rFonts w:cs="Arial"/>
          <w:color w:val="000000"/>
          <w:sz w:val="22"/>
          <w:szCs w:val="22"/>
        </w:rPr>
        <w:t xml:space="preserve">del </w:t>
      </w:r>
      <w:r>
        <w:rPr>
          <w:rFonts w:cs="Arial"/>
          <w:color w:val="000000"/>
          <w:sz w:val="22"/>
          <w:szCs w:val="22"/>
        </w:rPr>
        <w:t>06</w:t>
      </w:r>
      <w:r w:rsidRPr="00911E34">
        <w:rPr>
          <w:rFonts w:cs="Arial"/>
          <w:color w:val="000000"/>
          <w:sz w:val="22"/>
          <w:szCs w:val="22"/>
        </w:rPr>
        <w:t xml:space="preserve"> de </w:t>
      </w:r>
      <w:r>
        <w:rPr>
          <w:rFonts w:cs="Arial"/>
          <w:color w:val="000000"/>
          <w:sz w:val="22"/>
          <w:szCs w:val="22"/>
        </w:rPr>
        <w:t>mayo</w:t>
      </w:r>
      <w:r w:rsidRPr="00911E34">
        <w:rPr>
          <w:rFonts w:cs="Arial"/>
          <w:color w:val="000000"/>
          <w:sz w:val="22"/>
          <w:szCs w:val="22"/>
        </w:rPr>
        <w:t xml:space="preserve"> de 20</w:t>
      </w:r>
      <w:r>
        <w:rPr>
          <w:rFonts w:cs="Arial"/>
          <w:color w:val="000000"/>
          <w:sz w:val="22"/>
          <w:szCs w:val="22"/>
        </w:rPr>
        <w:t>14</w:t>
      </w:r>
      <w:r>
        <w:rPr>
          <w:rFonts w:cs="Arial"/>
          <w:sz w:val="22"/>
          <w:szCs w:val="22"/>
        </w:rPr>
        <w:t>.</w:t>
      </w:r>
    </w:p>
    <w:p w:rsidR="00151F54" w:rsidRPr="00911E34" w:rsidRDefault="00151F54" w:rsidP="00151F54">
      <w:pPr>
        <w:autoSpaceDE w:val="0"/>
        <w:autoSpaceDN w:val="0"/>
        <w:adjustRightInd w:val="0"/>
        <w:spacing w:line="360" w:lineRule="auto"/>
        <w:jc w:val="both"/>
        <w:rPr>
          <w:rFonts w:cs="Arial"/>
          <w:color w:val="000000"/>
          <w:sz w:val="22"/>
          <w:szCs w:val="22"/>
        </w:rPr>
      </w:pPr>
    </w:p>
    <w:p w:rsidR="00151F54" w:rsidRPr="00911E34" w:rsidRDefault="00151F54" w:rsidP="00151F54">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sidR="003767BE">
        <w:rPr>
          <w:rFonts w:cs="Arial"/>
          <w:color w:val="000000"/>
          <w:sz w:val="22"/>
          <w:szCs w:val="22"/>
        </w:rPr>
        <w:t>0747</w:t>
      </w:r>
      <w:r w:rsidRPr="00911E34">
        <w:rPr>
          <w:rFonts w:cs="Arial"/>
          <w:color w:val="000000"/>
          <w:sz w:val="22"/>
          <w:szCs w:val="22"/>
        </w:rPr>
        <w:t>-201</w:t>
      </w:r>
      <w:r w:rsidR="003767BE">
        <w:rPr>
          <w:rFonts w:cs="Arial"/>
          <w:color w:val="000000"/>
          <w:sz w:val="22"/>
          <w:szCs w:val="22"/>
        </w:rPr>
        <w:t>9</w:t>
      </w:r>
      <w:r w:rsidRPr="00911E34">
        <w:rPr>
          <w:rFonts w:cs="Arial"/>
          <w:color w:val="000000"/>
          <w:sz w:val="22"/>
          <w:szCs w:val="22"/>
        </w:rPr>
        <w:t xml:space="preserve"> del </w:t>
      </w:r>
      <w:r w:rsidR="003767BE">
        <w:rPr>
          <w:rFonts w:cs="Arial"/>
          <w:color w:val="000000"/>
          <w:sz w:val="22"/>
          <w:szCs w:val="22"/>
        </w:rPr>
        <w:t>03</w:t>
      </w:r>
      <w:r w:rsidRPr="00911E34">
        <w:rPr>
          <w:rFonts w:cs="Arial"/>
          <w:color w:val="000000"/>
          <w:sz w:val="22"/>
          <w:szCs w:val="22"/>
        </w:rPr>
        <w:t xml:space="preserve"> de </w:t>
      </w:r>
      <w:r w:rsidR="003767BE">
        <w:rPr>
          <w:rFonts w:cs="Arial"/>
          <w:color w:val="000000"/>
          <w:sz w:val="22"/>
          <w:szCs w:val="22"/>
        </w:rPr>
        <w:t>julio</w:t>
      </w:r>
      <w:r w:rsidRPr="00911E34">
        <w:rPr>
          <w:rFonts w:cs="Arial"/>
          <w:color w:val="000000"/>
          <w:sz w:val="22"/>
          <w:szCs w:val="22"/>
        </w:rPr>
        <w:t xml:space="preserve"> de 201</w:t>
      </w:r>
      <w:r w:rsidR="003767BE">
        <w:rPr>
          <w:rFonts w:cs="Arial"/>
          <w:color w:val="000000"/>
          <w:sz w:val="22"/>
          <w:szCs w:val="22"/>
        </w:rPr>
        <w:t>9</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w:t>
      </w:r>
      <w:r w:rsidR="003767BE">
        <w:rPr>
          <w:rFonts w:cs="Arial"/>
          <w:color w:val="000000"/>
          <w:sz w:val="22"/>
          <w:szCs w:val="22"/>
        </w:rPr>
        <w:t>0706</w:t>
      </w:r>
      <w:r>
        <w:rPr>
          <w:rFonts w:cs="Arial"/>
          <w:color w:val="000000"/>
          <w:sz w:val="22"/>
          <w:szCs w:val="22"/>
        </w:rPr>
        <w:t>-201</w:t>
      </w:r>
      <w:r w:rsidR="003767BE">
        <w:rPr>
          <w:rFonts w:cs="Arial"/>
          <w:color w:val="000000"/>
          <w:sz w:val="22"/>
          <w:szCs w:val="22"/>
        </w:rPr>
        <w:t>9</w:t>
      </w:r>
      <w:r>
        <w:rPr>
          <w:rFonts w:cs="Arial"/>
          <w:color w:val="000000"/>
          <w:sz w:val="22"/>
          <w:szCs w:val="22"/>
        </w:rPr>
        <w:t>, de</w:t>
      </w:r>
      <w:r w:rsidR="003767BE">
        <w:rPr>
          <w:rFonts w:cs="Arial"/>
          <w:color w:val="000000"/>
          <w:sz w:val="22"/>
          <w:szCs w:val="22"/>
        </w:rPr>
        <w:t>l 05 de julio del año en curso</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 presenta el resultado del estudio efectuado a la solicitud de</w:t>
      </w:r>
      <w:r>
        <w:rPr>
          <w:rFonts w:cs="Arial"/>
          <w:color w:val="000000"/>
          <w:sz w:val="22"/>
          <w:szCs w:val="22"/>
        </w:rPr>
        <w:t xml:space="preserve"> Grupo Mutual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Pr>
          <w:rFonts w:cs="Arial"/>
          <w:color w:val="000000"/>
          <w:sz w:val="22"/>
          <w:szCs w:val="22"/>
        </w:rPr>
        <w:t xml:space="preserve">de </w:t>
      </w:r>
      <w:r w:rsidR="003767BE">
        <w:rPr>
          <w:rFonts w:cs="Arial"/>
          <w:color w:val="000000"/>
          <w:sz w:val="22"/>
          <w:szCs w:val="22"/>
        </w:rPr>
        <w:t>dos meses</w:t>
      </w:r>
      <w:r>
        <w:rPr>
          <w:rFonts w:cs="Arial"/>
          <w:color w:val="000000"/>
          <w:sz w:val="22"/>
          <w:szCs w:val="22"/>
        </w:rPr>
        <w:t xml:space="preserve"> para </w:t>
      </w:r>
      <w:r w:rsidR="003767BE">
        <w:rPr>
          <w:rFonts w:cs="Arial"/>
          <w:color w:val="000000"/>
          <w:sz w:val="22"/>
          <w:szCs w:val="22"/>
        </w:rPr>
        <w:t>concluir los procesos de entrega de áreas públicas y de la PTAR, y entregar el cierre técnico y financiero del proyecto.</w:t>
      </w:r>
    </w:p>
    <w:p w:rsidR="00151F54" w:rsidRPr="00911E34" w:rsidRDefault="00151F54" w:rsidP="00151F54">
      <w:pPr>
        <w:autoSpaceDE w:val="0"/>
        <w:autoSpaceDN w:val="0"/>
        <w:adjustRightInd w:val="0"/>
        <w:spacing w:line="360" w:lineRule="auto"/>
        <w:jc w:val="both"/>
        <w:rPr>
          <w:rFonts w:cs="Arial"/>
          <w:color w:val="000000"/>
          <w:sz w:val="22"/>
          <w:szCs w:val="22"/>
        </w:rPr>
      </w:pPr>
    </w:p>
    <w:p w:rsidR="00151F54" w:rsidRDefault="00151F54" w:rsidP="00151F54">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Dirección FOSUVI</w:t>
      </w:r>
      <w:r w:rsidR="003767BE">
        <w:rPr>
          <w:rFonts w:cs="Arial"/>
          <w:color w:val="000000"/>
          <w:sz w:val="22"/>
          <w:szCs w:val="22"/>
        </w:rPr>
        <w:t>,</w:t>
      </w:r>
      <w:r>
        <w:rPr>
          <w:rFonts w:cs="Arial"/>
          <w:color w:val="000000"/>
          <w:sz w:val="22"/>
          <w:szCs w:val="22"/>
        </w:rPr>
        <w:t xml:space="preserve"> en los mismos términos planteados 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sidR="003767BE">
        <w:rPr>
          <w:rFonts w:cs="Arial"/>
          <w:color w:val="000000"/>
          <w:sz w:val="22"/>
          <w:szCs w:val="22"/>
        </w:rPr>
        <w:t>0747</w:t>
      </w:r>
      <w:r w:rsidRPr="00911E34">
        <w:rPr>
          <w:rFonts w:cs="Arial"/>
          <w:color w:val="000000"/>
          <w:sz w:val="22"/>
          <w:szCs w:val="22"/>
        </w:rPr>
        <w:t>-201</w:t>
      </w:r>
      <w:r w:rsidR="003767BE">
        <w:rPr>
          <w:rFonts w:cs="Arial"/>
          <w:color w:val="000000"/>
          <w:sz w:val="22"/>
          <w:szCs w:val="22"/>
        </w:rPr>
        <w:t>9</w:t>
      </w:r>
      <w:r w:rsidRPr="00911E34">
        <w:rPr>
          <w:rFonts w:cs="Arial"/>
          <w:color w:val="000000"/>
          <w:sz w:val="22"/>
          <w:szCs w:val="22"/>
        </w:rPr>
        <w:t>.</w:t>
      </w:r>
    </w:p>
    <w:p w:rsidR="00151F54" w:rsidRPr="00911E34" w:rsidRDefault="00151F54" w:rsidP="00151F54">
      <w:pPr>
        <w:autoSpaceDE w:val="0"/>
        <w:autoSpaceDN w:val="0"/>
        <w:adjustRightInd w:val="0"/>
        <w:spacing w:line="360" w:lineRule="auto"/>
        <w:jc w:val="both"/>
        <w:rPr>
          <w:rFonts w:cs="Arial"/>
          <w:color w:val="000000"/>
          <w:sz w:val="22"/>
          <w:szCs w:val="22"/>
        </w:rPr>
      </w:pPr>
    </w:p>
    <w:p w:rsidR="00151F54" w:rsidRPr="00911E34" w:rsidRDefault="00151F54" w:rsidP="00151F54">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rsidR="00151F54" w:rsidRDefault="00151F54" w:rsidP="00151F54">
      <w:pPr>
        <w:spacing w:line="360" w:lineRule="auto"/>
        <w:jc w:val="both"/>
        <w:rPr>
          <w:rFonts w:cs="Arial"/>
          <w:color w:val="000000"/>
          <w:sz w:val="22"/>
          <w:szCs w:val="22"/>
        </w:rPr>
      </w:pPr>
      <w:r w:rsidRPr="00F616DD">
        <w:rPr>
          <w:rFonts w:cs="Arial"/>
          <w:b/>
          <w:color w:val="000000"/>
          <w:sz w:val="22"/>
          <w:szCs w:val="22"/>
        </w:rPr>
        <w:t>1)</w:t>
      </w:r>
      <w:r>
        <w:rPr>
          <w:rFonts w:cs="Arial"/>
          <w:color w:val="000000"/>
          <w:sz w:val="22"/>
          <w:szCs w:val="22"/>
        </w:rPr>
        <w:t xml:space="preserve"> </w:t>
      </w:r>
      <w:r w:rsidRPr="00F17E57">
        <w:rPr>
          <w:rFonts w:cs="Arial"/>
          <w:color w:val="000000"/>
          <w:sz w:val="22"/>
          <w:szCs w:val="22"/>
        </w:rPr>
        <w:t xml:space="preserve">Autorizar a Grupo Mutual Alajuela - La Vivienda </w:t>
      </w:r>
      <w:r w:rsidRPr="00F17E57">
        <w:rPr>
          <w:rFonts w:cs="Arial"/>
          <w:color w:val="000000"/>
          <w:sz w:val="22"/>
          <w:szCs w:val="22"/>
          <w:lang w:val="es-ES_tradnl"/>
        </w:rPr>
        <w:t xml:space="preserve">de Ahorro y Préstamo, </w:t>
      </w:r>
      <w:r w:rsidRPr="00F17E57">
        <w:rPr>
          <w:rFonts w:cs="Arial"/>
          <w:sz w:val="22"/>
          <w:szCs w:val="22"/>
        </w:rPr>
        <w:t>un</w:t>
      </w:r>
      <w:r w:rsidRPr="00F17E57">
        <w:rPr>
          <w:rFonts w:cs="Arial"/>
          <w:color w:val="000000"/>
          <w:sz w:val="22"/>
          <w:szCs w:val="22"/>
        </w:rPr>
        <w:t xml:space="preserve">a prórroga </w:t>
      </w:r>
      <w:r w:rsidR="003767BE">
        <w:rPr>
          <w:rFonts w:cs="Arial"/>
          <w:color w:val="000000"/>
          <w:sz w:val="22"/>
          <w:szCs w:val="22"/>
        </w:rPr>
        <w:t>de hasta dos meses al contrato de administración de recursos</w:t>
      </w:r>
      <w:r w:rsidR="003767BE" w:rsidRPr="003767BE">
        <w:rPr>
          <w:rFonts w:cs="Arial"/>
          <w:color w:val="000000"/>
          <w:sz w:val="22"/>
          <w:szCs w:val="22"/>
          <w:lang w:val="es-ES_tradnl"/>
        </w:rPr>
        <w:t xml:space="preserve"> </w:t>
      </w:r>
      <w:r w:rsidR="003767BE">
        <w:rPr>
          <w:rFonts w:cs="Arial"/>
          <w:color w:val="000000"/>
          <w:sz w:val="22"/>
          <w:szCs w:val="22"/>
          <w:lang w:val="es-ES_tradnl"/>
        </w:rPr>
        <w:t xml:space="preserve">del </w:t>
      </w:r>
      <w:r w:rsidR="003767BE" w:rsidRPr="00F17E57">
        <w:rPr>
          <w:rFonts w:cs="Arial"/>
          <w:color w:val="000000"/>
          <w:sz w:val="22"/>
          <w:szCs w:val="22"/>
        </w:rPr>
        <w:t>proyecto habitacional El Cacao,</w:t>
      </w:r>
      <w:r w:rsidR="003767BE">
        <w:rPr>
          <w:rFonts w:cs="Arial"/>
          <w:color w:val="000000"/>
          <w:sz w:val="22"/>
          <w:szCs w:val="22"/>
        </w:rPr>
        <w:t xml:space="preserve"> a partir de la firma de la adenda al contrato</w:t>
      </w:r>
      <w:r>
        <w:rPr>
          <w:rFonts w:cs="Arial"/>
          <w:sz w:val="22"/>
          <w:szCs w:val="22"/>
          <w:lang w:val="es-CR"/>
        </w:rPr>
        <w:t>.</w:t>
      </w:r>
    </w:p>
    <w:p w:rsidR="00151F54" w:rsidRDefault="00151F54" w:rsidP="00151F54">
      <w:pPr>
        <w:spacing w:line="360" w:lineRule="auto"/>
        <w:jc w:val="both"/>
        <w:rPr>
          <w:rFonts w:cs="Arial"/>
          <w:color w:val="000000"/>
          <w:sz w:val="22"/>
          <w:szCs w:val="22"/>
        </w:rPr>
      </w:pPr>
    </w:p>
    <w:p w:rsidR="002B71CC" w:rsidRDefault="00151F54" w:rsidP="002B71CC">
      <w:pPr>
        <w:spacing w:line="360" w:lineRule="auto"/>
        <w:jc w:val="both"/>
        <w:rPr>
          <w:rFonts w:cs="Arial"/>
          <w:sz w:val="22"/>
          <w:szCs w:val="22"/>
        </w:rPr>
      </w:pPr>
      <w:r w:rsidRPr="00B72756">
        <w:rPr>
          <w:rFonts w:cs="Arial"/>
          <w:b/>
          <w:color w:val="000000"/>
          <w:sz w:val="22"/>
          <w:szCs w:val="22"/>
        </w:rPr>
        <w:t>2)</w:t>
      </w:r>
      <w:r>
        <w:rPr>
          <w:rFonts w:cs="Arial"/>
          <w:color w:val="000000"/>
          <w:sz w:val="22"/>
          <w:szCs w:val="22"/>
        </w:rPr>
        <w:t xml:space="preserve"> Deberá realizarse una adenda al contrato de administración de recursos, </w:t>
      </w:r>
      <w:r>
        <w:rPr>
          <w:rFonts w:cs="Arial"/>
          <w:sz w:val="22"/>
          <w:szCs w:val="22"/>
        </w:rPr>
        <w:t xml:space="preserve">donde se establezca </w:t>
      </w:r>
      <w:r w:rsidR="003767BE">
        <w:rPr>
          <w:rFonts w:cs="Arial"/>
          <w:sz w:val="22"/>
          <w:szCs w:val="22"/>
        </w:rPr>
        <w:t>el</w:t>
      </w:r>
      <w:r>
        <w:rPr>
          <w:rFonts w:cs="Arial"/>
          <w:sz w:val="22"/>
          <w:szCs w:val="22"/>
        </w:rPr>
        <w:t xml:space="preserve"> plazo indicado en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302115" w:rsidRPr="00BB303F" w:rsidRDefault="00302115" w:rsidP="00302115">
      <w:pPr>
        <w:spacing w:line="360" w:lineRule="auto"/>
        <w:jc w:val="both"/>
        <w:rPr>
          <w:rFonts w:cs="Arial"/>
          <w:b/>
          <w:bCs/>
          <w:color w:val="000000"/>
          <w:sz w:val="22"/>
          <w:szCs w:val="22"/>
        </w:rPr>
      </w:pPr>
      <w:r w:rsidRPr="00BB303F">
        <w:rPr>
          <w:rFonts w:cs="Arial"/>
          <w:b/>
          <w:bCs/>
          <w:color w:val="000000"/>
          <w:sz w:val="22"/>
          <w:szCs w:val="22"/>
        </w:rPr>
        <w:t>Considerando:</w:t>
      </w:r>
    </w:p>
    <w:p w:rsidR="00302115" w:rsidRPr="00BB303F" w:rsidRDefault="00302115" w:rsidP="00302115">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oficio </w:t>
      </w:r>
      <w:r>
        <w:rPr>
          <w:rFonts w:cs="Arial"/>
          <w:color w:val="000000"/>
          <w:sz w:val="22"/>
          <w:szCs w:val="22"/>
        </w:rPr>
        <w:t>C-</w:t>
      </w:r>
      <w:r w:rsidR="00CC33B2">
        <w:rPr>
          <w:rFonts w:cs="Arial"/>
          <w:color w:val="000000"/>
          <w:sz w:val="22"/>
          <w:szCs w:val="22"/>
        </w:rPr>
        <w:t>498</w:t>
      </w:r>
      <w:r>
        <w:rPr>
          <w:rFonts w:cs="Arial"/>
          <w:color w:val="000000"/>
          <w:sz w:val="22"/>
          <w:szCs w:val="22"/>
        </w:rPr>
        <w:t>-DC-</w:t>
      </w:r>
      <w:r w:rsidR="00CC33B2">
        <w:rPr>
          <w:rFonts w:cs="Arial"/>
          <w:color w:val="000000"/>
          <w:sz w:val="22"/>
          <w:szCs w:val="22"/>
        </w:rPr>
        <w:t>19</w:t>
      </w:r>
      <w:r>
        <w:rPr>
          <w:rFonts w:cs="Arial"/>
          <w:color w:val="000000"/>
          <w:sz w:val="22"/>
          <w:szCs w:val="22"/>
        </w:rPr>
        <w:t xml:space="preserve"> del 0</w:t>
      </w:r>
      <w:r w:rsidR="00CC33B2">
        <w:rPr>
          <w:rFonts w:cs="Arial"/>
          <w:color w:val="000000"/>
          <w:sz w:val="22"/>
          <w:szCs w:val="22"/>
        </w:rPr>
        <w:t>4</w:t>
      </w:r>
      <w:r>
        <w:rPr>
          <w:rFonts w:cs="Arial"/>
          <w:color w:val="000000"/>
          <w:sz w:val="22"/>
          <w:szCs w:val="22"/>
        </w:rPr>
        <w:t xml:space="preserve"> de </w:t>
      </w:r>
      <w:r w:rsidR="00CC33B2">
        <w:rPr>
          <w:rFonts w:cs="Arial"/>
          <w:color w:val="000000"/>
          <w:sz w:val="22"/>
          <w:szCs w:val="22"/>
        </w:rPr>
        <w:t>junio</w:t>
      </w:r>
      <w:r>
        <w:rPr>
          <w:rFonts w:cs="Arial"/>
          <w:color w:val="000000"/>
          <w:sz w:val="22"/>
          <w:szCs w:val="22"/>
        </w:rPr>
        <w:t xml:space="preserve"> de 201</w:t>
      </w:r>
      <w:r w:rsidR="00CC33B2">
        <w:rPr>
          <w:rFonts w:cs="Arial"/>
          <w:color w:val="000000"/>
          <w:sz w:val="22"/>
          <w:szCs w:val="22"/>
        </w:rPr>
        <w:t>9</w:t>
      </w:r>
      <w:r w:rsidRPr="00BB303F">
        <w:rPr>
          <w:rFonts w:cs="Arial"/>
          <w:color w:val="000000"/>
          <w:sz w:val="22"/>
          <w:szCs w:val="22"/>
        </w:rPr>
        <w:t xml:space="preserve">, </w:t>
      </w:r>
      <w:r>
        <w:rPr>
          <w:rFonts w:cs="Arial"/>
          <w:color w:val="000000"/>
          <w:sz w:val="22"/>
          <w:szCs w:val="22"/>
        </w:rPr>
        <w:t xml:space="preserve">Grupo Mutual Alajuela – La Vivienda </w:t>
      </w:r>
      <w:r w:rsidRPr="00DC0A18">
        <w:rPr>
          <w:rFonts w:cs="Arial"/>
          <w:color w:val="000000"/>
          <w:sz w:val="22"/>
          <w:szCs w:val="22"/>
          <w:lang w:val="es-ES_tradnl"/>
        </w:rPr>
        <w:t>de Ahorro y Préstamo</w:t>
      </w:r>
      <w:r w:rsidR="00CC33B2">
        <w:rPr>
          <w:rFonts w:cs="Arial"/>
          <w:color w:val="000000"/>
          <w:sz w:val="22"/>
          <w:szCs w:val="22"/>
          <w:lang w:val="es-ES_tradnl"/>
        </w:rPr>
        <w:t xml:space="preserve"> (Grupo Mutual)</w:t>
      </w:r>
      <w:r>
        <w:rPr>
          <w:rFonts w:cs="Arial"/>
          <w:color w:val="000000"/>
          <w:sz w:val="22"/>
          <w:szCs w:val="22"/>
          <w:lang w:val="es-ES_tradnl"/>
        </w:rPr>
        <w:t>,</w:t>
      </w:r>
      <w:r w:rsidRPr="00BB303F">
        <w:rPr>
          <w:rFonts w:cs="Arial"/>
          <w:color w:val="000000"/>
          <w:sz w:val="22"/>
          <w:szCs w:val="22"/>
        </w:rPr>
        <w:t xml:space="preserve"> solicita la autorización de este Banco para prorrogar el plazo del contrato de administración de recursos del proyecto </w:t>
      </w:r>
      <w:r>
        <w:rPr>
          <w:rFonts w:cs="Arial"/>
          <w:color w:val="000000"/>
          <w:sz w:val="22"/>
          <w:szCs w:val="22"/>
        </w:rPr>
        <w:t>habitacional Las Anas</w:t>
      </w:r>
      <w:r w:rsidRPr="00BB303F">
        <w:rPr>
          <w:rFonts w:cs="Arial"/>
          <w:color w:val="000000"/>
          <w:sz w:val="22"/>
          <w:szCs w:val="22"/>
        </w:rPr>
        <w:t xml:space="preserve">, ubicado en el distrito </w:t>
      </w:r>
      <w:r>
        <w:rPr>
          <w:rFonts w:cs="Arial"/>
          <w:color w:val="000000"/>
          <w:sz w:val="22"/>
          <w:szCs w:val="22"/>
        </w:rPr>
        <w:t>Los Guido del</w:t>
      </w:r>
      <w:r w:rsidRPr="00BB303F">
        <w:rPr>
          <w:rFonts w:cs="Arial"/>
          <w:color w:val="000000"/>
          <w:sz w:val="22"/>
          <w:szCs w:val="22"/>
        </w:rPr>
        <w:t xml:space="preserve"> cantón de </w:t>
      </w:r>
      <w:r>
        <w:rPr>
          <w:rFonts w:cs="Arial"/>
          <w:color w:val="000000"/>
          <w:sz w:val="22"/>
          <w:szCs w:val="22"/>
        </w:rPr>
        <w:t>Desamparados</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aprobado al amparo del artículo 59 de la Ley del Sistema Financiero Nacional para la Vivienda, según consta en el acuerdo N° </w:t>
      </w:r>
      <w:r>
        <w:rPr>
          <w:rFonts w:cs="Arial"/>
          <w:color w:val="000000"/>
          <w:sz w:val="22"/>
          <w:szCs w:val="22"/>
        </w:rPr>
        <w:t>7</w:t>
      </w:r>
      <w:r w:rsidRPr="00BB303F">
        <w:rPr>
          <w:rFonts w:cs="Arial"/>
          <w:color w:val="000000"/>
          <w:sz w:val="22"/>
          <w:szCs w:val="22"/>
        </w:rPr>
        <w:t xml:space="preserve"> de la sesión </w:t>
      </w:r>
      <w:r>
        <w:rPr>
          <w:rFonts w:cs="Arial"/>
          <w:color w:val="000000"/>
          <w:sz w:val="22"/>
          <w:szCs w:val="22"/>
        </w:rPr>
        <w:t>86</w:t>
      </w:r>
      <w:r w:rsidRPr="00BB303F">
        <w:rPr>
          <w:rFonts w:cs="Arial"/>
          <w:color w:val="000000"/>
          <w:sz w:val="22"/>
          <w:szCs w:val="22"/>
        </w:rPr>
        <w:t>-201</w:t>
      </w:r>
      <w:r>
        <w:rPr>
          <w:rFonts w:cs="Arial"/>
          <w:color w:val="000000"/>
          <w:sz w:val="22"/>
          <w:szCs w:val="22"/>
        </w:rPr>
        <w:t>6</w:t>
      </w:r>
      <w:r w:rsidRPr="00BB303F">
        <w:rPr>
          <w:rFonts w:cs="Arial"/>
          <w:color w:val="000000"/>
          <w:sz w:val="22"/>
          <w:szCs w:val="22"/>
        </w:rPr>
        <w:t xml:space="preserve"> del </w:t>
      </w:r>
      <w:r>
        <w:rPr>
          <w:rFonts w:cs="Arial"/>
          <w:color w:val="000000"/>
          <w:sz w:val="22"/>
          <w:szCs w:val="22"/>
        </w:rPr>
        <w:t>05</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6</w:t>
      </w:r>
      <w:r w:rsidRPr="00BB303F">
        <w:rPr>
          <w:rFonts w:cs="Arial"/>
          <w:color w:val="000000"/>
          <w:sz w:val="22"/>
          <w:szCs w:val="22"/>
        </w:rPr>
        <w:t>.</w:t>
      </w:r>
    </w:p>
    <w:p w:rsidR="00302115" w:rsidRPr="00BB303F" w:rsidRDefault="00302115" w:rsidP="00302115">
      <w:pPr>
        <w:spacing w:line="360" w:lineRule="auto"/>
        <w:jc w:val="both"/>
        <w:rPr>
          <w:rFonts w:cs="Arial"/>
          <w:color w:val="000000"/>
          <w:sz w:val="22"/>
          <w:szCs w:val="22"/>
        </w:rPr>
      </w:pPr>
    </w:p>
    <w:p w:rsidR="00302115" w:rsidRPr="00BB303F" w:rsidRDefault="00302115" w:rsidP="00302115">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Pr>
          <w:rFonts w:cs="Arial"/>
          <w:color w:val="000000"/>
          <w:sz w:val="22"/>
          <w:szCs w:val="22"/>
        </w:rPr>
        <w:t>0</w:t>
      </w:r>
      <w:r w:rsidR="00CC33B2">
        <w:rPr>
          <w:rFonts w:cs="Arial"/>
          <w:color w:val="000000"/>
          <w:sz w:val="22"/>
          <w:szCs w:val="22"/>
        </w:rPr>
        <w:t>748</w:t>
      </w:r>
      <w:r w:rsidRPr="00BB303F">
        <w:rPr>
          <w:rFonts w:cs="Arial"/>
          <w:color w:val="000000"/>
          <w:sz w:val="22"/>
          <w:szCs w:val="22"/>
        </w:rPr>
        <w:t>-201</w:t>
      </w:r>
      <w:r>
        <w:rPr>
          <w:rFonts w:cs="Arial"/>
          <w:color w:val="000000"/>
          <w:sz w:val="22"/>
          <w:szCs w:val="22"/>
        </w:rPr>
        <w:t xml:space="preserve">9 del </w:t>
      </w:r>
      <w:r w:rsidR="00CC33B2">
        <w:rPr>
          <w:rFonts w:cs="Arial"/>
          <w:color w:val="000000"/>
          <w:sz w:val="22"/>
          <w:szCs w:val="22"/>
        </w:rPr>
        <w:t>03</w:t>
      </w:r>
      <w:r>
        <w:rPr>
          <w:rFonts w:cs="Arial"/>
          <w:color w:val="000000"/>
          <w:sz w:val="22"/>
          <w:szCs w:val="22"/>
        </w:rPr>
        <w:t xml:space="preserve"> de </w:t>
      </w:r>
      <w:r w:rsidR="00CC33B2">
        <w:rPr>
          <w:rFonts w:cs="Arial"/>
          <w:color w:val="000000"/>
          <w:sz w:val="22"/>
          <w:szCs w:val="22"/>
        </w:rPr>
        <w:t>julio</w:t>
      </w:r>
      <w:r>
        <w:rPr>
          <w:rFonts w:cs="Arial"/>
          <w:color w:val="000000"/>
          <w:sz w:val="22"/>
          <w:szCs w:val="22"/>
        </w:rPr>
        <w:t xml:space="preserve"> de 2019</w:t>
      </w:r>
      <w:r w:rsidRPr="00BB303F">
        <w:rPr>
          <w:rFonts w:cs="Arial"/>
          <w:color w:val="000000"/>
          <w:sz w:val="22"/>
          <w:szCs w:val="22"/>
        </w:rPr>
        <w:t xml:space="preserve"> –el cual es avalado por la Gerencia General con la nota GG-ME-</w:t>
      </w:r>
      <w:r>
        <w:rPr>
          <w:rFonts w:cs="Arial"/>
          <w:color w:val="000000"/>
          <w:sz w:val="22"/>
          <w:szCs w:val="22"/>
        </w:rPr>
        <w:t>0</w:t>
      </w:r>
      <w:r w:rsidR="00CC33B2">
        <w:rPr>
          <w:rFonts w:cs="Arial"/>
          <w:color w:val="000000"/>
          <w:sz w:val="22"/>
          <w:szCs w:val="22"/>
        </w:rPr>
        <w:t>707</w:t>
      </w:r>
      <w:r w:rsidRPr="00BB303F">
        <w:rPr>
          <w:rFonts w:cs="Arial"/>
          <w:color w:val="000000"/>
          <w:sz w:val="22"/>
          <w:szCs w:val="22"/>
        </w:rPr>
        <w:t>-201</w:t>
      </w:r>
      <w:r>
        <w:rPr>
          <w:rFonts w:cs="Arial"/>
          <w:color w:val="000000"/>
          <w:sz w:val="22"/>
          <w:szCs w:val="22"/>
        </w:rPr>
        <w:t>9</w:t>
      </w:r>
      <w:r w:rsidRPr="00BB303F">
        <w:rPr>
          <w:rFonts w:cs="Arial"/>
          <w:color w:val="000000"/>
          <w:sz w:val="22"/>
          <w:szCs w:val="22"/>
        </w:rPr>
        <w:t>, de</w:t>
      </w:r>
      <w:r w:rsidR="00CC33B2">
        <w:rPr>
          <w:rFonts w:cs="Arial"/>
          <w:color w:val="000000"/>
          <w:sz w:val="22"/>
          <w:szCs w:val="22"/>
        </w:rPr>
        <w:t>l 05 de julio del año en curso</w:t>
      </w:r>
      <w:r w:rsidRPr="00BB303F">
        <w:rPr>
          <w:rFonts w:cs="Arial"/>
          <w:color w:val="000000"/>
          <w:sz w:val="22"/>
          <w:szCs w:val="22"/>
        </w:rPr>
        <w:t>– la Dirección FOSUVI presenta los resultados del estudio efectuado a la solicitud de</w:t>
      </w:r>
      <w:r>
        <w:rPr>
          <w:rFonts w:cs="Arial"/>
          <w:color w:val="000000"/>
          <w:sz w:val="22"/>
          <w:szCs w:val="22"/>
        </w:rPr>
        <w:t xml:space="preserve"> Grupo Mutual</w:t>
      </w:r>
      <w:r w:rsidRPr="00BB303F">
        <w:rPr>
          <w:rFonts w:cs="Arial"/>
          <w:color w:val="000000"/>
          <w:sz w:val="22"/>
          <w:szCs w:val="22"/>
        </w:rPr>
        <w:t xml:space="preserve">, concluyendo que con base en los argumentos señalados por esa entidad para justificar </w:t>
      </w:r>
      <w:r w:rsidR="00CC33B2">
        <w:rPr>
          <w:rFonts w:cs="Arial"/>
          <w:color w:val="000000"/>
          <w:sz w:val="22"/>
          <w:szCs w:val="22"/>
        </w:rPr>
        <w:t>el</w:t>
      </w:r>
      <w:r w:rsidRPr="00BB303F">
        <w:rPr>
          <w:rFonts w:cs="Arial"/>
          <w:color w:val="000000"/>
          <w:sz w:val="22"/>
          <w:szCs w:val="22"/>
        </w:rPr>
        <w:t xml:space="preserve"> plazo requerido, recomienda aprobar una prórroga</w:t>
      </w:r>
      <w:r>
        <w:rPr>
          <w:rFonts w:cs="Arial"/>
          <w:color w:val="000000"/>
          <w:sz w:val="22"/>
          <w:szCs w:val="22"/>
        </w:rPr>
        <w:t xml:space="preserve"> de</w:t>
      </w:r>
      <w:r w:rsidRPr="00BB303F">
        <w:rPr>
          <w:rFonts w:cs="Arial"/>
          <w:color w:val="000000"/>
          <w:sz w:val="22"/>
          <w:szCs w:val="22"/>
        </w:rPr>
        <w:t xml:space="preserve"> </w:t>
      </w:r>
      <w:r w:rsidR="00CC33B2">
        <w:rPr>
          <w:rFonts w:cs="Arial"/>
          <w:color w:val="000000"/>
          <w:sz w:val="22"/>
          <w:szCs w:val="22"/>
        </w:rPr>
        <w:t>dos meses para la entrega del cierre técnico</w:t>
      </w:r>
      <w:r>
        <w:rPr>
          <w:rFonts w:cs="Arial"/>
          <w:color w:val="000000"/>
          <w:sz w:val="22"/>
          <w:szCs w:val="22"/>
        </w:rPr>
        <w:t xml:space="preserve"> y financiero del citado proyecto</w:t>
      </w:r>
      <w:r w:rsidRPr="00BB303F">
        <w:rPr>
          <w:rFonts w:cs="Arial"/>
          <w:color w:val="000000"/>
          <w:sz w:val="22"/>
          <w:szCs w:val="22"/>
        </w:rPr>
        <w:t>.</w:t>
      </w:r>
    </w:p>
    <w:p w:rsidR="00302115" w:rsidRPr="00BB303F" w:rsidRDefault="00302115" w:rsidP="00302115">
      <w:pPr>
        <w:spacing w:line="360" w:lineRule="auto"/>
        <w:jc w:val="both"/>
        <w:rPr>
          <w:rFonts w:cs="Arial"/>
          <w:color w:val="000000"/>
          <w:sz w:val="22"/>
          <w:szCs w:val="22"/>
        </w:rPr>
      </w:pPr>
    </w:p>
    <w:p w:rsidR="00302115" w:rsidRPr="00BC72AF" w:rsidRDefault="00302115" w:rsidP="00302115">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w:t>
      </w:r>
      <w:r w:rsidR="00CC33B2">
        <w:rPr>
          <w:rFonts w:cs="Arial"/>
          <w:color w:val="000000"/>
          <w:sz w:val="22"/>
          <w:szCs w:val="22"/>
        </w:rPr>
        <w:t>por la Dirección FOSUVI</w:t>
      </w:r>
      <w:r w:rsidR="00267F78">
        <w:rPr>
          <w:rFonts w:cs="Arial"/>
          <w:color w:val="000000"/>
          <w:sz w:val="22"/>
          <w:szCs w:val="22"/>
        </w:rPr>
        <w:t xml:space="preserve"> y suprimiendo, según lo explicado por la </w:t>
      </w:r>
      <w:r w:rsidR="00267F78" w:rsidRPr="00267F78">
        <w:rPr>
          <w:rFonts w:cs="Arial"/>
          <w:color w:val="000000"/>
          <w:sz w:val="22"/>
          <w:szCs w:val="22"/>
        </w:rPr>
        <w:t>Asesoría Legal</w:t>
      </w:r>
      <w:r w:rsidR="00267F78">
        <w:rPr>
          <w:rFonts w:cs="Arial"/>
          <w:color w:val="000000"/>
          <w:sz w:val="22"/>
          <w:szCs w:val="22"/>
        </w:rPr>
        <w:t>, la necesidad de suscribir una adenda al contrato de administración de recursos</w:t>
      </w:r>
      <w:r>
        <w:rPr>
          <w:rFonts w:cs="Arial"/>
          <w:color w:val="000000"/>
          <w:sz w:val="22"/>
          <w:szCs w:val="22"/>
        </w:rPr>
        <w:t>.</w:t>
      </w:r>
    </w:p>
    <w:p w:rsidR="00302115" w:rsidRPr="00BB303F" w:rsidRDefault="00302115" w:rsidP="00302115">
      <w:pPr>
        <w:spacing w:line="360" w:lineRule="auto"/>
        <w:jc w:val="both"/>
        <w:rPr>
          <w:rFonts w:cs="Arial"/>
          <w:color w:val="000000"/>
          <w:sz w:val="22"/>
          <w:szCs w:val="22"/>
        </w:rPr>
      </w:pPr>
    </w:p>
    <w:p w:rsidR="00302115" w:rsidRPr="00BB303F" w:rsidRDefault="00302115" w:rsidP="00302115">
      <w:pPr>
        <w:spacing w:line="360" w:lineRule="auto"/>
        <w:jc w:val="both"/>
        <w:rPr>
          <w:rFonts w:cs="Arial"/>
          <w:b/>
          <w:bCs/>
          <w:color w:val="000000"/>
          <w:sz w:val="22"/>
          <w:szCs w:val="22"/>
        </w:rPr>
      </w:pPr>
      <w:r w:rsidRPr="00BB303F">
        <w:rPr>
          <w:rFonts w:cs="Arial"/>
          <w:b/>
          <w:bCs/>
          <w:color w:val="000000"/>
          <w:sz w:val="22"/>
          <w:szCs w:val="22"/>
        </w:rPr>
        <w:t>Por tanto, se acuerda:</w:t>
      </w:r>
    </w:p>
    <w:p w:rsidR="002B71CC" w:rsidRDefault="00302115" w:rsidP="002B71CC">
      <w:pPr>
        <w:spacing w:line="360" w:lineRule="auto"/>
        <w:jc w:val="both"/>
        <w:rPr>
          <w:rFonts w:cs="Arial"/>
          <w:sz w:val="22"/>
          <w:szCs w:val="22"/>
        </w:rPr>
      </w:pPr>
      <w:r w:rsidRPr="00911E34">
        <w:rPr>
          <w:rFonts w:cs="Arial"/>
          <w:color w:val="000000"/>
          <w:sz w:val="22"/>
          <w:szCs w:val="22"/>
        </w:rPr>
        <w:t>Autorizar</w:t>
      </w:r>
      <w:r w:rsidRPr="00911E34">
        <w:rPr>
          <w:rFonts w:cs="Arial"/>
          <w:sz w:val="22"/>
          <w:szCs w:val="22"/>
        </w:rPr>
        <w:t xml:space="preserve"> </w:t>
      </w:r>
      <w:r>
        <w:rPr>
          <w:rFonts w:cs="Arial"/>
          <w:sz w:val="22"/>
          <w:szCs w:val="22"/>
        </w:rPr>
        <w:t xml:space="preserve">al </w:t>
      </w:r>
      <w:r>
        <w:rPr>
          <w:rFonts w:cs="Arial"/>
          <w:color w:val="000000"/>
          <w:sz w:val="22"/>
          <w:szCs w:val="22"/>
        </w:rPr>
        <w:t xml:space="preserve">Grupo Mutual Alajuela – La Vivienda </w:t>
      </w:r>
      <w:r w:rsidRPr="00DC0A18">
        <w:rPr>
          <w:rFonts w:cs="Arial"/>
          <w:color w:val="000000"/>
          <w:sz w:val="22"/>
          <w:szCs w:val="22"/>
          <w:lang w:val="es-ES_tradnl"/>
        </w:rPr>
        <w:t>de Ahorro y Préstamo</w:t>
      </w:r>
      <w:r w:rsidRPr="00BB303F">
        <w:rPr>
          <w:rFonts w:cs="Arial"/>
          <w:color w:val="000000"/>
          <w:sz w:val="22"/>
          <w:szCs w:val="22"/>
        </w:rPr>
        <w:t xml:space="preserve">,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 xml:space="preserve">de </w:t>
      </w:r>
      <w:r w:rsidR="004E7031">
        <w:rPr>
          <w:rFonts w:cs="Arial"/>
          <w:color w:val="000000"/>
          <w:sz w:val="22"/>
          <w:szCs w:val="22"/>
        </w:rPr>
        <w:t xml:space="preserve">dos meses, a partir de la fecha de comunicación del presente acuerdo, </w:t>
      </w:r>
      <w:r>
        <w:rPr>
          <w:rFonts w:cs="Arial"/>
          <w:color w:val="000000"/>
          <w:sz w:val="22"/>
          <w:szCs w:val="22"/>
        </w:rPr>
        <w:t xml:space="preserve">para </w:t>
      </w:r>
      <w:r w:rsidR="005E720D">
        <w:rPr>
          <w:rFonts w:cs="Arial"/>
          <w:color w:val="000000"/>
          <w:sz w:val="22"/>
          <w:szCs w:val="22"/>
        </w:rPr>
        <w:t xml:space="preserve">concluir el proceso de liberación de </w:t>
      </w:r>
      <w:r w:rsidR="007D072B">
        <w:rPr>
          <w:rFonts w:cs="Arial"/>
          <w:color w:val="000000"/>
          <w:sz w:val="22"/>
          <w:szCs w:val="22"/>
        </w:rPr>
        <w:t>retenciones</w:t>
      </w:r>
      <w:r w:rsidR="005E720D">
        <w:rPr>
          <w:rFonts w:cs="Arial"/>
          <w:color w:val="000000"/>
          <w:sz w:val="22"/>
          <w:szCs w:val="22"/>
        </w:rPr>
        <w:t xml:space="preserve"> y </w:t>
      </w:r>
      <w:r w:rsidR="007D072B">
        <w:rPr>
          <w:rFonts w:cs="Arial"/>
          <w:color w:val="000000"/>
          <w:sz w:val="22"/>
          <w:szCs w:val="22"/>
        </w:rPr>
        <w:t>entregar</w:t>
      </w:r>
      <w:r>
        <w:rPr>
          <w:rFonts w:cs="Arial"/>
          <w:color w:val="000000"/>
          <w:sz w:val="22"/>
          <w:szCs w:val="22"/>
        </w:rPr>
        <w:t xml:space="preserve"> el cierre técnico y financiero</w:t>
      </w:r>
      <w:r w:rsidR="004E7031">
        <w:rPr>
          <w:rFonts w:cs="Arial"/>
          <w:color w:val="000000"/>
          <w:sz w:val="22"/>
          <w:szCs w:val="22"/>
        </w:rPr>
        <w:t xml:space="preserve"> del </w:t>
      </w:r>
      <w:r>
        <w:rPr>
          <w:rFonts w:cs="Arial"/>
          <w:sz w:val="22"/>
          <w:szCs w:val="22"/>
          <w:lang w:val="es-CR"/>
        </w:rPr>
        <w:t xml:space="preserve"> </w:t>
      </w:r>
      <w:r w:rsidR="004E7031">
        <w:rPr>
          <w:rFonts w:cs="Arial"/>
          <w:sz w:val="22"/>
          <w:szCs w:val="22"/>
        </w:rPr>
        <w:t>proyecto habitacional Las Anas</w:t>
      </w:r>
      <w:r>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302115" w:rsidRPr="00BB303F" w:rsidRDefault="00302115" w:rsidP="00302115">
      <w:pPr>
        <w:spacing w:line="360" w:lineRule="auto"/>
        <w:jc w:val="both"/>
        <w:rPr>
          <w:rFonts w:cs="Arial"/>
          <w:b/>
          <w:bCs/>
          <w:color w:val="000000"/>
          <w:sz w:val="22"/>
          <w:szCs w:val="22"/>
        </w:rPr>
      </w:pPr>
      <w:r w:rsidRPr="00BB303F">
        <w:rPr>
          <w:rFonts w:cs="Arial"/>
          <w:b/>
          <w:bCs/>
          <w:color w:val="000000"/>
          <w:sz w:val="22"/>
          <w:szCs w:val="22"/>
        </w:rPr>
        <w:t>Considerando:</w:t>
      </w:r>
    </w:p>
    <w:p w:rsidR="00302115" w:rsidRPr="00BB303F" w:rsidRDefault="00302115" w:rsidP="00302115">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oficio C-</w:t>
      </w:r>
      <w:r>
        <w:rPr>
          <w:rFonts w:cs="Arial"/>
          <w:color w:val="000000"/>
          <w:sz w:val="22"/>
          <w:szCs w:val="22"/>
        </w:rPr>
        <w:t>5</w:t>
      </w:r>
      <w:r w:rsidR="005B1BCD">
        <w:rPr>
          <w:rFonts w:cs="Arial"/>
          <w:color w:val="000000"/>
          <w:sz w:val="22"/>
          <w:szCs w:val="22"/>
        </w:rPr>
        <w:t>03</w:t>
      </w:r>
      <w:r w:rsidRPr="00BB303F">
        <w:rPr>
          <w:rFonts w:cs="Arial"/>
          <w:color w:val="000000"/>
          <w:sz w:val="22"/>
          <w:szCs w:val="22"/>
        </w:rPr>
        <w:t>-DC-1</w:t>
      </w:r>
      <w:r w:rsidR="005B1BCD">
        <w:rPr>
          <w:rFonts w:cs="Arial"/>
          <w:color w:val="000000"/>
          <w:sz w:val="22"/>
          <w:szCs w:val="22"/>
        </w:rPr>
        <w:t>9</w:t>
      </w:r>
      <w:r w:rsidRPr="00BB303F">
        <w:rPr>
          <w:rFonts w:cs="Arial"/>
          <w:color w:val="000000"/>
          <w:sz w:val="22"/>
          <w:szCs w:val="22"/>
        </w:rPr>
        <w:t xml:space="preserve"> del </w:t>
      </w:r>
      <w:r w:rsidR="005B1BCD">
        <w:rPr>
          <w:rFonts w:cs="Arial"/>
          <w:color w:val="000000"/>
          <w:sz w:val="22"/>
          <w:szCs w:val="22"/>
        </w:rPr>
        <w:t>05</w:t>
      </w:r>
      <w:r>
        <w:rPr>
          <w:rFonts w:cs="Arial"/>
          <w:color w:val="000000"/>
          <w:sz w:val="22"/>
          <w:szCs w:val="22"/>
        </w:rPr>
        <w:t xml:space="preserve"> de ju</w:t>
      </w:r>
      <w:r w:rsidR="007D072B">
        <w:rPr>
          <w:rFonts w:cs="Arial"/>
          <w:color w:val="000000"/>
          <w:sz w:val="22"/>
          <w:szCs w:val="22"/>
        </w:rPr>
        <w:t>n</w:t>
      </w:r>
      <w:r>
        <w:rPr>
          <w:rFonts w:cs="Arial"/>
          <w:color w:val="000000"/>
          <w:sz w:val="22"/>
          <w:szCs w:val="22"/>
        </w:rPr>
        <w:t xml:space="preserve">io </w:t>
      </w:r>
      <w:r w:rsidRPr="00BB303F">
        <w:rPr>
          <w:rFonts w:cs="Arial"/>
          <w:color w:val="000000"/>
          <w:sz w:val="22"/>
          <w:szCs w:val="22"/>
        </w:rPr>
        <w:t>de 201</w:t>
      </w:r>
      <w:r w:rsidR="007D072B">
        <w:rPr>
          <w:rFonts w:cs="Arial"/>
          <w:color w:val="000000"/>
          <w:sz w:val="22"/>
          <w:szCs w:val="22"/>
        </w:rPr>
        <w:t>9</w:t>
      </w:r>
      <w:r w:rsidRPr="00BB303F">
        <w:rPr>
          <w:rFonts w:cs="Arial"/>
          <w:color w:val="000000"/>
          <w:sz w:val="22"/>
          <w:szCs w:val="22"/>
        </w:rPr>
        <w:t xml:space="preserve">, el Grupo Mutual Alajuela – La Vivienda de Ahorro y Préstamo (Grupo Mutual), solicita la autorización de este Banco para prorrogar el plazo del contrato de administración de recursos del proyecto Condominio </w:t>
      </w:r>
      <w:r>
        <w:rPr>
          <w:rFonts w:cs="Arial"/>
          <w:color w:val="000000"/>
          <w:sz w:val="22"/>
          <w:szCs w:val="22"/>
        </w:rPr>
        <w:t>Linda Vista</w:t>
      </w:r>
      <w:r w:rsidRPr="00BB303F">
        <w:rPr>
          <w:rFonts w:cs="Arial"/>
          <w:color w:val="000000"/>
          <w:sz w:val="22"/>
          <w:szCs w:val="22"/>
        </w:rPr>
        <w:t xml:space="preserve">, ubicado en el distrito </w:t>
      </w:r>
      <w:r>
        <w:rPr>
          <w:rFonts w:cs="Arial"/>
          <w:color w:val="000000"/>
          <w:sz w:val="22"/>
          <w:szCs w:val="22"/>
        </w:rPr>
        <w:t xml:space="preserve">Purral del cantón de Goicoechea, </w:t>
      </w:r>
      <w:r w:rsidRPr="00BB303F">
        <w:rPr>
          <w:rFonts w:cs="Arial"/>
          <w:color w:val="000000"/>
          <w:sz w:val="22"/>
          <w:szCs w:val="22"/>
        </w:rPr>
        <w:t xml:space="preserve">provincia de </w:t>
      </w:r>
      <w:r>
        <w:rPr>
          <w:rFonts w:cs="Arial"/>
          <w:color w:val="000000"/>
          <w:sz w:val="22"/>
          <w:szCs w:val="22"/>
        </w:rPr>
        <w:t>San José</w:t>
      </w:r>
      <w:r w:rsidRPr="00BB303F">
        <w:rPr>
          <w:rFonts w:cs="Arial"/>
          <w:color w:val="000000"/>
          <w:sz w:val="22"/>
          <w:szCs w:val="22"/>
        </w:rPr>
        <w:t xml:space="preserve">, y aprobado al amparo del artículo 59 de la Ley del Sistema Financiero Nacional para la Vivienda, según consta en el acuerdo N° 1 de la sesión </w:t>
      </w:r>
      <w:r>
        <w:rPr>
          <w:rFonts w:cs="Arial"/>
          <w:color w:val="000000"/>
          <w:sz w:val="22"/>
          <w:szCs w:val="22"/>
        </w:rPr>
        <w:t>25</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06</w:t>
      </w:r>
      <w:r w:rsidRPr="00BB303F">
        <w:rPr>
          <w:rFonts w:cs="Arial"/>
          <w:color w:val="000000"/>
          <w:sz w:val="22"/>
          <w:szCs w:val="22"/>
        </w:rPr>
        <w:t xml:space="preserve"> de </w:t>
      </w:r>
      <w:r>
        <w:rPr>
          <w:rFonts w:cs="Arial"/>
          <w:color w:val="000000"/>
          <w:sz w:val="22"/>
          <w:szCs w:val="22"/>
        </w:rPr>
        <w:t>abril</w:t>
      </w:r>
      <w:r w:rsidRPr="00BB303F">
        <w:rPr>
          <w:rFonts w:cs="Arial"/>
          <w:color w:val="000000"/>
          <w:sz w:val="22"/>
          <w:szCs w:val="22"/>
        </w:rPr>
        <w:t xml:space="preserve"> de 201</w:t>
      </w:r>
      <w:r>
        <w:rPr>
          <w:rFonts w:cs="Arial"/>
          <w:color w:val="000000"/>
          <w:sz w:val="22"/>
          <w:szCs w:val="22"/>
        </w:rPr>
        <w:t>7</w:t>
      </w:r>
      <w:r w:rsidRPr="00BB303F">
        <w:rPr>
          <w:rFonts w:cs="Arial"/>
          <w:color w:val="000000"/>
          <w:sz w:val="22"/>
          <w:szCs w:val="22"/>
        </w:rPr>
        <w:t>.</w:t>
      </w:r>
    </w:p>
    <w:p w:rsidR="00302115" w:rsidRPr="00BB303F" w:rsidRDefault="00302115" w:rsidP="00302115">
      <w:pPr>
        <w:spacing w:line="360" w:lineRule="auto"/>
        <w:jc w:val="both"/>
        <w:rPr>
          <w:rFonts w:cs="Arial"/>
          <w:color w:val="000000"/>
          <w:sz w:val="22"/>
          <w:szCs w:val="22"/>
        </w:rPr>
      </w:pPr>
    </w:p>
    <w:p w:rsidR="00302115" w:rsidRPr="00BB303F" w:rsidRDefault="00302115" w:rsidP="00302115">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Pr>
          <w:rFonts w:cs="Arial"/>
          <w:color w:val="000000"/>
          <w:sz w:val="22"/>
          <w:szCs w:val="22"/>
        </w:rPr>
        <w:t>0</w:t>
      </w:r>
      <w:r w:rsidR="007D072B">
        <w:rPr>
          <w:rFonts w:cs="Arial"/>
          <w:color w:val="000000"/>
          <w:sz w:val="22"/>
          <w:szCs w:val="22"/>
        </w:rPr>
        <w:t>754</w:t>
      </w:r>
      <w:r w:rsidRPr="00BB303F">
        <w:rPr>
          <w:rFonts w:cs="Arial"/>
          <w:color w:val="000000"/>
          <w:sz w:val="22"/>
          <w:szCs w:val="22"/>
        </w:rPr>
        <w:t>-201</w:t>
      </w:r>
      <w:r w:rsidR="007D072B">
        <w:rPr>
          <w:rFonts w:cs="Arial"/>
          <w:color w:val="000000"/>
          <w:sz w:val="22"/>
          <w:szCs w:val="22"/>
        </w:rPr>
        <w:t>9</w:t>
      </w:r>
      <w:r>
        <w:rPr>
          <w:rFonts w:cs="Arial"/>
          <w:color w:val="000000"/>
          <w:sz w:val="22"/>
          <w:szCs w:val="22"/>
        </w:rPr>
        <w:t xml:space="preserve"> del </w:t>
      </w:r>
      <w:r w:rsidR="007D072B">
        <w:rPr>
          <w:rFonts w:cs="Arial"/>
          <w:color w:val="000000"/>
          <w:sz w:val="22"/>
          <w:szCs w:val="22"/>
        </w:rPr>
        <w:t>05</w:t>
      </w:r>
      <w:r>
        <w:rPr>
          <w:rFonts w:cs="Arial"/>
          <w:color w:val="000000"/>
          <w:sz w:val="22"/>
          <w:szCs w:val="22"/>
        </w:rPr>
        <w:t xml:space="preserve"> de </w:t>
      </w:r>
      <w:r w:rsidR="007D072B">
        <w:rPr>
          <w:rFonts w:cs="Arial"/>
          <w:color w:val="000000"/>
          <w:sz w:val="22"/>
          <w:szCs w:val="22"/>
        </w:rPr>
        <w:t>julio</w:t>
      </w:r>
      <w:r>
        <w:rPr>
          <w:rFonts w:cs="Arial"/>
          <w:color w:val="000000"/>
          <w:sz w:val="22"/>
          <w:szCs w:val="22"/>
        </w:rPr>
        <w:t xml:space="preserve"> de 201</w:t>
      </w:r>
      <w:r w:rsidR="007D072B">
        <w:rPr>
          <w:rFonts w:cs="Arial"/>
          <w:color w:val="000000"/>
          <w:sz w:val="22"/>
          <w:szCs w:val="22"/>
        </w:rPr>
        <w:t>9</w:t>
      </w:r>
      <w:r w:rsidRPr="00BB303F">
        <w:rPr>
          <w:rFonts w:cs="Arial"/>
          <w:color w:val="000000"/>
          <w:sz w:val="22"/>
          <w:szCs w:val="22"/>
        </w:rPr>
        <w:t xml:space="preserve"> –el cual es avalado por la Gerencia General con la nota GG-ME-</w:t>
      </w:r>
      <w:r>
        <w:rPr>
          <w:rFonts w:cs="Arial"/>
          <w:color w:val="000000"/>
          <w:sz w:val="22"/>
          <w:szCs w:val="22"/>
        </w:rPr>
        <w:t>07</w:t>
      </w:r>
      <w:r w:rsidR="007D072B">
        <w:rPr>
          <w:rFonts w:cs="Arial"/>
          <w:color w:val="000000"/>
          <w:sz w:val="22"/>
          <w:szCs w:val="22"/>
        </w:rPr>
        <w:t>08</w:t>
      </w:r>
      <w:r w:rsidRPr="00BB303F">
        <w:rPr>
          <w:rFonts w:cs="Arial"/>
          <w:color w:val="000000"/>
          <w:sz w:val="22"/>
          <w:szCs w:val="22"/>
        </w:rPr>
        <w:t>-201</w:t>
      </w:r>
      <w:r w:rsidR="007D072B">
        <w:rPr>
          <w:rFonts w:cs="Arial"/>
          <w:color w:val="000000"/>
          <w:sz w:val="22"/>
          <w:szCs w:val="22"/>
        </w:rPr>
        <w:t>9</w:t>
      </w:r>
      <w:r w:rsidRPr="00BB303F">
        <w:rPr>
          <w:rFonts w:cs="Arial"/>
          <w:color w:val="000000"/>
          <w:sz w:val="22"/>
          <w:szCs w:val="22"/>
        </w:rPr>
        <w:t>, de</w:t>
      </w:r>
      <w:r>
        <w:rPr>
          <w:rFonts w:cs="Arial"/>
          <w:color w:val="000000"/>
          <w:sz w:val="22"/>
          <w:szCs w:val="22"/>
        </w:rPr>
        <w:t xml:space="preserve"> esa misma fecha</w:t>
      </w:r>
      <w:r w:rsidRPr="00BB303F">
        <w:rPr>
          <w:rFonts w:cs="Arial"/>
          <w:color w:val="000000"/>
          <w:sz w:val="22"/>
          <w:szCs w:val="22"/>
        </w:rPr>
        <w:t>– la Dirección FOSUVI presenta los resultados del estudio efectuado a la solicitud del Grupo Mutual, concluyendo que con base en los argumentos señalados por esa entidad para justificar los plazos requeridos, recomienda aprobar una prórroga</w:t>
      </w:r>
      <w:r>
        <w:rPr>
          <w:rFonts w:cs="Arial"/>
          <w:color w:val="000000"/>
          <w:sz w:val="22"/>
          <w:szCs w:val="22"/>
        </w:rPr>
        <w:t xml:space="preserve"> de</w:t>
      </w:r>
      <w:r w:rsidRPr="00BB303F">
        <w:rPr>
          <w:rFonts w:cs="Arial"/>
          <w:color w:val="000000"/>
          <w:sz w:val="22"/>
          <w:szCs w:val="22"/>
        </w:rPr>
        <w:t xml:space="preserve"> </w:t>
      </w:r>
      <w:r w:rsidR="007D072B">
        <w:rPr>
          <w:rFonts w:cs="Arial"/>
          <w:color w:val="000000"/>
          <w:sz w:val="22"/>
          <w:szCs w:val="22"/>
        </w:rPr>
        <w:t>un mes</w:t>
      </w:r>
      <w:r>
        <w:rPr>
          <w:rFonts w:cs="Arial"/>
          <w:color w:val="000000"/>
          <w:sz w:val="22"/>
          <w:szCs w:val="22"/>
        </w:rPr>
        <w:t xml:space="preserve"> para la formalización de las operaciones y la entrega de las viviendas, </w:t>
      </w:r>
      <w:r w:rsidRPr="00BB303F">
        <w:rPr>
          <w:rFonts w:cs="Arial"/>
          <w:color w:val="000000"/>
          <w:sz w:val="22"/>
          <w:szCs w:val="22"/>
        </w:rPr>
        <w:t xml:space="preserve">y </w:t>
      </w:r>
      <w:r w:rsidR="007D072B">
        <w:rPr>
          <w:rFonts w:cs="Arial"/>
          <w:color w:val="000000"/>
          <w:sz w:val="22"/>
          <w:szCs w:val="22"/>
        </w:rPr>
        <w:t xml:space="preserve">de cinco meses (incluyendo el mes anterior), para la liberación de las retenciones y la entrega del </w:t>
      </w:r>
      <w:r>
        <w:rPr>
          <w:rFonts w:cs="Arial"/>
          <w:color w:val="000000"/>
          <w:sz w:val="22"/>
          <w:szCs w:val="22"/>
        </w:rPr>
        <w:t>cierre técnico y financiero del citado proyecto</w:t>
      </w:r>
      <w:r w:rsidRPr="00BB303F">
        <w:rPr>
          <w:rFonts w:cs="Arial"/>
          <w:color w:val="000000"/>
          <w:sz w:val="22"/>
          <w:szCs w:val="22"/>
        </w:rPr>
        <w:t>.</w:t>
      </w:r>
    </w:p>
    <w:p w:rsidR="00302115" w:rsidRPr="00BB303F" w:rsidRDefault="00302115" w:rsidP="00302115">
      <w:pPr>
        <w:spacing w:line="360" w:lineRule="auto"/>
        <w:jc w:val="both"/>
        <w:rPr>
          <w:rFonts w:cs="Arial"/>
          <w:color w:val="000000"/>
          <w:sz w:val="22"/>
          <w:szCs w:val="22"/>
        </w:rPr>
      </w:pPr>
    </w:p>
    <w:p w:rsidR="00302115" w:rsidRPr="00BC72AF" w:rsidRDefault="00302115" w:rsidP="00302115">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Pr="00BB303F">
        <w:rPr>
          <w:rFonts w:cs="Arial"/>
          <w:color w:val="000000"/>
          <w:sz w:val="22"/>
          <w:szCs w:val="22"/>
        </w:rPr>
        <w:t>DF-OF-</w:t>
      </w:r>
      <w:r>
        <w:rPr>
          <w:rFonts w:cs="Arial"/>
          <w:color w:val="000000"/>
          <w:sz w:val="22"/>
          <w:szCs w:val="22"/>
        </w:rPr>
        <w:t>0</w:t>
      </w:r>
      <w:r w:rsidR="007D072B">
        <w:rPr>
          <w:rFonts w:cs="Arial"/>
          <w:color w:val="000000"/>
          <w:sz w:val="22"/>
          <w:szCs w:val="22"/>
        </w:rPr>
        <w:t>754</w:t>
      </w:r>
      <w:r w:rsidRPr="00BB303F">
        <w:rPr>
          <w:rFonts w:cs="Arial"/>
          <w:color w:val="000000"/>
          <w:sz w:val="22"/>
          <w:szCs w:val="22"/>
        </w:rPr>
        <w:t>-201</w:t>
      </w:r>
      <w:r w:rsidR="007D072B">
        <w:rPr>
          <w:rFonts w:cs="Arial"/>
          <w:color w:val="000000"/>
          <w:sz w:val="22"/>
          <w:szCs w:val="22"/>
        </w:rPr>
        <w:t>9</w:t>
      </w:r>
      <w:r>
        <w:rPr>
          <w:rFonts w:cs="Arial"/>
          <w:color w:val="000000"/>
          <w:sz w:val="22"/>
          <w:szCs w:val="22"/>
        </w:rPr>
        <w:t>.</w:t>
      </w:r>
    </w:p>
    <w:p w:rsidR="00302115" w:rsidRPr="00BB303F" w:rsidRDefault="00302115" w:rsidP="00302115">
      <w:pPr>
        <w:spacing w:line="360" w:lineRule="auto"/>
        <w:jc w:val="both"/>
        <w:rPr>
          <w:rFonts w:cs="Arial"/>
          <w:color w:val="000000"/>
          <w:sz w:val="22"/>
          <w:szCs w:val="22"/>
        </w:rPr>
      </w:pPr>
    </w:p>
    <w:p w:rsidR="00302115" w:rsidRPr="00BB303F" w:rsidRDefault="00302115" w:rsidP="00302115">
      <w:pPr>
        <w:spacing w:line="360" w:lineRule="auto"/>
        <w:jc w:val="both"/>
        <w:rPr>
          <w:rFonts w:cs="Arial"/>
          <w:b/>
          <w:bCs/>
          <w:color w:val="000000"/>
          <w:sz w:val="22"/>
          <w:szCs w:val="22"/>
        </w:rPr>
      </w:pPr>
      <w:r w:rsidRPr="00BB303F">
        <w:rPr>
          <w:rFonts w:cs="Arial"/>
          <w:b/>
          <w:bCs/>
          <w:color w:val="000000"/>
          <w:sz w:val="22"/>
          <w:szCs w:val="22"/>
        </w:rPr>
        <w:t>Por tanto, se acuerda:</w:t>
      </w:r>
    </w:p>
    <w:p w:rsidR="007D072B" w:rsidRDefault="00302115" w:rsidP="00302115">
      <w:pPr>
        <w:spacing w:line="360" w:lineRule="auto"/>
        <w:jc w:val="both"/>
        <w:rPr>
          <w:rFonts w:cs="Arial"/>
          <w:color w:val="000000"/>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al Grupo Mutual Alajuela – La Vivienda </w:t>
      </w:r>
      <w:r w:rsidRPr="00802909">
        <w:rPr>
          <w:rFonts w:cs="Arial"/>
          <w:sz w:val="22"/>
          <w:szCs w:val="22"/>
          <w:lang w:val="es-ES_tradnl"/>
        </w:rPr>
        <w:t>de Ahorro y Préstamo</w:t>
      </w:r>
      <w:r>
        <w:rPr>
          <w:rFonts w:cs="Arial"/>
          <w:sz w:val="22"/>
          <w:szCs w:val="22"/>
          <w:lang w:val="es-ES_tradnl"/>
        </w:rPr>
        <w:t>,</w:t>
      </w:r>
      <w:r>
        <w:rPr>
          <w:rFonts w:cs="Arial"/>
          <w:sz w:val="22"/>
          <w:szCs w:val="22"/>
        </w:rPr>
        <w:t xml:space="preserve"> </w:t>
      </w:r>
      <w:r w:rsidR="007D072B" w:rsidRPr="00911E34">
        <w:rPr>
          <w:rFonts w:cs="Arial"/>
          <w:sz w:val="22"/>
          <w:szCs w:val="22"/>
        </w:rPr>
        <w:t>un</w:t>
      </w:r>
      <w:r w:rsidR="007D072B" w:rsidRPr="00911E34">
        <w:rPr>
          <w:rFonts w:cs="Arial"/>
          <w:color w:val="000000"/>
          <w:sz w:val="22"/>
          <w:szCs w:val="22"/>
        </w:rPr>
        <w:t xml:space="preserve">a prórroga </w:t>
      </w:r>
      <w:r w:rsidR="007D072B">
        <w:rPr>
          <w:rFonts w:cs="Arial"/>
          <w:color w:val="000000"/>
          <w:sz w:val="22"/>
          <w:szCs w:val="22"/>
        </w:rPr>
        <w:t>de</w:t>
      </w:r>
      <w:r w:rsidR="007D072B" w:rsidRPr="00BB303F">
        <w:rPr>
          <w:rFonts w:cs="Arial"/>
          <w:color w:val="000000"/>
          <w:sz w:val="22"/>
          <w:szCs w:val="22"/>
        </w:rPr>
        <w:t xml:space="preserve"> hasta </w:t>
      </w:r>
      <w:r w:rsidR="007D072B">
        <w:rPr>
          <w:rFonts w:cs="Arial"/>
          <w:color w:val="000000"/>
          <w:sz w:val="22"/>
          <w:szCs w:val="22"/>
        </w:rPr>
        <w:t xml:space="preserve">cinco meses al contrato de administración de recursos del </w:t>
      </w:r>
      <w:r>
        <w:rPr>
          <w:rFonts w:cs="Arial"/>
          <w:sz w:val="22"/>
          <w:szCs w:val="22"/>
        </w:rPr>
        <w:t xml:space="preserve">proyecto </w:t>
      </w:r>
      <w:r>
        <w:rPr>
          <w:rFonts w:cs="Arial"/>
          <w:color w:val="000000"/>
          <w:sz w:val="22"/>
          <w:szCs w:val="22"/>
        </w:rPr>
        <w:t xml:space="preserve">Condominio Linda Vista, </w:t>
      </w:r>
      <w:r w:rsidR="007D072B">
        <w:rPr>
          <w:rFonts w:cs="Arial"/>
          <w:color w:val="000000"/>
          <w:sz w:val="22"/>
          <w:szCs w:val="22"/>
        </w:rPr>
        <w:t>según el siguiente detalle:</w:t>
      </w:r>
    </w:p>
    <w:p w:rsidR="007D072B" w:rsidRDefault="007D072B" w:rsidP="00302115">
      <w:pPr>
        <w:spacing w:line="360" w:lineRule="auto"/>
        <w:jc w:val="both"/>
        <w:rPr>
          <w:rFonts w:cs="Arial"/>
          <w:color w:val="000000"/>
          <w:sz w:val="22"/>
          <w:szCs w:val="22"/>
        </w:rPr>
      </w:pPr>
      <w:r>
        <w:rPr>
          <w:rFonts w:cs="Arial"/>
          <w:color w:val="000000"/>
          <w:sz w:val="22"/>
          <w:szCs w:val="22"/>
        </w:rPr>
        <w:t>a) Un mes para la</w:t>
      </w:r>
      <w:r w:rsidR="00302115">
        <w:rPr>
          <w:rFonts w:cs="Arial"/>
          <w:color w:val="000000"/>
          <w:sz w:val="22"/>
          <w:szCs w:val="22"/>
        </w:rPr>
        <w:t xml:space="preserve"> formalización de las operaciones y la entrega de las viviendas, </w:t>
      </w:r>
      <w:r>
        <w:rPr>
          <w:rFonts w:cs="Arial"/>
          <w:color w:val="000000"/>
          <w:sz w:val="22"/>
          <w:szCs w:val="22"/>
        </w:rPr>
        <w:t>a partir de la firma de la adenda al contrato.</w:t>
      </w:r>
    </w:p>
    <w:p w:rsidR="007D072B" w:rsidRDefault="007D072B" w:rsidP="00302115">
      <w:pPr>
        <w:spacing w:line="360" w:lineRule="auto"/>
        <w:jc w:val="both"/>
        <w:rPr>
          <w:rFonts w:cs="Arial"/>
          <w:color w:val="000000"/>
          <w:sz w:val="22"/>
          <w:szCs w:val="22"/>
        </w:rPr>
      </w:pPr>
      <w:r>
        <w:rPr>
          <w:rFonts w:cs="Arial"/>
          <w:color w:val="000000"/>
          <w:sz w:val="22"/>
          <w:szCs w:val="22"/>
        </w:rPr>
        <w:t>b) Cinco meses (incluyendo el mes anterior), para la liberación de las retenciones y la entrega del</w:t>
      </w:r>
      <w:r w:rsidR="00302115">
        <w:rPr>
          <w:rFonts w:cs="Arial"/>
          <w:color w:val="000000"/>
          <w:sz w:val="22"/>
          <w:szCs w:val="22"/>
        </w:rPr>
        <w:t xml:space="preserve"> cierre técnico y financiero del proyecto, </w:t>
      </w:r>
      <w:r>
        <w:rPr>
          <w:rFonts w:cs="Arial"/>
          <w:color w:val="000000"/>
          <w:sz w:val="22"/>
          <w:szCs w:val="22"/>
        </w:rPr>
        <w:t>a partir de la firma de la adenda al contrato.</w:t>
      </w:r>
    </w:p>
    <w:p w:rsidR="007D072B" w:rsidRDefault="007D072B" w:rsidP="00302115">
      <w:pPr>
        <w:spacing w:line="360" w:lineRule="auto"/>
        <w:jc w:val="both"/>
        <w:rPr>
          <w:rFonts w:cs="Arial"/>
          <w:color w:val="000000"/>
          <w:sz w:val="22"/>
          <w:szCs w:val="22"/>
        </w:rPr>
      </w:pPr>
    </w:p>
    <w:p w:rsidR="00302115" w:rsidRDefault="007D072B" w:rsidP="00302115">
      <w:pPr>
        <w:spacing w:line="360" w:lineRule="auto"/>
        <w:jc w:val="both"/>
        <w:rPr>
          <w:rFonts w:cs="Arial"/>
          <w:color w:val="000000"/>
          <w:sz w:val="22"/>
          <w:szCs w:val="22"/>
        </w:rPr>
      </w:pPr>
      <w:r w:rsidRPr="007D072B">
        <w:rPr>
          <w:rFonts w:cs="Arial"/>
          <w:b/>
          <w:color w:val="000000"/>
          <w:sz w:val="22"/>
          <w:szCs w:val="22"/>
        </w:rPr>
        <w:t>2)</w:t>
      </w:r>
      <w:r>
        <w:rPr>
          <w:rFonts w:cs="Arial"/>
          <w:color w:val="000000"/>
          <w:sz w:val="22"/>
          <w:szCs w:val="22"/>
        </w:rPr>
        <w:t xml:space="preserve"> Deberá realizarse una </w:t>
      </w:r>
      <w:r w:rsidR="00302115">
        <w:rPr>
          <w:rFonts w:cs="Arial"/>
          <w:color w:val="000000"/>
          <w:sz w:val="22"/>
          <w:szCs w:val="22"/>
        </w:rPr>
        <w:t xml:space="preserve">adenda al contrato de administración de recursos, </w:t>
      </w:r>
      <w:r w:rsidR="00302115">
        <w:rPr>
          <w:rFonts w:cs="Arial"/>
          <w:sz w:val="22"/>
          <w:szCs w:val="22"/>
          <w:lang w:val="es-CR"/>
        </w:rPr>
        <w:t>incorporando los plazos señalados en la presente resolución.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151F54" w:rsidRPr="00911E34" w:rsidRDefault="00151F54" w:rsidP="00151F54">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rsidR="00151F54" w:rsidRPr="00BF19B8" w:rsidRDefault="00151F54" w:rsidP="00151F54">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Pr>
          <w:rFonts w:cs="Arial"/>
          <w:sz w:val="22"/>
          <w:szCs w:val="22"/>
        </w:rPr>
        <w:t>DVS-</w:t>
      </w:r>
      <w:r w:rsidR="00D3330F">
        <w:rPr>
          <w:rFonts w:cs="Arial"/>
          <w:sz w:val="22"/>
          <w:szCs w:val="22"/>
        </w:rPr>
        <w:t>480</w:t>
      </w:r>
      <w:r>
        <w:rPr>
          <w:rFonts w:cs="Arial"/>
          <w:sz w:val="22"/>
          <w:szCs w:val="22"/>
        </w:rPr>
        <w:t>-DC-201</w:t>
      </w:r>
      <w:r w:rsidR="00D3330F">
        <w:rPr>
          <w:rFonts w:cs="Arial"/>
          <w:sz w:val="22"/>
          <w:szCs w:val="22"/>
        </w:rPr>
        <w:t>9</w:t>
      </w:r>
      <w:r>
        <w:rPr>
          <w:rFonts w:cs="Arial"/>
          <w:sz w:val="22"/>
          <w:szCs w:val="22"/>
        </w:rPr>
        <w:t xml:space="preserve"> del </w:t>
      </w:r>
      <w:r w:rsidR="00D3330F">
        <w:rPr>
          <w:rFonts w:cs="Arial"/>
          <w:sz w:val="22"/>
          <w:szCs w:val="22"/>
        </w:rPr>
        <w:t>03</w:t>
      </w:r>
      <w:r>
        <w:rPr>
          <w:rFonts w:cs="Arial"/>
          <w:sz w:val="22"/>
          <w:szCs w:val="22"/>
        </w:rPr>
        <w:t xml:space="preserve"> de junio de 201</w:t>
      </w:r>
      <w:r w:rsidR="00D3330F">
        <w:rPr>
          <w:rFonts w:cs="Arial"/>
          <w:sz w:val="22"/>
          <w:szCs w:val="22"/>
        </w:rPr>
        <w:t>9</w:t>
      </w:r>
      <w:r>
        <w:rPr>
          <w:rFonts w:cs="Arial"/>
          <w:sz w:val="22"/>
          <w:szCs w:val="22"/>
        </w:rPr>
        <w:t>, la Mutual Cartago de</w:t>
      </w:r>
      <w:r w:rsidRPr="00911E34">
        <w:rPr>
          <w:rFonts w:cs="Arial"/>
          <w:sz w:val="22"/>
          <w:szCs w:val="22"/>
        </w:rPr>
        <w:t xml:space="preserve"> Ahorro y Préstamo (</w:t>
      </w:r>
      <w:r>
        <w:rPr>
          <w:rFonts w:cs="Arial"/>
          <w:sz w:val="22"/>
          <w:szCs w:val="22"/>
        </w:rPr>
        <w:t>MUCAP</w:t>
      </w:r>
      <w:r w:rsidRPr="00911E34">
        <w:rPr>
          <w:rFonts w:cs="Arial"/>
          <w:sz w:val="22"/>
          <w:szCs w:val="22"/>
        </w:rPr>
        <w:t xml:space="preserve">), solicita la autorización de este Banco para prorrogar </w:t>
      </w:r>
      <w:r>
        <w:rPr>
          <w:rFonts w:cs="Arial"/>
          <w:sz w:val="22"/>
          <w:szCs w:val="22"/>
        </w:rPr>
        <w:t xml:space="preserve">el vencimiento del plazo </w:t>
      </w:r>
      <w:r w:rsidR="00D3330F">
        <w:rPr>
          <w:rFonts w:cs="Arial"/>
          <w:sz w:val="22"/>
          <w:szCs w:val="22"/>
        </w:rPr>
        <w:t xml:space="preserve">del contrato de administración de recursos del proyecto </w:t>
      </w:r>
      <w:r>
        <w:rPr>
          <w:rFonts w:cs="Arial"/>
          <w:sz w:val="22"/>
          <w:szCs w:val="22"/>
        </w:rPr>
        <w:t>habitacional Fátima</w:t>
      </w:r>
      <w:r w:rsidRPr="00911E34">
        <w:rPr>
          <w:rFonts w:cs="Arial"/>
          <w:color w:val="000000"/>
          <w:sz w:val="22"/>
          <w:szCs w:val="22"/>
        </w:rPr>
        <w:t xml:space="preserve">, ubicado en el distrito </w:t>
      </w:r>
      <w:r>
        <w:rPr>
          <w:rFonts w:cs="Arial"/>
          <w:sz w:val="22"/>
        </w:rPr>
        <w:t>Quepos</w:t>
      </w:r>
      <w:r>
        <w:rPr>
          <w:rFonts w:cs="Arial"/>
          <w:color w:val="000000"/>
          <w:sz w:val="22"/>
          <w:szCs w:val="22"/>
        </w:rPr>
        <w:t xml:space="preserve"> del </w:t>
      </w:r>
      <w:r w:rsidRPr="00911E34">
        <w:rPr>
          <w:rFonts w:cs="Arial"/>
          <w:color w:val="000000"/>
          <w:sz w:val="22"/>
          <w:szCs w:val="22"/>
        </w:rPr>
        <w:t xml:space="preserve">cantón </w:t>
      </w:r>
      <w:r>
        <w:rPr>
          <w:rFonts w:cs="Arial"/>
          <w:color w:val="000000"/>
          <w:sz w:val="22"/>
          <w:szCs w:val="22"/>
        </w:rPr>
        <w:t>de Aguirre,</w:t>
      </w:r>
      <w:r w:rsidRPr="00911E34">
        <w:rPr>
          <w:rFonts w:cs="Arial"/>
          <w:color w:val="000000"/>
          <w:sz w:val="22"/>
          <w:szCs w:val="22"/>
        </w:rPr>
        <w:t xml:space="preserve"> provincia de </w:t>
      </w:r>
      <w:r>
        <w:rPr>
          <w:rFonts w:cs="Arial"/>
          <w:color w:val="000000"/>
          <w:sz w:val="22"/>
          <w:szCs w:val="22"/>
        </w:rPr>
        <w:t>Puntarenas</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N°2 de</w:t>
      </w:r>
      <w:r w:rsidRPr="00911E34">
        <w:rPr>
          <w:rFonts w:cs="Arial"/>
          <w:color w:val="000000"/>
          <w:sz w:val="22"/>
          <w:szCs w:val="22"/>
        </w:rPr>
        <w:t xml:space="preserve"> la sesión </w:t>
      </w:r>
      <w:r>
        <w:rPr>
          <w:rFonts w:cs="Arial"/>
          <w:color w:val="000000"/>
          <w:sz w:val="22"/>
          <w:szCs w:val="22"/>
        </w:rPr>
        <w:t>09</w:t>
      </w:r>
      <w:r w:rsidRPr="00911E34">
        <w:rPr>
          <w:rFonts w:cs="Arial"/>
          <w:color w:val="000000"/>
          <w:sz w:val="22"/>
          <w:szCs w:val="22"/>
        </w:rPr>
        <w:t>-20</w:t>
      </w:r>
      <w:r>
        <w:rPr>
          <w:rFonts w:cs="Arial"/>
          <w:color w:val="000000"/>
          <w:sz w:val="22"/>
          <w:szCs w:val="22"/>
        </w:rPr>
        <w:t>13</w:t>
      </w:r>
      <w:r w:rsidRPr="00911E34">
        <w:rPr>
          <w:rFonts w:cs="Arial"/>
          <w:color w:val="000000"/>
          <w:sz w:val="22"/>
          <w:szCs w:val="22"/>
        </w:rPr>
        <w:t xml:space="preserve"> del </w:t>
      </w:r>
      <w:r>
        <w:rPr>
          <w:rFonts w:cs="Arial"/>
          <w:color w:val="000000"/>
          <w:sz w:val="22"/>
          <w:szCs w:val="22"/>
        </w:rPr>
        <w:t>04</w:t>
      </w:r>
      <w:r w:rsidRPr="00911E34">
        <w:rPr>
          <w:rFonts w:cs="Arial"/>
          <w:color w:val="000000"/>
          <w:sz w:val="22"/>
          <w:szCs w:val="22"/>
        </w:rPr>
        <w:t xml:space="preserve"> de </w:t>
      </w:r>
      <w:r>
        <w:rPr>
          <w:rFonts w:cs="Arial"/>
          <w:color w:val="000000"/>
          <w:sz w:val="22"/>
          <w:szCs w:val="22"/>
        </w:rPr>
        <w:t>febrero</w:t>
      </w:r>
      <w:r w:rsidRPr="00911E34">
        <w:rPr>
          <w:rFonts w:cs="Arial"/>
          <w:color w:val="000000"/>
          <w:sz w:val="22"/>
          <w:szCs w:val="22"/>
        </w:rPr>
        <w:t xml:space="preserve"> de 20</w:t>
      </w:r>
      <w:r>
        <w:rPr>
          <w:rFonts w:cs="Arial"/>
          <w:color w:val="000000"/>
          <w:sz w:val="22"/>
          <w:szCs w:val="22"/>
        </w:rPr>
        <w:t>13</w:t>
      </w:r>
      <w:r>
        <w:rPr>
          <w:rFonts w:cs="Arial"/>
          <w:sz w:val="22"/>
          <w:szCs w:val="22"/>
        </w:rPr>
        <w:t>.</w:t>
      </w:r>
    </w:p>
    <w:p w:rsidR="00151F54" w:rsidRPr="00911E34" w:rsidRDefault="00151F54" w:rsidP="00151F54">
      <w:pPr>
        <w:autoSpaceDE w:val="0"/>
        <w:autoSpaceDN w:val="0"/>
        <w:adjustRightInd w:val="0"/>
        <w:spacing w:line="360" w:lineRule="auto"/>
        <w:jc w:val="both"/>
        <w:rPr>
          <w:rFonts w:cs="Arial"/>
          <w:color w:val="000000"/>
          <w:sz w:val="22"/>
          <w:szCs w:val="22"/>
        </w:rPr>
      </w:pPr>
    </w:p>
    <w:p w:rsidR="00D3330F" w:rsidRPr="00BB303F" w:rsidRDefault="00151F54" w:rsidP="00D3330F">
      <w:pPr>
        <w:spacing w:line="360" w:lineRule="auto"/>
        <w:jc w:val="both"/>
        <w:rPr>
          <w:rFonts w:cs="Arial"/>
          <w:color w:val="000000"/>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w:t>
      </w:r>
      <w:r w:rsidR="00D3330F">
        <w:rPr>
          <w:rFonts w:cs="Arial"/>
          <w:color w:val="000000"/>
          <w:sz w:val="22"/>
          <w:szCs w:val="22"/>
        </w:rPr>
        <w:t>757</w:t>
      </w:r>
      <w:r>
        <w:rPr>
          <w:rFonts w:cs="Arial"/>
          <w:color w:val="000000"/>
          <w:sz w:val="22"/>
          <w:szCs w:val="22"/>
        </w:rPr>
        <w:t>-201</w:t>
      </w:r>
      <w:r w:rsidR="00D3330F">
        <w:rPr>
          <w:rFonts w:cs="Arial"/>
          <w:color w:val="000000"/>
          <w:sz w:val="22"/>
          <w:szCs w:val="22"/>
        </w:rPr>
        <w:t>9</w:t>
      </w:r>
      <w:r>
        <w:rPr>
          <w:rFonts w:cs="Arial"/>
          <w:color w:val="000000"/>
          <w:sz w:val="22"/>
          <w:szCs w:val="22"/>
        </w:rPr>
        <w:t xml:space="preserve"> </w:t>
      </w:r>
      <w:r w:rsidRPr="00911E34">
        <w:rPr>
          <w:rFonts w:cs="Arial"/>
          <w:color w:val="000000"/>
          <w:sz w:val="22"/>
          <w:szCs w:val="22"/>
        </w:rPr>
        <w:t xml:space="preserve">del </w:t>
      </w:r>
      <w:r w:rsidR="00D3330F">
        <w:rPr>
          <w:rFonts w:cs="Arial"/>
          <w:color w:val="000000"/>
          <w:sz w:val="22"/>
          <w:szCs w:val="22"/>
        </w:rPr>
        <w:t>05</w:t>
      </w:r>
      <w:r w:rsidRPr="00911E34">
        <w:rPr>
          <w:rFonts w:cs="Arial"/>
          <w:color w:val="000000"/>
          <w:sz w:val="22"/>
          <w:szCs w:val="22"/>
        </w:rPr>
        <w:t xml:space="preserve"> de </w:t>
      </w:r>
      <w:r>
        <w:rPr>
          <w:rFonts w:cs="Arial"/>
          <w:color w:val="000000"/>
          <w:sz w:val="22"/>
          <w:szCs w:val="22"/>
        </w:rPr>
        <w:t>ju</w:t>
      </w:r>
      <w:r w:rsidR="00D3330F">
        <w:rPr>
          <w:rFonts w:cs="Arial"/>
          <w:color w:val="000000"/>
          <w:sz w:val="22"/>
          <w:szCs w:val="22"/>
        </w:rPr>
        <w:t>l</w:t>
      </w:r>
      <w:r>
        <w:rPr>
          <w:rFonts w:cs="Arial"/>
          <w:color w:val="000000"/>
          <w:sz w:val="22"/>
          <w:szCs w:val="22"/>
        </w:rPr>
        <w:t>io</w:t>
      </w:r>
      <w:r w:rsidRPr="00911E34">
        <w:rPr>
          <w:rFonts w:cs="Arial"/>
          <w:color w:val="000000"/>
          <w:sz w:val="22"/>
          <w:szCs w:val="22"/>
        </w:rPr>
        <w:t xml:space="preserve"> de 201</w:t>
      </w:r>
      <w:r w:rsidR="00D3330F">
        <w:rPr>
          <w:rFonts w:cs="Arial"/>
          <w:color w:val="000000"/>
          <w:sz w:val="22"/>
          <w:szCs w:val="22"/>
        </w:rPr>
        <w:t>9</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w:t>
      </w:r>
      <w:r w:rsidR="00D3330F">
        <w:rPr>
          <w:rFonts w:cs="Arial"/>
          <w:color w:val="000000"/>
          <w:sz w:val="22"/>
          <w:szCs w:val="22"/>
        </w:rPr>
        <w:t>710</w:t>
      </w:r>
      <w:r>
        <w:rPr>
          <w:rFonts w:cs="Arial"/>
          <w:color w:val="000000"/>
          <w:sz w:val="22"/>
          <w:szCs w:val="22"/>
        </w:rPr>
        <w:t>-201</w:t>
      </w:r>
      <w:r w:rsidR="00D3330F">
        <w:rPr>
          <w:rFonts w:cs="Arial"/>
          <w:color w:val="000000"/>
          <w:sz w:val="22"/>
          <w:szCs w:val="22"/>
        </w:rPr>
        <w:t>9</w:t>
      </w:r>
      <w:r>
        <w:rPr>
          <w:rFonts w:cs="Arial"/>
          <w:color w:val="000000"/>
          <w:sz w:val="22"/>
          <w:szCs w:val="22"/>
        </w:rPr>
        <w:t xml:space="preserve">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 presenta el resultado del estudio efectuado a la solicitud de</w:t>
      </w:r>
      <w:r>
        <w:rPr>
          <w:rFonts w:cs="Arial"/>
          <w:color w:val="000000"/>
          <w:sz w:val="22"/>
          <w:szCs w:val="22"/>
        </w:rPr>
        <w:t xml:space="preserve"> la MUCAP</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los</w:t>
      </w:r>
      <w:r w:rsidRPr="00911E34">
        <w:rPr>
          <w:rFonts w:cs="Arial"/>
          <w:color w:val="000000"/>
          <w:sz w:val="22"/>
          <w:szCs w:val="22"/>
        </w:rPr>
        <w:t xml:space="preserve"> plazo</w:t>
      </w:r>
      <w:r>
        <w:rPr>
          <w:rFonts w:cs="Arial"/>
          <w:color w:val="000000"/>
          <w:sz w:val="22"/>
          <w:szCs w:val="22"/>
        </w:rPr>
        <w:t>s</w:t>
      </w:r>
      <w:r w:rsidRPr="00911E34">
        <w:rPr>
          <w:rFonts w:cs="Arial"/>
          <w:color w:val="000000"/>
          <w:sz w:val="22"/>
          <w:szCs w:val="22"/>
        </w:rPr>
        <w:t xml:space="preserve"> requerido</w:t>
      </w:r>
      <w:r>
        <w:rPr>
          <w:rFonts w:cs="Arial"/>
          <w:color w:val="000000"/>
          <w:sz w:val="22"/>
          <w:szCs w:val="22"/>
        </w:rPr>
        <w:t>s</w:t>
      </w:r>
      <w:r w:rsidRPr="00911E34">
        <w:rPr>
          <w:rFonts w:cs="Arial"/>
          <w:color w:val="000000"/>
          <w:sz w:val="22"/>
          <w:szCs w:val="22"/>
        </w:rPr>
        <w:t xml:space="preserve">, recomienda aprobar </w:t>
      </w:r>
      <w:r>
        <w:rPr>
          <w:rFonts w:cs="Arial"/>
          <w:color w:val="000000"/>
          <w:sz w:val="22"/>
          <w:szCs w:val="22"/>
        </w:rPr>
        <w:t>una</w:t>
      </w:r>
      <w:r w:rsidRPr="00911E34">
        <w:rPr>
          <w:rFonts w:cs="Arial"/>
          <w:color w:val="000000"/>
          <w:sz w:val="22"/>
          <w:szCs w:val="22"/>
        </w:rPr>
        <w:t xml:space="preserve"> prórroga</w:t>
      </w:r>
      <w:r>
        <w:rPr>
          <w:rFonts w:cs="Arial"/>
          <w:color w:val="000000"/>
          <w:sz w:val="22"/>
          <w:szCs w:val="22"/>
        </w:rPr>
        <w:t xml:space="preserve"> de </w:t>
      </w:r>
      <w:r w:rsidR="00D3330F">
        <w:rPr>
          <w:rFonts w:cs="Arial"/>
          <w:color w:val="000000"/>
          <w:sz w:val="22"/>
          <w:szCs w:val="22"/>
        </w:rPr>
        <w:t xml:space="preserve">un mes para la formalización y entrega de la vivienda pendiente, </w:t>
      </w:r>
      <w:r w:rsidR="00D3330F" w:rsidRPr="00BB303F">
        <w:rPr>
          <w:rFonts w:cs="Arial"/>
          <w:color w:val="000000"/>
          <w:sz w:val="22"/>
          <w:szCs w:val="22"/>
        </w:rPr>
        <w:t xml:space="preserve">y </w:t>
      </w:r>
      <w:r w:rsidR="00D3330F">
        <w:rPr>
          <w:rFonts w:cs="Arial"/>
          <w:color w:val="000000"/>
          <w:sz w:val="22"/>
          <w:szCs w:val="22"/>
        </w:rPr>
        <w:t>de cuatro meses (incluyendo el mes anterior), para la entrega del cierre técnico y financiero del citado proyecto</w:t>
      </w:r>
      <w:r w:rsidR="00D3330F" w:rsidRPr="00BB303F">
        <w:rPr>
          <w:rFonts w:cs="Arial"/>
          <w:color w:val="000000"/>
          <w:sz w:val="22"/>
          <w:szCs w:val="22"/>
        </w:rPr>
        <w:t>.</w:t>
      </w:r>
    </w:p>
    <w:p w:rsidR="00151F54" w:rsidRPr="00911E34" w:rsidRDefault="00151F54" w:rsidP="00151F54">
      <w:pPr>
        <w:autoSpaceDE w:val="0"/>
        <w:autoSpaceDN w:val="0"/>
        <w:adjustRightInd w:val="0"/>
        <w:spacing w:line="360" w:lineRule="auto"/>
        <w:jc w:val="both"/>
        <w:rPr>
          <w:rFonts w:cs="Arial"/>
          <w:color w:val="000000"/>
          <w:sz w:val="22"/>
          <w:szCs w:val="22"/>
        </w:rPr>
      </w:pPr>
    </w:p>
    <w:p w:rsidR="00D3330F" w:rsidRPr="00BC72AF" w:rsidRDefault="00D3330F" w:rsidP="00D3330F">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Pr="00BB303F">
        <w:rPr>
          <w:rFonts w:cs="Arial"/>
          <w:color w:val="000000"/>
          <w:sz w:val="22"/>
          <w:szCs w:val="22"/>
        </w:rPr>
        <w:t>DF-OF-</w:t>
      </w:r>
      <w:r>
        <w:rPr>
          <w:rFonts w:cs="Arial"/>
          <w:color w:val="000000"/>
          <w:sz w:val="22"/>
          <w:szCs w:val="22"/>
        </w:rPr>
        <w:t>0757</w:t>
      </w:r>
      <w:r w:rsidRPr="00BB303F">
        <w:rPr>
          <w:rFonts w:cs="Arial"/>
          <w:color w:val="000000"/>
          <w:sz w:val="22"/>
          <w:szCs w:val="22"/>
        </w:rPr>
        <w:t>-201</w:t>
      </w:r>
      <w:r>
        <w:rPr>
          <w:rFonts w:cs="Arial"/>
          <w:color w:val="000000"/>
          <w:sz w:val="22"/>
          <w:szCs w:val="22"/>
        </w:rPr>
        <w:t>9.</w:t>
      </w:r>
    </w:p>
    <w:p w:rsidR="00151F54" w:rsidRPr="00911E34" w:rsidRDefault="00151F54" w:rsidP="00151F54">
      <w:pPr>
        <w:autoSpaceDE w:val="0"/>
        <w:autoSpaceDN w:val="0"/>
        <w:adjustRightInd w:val="0"/>
        <w:spacing w:line="360" w:lineRule="auto"/>
        <w:jc w:val="both"/>
        <w:rPr>
          <w:rFonts w:cs="Arial"/>
          <w:color w:val="000000"/>
          <w:sz w:val="22"/>
          <w:szCs w:val="22"/>
        </w:rPr>
      </w:pPr>
    </w:p>
    <w:p w:rsidR="00151F54" w:rsidRPr="00911E34" w:rsidRDefault="00151F54" w:rsidP="00151F54">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rsidR="00D3330F" w:rsidRDefault="00151F54" w:rsidP="00D3330F">
      <w:pPr>
        <w:spacing w:line="360" w:lineRule="auto"/>
        <w:jc w:val="both"/>
        <w:rPr>
          <w:rFonts w:cs="Arial"/>
          <w:color w:val="000000"/>
          <w:sz w:val="22"/>
          <w:szCs w:val="22"/>
        </w:rPr>
      </w:pPr>
      <w:r w:rsidRPr="00A3346F">
        <w:rPr>
          <w:rFonts w:cs="Arial"/>
          <w:b/>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 xml:space="preserve">a la Mutual Cartago de </w:t>
      </w:r>
      <w:r w:rsidRPr="00EB51FB">
        <w:rPr>
          <w:rFonts w:cs="Arial"/>
          <w:color w:val="000000"/>
          <w:sz w:val="22"/>
          <w:szCs w:val="22"/>
        </w:rPr>
        <w:t>Ahorro y Préstamo</w:t>
      </w:r>
      <w:r>
        <w:rPr>
          <w:rFonts w:cs="Arial"/>
          <w:color w:val="000000"/>
          <w:sz w:val="22"/>
          <w:szCs w:val="22"/>
        </w:rPr>
        <w:t>,</w:t>
      </w:r>
      <w:r w:rsidRPr="00911E34">
        <w:rPr>
          <w:rFonts w:cs="Arial"/>
          <w:sz w:val="22"/>
          <w:szCs w:val="22"/>
        </w:rPr>
        <w:t xml:space="preserve"> un</w:t>
      </w:r>
      <w:r w:rsidRPr="00911E34">
        <w:rPr>
          <w:rFonts w:cs="Arial"/>
          <w:color w:val="000000"/>
          <w:sz w:val="22"/>
          <w:szCs w:val="22"/>
        </w:rPr>
        <w:t xml:space="preserve">a prórroga </w:t>
      </w:r>
      <w:r w:rsidR="00D3330F">
        <w:rPr>
          <w:rFonts w:cs="Arial"/>
          <w:color w:val="000000"/>
          <w:sz w:val="22"/>
          <w:szCs w:val="22"/>
        </w:rPr>
        <w:t>de</w:t>
      </w:r>
      <w:r w:rsidR="00D3330F" w:rsidRPr="00BB303F">
        <w:rPr>
          <w:rFonts w:cs="Arial"/>
          <w:color w:val="000000"/>
          <w:sz w:val="22"/>
          <w:szCs w:val="22"/>
        </w:rPr>
        <w:t xml:space="preserve"> hasta </w:t>
      </w:r>
      <w:r w:rsidR="00D3330F">
        <w:rPr>
          <w:rFonts w:cs="Arial"/>
          <w:color w:val="000000"/>
          <w:sz w:val="22"/>
          <w:szCs w:val="22"/>
        </w:rPr>
        <w:t xml:space="preserve">cinco meses al contrato de administración de recursos del </w:t>
      </w:r>
      <w:r w:rsidR="00D3330F">
        <w:rPr>
          <w:rFonts w:cs="Arial"/>
          <w:sz w:val="22"/>
          <w:szCs w:val="22"/>
        </w:rPr>
        <w:t>proyecto habitacional Fátima</w:t>
      </w:r>
      <w:r w:rsidR="00D3330F">
        <w:rPr>
          <w:rFonts w:cs="Arial"/>
          <w:color w:val="000000"/>
          <w:sz w:val="22"/>
          <w:szCs w:val="22"/>
        </w:rPr>
        <w:t>, según el siguiente detalle:</w:t>
      </w:r>
    </w:p>
    <w:p w:rsidR="00D3330F" w:rsidRDefault="00D3330F" w:rsidP="00D3330F">
      <w:pPr>
        <w:spacing w:line="360" w:lineRule="auto"/>
        <w:jc w:val="both"/>
        <w:rPr>
          <w:rFonts w:cs="Arial"/>
          <w:color w:val="000000"/>
          <w:sz w:val="22"/>
          <w:szCs w:val="22"/>
        </w:rPr>
      </w:pPr>
      <w:r>
        <w:rPr>
          <w:rFonts w:cs="Arial"/>
          <w:color w:val="000000"/>
          <w:sz w:val="22"/>
          <w:szCs w:val="22"/>
        </w:rPr>
        <w:t>a) Un mes para la formalización de las operaciones y la entrega de las viviendas, a partir de la firma de la adenda al contrato.</w:t>
      </w:r>
    </w:p>
    <w:p w:rsidR="00D3330F" w:rsidRDefault="00D3330F" w:rsidP="00D3330F">
      <w:pPr>
        <w:spacing w:line="360" w:lineRule="auto"/>
        <w:jc w:val="both"/>
        <w:rPr>
          <w:rFonts w:cs="Arial"/>
          <w:color w:val="000000"/>
          <w:sz w:val="22"/>
          <w:szCs w:val="22"/>
        </w:rPr>
      </w:pPr>
      <w:r>
        <w:rPr>
          <w:rFonts w:cs="Arial"/>
          <w:color w:val="000000"/>
          <w:sz w:val="22"/>
          <w:szCs w:val="22"/>
        </w:rPr>
        <w:t xml:space="preserve">b) Cinco meses (incluyendo el mes anterior), para </w:t>
      </w:r>
      <w:r w:rsidR="00FB390C">
        <w:rPr>
          <w:rFonts w:cs="Arial"/>
          <w:color w:val="000000"/>
          <w:sz w:val="22"/>
          <w:szCs w:val="22"/>
        </w:rPr>
        <w:t>l</w:t>
      </w:r>
      <w:r>
        <w:rPr>
          <w:rFonts w:cs="Arial"/>
          <w:color w:val="000000"/>
          <w:sz w:val="22"/>
          <w:szCs w:val="22"/>
        </w:rPr>
        <w:t>a entrega del cierre técnico y financiero del proyecto</w:t>
      </w:r>
      <w:r w:rsidR="00FB390C">
        <w:rPr>
          <w:rFonts w:cs="Arial"/>
          <w:color w:val="000000"/>
          <w:sz w:val="22"/>
          <w:szCs w:val="22"/>
        </w:rPr>
        <w:t xml:space="preserve">, </w:t>
      </w:r>
      <w:r>
        <w:rPr>
          <w:rFonts w:cs="Arial"/>
          <w:color w:val="000000"/>
          <w:sz w:val="22"/>
          <w:szCs w:val="22"/>
        </w:rPr>
        <w:t>a partir de la firma de la adenda al contrato.</w:t>
      </w:r>
    </w:p>
    <w:p w:rsidR="00D3330F" w:rsidRDefault="00D3330F" w:rsidP="00D3330F">
      <w:pPr>
        <w:spacing w:line="360" w:lineRule="auto"/>
        <w:jc w:val="both"/>
        <w:rPr>
          <w:rFonts w:cs="Arial"/>
          <w:color w:val="000000"/>
          <w:sz w:val="22"/>
          <w:szCs w:val="22"/>
        </w:rPr>
      </w:pPr>
    </w:p>
    <w:p w:rsidR="002B71CC" w:rsidRDefault="00D3330F" w:rsidP="002B71CC">
      <w:pPr>
        <w:spacing w:line="360" w:lineRule="auto"/>
        <w:jc w:val="both"/>
        <w:rPr>
          <w:rFonts w:cs="Arial"/>
          <w:sz w:val="22"/>
          <w:szCs w:val="22"/>
        </w:rPr>
      </w:pPr>
      <w:r w:rsidRPr="007D072B">
        <w:rPr>
          <w:rFonts w:cs="Arial"/>
          <w:b/>
          <w:color w:val="000000"/>
          <w:sz w:val="22"/>
          <w:szCs w:val="22"/>
        </w:rPr>
        <w:t>2)</w:t>
      </w:r>
      <w:r>
        <w:rPr>
          <w:rFonts w:cs="Arial"/>
          <w:color w:val="000000"/>
          <w:sz w:val="22"/>
          <w:szCs w:val="22"/>
        </w:rPr>
        <w:t xml:space="preserve"> Deberá realizarse una adenda al contrato de administración de recursos, </w:t>
      </w:r>
      <w:r>
        <w:rPr>
          <w:rFonts w:cs="Arial"/>
          <w:sz w:val="22"/>
          <w:szCs w:val="22"/>
          <w:lang w:val="es-CR"/>
        </w:rPr>
        <w:t>incorporando los plazos señalados en la presente resolución.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A40F34" w:rsidRPr="003A36F0" w:rsidRDefault="00A40F34" w:rsidP="00A40F34">
      <w:pPr>
        <w:spacing w:line="360" w:lineRule="auto"/>
        <w:jc w:val="both"/>
        <w:rPr>
          <w:rFonts w:cs="Arial"/>
          <w:b/>
          <w:sz w:val="22"/>
          <w:szCs w:val="22"/>
        </w:rPr>
      </w:pPr>
      <w:r w:rsidRPr="003A36F0">
        <w:rPr>
          <w:rFonts w:cs="Arial"/>
          <w:b/>
          <w:sz w:val="22"/>
          <w:szCs w:val="22"/>
        </w:rPr>
        <w:t>Considerando:</w:t>
      </w:r>
    </w:p>
    <w:p w:rsidR="00A40F34" w:rsidRDefault="00A40F34" w:rsidP="00A40F34">
      <w:pPr>
        <w:spacing w:line="360" w:lineRule="auto"/>
        <w:jc w:val="both"/>
        <w:rPr>
          <w:rFonts w:cs="Arial"/>
          <w:sz w:val="22"/>
          <w:szCs w:val="22"/>
          <w:lang w:val="es-ES_tradnl"/>
        </w:rPr>
      </w:pPr>
      <w:r w:rsidRPr="003A36F0">
        <w:rPr>
          <w:rFonts w:cs="Arial"/>
          <w:b/>
          <w:sz w:val="22"/>
          <w:szCs w:val="22"/>
        </w:rPr>
        <w:t>Primero:</w:t>
      </w:r>
      <w:r>
        <w:rPr>
          <w:rFonts w:cs="Arial"/>
          <w:sz w:val="22"/>
          <w:szCs w:val="22"/>
        </w:rPr>
        <w:t xml:space="preserve"> Que mediante el oficio </w:t>
      </w:r>
      <w:r>
        <w:rPr>
          <w:rFonts w:cs="Arial"/>
          <w:sz w:val="22"/>
          <w:lang w:val="es-ES_tradnl"/>
        </w:rPr>
        <w:t xml:space="preserve">GG-ME-0715-2019 del 05 de julio de 2019, la </w:t>
      </w:r>
      <w:r w:rsidRPr="00CA321E">
        <w:rPr>
          <w:rFonts w:cs="Arial"/>
          <w:sz w:val="22"/>
          <w:szCs w:val="22"/>
          <w:lang w:val="es-ES_tradnl"/>
        </w:rPr>
        <w:t>Gerencia General</w:t>
      </w:r>
      <w:r>
        <w:rPr>
          <w:rFonts w:cs="Arial"/>
          <w:sz w:val="22"/>
          <w:szCs w:val="22"/>
          <w:lang w:val="es-ES_tradnl"/>
        </w:rPr>
        <w:t xml:space="preserve"> remite y avala el informe DF-OF-0761-2019 de la Dirección FOSUVI, que contiene los resultados del estudio efectuado a la solicitud planteada por Grupo Mutual Alajuela – La Vivienda </w:t>
      </w:r>
      <w:r w:rsidRPr="00A40F34">
        <w:rPr>
          <w:rFonts w:cs="Arial"/>
          <w:sz w:val="22"/>
          <w:szCs w:val="22"/>
          <w:lang w:val="es-ES_tradnl"/>
        </w:rPr>
        <w:t>de Ahorro y Préstamo</w:t>
      </w:r>
      <w:r>
        <w:rPr>
          <w:rFonts w:cs="Arial"/>
          <w:sz w:val="22"/>
          <w:szCs w:val="22"/>
          <w:lang w:val="es-ES_tradnl"/>
        </w:rPr>
        <w:t xml:space="preserve"> (Grupo Mutual), para </w:t>
      </w:r>
      <w:r w:rsidR="00337F61">
        <w:rPr>
          <w:rFonts w:cs="Arial"/>
          <w:sz w:val="22"/>
          <w:szCs w:val="22"/>
          <w:lang w:val="es-ES_tradnl"/>
        </w:rPr>
        <w:t xml:space="preserve">eximir del requisito de la póliza de Seguro de Responsabilidad Civil Profesional por el diseño, al proyecto de Bono Colectivo </w:t>
      </w:r>
      <w:r w:rsidR="00337F61" w:rsidRPr="00337F61">
        <w:rPr>
          <w:rFonts w:cs="Arial"/>
          <w:sz w:val="22"/>
          <w:szCs w:val="22"/>
        </w:rPr>
        <w:t>Parque La Libertad, ubicado en el distrito Pavas del cantón y provincia de San José</w:t>
      </w:r>
      <w:r w:rsidR="00337F61">
        <w:rPr>
          <w:rFonts w:cs="Arial"/>
          <w:sz w:val="22"/>
          <w:szCs w:val="22"/>
        </w:rPr>
        <w:t xml:space="preserve">, cuyo </w:t>
      </w:r>
      <w:r w:rsidR="00337F61" w:rsidRPr="00337F61">
        <w:rPr>
          <w:rFonts w:cs="Arial"/>
          <w:sz w:val="22"/>
          <w:szCs w:val="22"/>
        </w:rPr>
        <w:t xml:space="preserve">perfil y registro de parámetros </w:t>
      </w:r>
      <w:r w:rsidR="00337F61">
        <w:rPr>
          <w:rFonts w:cs="Arial"/>
          <w:sz w:val="22"/>
          <w:szCs w:val="22"/>
        </w:rPr>
        <w:t xml:space="preserve">fue aprobado con el </w:t>
      </w:r>
      <w:r>
        <w:rPr>
          <w:rFonts w:cs="Arial"/>
          <w:sz w:val="22"/>
          <w:szCs w:val="22"/>
          <w:lang w:val="es-ES_tradnl"/>
        </w:rPr>
        <w:t>acuerdo N°</w:t>
      </w:r>
      <w:r w:rsidR="00337F61">
        <w:rPr>
          <w:rFonts w:cs="Arial"/>
          <w:sz w:val="22"/>
          <w:szCs w:val="22"/>
          <w:lang w:val="es-ES_tradnl"/>
        </w:rPr>
        <w:t xml:space="preserve"> </w:t>
      </w:r>
      <w:r>
        <w:rPr>
          <w:rFonts w:cs="Arial"/>
          <w:sz w:val="22"/>
          <w:szCs w:val="22"/>
          <w:lang w:val="es-ES_tradnl"/>
        </w:rPr>
        <w:t xml:space="preserve">1, de la sesión </w:t>
      </w:r>
      <w:r w:rsidR="00337F61">
        <w:rPr>
          <w:rFonts w:cs="Arial"/>
          <w:sz w:val="22"/>
          <w:szCs w:val="22"/>
          <w:lang w:val="es-ES_tradnl"/>
        </w:rPr>
        <w:t>65</w:t>
      </w:r>
      <w:r>
        <w:rPr>
          <w:rFonts w:cs="Arial"/>
          <w:sz w:val="22"/>
          <w:szCs w:val="22"/>
          <w:lang w:val="es-ES_tradnl"/>
        </w:rPr>
        <w:t>-201</w:t>
      </w:r>
      <w:r w:rsidR="00337F61">
        <w:rPr>
          <w:rFonts w:cs="Arial"/>
          <w:sz w:val="22"/>
          <w:szCs w:val="22"/>
          <w:lang w:val="es-ES_tradnl"/>
        </w:rPr>
        <w:t>6</w:t>
      </w:r>
      <w:r>
        <w:rPr>
          <w:rFonts w:cs="Arial"/>
          <w:sz w:val="22"/>
          <w:szCs w:val="22"/>
          <w:lang w:val="es-ES_tradnl"/>
        </w:rPr>
        <w:t xml:space="preserve">, del </w:t>
      </w:r>
      <w:r w:rsidR="00337F61">
        <w:rPr>
          <w:rFonts w:cs="Arial"/>
          <w:sz w:val="22"/>
          <w:szCs w:val="22"/>
          <w:lang w:val="es-ES_tradnl"/>
        </w:rPr>
        <w:t>12</w:t>
      </w:r>
      <w:r>
        <w:rPr>
          <w:rFonts w:cs="Arial"/>
          <w:sz w:val="22"/>
          <w:szCs w:val="22"/>
          <w:lang w:val="es-ES_tradnl"/>
        </w:rPr>
        <w:t xml:space="preserve"> de </w:t>
      </w:r>
      <w:r w:rsidR="00337F61">
        <w:rPr>
          <w:rFonts w:cs="Arial"/>
          <w:sz w:val="22"/>
          <w:szCs w:val="22"/>
          <w:lang w:val="es-ES_tradnl"/>
        </w:rPr>
        <w:t>setiembre</w:t>
      </w:r>
      <w:r>
        <w:rPr>
          <w:rFonts w:cs="Arial"/>
          <w:sz w:val="22"/>
          <w:szCs w:val="22"/>
          <w:lang w:val="es-ES_tradnl"/>
        </w:rPr>
        <w:t xml:space="preserve"> de 201</w:t>
      </w:r>
      <w:r w:rsidR="00337F61">
        <w:rPr>
          <w:rFonts w:cs="Arial"/>
          <w:sz w:val="22"/>
          <w:szCs w:val="22"/>
          <w:lang w:val="es-ES_tradnl"/>
        </w:rPr>
        <w:t>6</w:t>
      </w:r>
      <w:r>
        <w:rPr>
          <w:rFonts w:cs="Arial"/>
          <w:sz w:val="22"/>
          <w:szCs w:val="22"/>
          <w:lang w:val="es-ES_tradnl"/>
        </w:rPr>
        <w:t>.</w:t>
      </w:r>
    </w:p>
    <w:p w:rsidR="00A40F34" w:rsidRDefault="00A40F34" w:rsidP="00A40F34">
      <w:pPr>
        <w:spacing w:line="360" w:lineRule="auto"/>
        <w:jc w:val="both"/>
        <w:rPr>
          <w:rFonts w:cs="Arial"/>
          <w:sz w:val="22"/>
          <w:szCs w:val="22"/>
          <w:lang w:val="es-ES_tradnl"/>
        </w:rPr>
      </w:pPr>
    </w:p>
    <w:p w:rsidR="00583F33" w:rsidRDefault="00A40F34" w:rsidP="00A40F34">
      <w:pPr>
        <w:spacing w:line="360" w:lineRule="auto"/>
        <w:jc w:val="both"/>
        <w:rPr>
          <w:rFonts w:cs="Arial"/>
          <w:sz w:val="22"/>
          <w:szCs w:val="22"/>
          <w:lang w:val="es-ES_tradnl"/>
        </w:rPr>
      </w:pPr>
      <w:r w:rsidRPr="003A36F0">
        <w:rPr>
          <w:rFonts w:cs="Arial"/>
          <w:b/>
          <w:sz w:val="22"/>
          <w:szCs w:val="22"/>
          <w:lang w:val="es-ES_tradnl"/>
        </w:rPr>
        <w:t>Segundo:</w:t>
      </w:r>
      <w:r>
        <w:rPr>
          <w:rFonts w:cs="Arial"/>
          <w:sz w:val="22"/>
          <w:szCs w:val="22"/>
          <w:lang w:val="es-ES_tradnl"/>
        </w:rPr>
        <w:t xml:space="preserve"> Que según lo indica la Dirección FOSUVI en dicho informe, la </w:t>
      </w:r>
      <w:r>
        <w:rPr>
          <w:rFonts w:cs="Arial"/>
          <w:sz w:val="22"/>
          <w:szCs w:val="22"/>
        </w:rPr>
        <w:t xml:space="preserve">propuesta </w:t>
      </w:r>
      <w:r w:rsidR="00337F61">
        <w:rPr>
          <w:rFonts w:cs="Arial"/>
          <w:sz w:val="22"/>
          <w:szCs w:val="22"/>
        </w:rPr>
        <w:t>de la entidad autorizada y que avala esa Dirección, se sustenta</w:t>
      </w:r>
      <w:r w:rsidR="00621BD9">
        <w:rPr>
          <w:rFonts w:cs="Arial"/>
          <w:sz w:val="22"/>
          <w:szCs w:val="22"/>
        </w:rPr>
        <w:t>, en resumen,</w:t>
      </w:r>
      <w:r w:rsidR="00337F61">
        <w:rPr>
          <w:rFonts w:cs="Arial"/>
          <w:sz w:val="22"/>
          <w:szCs w:val="22"/>
        </w:rPr>
        <w:t xml:space="preserve"> en </w:t>
      </w:r>
      <w:r w:rsidR="00621BD9">
        <w:rPr>
          <w:rFonts w:cs="Arial"/>
          <w:sz w:val="22"/>
          <w:szCs w:val="22"/>
        </w:rPr>
        <w:t xml:space="preserve">las siguientes razones: a) </w:t>
      </w:r>
      <w:r w:rsidR="00621BD9">
        <w:rPr>
          <w:rFonts w:cs="Arial"/>
          <w:sz w:val="22"/>
          <w:szCs w:val="22"/>
          <w:lang w:val="es-ES_tradnl"/>
        </w:rPr>
        <w:t xml:space="preserve">el requisito de la póliza de Seguro de Responsabilidad Civil Profesional por el diseño, fue establecido con posterioridad (acuerdo N° 5 de la sesión 51-2018 del 13 de setiembre de 2018) a la contratación de los servicios profesionales para la elaboración de los planos constructivos y especificaciones técnicas del proyecto, razón por la cual el requerimiento es extemporáneo y no debe ser retroactivo; y b) las obras civiles que se incluyen en los alcances del proyecto no son complejas y, en todo caso, la empresa constructora elegida por el proceso de licitación, deberá adquirir la </w:t>
      </w:r>
      <w:r w:rsidR="00583F33">
        <w:rPr>
          <w:rFonts w:cs="Arial"/>
          <w:sz w:val="22"/>
          <w:szCs w:val="22"/>
          <w:lang w:val="es-ES_tradnl"/>
        </w:rPr>
        <w:t>“P</w:t>
      </w:r>
      <w:r w:rsidR="00621BD9">
        <w:rPr>
          <w:rFonts w:cs="Arial"/>
          <w:sz w:val="22"/>
          <w:szCs w:val="22"/>
          <w:lang w:val="es-ES_tradnl"/>
        </w:rPr>
        <w:t>óliza</w:t>
      </w:r>
      <w:r w:rsidR="00583F33">
        <w:rPr>
          <w:rFonts w:cs="Arial"/>
          <w:sz w:val="22"/>
          <w:szCs w:val="22"/>
          <w:lang w:val="es-ES_tradnl"/>
        </w:rPr>
        <w:t xml:space="preserve"> de todo riesgo de construcción del INS”, con la cobertura “U” de Riesgo de Diseño.</w:t>
      </w:r>
    </w:p>
    <w:p w:rsidR="00A40F34" w:rsidRDefault="00A40F34" w:rsidP="00A40F34">
      <w:pPr>
        <w:spacing w:line="360" w:lineRule="auto"/>
        <w:jc w:val="both"/>
        <w:rPr>
          <w:rFonts w:cs="Arial"/>
          <w:sz w:val="22"/>
          <w:szCs w:val="22"/>
        </w:rPr>
      </w:pPr>
    </w:p>
    <w:p w:rsidR="00A40F34" w:rsidRDefault="00A40F34" w:rsidP="00A40F34">
      <w:pPr>
        <w:spacing w:line="360" w:lineRule="auto"/>
        <w:jc w:val="both"/>
        <w:rPr>
          <w:rFonts w:cs="Arial"/>
          <w:sz w:val="22"/>
          <w:szCs w:val="22"/>
          <w:lang w:val="es-ES_tradnl"/>
        </w:rPr>
      </w:pPr>
      <w:r w:rsidRPr="003A36F0">
        <w:rPr>
          <w:rFonts w:cs="Arial"/>
          <w:b/>
          <w:sz w:val="22"/>
          <w:szCs w:val="22"/>
        </w:rPr>
        <w:t>Tercero:</w:t>
      </w:r>
      <w:r>
        <w:rPr>
          <w:rFonts w:cs="Arial"/>
          <w:sz w:val="22"/>
          <w:szCs w:val="22"/>
        </w:rPr>
        <w:t xml:space="preserve"> Que esta Junta Directiva estima pertinente actuar de la forma que recomienda la </w:t>
      </w:r>
      <w:r w:rsidRPr="003A36F0">
        <w:rPr>
          <w:rFonts w:cs="Arial"/>
          <w:sz w:val="22"/>
          <w:szCs w:val="22"/>
        </w:rPr>
        <w:t>Administración</w:t>
      </w:r>
      <w:r>
        <w:rPr>
          <w:rFonts w:cs="Arial"/>
          <w:sz w:val="22"/>
          <w:szCs w:val="22"/>
        </w:rPr>
        <w:t xml:space="preserve">, en los oficios </w:t>
      </w:r>
      <w:r>
        <w:rPr>
          <w:rFonts w:cs="Arial"/>
          <w:sz w:val="22"/>
          <w:lang w:val="es-ES_tradnl"/>
        </w:rPr>
        <w:t>GG-ME-0</w:t>
      </w:r>
      <w:r w:rsidR="00583F33">
        <w:rPr>
          <w:rFonts w:cs="Arial"/>
          <w:sz w:val="22"/>
          <w:lang w:val="es-ES_tradnl"/>
        </w:rPr>
        <w:t>715</w:t>
      </w:r>
      <w:r>
        <w:rPr>
          <w:rFonts w:cs="Arial"/>
          <w:sz w:val="22"/>
          <w:lang w:val="es-ES_tradnl"/>
        </w:rPr>
        <w:t xml:space="preserve">-2019 y </w:t>
      </w:r>
      <w:r>
        <w:rPr>
          <w:rFonts w:cs="Arial"/>
          <w:sz w:val="22"/>
          <w:szCs w:val="22"/>
          <w:lang w:val="es-ES_tradnl"/>
        </w:rPr>
        <w:t>DF-OF-0</w:t>
      </w:r>
      <w:r w:rsidR="00583F33">
        <w:rPr>
          <w:rFonts w:cs="Arial"/>
          <w:sz w:val="22"/>
          <w:szCs w:val="22"/>
          <w:lang w:val="es-ES_tradnl"/>
        </w:rPr>
        <w:t>761</w:t>
      </w:r>
      <w:r>
        <w:rPr>
          <w:rFonts w:cs="Arial"/>
          <w:sz w:val="22"/>
          <w:szCs w:val="22"/>
          <w:lang w:val="es-ES_tradnl"/>
        </w:rPr>
        <w:t>-2019.</w:t>
      </w:r>
    </w:p>
    <w:p w:rsidR="00A40F34" w:rsidRDefault="00A40F34" w:rsidP="00A40F34">
      <w:pPr>
        <w:spacing w:line="360" w:lineRule="auto"/>
        <w:jc w:val="both"/>
        <w:rPr>
          <w:rFonts w:cs="Arial"/>
          <w:sz w:val="22"/>
          <w:szCs w:val="22"/>
          <w:lang w:val="es-ES_tradnl"/>
        </w:rPr>
      </w:pPr>
    </w:p>
    <w:p w:rsidR="00A40F34" w:rsidRPr="003A36F0" w:rsidRDefault="00A40F34" w:rsidP="00A40F34">
      <w:pPr>
        <w:spacing w:line="360" w:lineRule="auto"/>
        <w:jc w:val="both"/>
        <w:rPr>
          <w:rFonts w:cs="Arial"/>
          <w:b/>
          <w:sz w:val="22"/>
          <w:szCs w:val="22"/>
          <w:lang w:val="es-ES_tradnl"/>
        </w:rPr>
      </w:pPr>
      <w:r w:rsidRPr="003A36F0">
        <w:rPr>
          <w:rFonts w:cs="Arial"/>
          <w:b/>
          <w:sz w:val="22"/>
          <w:szCs w:val="22"/>
          <w:lang w:val="es-ES_tradnl"/>
        </w:rPr>
        <w:t>Por tanto, se acuerda:</w:t>
      </w:r>
    </w:p>
    <w:p w:rsidR="006103AE" w:rsidRDefault="00FD3B91" w:rsidP="00A40F34">
      <w:pPr>
        <w:spacing w:line="360" w:lineRule="auto"/>
        <w:jc w:val="both"/>
        <w:rPr>
          <w:rFonts w:cs="Arial"/>
          <w:sz w:val="22"/>
          <w:szCs w:val="22"/>
          <w:lang w:val="es-ES_tradnl"/>
        </w:rPr>
      </w:pPr>
      <w:r>
        <w:rPr>
          <w:rFonts w:cs="Arial"/>
          <w:sz w:val="22"/>
          <w:szCs w:val="22"/>
          <w:lang w:val="es-ES_tradnl"/>
        </w:rPr>
        <w:t xml:space="preserve">Relevar, </w:t>
      </w:r>
      <w:r w:rsidR="00BC266A">
        <w:rPr>
          <w:rFonts w:cs="Arial"/>
          <w:sz w:val="22"/>
          <w:szCs w:val="22"/>
          <w:lang w:val="es-ES_tradnl"/>
        </w:rPr>
        <w:t>para el proyecto de Bono Colectivo Parque La Libertad, el requisito de la póliza de Seguro de Responsabilidad Civil Profesional por el diseño</w:t>
      </w:r>
      <w:r w:rsidR="006103AE">
        <w:rPr>
          <w:rFonts w:cs="Arial"/>
          <w:sz w:val="22"/>
          <w:szCs w:val="22"/>
          <w:lang w:val="es-ES_tradnl"/>
        </w:rPr>
        <w:t>.  En</w:t>
      </w:r>
      <w:r w:rsidR="00BC266A">
        <w:rPr>
          <w:rFonts w:cs="Arial"/>
          <w:sz w:val="22"/>
          <w:szCs w:val="22"/>
          <w:lang w:val="es-ES_tradnl"/>
        </w:rPr>
        <w:t xml:space="preserve"> su lugar, se instruye a la entidad autorizada, para que en el cartel de licitación</w:t>
      </w:r>
      <w:r w:rsidR="006103AE">
        <w:rPr>
          <w:rFonts w:cs="Arial"/>
          <w:sz w:val="22"/>
          <w:szCs w:val="22"/>
          <w:lang w:val="es-ES_tradnl"/>
        </w:rPr>
        <w:t xml:space="preserve"> de las obras,</w:t>
      </w:r>
      <w:r w:rsidR="00BC266A">
        <w:rPr>
          <w:rFonts w:cs="Arial"/>
          <w:sz w:val="22"/>
          <w:szCs w:val="22"/>
          <w:lang w:val="es-ES_tradnl"/>
        </w:rPr>
        <w:t xml:space="preserve"> incluya que la empresa </w:t>
      </w:r>
      <w:r w:rsidR="006103AE">
        <w:rPr>
          <w:rFonts w:cs="Arial"/>
          <w:sz w:val="22"/>
          <w:szCs w:val="22"/>
          <w:lang w:val="es-ES_tradnl"/>
        </w:rPr>
        <w:t xml:space="preserve">que resulte </w:t>
      </w:r>
      <w:r w:rsidR="00BC266A">
        <w:rPr>
          <w:rFonts w:cs="Arial"/>
          <w:sz w:val="22"/>
          <w:szCs w:val="22"/>
          <w:lang w:val="es-ES_tradnl"/>
        </w:rPr>
        <w:t>ganadora del concurso</w:t>
      </w:r>
      <w:r w:rsidR="006103AE">
        <w:rPr>
          <w:rFonts w:cs="Arial"/>
          <w:sz w:val="22"/>
          <w:szCs w:val="22"/>
          <w:lang w:val="es-ES_tradnl"/>
        </w:rPr>
        <w:t>,</w:t>
      </w:r>
      <w:r w:rsidR="00BC266A">
        <w:rPr>
          <w:rFonts w:cs="Arial"/>
          <w:sz w:val="22"/>
          <w:szCs w:val="22"/>
          <w:lang w:val="es-ES_tradnl"/>
        </w:rPr>
        <w:t xml:space="preserve"> deberá contar con la cobertura “U” de riesgo de diseño o</w:t>
      </w:r>
      <w:r w:rsidR="006103AE">
        <w:rPr>
          <w:rFonts w:cs="Arial"/>
          <w:sz w:val="22"/>
          <w:szCs w:val="22"/>
          <w:lang w:val="es-ES_tradnl"/>
        </w:rPr>
        <w:t>,</w:t>
      </w:r>
      <w:r w:rsidR="00BC266A">
        <w:rPr>
          <w:rFonts w:cs="Arial"/>
          <w:sz w:val="22"/>
          <w:szCs w:val="22"/>
          <w:lang w:val="es-ES_tradnl"/>
        </w:rPr>
        <w:t xml:space="preserve"> bien</w:t>
      </w:r>
      <w:r w:rsidR="006103AE">
        <w:rPr>
          <w:rFonts w:cs="Arial"/>
          <w:sz w:val="22"/>
          <w:szCs w:val="22"/>
          <w:lang w:val="es-ES_tradnl"/>
        </w:rPr>
        <w:t>,</w:t>
      </w:r>
      <w:r w:rsidR="00BC266A">
        <w:rPr>
          <w:rFonts w:cs="Arial"/>
          <w:sz w:val="22"/>
          <w:szCs w:val="22"/>
          <w:lang w:val="es-ES_tradnl"/>
        </w:rPr>
        <w:t xml:space="preserve"> la similar </w:t>
      </w:r>
      <w:r w:rsidR="006103AE">
        <w:rPr>
          <w:rFonts w:cs="Arial"/>
          <w:sz w:val="22"/>
          <w:szCs w:val="22"/>
          <w:lang w:val="es-ES_tradnl"/>
        </w:rPr>
        <w:t>con la que cuenten las aseguradoras.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2B71CC" w:rsidRDefault="00FD3B91" w:rsidP="002B71CC">
      <w:pPr>
        <w:spacing w:line="360" w:lineRule="auto"/>
        <w:jc w:val="both"/>
        <w:rPr>
          <w:rFonts w:cs="Arial"/>
          <w:sz w:val="22"/>
          <w:szCs w:val="22"/>
        </w:rPr>
      </w:pPr>
      <w:r>
        <w:rPr>
          <w:rFonts w:cs="Arial"/>
          <w:sz w:val="22"/>
          <w:szCs w:val="22"/>
        </w:rPr>
        <w:t xml:space="preserve">Instruir a la </w:t>
      </w:r>
      <w:r w:rsidRPr="00FD3B91">
        <w:rPr>
          <w:rFonts w:cs="Arial"/>
          <w:sz w:val="22"/>
          <w:szCs w:val="22"/>
        </w:rPr>
        <w:t>Administración</w:t>
      </w:r>
      <w:r>
        <w:rPr>
          <w:rFonts w:cs="Arial"/>
          <w:sz w:val="22"/>
          <w:szCs w:val="22"/>
        </w:rPr>
        <w:t xml:space="preserve">, para que </w:t>
      </w:r>
      <w:r w:rsidR="0070192C">
        <w:rPr>
          <w:rFonts w:cs="Arial"/>
          <w:sz w:val="22"/>
          <w:szCs w:val="22"/>
        </w:rPr>
        <w:t xml:space="preserve">a más tardar el próximo 22 de julio, </w:t>
      </w:r>
      <w:r w:rsidR="00CC020B">
        <w:rPr>
          <w:rFonts w:cs="Arial"/>
          <w:sz w:val="22"/>
          <w:szCs w:val="22"/>
        </w:rPr>
        <w:t xml:space="preserve">presente a esta Junta Directiva un detalle de la </w:t>
      </w:r>
      <w:r w:rsidR="00CC020B">
        <w:rPr>
          <w:rFonts w:cs="Arial"/>
          <w:sz w:val="22"/>
          <w:szCs w:val="22"/>
          <w:lang w:val="es-ES_tradnl"/>
        </w:rPr>
        <w:t>cobertura “U” de Riesgo de Diseño, considerada en</w:t>
      </w:r>
      <w:r w:rsidR="00CC020B" w:rsidRPr="00CC020B">
        <w:rPr>
          <w:rFonts w:cs="Arial"/>
          <w:sz w:val="22"/>
          <w:szCs w:val="22"/>
          <w:lang w:val="es-ES_tradnl"/>
        </w:rPr>
        <w:t xml:space="preserve"> </w:t>
      </w:r>
      <w:r w:rsidR="00CC020B">
        <w:rPr>
          <w:rFonts w:cs="Arial"/>
          <w:sz w:val="22"/>
          <w:szCs w:val="22"/>
          <w:lang w:val="es-ES_tradnl"/>
        </w:rPr>
        <w:t xml:space="preserve">la </w:t>
      </w:r>
      <w:r w:rsidR="00CC020B" w:rsidRPr="00CC020B">
        <w:rPr>
          <w:rFonts w:cs="Arial"/>
          <w:i/>
          <w:sz w:val="22"/>
          <w:szCs w:val="22"/>
          <w:lang w:val="es-ES_tradnl"/>
        </w:rPr>
        <w:t>Póliza de todo riesgo de construcción</w:t>
      </w:r>
      <w:r w:rsidR="00CC020B">
        <w:rPr>
          <w:rFonts w:cs="Arial"/>
          <w:sz w:val="22"/>
          <w:szCs w:val="22"/>
          <w:lang w:val="es-ES_tradnl"/>
        </w:rPr>
        <w:t xml:space="preserve">, así como una recomendación sobre la conveniencia de sustituir con dicha cobertura, o la similar con la que cuenten las aseguradoras, el requisito de la </w:t>
      </w:r>
      <w:r w:rsidR="000B353E">
        <w:rPr>
          <w:rFonts w:cs="Arial"/>
          <w:sz w:val="22"/>
          <w:szCs w:val="22"/>
          <w:lang w:val="es-ES_tradnl"/>
        </w:rPr>
        <w:t>P</w:t>
      </w:r>
      <w:r w:rsidR="00CC020B">
        <w:rPr>
          <w:rFonts w:cs="Arial"/>
          <w:sz w:val="22"/>
          <w:szCs w:val="22"/>
          <w:lang w:val="es-ES_tradnl"/>
        </w:rPr>
        <w:t xml:space="preserve">óliza de Seguro de Responsabilidad Civil Profesional por el diseño, al menos en cierto tipo de proyectos </w:t>
      </w:r>
      <w:r w:rsidR="00CC020B" w:rsidRPr="002010F7">
        <w:rPr>
          <w:rFonts w:cs="Arial"/>
          <w:sz w:val="22"/>
          <w:szCs w:val="22"/>
          <w:lang w:val="es-ES_tradnl"/>
        </w:rPr>
        <w:t>gestionados mediante procesos licitatorios</w:t>
      </w:r>
      <w:r w:rsidR="0070192C">
        <w:rPr>
          <w:rFonts w:cs="Arial"/>
          <w:sz w:val="22"/>
          <w:szCs w:val="22"/>
          <w:lang w:val="es-ES_tradnl"/>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2B71CC" w:rsidRDefault="00AF3F21" w:rsidP="002B71CC">
      <w:pPr>
        <w:spacing w:line="360" w:lineRule="auto"/>
        <w:jc w:val="both"/>
        <w:rPr>
          <w:rFonts w:cs="Arial"/>
          <w:sz w:val="22"/>
          <w:szCs w:val="22"/>
        </w:rPr>
      </w:pPr>
      <w:r>
        <w:rPr>
          <w:rFonts w:cs="Arial"/>
          <w:sz w:val="22"/>
          <w:szCs w:val="22"/>
        </w:rPr>
        <w:t xml:space="preserve">Convocar a los representantes de la Fundación para la Vivienda Rural Costa Rica – Canadá y de la empresa Molina Arce Construcción, para que asistan a la sesión extraordinaria que celebrará esta </w:t>
      </w:r>
      <w:r w:rsidRPr="00AF3F21">
        <w:rPr>
          <w:rFonts w:cs="Arial"/>
          <w:sz w:val="22"/>
          <w:szCs w:val="22"/>
        </w:rPr>
        <w:t xml:space="preserve">Junta Directiva </w:t>
      </w:r>
      <w:r>
        <w:rPr>
          <w:rFonts w:cs="Arial"/>
          <w:sz w:val="22"/>
          <w:szCs w:val="22"/>
        </w:rPr>
        <w:t>el próximo jueves 11 de julio, a partir de las 17:00 horas, con el propósito de analizar la situación del proyecto Las Brisas II</w:t>
      </w:r>
      <w:r w:rsidR="003C6AAA">
        <w:rPr>
          <w:rFonts w:cs="Arial"/>
          <w:sz w:val="22"/>
          <w:szCs w:val="22"/>
        </w:rPr>
        <w:t xml:space="preserve"> y </w:t>
      </w:r>
      <w:r w:rsidR="00DB171C">
        <w:rPr>
          <w:rFonts w:cs="Arial"/>
          <w:sz w:val="22"/>
          <w:szCs w:val="22"/>
        </w:rPr>
        <w:t xml:space="preserve">valorar acciones para procurar el desarrollo </w:t>
      </w:r>
      <w:r w:rsidR="009D768A">
        <w:rPr>
          <w:rFonts w:cs="Arial"/>
          <w:sz w:val="22"/>
          <w:szCs w:val="22"/>
        </w:rPr>
        <w:t xml:space="preserve">apropiado </w:t>
      </w:r>
      <w:r w:rsidR="00DB171C">
        <w:rPr>
          <w:rFonts w:cs="Arial"/>
          <w:sz w:val="22"/>
          <w:szCs w:val="22"/>
        </w:rPr>
        <w:t>de las obras constructivas y la más pronta entrega de las viviendas a las familias beneficiarias.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2B71CC" w:rsidRDefault="00734808" w:rsidP="002B71CC">
      <w:pPr>
        <w:spacing w:line="360" w:lineRule="auto"/>
        <w:jc w:val="both"/>
        <w:rPr>
          <w:rFonts w:cs="Arial"/>
          <w:sz w:val="22"/>
          <w:szCs w:val="22"/>
        </w:rPr>
      </w:pPr>
      <w:r>
        <w:rPr>
          <w:rFonts w:cs="Arial"/>
          <w:sz w:val="22"/>
          <w:szCs w:val="22"/>
        </w:rPr>
        <w:t xml:space="preserve">Instruir a la </w:t>
      </w:r>
      <w:r w:rsidRPr="00734808">
        <w:rPr>
          <w:rFonts w:cs="Arial"/>
          <w:sz w:val="22"/>
          <w:szCs w:val="22"/>
        </w:rPr>
        <w:t>Gerencia General</w:t>
      </w:r>
      <w:r>
        <w:rPr>
          <w:rFonts w:cs="Arial"/>
          <w:sz w:val="22"/>
          <w:szCs w:val="22"/>
        </w:rPr>
        <w:t>, para que presente a esta Junta Directiva, un plan de desarrollo en los sistemas de información del BANHVI, de un nuevo programa denominado “Clase Media”, que permita identificar y llevar el registro actualizado de lo que se financia en el programa.  Dicho plan deberá considerar, entre otros aspectos, el detalle de las funcionalidades requeridas, de los ajustes a los procesos automatizados que se requieran, de las fórmulas de cálculo, validaciones y controles a considerar para un adecuado análisis y otorgamiento del beneficiario asociado a este nuevo programa.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6049A0" w:rsidRPr="006049A0" w:rsidRDefault="006049A0" w:rsidP="006049A0">
      <w:pPr>
        <w:spacing w:line="360" w:lineRule="auto"/>
        <w:jc w:val="both"/>
        <w:rPr>
          <w:rFonts w:cs="Arial"/>
          <w:sz w:val="22"/>
          <w:szCs w:val="22"/>
          <w:lang w:val="es-CR"/>
        </w:rPr>
      </w:pPr>
      <w:r w:rsidRPr="006049A0">
        <w:rPr>
          <w:rFonts w:cs="Arial"/>
          <w:sz w:val="22"/>
          <w:szCs w:val="22"/>
          <w:lang w:val="es-CR"/>
        </w:rPr>
        <w:t>En relación con los “</w:t>
      </w:r>
      <w:r w:rsidRPr="006049A0">
        <w:rPr>
          <w:rFonts w:cs="Arial"/>
          <w:i/>
          <w:sz w:val="22"/>
          <w:szCs w:val="22"/>
          <w:lang w:val="es-CR"/>
        </w:rPr>
        <w:t>Lineamientos temporales relacionados con el impuesto al valor agregado en los financiamientos con recursos del FOSUVI</w:t>
      </w:r>
      <w:r w:rsidRPr="006049A0">
        <w:rPr>
          <w:rFonts w:cs="Arial"/>
          <w:sz w:val="22"/>
          <w:szCs w:val="22"/>
          <w:lang w:val="es-CR"/>
        </w:rPr>
        <w:t xml:space="preserve">”, emitidos </w:t>
      </w:r>
      <w:r>
        <w:rPr>
          <w:rFonts w:cs="Arial"/>
          <w:sz w:val="22"/>
          <w:szCs w:val="22"/>
          <w:lang w:val="es-CR"/>
        </w:rPr>
        <w:t xml:space="preserve">por esta Junta Directiva, </w:t>
      </w:r>
      <w:r w:rsidRPr="006049A0">
        <w:rPr>
          <w:rFonts w:cs="Arial"/>
          <w:sz w:val="22"/>
          <w:szCs w:val="22"/>
          <w:lang w:val="es-CR"/>
        </w:rPr>
        <w:t xml:space="preserve">mediante </w:t>
      </w:r>
      <w:r>
        <w:rPr>
          <w:rFonts w:cs="Arial"/>
          <w:sz w:val="22"/>
          <w:szCs w:val="22"/>
          <w:lang w:val="es-CR"/>
        </w:rPr>
        <w:t>el a</w:t>
      </w:r>
      <w:r w:rsidRPr="006049A0">
        <w:rPr>
          <w:rFonts w:cs="Arial"/>
          <w:sz w:val="22"/>
          <w:szCs w:val="22"/>
          <w:lang w:val="es-CR"/>
        </w:rPr>
        <w:t>cuerdo N</w:t>
      </w:r>
      <w:r>
        <w:rPr>
          <w:rFonts w:cs="Arial"/>
          <w:sz w:val="22"/>
          <w:szCs w:val="22"/>
          <w:lang w:val="es-CR"/>
        </w:rPr>
        <w:t>°</w:t>
      </w:r>
      <w:r w:rsidRPr="006049A0">
        <w:rPr>
          <w:rFonts w:cs="Arial"/>
          <w:sz w:val="22"/>
          <w:szCs w:val="22"/>
          <w:lang w:val="es-CR"/>
        </w:rPr>
        <w:t xml:space="preserve"> 2 de la </w:t>
      </w:r>
      <w:r>
        <w:rPr>
          <w:rFonts w:cs="Arial"/>
          <w:sz w:val="22"/>
          <w:szCs w:val="22"/>
          <w:lang w:val="es-CR"/>
        </w:rPr>
        <w:t>s</w:t>
      </w:r>
      <w:r w:rsidRPr="006049A0">
        <w:rPr>
          <w:rFonts w:cs="Arial"/>
          <w:sz w:val="22"/>
          <w:szCs w:val="22"/>
          <w:lang w:val="es-CR"/>
        </w:rPr>
        <w:t>esión 49-2019</w:t>
      </w:r>
      <w:r>
        <w:rPr>
          <w:rFonts w:cs="Arial"/>
          <w:sz w:val="22"/>
          <w:szCs w:val="22"/>
          <w:lang w:val="es-CR"/>
        </w:rPr>
        <w:t>,</w:t>
      </w:r>
      <w:r w:rsidRPr="006049A0">
        <w:rPr>
          <w:rFonts w:cs="Arial"/>
          <w:sz w:val="22"/>
          <w:szCs w:val="22"/>
          <w:lang w:val="es-CR"/>
        </w:rPr>
        <w:t xml:space="preserve"> realizada el 17 de junio</w:t>
      </w:r>
      <w:r>
        <w:rPr>
          <w:rFonts w:cs="Arial"/>
          <w:sz w:val="22"/>
          <w:szCs w:val="22"/>
          <w:lang w:val="es-CR"/>
        </w:rPr>
        <w:t xml:space="preserve"> de 2019</w:t>
      </w:r>
      <w:r w:rsidRPr="006049A0">
        <w:rPr>
          <w:rFonts w:cs="Arial"/>
          <w:sz w:val="22"/>
          <w:szCs w:val="22"/>
          <w:lang w:val="es-CR"/>
        </w:rPr>
        <w:t>, se aclara lo siguiente:</w:t>
      </w:r>
    </w:p>
    <w:p w:rsidR="006049A0" w:rsidRPr="006049A0" w:rsidRDefault="006049A0" w:rsidP="006049A0">
      <w:pPr>
        <w:spacing w:line="360" w:lineRule="auto"/>
        <w:jc w:val="both"/>
        <w:rPr>
          <w:rFonts w:cs="Arial"/>
          <w:sz w:val="22"/>
          <w:szCs w:val="22"/>
          <w:lang w:val="es-CR"/>
        </w:rPr>
      </w:pPr>
    </w:p>
    <w:p w:rsidR="006049A0" w:rsidRPr="006049A0" w:rsidRDefault="006049A0" w:rsidP="006049A0">
      <w:pPr>
        <w:spacing w:line="360" w:lineRule="auto"/>
        <w:jc w:val="both"/>
        <w:rPr>
          <w:rFonts w:cs="Arial"/>
          <w:sz w:val="22"/>
          <w:szCs w:val="22"/>
          <w:lang w:val="es-CR"/>
        </w:rPr>
      </w:pPr>
      <w:r w:rsidRPr="00FE59BE">
        <w:rPr>
          <w:rFonts w:cs="Arial"/>
          <w:b/>
          <w:sz w:val="22"/>
          <w:szCs w:val="22"/>
          <w:lang w:val="es-CR"/>
        </w:rPr>
        <w:t>1)</w:t>
      </w:r>
      <w:r>
        <w:rPr>
          <w:rFonts w:cs="Arial"/>
          <w:sz w:val="22"/>
          <w:szCs w:val="22"/>
          <w:lang w:val="es-CR"/>
        </w:rPr>
        <w:t xml:space="preserve"> </w:t>
      </w:r>
      <w:r w:rsidRPr="006049A0">
        <w:rPr>
          <w:rFonts w:cs="Arial"/>
          <w:sz w:val="22"/>
          <w:szCs w:val="22"/>
          <w:lang w:val="es-CR"/>
        </w:rPr>
        <w:t xml:space="preserve">El trámite de exoneración indicado en el </w:t>
      </w:r>
      <w:r w:rsidRPr="006049A0">
        <w:rPr>
          <w:rFonts w:cs="Arial"/>
          <w:b/>
          <w:sz w:val="22"/>
          <w:szCs w:val="22"/>
          <w:lang w:val="es-CR"/>
        </w:rPr>
        <w:t>punto 9</w:t>
      </w:r>
      <w:r w:rsidRPr="006049A0">
        <w:rPr>
          <w:rFonts w:cs="Arial"/>
          <w:sz w:val="22"/>
          <w:szCs w:val="22"/>
          <w:lang w:val="es-CR"/>
        </w:rPr>
        <w:t xml:space="preserve"> de los lineamientos temporales, deberá realizarse conforme lo dispuesto por el Ministerio de Hacienda en la Resolución DGH-031-2019 del 05</w:t>
      </w:r>
      <w:r>
        <w:rPr>
          <w:rFonts w:cs="Arial"/>
          <w:sz w:val="22"/>
          <w:szCs w:val="22"/>
          <w:lang w:val="es-CR"/>
        </w:rPr>
        <w:t xml:space="preserve"> de junio de </w:t>
      </w:r>
      <w:r w:rsidRPr="006049A0">
        <w:rPr>
          <w:rFonts w:cs="Arial"/>
          <w:sz w:val="22"/>
          <w:szCs w:val="22"/>
          <w:lang w:val="es-CR"/>
        </w:rPr>
        <w:t>2019, que en resumen señala lo siguiente:</w:t>
      </w:r>
    </w:p>
    <w:p w:rsidR="006049A0" w:rsidRPr="006049A0" w:rsidRDefault="006049A0" w:rsidP="006049A0">
      <w:pPr>
        <w:spacing w:line="360" w:lineRule="auto"/>
        <w:jc w:val="both"/>
        <w:rPr>
          <w:rFonts w:cs="Arial"/>
          <w:sz w:val="22"/>
          <w:szCs w:val="22"/>
          <w:lang w:val="es-CR"/>
        </w:rPr>
      </w:pPr>
    </w:p>
    <w:p w:rsidR="006049A0" w:rsidRPr="006049A0" w:rsidRDefault="006049A0" w:rsidP="006049A0">
      <w:pPr>
        <w:numPr>
          <w:ilvl w:val="1"/>
          <w:numId w:val="37"/>
        </w:numPr>
        <w:spacing w:line="360" w:lineRule="auto"/>
        <w:ind w:left="567" w:hanging="283"/>
        <w:jc w:val="both"/>
        <w:rPr>
          <w:rFonts w:cs="Arial"/>
          <w:sz w:val="22"/>
          <w:szCs w:val="22"/>
          <w:lang w:val="es-CR"/>
        </w:rPr>
      </w:pPr>
      <w:r w:rsidRPr="006049A0">
        <w:rPr>
          <w:rFonts w:cs="Arial"/>
          <w:sz w:val="22"/>
          <w:szCs w:val="22"/>
          <w:lang w:val="es-CR"/>
        </w:rPr>
        <w:t xml:space="preserve">Los proyectos registrados y con planos debidamente visados por el Colegio Federado de Ingenieros y de Arquitectos de Costa Rica (CFIA) </w:t>
      </w:r>
      <w:r w:rsidRPr="006049A0">
        <w:rPr>
          <w:rFonts w:cs="Arial"/>
          <w:b/>
          <w:sz w:val="22"/>
          <w:szCs w:val="22"/>
          <w:lang w:val="es-CR"/>
        </w:rPr>
        <w:t>al 01/07/2019</w:t>
      </w:r>
      <w:r w:rsidRPr="006049A0">
        <w:rPr>
          <w:rFonts w:cs="Arial"/>
          <w:sz w:val="22"/>
          <w:szCs w:val="22"/>
          <w:lang w:val="es-CR"/>
        </w:rPr>
        <w:t>, serán incluidos de oficio en el sistema EXONET por el Departamento de Gestión de Exenciones del Ministerio de Hacienda, los números de autorización serán notificados al CFIA para que éste proceda con la comunicación oficial y así se pueda consignar dicho número en la factura electrónica que emitan los profesionales que presten servicios.</w:t>
      </w:r>
    </w:p>
    <w:p w:rsidR="006049A0" w:rsidRPr="006049A0" w:rsidRDefault="006049A0" w:rsidP="006049A0">
      <w:pPr>
        <w:spacing w:line="360" w:lineRule="auto"/>
        <w:ind w:left="567" w:hanging="283"/>
        <w:jc w:val="both"/>
        <w:rPr>
          <w:rFonts w:cs="Arial"/>
          <w:sz w:val="22"/>
          <w:szCs w:val="22"/>
          <w:lang w:val="es-CR"/>
        </w:rPr>
      </w:pPr>
    </w:p>
    <w:p w:rsidR="006049A0" w:rsidRPr="006049A0" w:rsidRDefault="006049A0" w:rsidP="006049A0">
      <w:pPr>
        <w:pStyle w:val="Prrafodelista"/>
        <w:numPr>
          <w:ilvl w:val="0"/>
          <w:numId w:val="38"/>
        </w:numPr>
        <w:spacing w:line="360" w:lineRule="auto"/>
        <w:ind w:left="567" w:hanging="283"/>
        <w:jc w:val="both"/>
        <w:rPr>
          <w:rFonts w:cs="Arial"/>
          <w:sz w:val="22"/>
          <w:szCs w:val="22"/>
          <w:lang w:val="es-CR"/>
        </w:rPr>
      </w:pPr>
      <w:r w:rsidRPr="006049A0">
        <w:rPr>
          <w:rFonts w:cs="Arial"/>
          <w:sz w:val="22"/>
          <w:szCs w:val="22"/>
          <w:lang w:val="es-CR"/>
        </w:rPr>
        <w:t xml:space="preserve">Los proyectos que cuenten con los planos visados por el CFIA </w:t>
      </w:r>
      <w:r w:rsidRPr="006049A0">
        <w:rPr>
          <w:rFonts w:cs="Arial"/>
          <w:b/>
          <w:sz w:val="22"/>
          <w:szCs w:val="22"/>
          <w:lang w:val="es-CR"/>
        </w:rPr>
        <w:t>del 01/07/2019 al 30/09/2019</w:t>
      </w:r>
      <w:r w:rsidRPr="006049A0">
        <w:rPr>
          <w:rFonts w:cs="Arial"/>
          <w:sz w:val="22"/>
          <w:szCs w:val="22"/>
          <w:lang w:val="es-CR"/>
        </w:rPr>
        <w:t>, deberán realizar la solicitud individualmente en el sistema EXONET ante el Departamento de Gestión de Exenciones de la Dirección General de Hacienda, conforme el proceso que se detalla en la mencionada Resolución DGH-031-2019.</w:t>
      </w:r>
    </w:p>
    <w:p w:rsidR="006049A0" w:rsidRPr="006049A0" w:rsidRDefault="006049A0" w:rsidP="006049A0">
      <w:pPr>
        <w:spacing w:line="360" w:lineRule="auto"/>
        <w:ind w:left="567" w:hanging="283"/>
        <w:jc w:val="both"/>
        <w:rPr>
          <w:rFonts w:cs="Arial"/>
          <w:sz w:val="22"/>
          <w:szCs w:val="22"/>
          <w:lang w:val="es-CR"/>
        </w:rPr>
      </w:pPr>
    </w:p>
    <w:p w:rsidR="006049A0" w:rsidRPr="006049A0" w:rsidRDefault="006049A0" w:rsidP="006049A0">
      <w:pPr>
        <w:numPr>
          <w:ilvl w:val="1"/>
          <w:numId w:val="39"/>
        </w:numPr>
        <w:spacing w:line="360" w:lineRule="auto"/>
        <w:ind w:left="567" w:hanging="283"/>
        <w:jc w:val="both"/>
        <w:rPr>
          <w:rFonts w:cs="Arial"/>
          <w:sz w:val="22"/>
          <w:szCs w:val="22"/>
          <w:lang w:val="es-CR"/>
        </w:rPr>
      </w:pPr>
      <w:r w:rsidRPr="006049A0">
        <w:rPr>
          <w:rFonts w:cs="Arial"/>
          <w:sz w:val="22"/>
          <w:szCs w:val="22"/>
          <w:lang w:val="es-CR"/>
        </w:rPr>
        <w:t xml:space="preserve">Las exenciones otorgadas mediante el sistema EXONET, sobre los servicios en cuestión, tendrán una vigencia para su aplicación </w:t>
      </w:r>
      <w:r w:rsidRPr="006049A0">
        <w:rPr>
          <w:rFonts w:cs="Arial"/>
          <w:b/>
          <w:sz w:val="22"/>
          <w:szCs w:val="22"/>
          <w:lang w:val="es-CR"/>
        </w:rPr>
        <w:t>hasta el 30/06/2020</w:t>
      </w:r>
      <w:r w:rsidRPr="006049A0">
        <w:rPr>
          <w:rFonts w:cs="Arial"/>
          <w:sz w:val="22"/>
          <w:szCs w:val="22"/>
          <w:lang w:val="es-CR"/>
        </w:rPr>
        <w:t>, indistintamente de la fecha de su otorgamiento.</w:t>
      </w:r>
    </w:p>
    <w:p w:rsidR="006049A0" w:rsidRPr="006049A0" w:rsidRDefault="006049A0" w:rsidP="006049A0">
      <w:pPr>
        <w:spacing w:line="360" w:lineRule="auto"/>
        <w:jc w:val="both"/>
        <w:rPr>
          <w:rFonts w:cs="Arial"/>
          <w:sz w:val="22"/>
          <w:szCs w:val="22"/>
          <w:lang w:val="es-CR"/>
        </w:rPr>
      </w:pPr>
    </w:p>
    <w:p w:rsidR="006049A0" w:rsidRPr="000579BE" w:rsidRDefault="006049A0" w:rsidP="006049A0">
      <w:pPr>
        <w:spacing w:line="360" w:lineRule="auto"/>
        <w:jc w:val="both"/>
        <w:rPr>
          <w:rFonts w:cs="Arial"/>
          <w:sz w:val="22"/>
          <w:szCs w:val="22"/>
          <w:lang w:val="es-CR"/>
        </w:rPr>
      </w:pPr>
      <w:r w:rsidRPr="00FE59BE">
        <w:rPr>
          <w:rFonts w:cs="Arial"/>
          <w:b/>
          <w:sz w:val="22"/>
          <w:szCs w:val="22"/>
          <w:lang w:val="es-CR"/>
        </w:rPr>
        <w:t>2)</w:t>
      </w:r>
      <w:r>
        <w:rPr>
          <w:rFonts w:cs="Arial"/>
          <w:sz w:val="22"/>
          <w:szCs w:val="22"/>
          <w:lang w:val="es-CR"/>
        </w:rPr>
        <w:t xml:space="preserve"> </w:t>
      </w:r>
      <w:r w:rsidRPr="006049A0">
        <w:rPr>
          <w:rFonts w:cs="Arial"/>
          <w:sz w:val="22"/>
          <w:szCs w:val="22"/>
          <w:lang w:val="es-CR"/>
        </w:rPr>
        <w:t>Respecto a lo indicado en el punto 15 de los lineamientos temporales, aun cuando las comisiones que se pagan a las entidades autorizadas con cargo al FOSUVI</w:t>
      </w:r>
      <w:r w:rsidR="00824BA8">
        <w:rPr>
          <w:rFonts w:cs="Arial"/>
          <w:sz w:val="22"/>
          <w:szCs w:val="22"/>
          <w:lang w:val="es-CR"/>
        </w:rPr>
        <w:t>,</w:t>
      </w:r>
      <w:r w:rsidRPr="006049A0">
        <w:rPr>
          <w:rFonts w:cs="Arial"/>
          <w:sz w:val="22"/>
          <w:szCs w:val="22"/>
          <w:lang w:val="es-CR"/>
        </w:rPr>
        <w:t xml:space="preserve"> están exentas del pago del IVA </w:t>
      </w:r>
      <w:r w:rsidRPr="006049A0">
        <w:rPr>
          <w:rFonts w:cs="Arial"/>
          <w:b/>
          <w:sz w:val="22"/>
          <w:szCs w:val="22"/>
          <w:lang w:val="es-CR"/>
        </w:rPr>
        <w:t>hasta el 31/12/2019</w:t>
      </w:r>
      <w:r w:rsidRPr="006049A0">
        <w:rPr>
          <w:rFonts w:cs="Arial"/>
          <w:sz w:val="22"/>
          <w:szCs w:val="22"/>
          <w:lang w:val="es-CR"/>
        </w:rPr>
        <w:t xml:space="preserve">, la Entidad Autorizada debe emitir y remitir al BANHVI, las respectivas facturas electrónicas </w:t>
      </w:r>
      <w:r w:rsidRPr="006049A0">
        <w:rPr>
          <w:rFonts w:cs="Arial"/>
          <w:b/>
          <w:sz w:val="22"/>
          <w:szCs w:val="22"/>
          <w:lang w:val="es-CR"/>
        </w:rPr>
        <w:t>a partir del 01/07/2019</w:t>
      </w:r>
      <w:r w:rsidRPr="000579BE">
        <w:rPr>
          <w:rFonts w:cs="Arial"/>
          <w:sz w:val="22"/>
          <w:szCs w:val="22"/>
          <w:lang w:val="es-CR"/>
        </w:rPr>
        <w:t>.</w:t>
      </w:r>
      <w:r w:rsidR="00DE6F59">
        <w:rPr>
          <w:rFonts w:cs="Arial"/>
          <w:sz w:val="22"/>
          <w:szCs w:val="22"/>
          <w:lang w:val="es-CR"/>
        </w:rPr>
        <w:t xml:space="preserve"> No obstante, se estará analizando, </w:t>
      </w:r>
      <w:r w:rsidR="00DE6F59">
        <w:rPr>
          <w:rFonts w:cs="Arial"/>
          <w:sz w:val="22"/>
          <w:szCs w:val="22"/>
        </w:rPr>
        <w:t xml:space="preserve">a la luz de la Ley 9635, el tema referido a los costos administrativos indicados en el artículo 49 de la Ley 7052, para </w:t>
      </w:r>
      <w:r w:rsidR="00DE6F59" w:rsidRPr="008B5FB7">
        <w:rPr>
          <w:rFonts w:cs="Arial"/>
          <w:sz w:val="22"/>
          <w:szCs w:val="22"/>
          <w:lang w:val="es-ES_tradnl"/>
        </w:rPr>
        <w:t xml:space="preserve">el trámite del </w:t>
      </w:r>
      <w:r w:rsidR="00DE6F59" w:rsidRPr="008B5FB7">
        <w:rPr>
          <w:rFonts w:cs="Arial"/>
          <w:color w:val="000000"/>
          <w:sz w:val="22"/>
          <w:szCs w:val="22"/>
          <w:lang w:val="es-CR"/>
        </w:rPr>
        <w:t>Bono Familiar de Vivienda</w:t>
      </w:r>
      <w:r w:rsidR="00DE6F59" w:rsidRPr="008B5FB7">
        <w:rPr>
          <w:rFonts w:cs="Arial"/>
          <w:sz w:val="22"/>
          <w:szCs w:val="22"/>
          <w:lang w:val="es-ES_tradnl"/>
        </w:rPr>
        <w:t>.</w:t>
      </w:r>
    </w:p>
    <w:p w:rsidR="00864463" w:rsidRDefault="00864463" w:rsidP="002B71CC">
      <w:pPr>
        <w:spacing w:line="360" w:lineRule="auto"/>
        <w:jc w:val="both"/>
        <w:rPr>
          <w:rFonts w:cs="Arial"/>
          <w:sz w:val="22"/>
          <w:szCs w:val="22"/>
        </w:rPr>
      </w:pPr>
    </w:p>
    <w:p w:rsidR="008B5FB7" w:rsidRDefault="006049A0" w:rsidP="002B71CC">
      <w:pPr>
        <w:spacing w:line="360" w:lineRule="auto"/>
        <w:jc w:val="both"/>
        <w:rPr>
          <w:rFonts w:cs="Arial"/>
          <w:sz w:val="22"/>
          <w:szCs w:val="22"/>
        </w:rPr>
      </w:pPr>
      <w:r w:rsidRPr="00FE59BE">
        <w:rPr>
          <w:rFonts w:cs="Arial"/>
          <w:b/>
          <w:sz w:val="22"/>
          <w:szCs w:val="22"/>
        </w:rPr>
        <w:t>3)</w:t>
      </w:r>
      <w:r>
        <w:rPr>
          <w:rFonts w:cs="Arial"/>
          <w:sz w:val="22"/>
          <w:szCs w:val="22"/>
        </w:rPr>
        <w:t xml:space="preserve"> </w:t>
      </w:r>
      <w:r w:rsidR="00EB7A44">
        <w:rPr>
          <w:rFonts w:cs="Arial"/>
          <w:sz w:val="22"/>
          <w:szCs w:val="22"/>
        </w:rPr>
        <w:t xml:space="preserve">La </w:t>
      </w:r>
      <w:r w:rsidR="00EB7A44" w:rsidRPr="00EB7A44">
        <w:rPr>
          <w:rFonts w:cs="Arial"/>
          <w:sz w:val="22"/>
          <w:szCs w:val="22"/>
        </w:rPr>
        <w:t>Administración</w:t>
      </w:r>
      <w:r w:rsidR="00C448AC">
        <w:rPr>
          <w:rFonts w:cs="Arial"/>
          <w:sz w:val="22"/>
          <w:szCs w:val="22"/>
        </w:rPr>
        <w:t xml:space="preserve"> </w:t>
      </w:r>
      <w:r w:rsidR="00EB7A44">
        <w:rPr>
          <w:rFonts w:cs="Arial"/>
          <w:sz w:val="22"/>
          <w:szCs w:val="22"/>
        </w:rPr>
        <w:t xml:space="preserve">deberá </w:t>
      </w:r>
      <w:r w:rsidR="00C448AC">
        <w:rPr>
          <w:rFonts w:cs="Arial"/>
          <w:sz w:val="22"/>
          <w:szCs w:val="22"/>
        </w:rPr>
        <w:t>estar atent</w:t>
      </w:r>
      <w:r w:rsidR="00EB7A44">
        <w:rPr>
          <w:rFonts w:cs="Arial"/>
          <w:sz w:val="22"/>
          <w:szCs w:val="22"/>
        </w:rPr>
        <w:t>a</w:t>
      </w:r>
      <w:r w:rsidR="00C448AC">
        <w:rPr>
          <w:rFonts w:cs="Arial"/>
          <w:sz w:val="22"/>
          <w:szCs w:val="22"/>
        </w:rPr>
        <w:t xml:space="preserve"> a las comunicaciones del Colegio Federado de Ingenieros y de Arquitectos, para </w:t>
      </w:r>
      <w:r w:rsidR="00EB7A44">
        <w:rPr>
          <w:rFonts w:cs="Arial"/>
          <w:sz w:val="22"/>
          <w:szCs w:val="22"/>
        </w:rPr>
        <w:t xml:space="preserve">informar cualquier cambio o nueva </w:t>
      </w:r>
      <w:r w:rsidR="008B5FB7">
        <w:rPr>
          <w:rFonts w:cs="Arial"/>
          <w:sz w:val="22"/>
          <w:szCs w:val="22"/>
        </w:rPr>
        <w:t>resolución con respecto a este asunto</w:t>
      </w:r>
      <w:r w:rsidR="00AF017C">
        <w:rPr>
          <w:rFonts w:cs="Arial"/>
          <w:sz w:val="22"/>
          <w:szCs w:val="22"/>
        </w:rPr>
        <w:t>.</w:t>
      </w:r>
      <w:r w:rsidR="008B5FB7">
        <w:rPr>
          <w:rFonts w:cs="Arial"/>
          <w:sz w:val="22"/>
          <w:szCs w:val="22"/>
        </w:rPr>
        <w:t xml:space="preserve"> </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rsidR="00517485" w:rsidRPr="009B3793" w:rsidRDefault="00517485" w:rsidP="00517485">
      <w:pPr>
        <w:spacing w:line="360" w:lineRule="auto"/>
        <w:jc w:val="both"/>
        <w:rPr>
          <w:rFonts w:cs="Arial"/>
          <w:b/>
          <w:sz w:val="22"/>
          <w:szCs w:val="22"/>
        </w:rPr>
      </w:pPr>
      <w:r w:rsidRPr="009B3793">
        <w:rPr>
          <w:rFonts w:cs="Arial"/>
          <w:b/>
          <w:sz w:val="22"/>
          <w:szCs w:val="22"/>
        </w:rPr>
        <w:t>Considerando:</w:t>
      </w:r>
    </w:p>
    <w:p w:rsidR="00517485" w:rsidRPr="009B3793" w:rsidRDefault="00517485" w:rsidP="00517485">
      <w:pPr>
        <w:spacing w:line="360" w:lineRule="auto"/>
        <w:jc w:val="both"/>
        <w:rPr>
          <w:rFonts w:cs="Arial"/>
          <w:sz w:val="22"/>
          <w:szCs w:val="22"/>
        </w:rPr>
      </w:pPr>
      <w:r w:rsidRPr="009B3793">
        <w:rPr>
          <w:rFonts w:cs="Arial"/>
          <w:b/>
          <w:sz w:val="22"/>
          <w:szCs w:val="22"/>
        </w:rPr>
        <w:t>Primero:</w:t>
      </w:r>
      <w:r w:rsidRPr="009B3793">
        <w:rPr>
          <w:rFonts w:cs="Arial"/>
          <w:sz w:val="22"/>
          <w:szCs w:val="22"/>
        </w:rPr>
        <w:t xml:space="preserve"> Que por medio del oficio </w:t>
      </w:r>
      <w:r w:rsidRPr="00EA3FCA">
        <w:rPr>
          <w:rFonts w:cs="Arial"/>
          <w:sz w:val="22"/>
          <w:szCs w:val="22"/>
        </w:rPr>
        <w:t>GG-</w:t>
      </w:r>
      <w:r>
        <w:rPr>
          <w:rFonts w:cs="Arial"/>
          <w:sz w:val="22"/>
          <w:szCs w:val="22"/>
        </w:rPr>
        <w:t>IN12</w:t>
      </w:r>
      <w:r w:rsidRPr="00EA3FCA">
        <w:rPr>
          <w:rFonts w:cs="Arial"/>
          <w:sz w:val="22"/>
          <w:szCs w:val="22"/>
        </w:rPr>
        <w:t>-0</w:t>
      </w:r>
      <w:r>
        <w:rPr>
          <w:rFonts w:cs="Arial"/>
          <w:sz w:val="22"/>
          <w:szCs w:val="22"/>
        </w:rPr>
        <w:t>681</w:t>
      </w:r>
      <w:r w:rsidRPr="00EA3FCA">
        <w:rPr>
          <w:rFonts w:cs="Arial"/>
          <w:sz w:val="22"/>
          <w:szCs w:val="22"/>
        </w:rPr>
        <w:t>-20</w:t>
      </w:r>
      <w:r>
        <w:rPr>
          <w:rFonts w:cs="Arial"/>
          <w:sz w:val="22"/>
          <w:szCs w:val="22"/>
        </w:rPr>
        <w:t>19</w:t>
      </w:r>
      <w:r w:rsidRPr="009B3793">
        <w:rPr>
          <w:rFonts w:cs="Arial"/>
          <w:sz w:val="22"/>
          <w:szCs w:val="22"/>
        </w:rPr>
        <w:t xml:space="preserve"> del </w:t>
      </w:r>
      <w:r>
        <w:rPr>
          <w:rFonts w:cs="Arial"/>
          <w:sz w:val="22"/>
          <w:szCs w:val="22"/>
        </w:rPr>
        <w:t>28 de junio</w:t>
      </w:r>
      <w:r w:rsidRPr="009B3793">
        <w:rPr>
          <w:rFonts w:cs="Arial"/>
          <w:sz w:val="22"/>
          <w:szCs w:val="22"/>
        </w:rPr>
        <w:t xml:space="preserve"> de 201</w:t>
      </w:r>
      <w:r>
        <w:rPr>
          <w:rFonts w:cs="Arial"/>
          <w:sz w:val="22"/>
          <w:szCs w:val="22"/>
        </w:rPr>
        <w:t>9</w:t>
      </w:r>
      <w:r w:rsidRPr="009B3793">
        <w:rPr>
          <w:rFonts w:cs="Arial"/>
          <w:sz w:val="22"/>
          <w:szCs w:val="22"/>
        </w:rPr>
        <w:t>, la Gerencia General somete a la aprobación de esta Junta Directiva, la propuesta de actualización del Sistema de Información Gerencial, correspondiente al período 201</w:t>
      </w:r>
      <w:r>
        <w:rPr>
          <w:rFonts w:cs="Arial"/>
          <w:sz w:val="22"/>
          <w:szCs w:val="22"/>
        </w:rPr>
        <w:t>9</w:t>
      </w:r>
      <w:r w:rsidRPr="009B3793">
        <w:rPr>
          <w:rFonts w:cs="Arial"/>
          <w:sz w:val="22"/>
          <w:szCs w:val="22"/>
        </w:rPr>
        <w:t xml:space="preserve">, elaborada bajo la coordinación de la Unidad de Planificación Institucional y la cual se adjunta a la nota </w:t>
      </w:r>
      <w:r>
        <w:rPr>
          <w:rFonts w:cs="Arial"/>
          <w:sz w:val="22"/>
          <w:szCs w:val="22"/>
        </w:rPr>
        <w:t>UPI-IN12-081-2019</w:t>
      </w:r>
      <w:r w:rsidRPr="009B3793">
        <w:rPr>
          <w:rFonts w:cs="Arial"/>
          <w:sz w:val="22"/>
          <w:szCs w:val="22"/>
        </w:rPr>
        <w:t xml:space="preserve"> de esa dependencia. </w:t>
      </w:r>
    </w:p>
    <w:p w:rsidR="00517485" w:rsidRPr="009B3793" w:rsidRDefault="00517485" w:rsidP="00517485">
      <w:pPr>
        <w:spacing w:line="360" w:lineRule="auto"/>
        <w:jc w:val="both"/>
        <w:rPr>
          <w:rFonts w:cs="Arial"/>
          <w:sz w:val="22"/>
          <w:szCs w:val="22"/>
        </w:rPr>
      </w:pPr>
    </w:p>
    <w:p w:rsidR="00517485" w:rsidRPr="009B3793" w:rsidRDefault="00517485" w:rsidP="00517485">
      <w:pPr>
        <w:spacing w:line="360" w:lineRule="auto"/>
        <w:jc w:val="both"/>
        <w:rPr>
          <w:bCs/>
          <w:sz w:val="22"/>
          <w:szCs w:val="22"/>
        </w:rPr>
      </w:pPr>
      <w:r w:rsidRPr="009B3793">
        <w:rPr>
          <w:rFonts w:cs="Arial"/>
          <w:b/>
          <w:sz w:val="22"/>
          <w:szCs w:val="22"/>
        </w:rPr>
        <w:t>Segundo:</w:t>
      </w:r>
      <w:r w:rsidRPr="009B3793">
        <w:rPr>
          <w:rFonts w:cs="Arial"/>
          <w:sz w:val="22"/>
          <w:szCs w:val="22"/>
        </w:rPr>
        <w:t xml:space="preserve"> Que conocida y suficientemente discutida la referida actualización, esta Junta Directiva considera que la misma es razonable y debe ser aprobada en los mismos términos planteados por la Unidad de Planificación Institucional, en el tanto –según se expuesto– ésta contribuye a que este Órgano Colegiado, la Gerencia General y el resto de la Administración, cuenten con </w:t>
      </w:r>
      <w:r w:rsidRPr="009B3793">
        <w:rPr>
          <w:bCs/>
          <w:sz w:val="22"/>
          <w:szCs w:val="22"/>
        </w:rPr>
        <w:t>información precisa, oportuna y de calidad para el proceso de toma de decisiones.</w:t>
      </w:r>
    </w:p>
    <w:p w:rsidR="00517485" w:rsidRPr="009B3793" w:rsidRDefault="00517485" w:rsidP="00517485">
      <w:pPr>
        <w:spacing w:line="360" w:lineRule="auto"/>
        <w:jc w:val="both"/>
        <w:rPr>
          <w:bCs/>
          <w:sz w:val="22"/>
          <w:szCs w:val="22"/>
        </w:rPr>
      </w:pPr>
    </w:p>
    <w:p w:rsidR="00517485" w:rsidRDefault="00517485" w:rsidP="00517485">
      <w:pPr>
        <w:spacing w:line="360" w:lineRule="auto"/>
        <w:jc w:val="both"/>
        <w:rPr>
          <w:rFonts w:cs="Arial"/>
          <w:b/>
          <w:sz w:val="22"/>
        </w:rPr>
      </w:pPr>
      <w:r>
        <w:rPr>
          <w:rFonts w:cs="Arial"/>
          <w:b/>
          <w:sz w:val="22"/>
        </w:rPr>
        <w:t>Por tanto, se acuerda:</w:t>
      </w:r>
    </w:p>
    <w:p w:rsidR="00517485" w:rsidRDefault="00433748" w:rsidP="00517485">
      <w:pPr>
        <w:spacing w:line="360" w:lineRule="auto"/>
        <w:jc w:val="both"/>
        <w:rPr>
          <w:rFonts w:cs="Arial"/>
          <w:sz w:val="22"/>
        </w:rPr>
      </w:pPr>
      <w:r w:rsidRPr="00265175">
        <w:rPr>
          <w:rFonts w:cs="Arial"/>
          <w:b/>
          <w:sz w:val="22"/>
        </w:rPr>
        <w:t>1)</w:t>
      </w:r>
      <w:r>
        <w:rPr>
          <w:rFonts w:cs="Arial"/>
          <w:sz w:val="22"/>
        </w:rPr>
        <w:t xml:space="preserve"> </w:t>
      </w:r>
      <w:r w:rsidR="00517485">
        <w:rPr>
          <w:rFonts w:cs="Arial"/>
          <w:sz w:val="22"/>
        </w:rPr>
        <w:t xml:space="preserve">Aprobar la actualización del Sistema de Información Gerencial del BANHVI, correspondiente al período 2019, de conformidad con el detalle de informes y la frecuencia de presentación que se indican en el documento adjunto a los oficios </w:t>
      </w:r>
      <w:r w:rsidR="00517485" w:rsidRPr="00EA3FCA">
        <w:rPr>
          <w:rFonts w:cs="Arial"/>
          <w:sz w:val="22"/>
          <w:szCs w:val="22"/>
        </w:rPr>
        <w:t>GG-</w:t>
      </w:r>
      <w:r w:rsidR="00517485">
        <w:rPr>
          <w:rFonts w:cs="Arial"/>
          <w:sz w:val="22"/>
          <w:szCs w:val="22"/>
        </w:rPr>
        <w:t>IN12</w:t>
      </w:r>
      <w:r w:rsidR="00517485" w:rsidRPr="00EA3FCA">
        <w:rPr>
          <w:rFonts w:cs="Arial"/>
          <w:sz w:val="22"/>
          <w:szCs w:val="22"/>
        </w:rPr>
        <w:t>-0</w:t>
      </w:r>
      <w:r w:rsidR="00517485">
        <w:rPr>
          <w:rFonts w:cs="Arial"/>
          <w:sz w:val="22"/>
          <w:szCs w:val="22"/>
        </w:rPr>
        <w:t>681</w:t>
      </w:r>
      <w:r w:rsidR="00517485" w:rsidRPr="00EA3FCA">
        <w:rPr>
          <w:rFonts w:cs="Arial"/>
          <w:sz w:val="22"/>
          <w:szCs w:val="22"/>
        </w:rPr>
        <w:t>-20</w:t>
      </w:r>
      <w:r w:rsidR="00517485">
        <w:rPr>
          <w:rFonts w:cs="Arial"/>
          <w:sz w:val="22"/>
          <w:szCs w:val="22"/>
        </w:rPr>
        <w:t xml:space="preserve">19 y UPI-IN12-081-2019, de la </w:t>
      </w:r>
      <w:r w:rsidR="00517485" w:rsidRPr="005678B4">
        <w:rPr>
          <w:rFonts w:cs="Arial"/>
          <w:sz w:val="22"/>
        </w:rPr>
        <w:t>Gerencia General</w:t>
      </w:r>
      <w:r w:rsidR="00517485">
        <w:rPr>
          <w:rFonts w:cs="Arial"/>
          <w:sz w:val="22"/>
        </w:rPr>
        <w:t xml:space="preserve"> y la Unidad de Planificación Institucional, respectivamente.</w:t>
      </w:r>
    </w:p>
    <w:p w:rsidR="00433748" w:rsidRDefault="00433748" w:rsidP="00517485">
      <w:pPr>
        <w:spacing w:line="360" w:lineRule="auto"/>
        <w:jc w:val="both"/>
        <w:rPr>
          <w:rFonts w:cs="Arial"/>
          <w:sz w:val="22"/>
        </w:rPr>
      </w:pPr>
    </w:p>
    <w:p w:rsidR="00433748" w:rsidRDefault="00433748" w:rsidP="00517485">
      <w:pPr>
        <w:spacing w:line="360" w:lineRule="auto"/>
        <w:jc w:val="both"/>
        <w:rPr>
          <w:rFonts w:cs="Arial"/>
          <w:sz w:val="22"/>
        </w:rPr>
      </w:pPr>
      <w:r w:rsidRPr="00265175">
        <w:rPr>
          <w:rFonts w:cs="Arial"/>
          <w:b/>
          <w:sz w:val="22"/>
        </w:rPr>
        <w:t>2)</w:t>
      </w:r>
      <w:r>
        <w:rPr>
          <w:rFonts w:cs="Arial"/>
          <w:sz w:val="22"/>
        </w:rPr>
        <w:t xml:space="preserve"> </w:t>
      </w:r>
      <w:r w:rsidR="00483FB3">
        <w:rPr>
          <w:rFonts w:cs="Arial"/>
          <w:sz w:val="22"/>
        </w:rPr>
        <w:t xml:space="preserve">Complementariamente y con respecto a las recomendaciones que en dicho documento se </w:t>
      </w:r>
      <w:r w:rsidR="007D22CF">
        <w:rPr>
          <w:rFonts w:cs="Arial"/>
          <w:sz w:val="22"/>
        </w:rPr>
        <w:t xml:space="preserve">plantean a esta </w:t>
      </w:r>
      <w:r w:rsidR="007D22CF">
        <w:rPr>
          <w:rFonts w:cs="Arial"/>
          <w:sz w:val="22"/>
          <w:szCs w:val="22"/>
        </w:rPr>
        <w:t>Junta Directiva, se dispone lo siguiente:</w:t>
      </w:r>
    </w:p>
    <w:p w:rsidR="007D22CF" w:rsidRPr="007D22CF" w:rsidRDefault="007D22CF" w:rsidP="007D22CF">
      <w:pPr>
        <w:spacing w:line="360" w:lineRule="auto"/>
        <w:jc w:val="both"/>
        <w:rPr>
          <w:rFonts w:cs="Arial"/>
          <w:sz w:val="22"/>
          <w:lang w:val="es-CR"/>
        </w:rPr>
      </w:pPr>
      <w:r>
        <w:rPr>
          <w:rFonts w:cs="Arial"/>
          <w:sz w:val="22"/>
          <w:lang w:val="es-CR"/>
        </w:rPr>
        <w:t>a</w:t>
      </w:r>
      <w:r w:rsidR="00265175">
        <w:rPr>
          <w:rFonts w:cs="Arial"/>
          <w:sz w:val="22"/>
          <w:lang w:val="es-CR"/>
        </w:rPr>
        <w:t>.-</w:t>
      </w:r>
      <w:r>
        <w:rPr>
          <w:rFonts w:cs="Arial"/>
          <w:sz w:val="22"/>
          <w:lang w:val="es-CR"/>
        </w:rPr>
        <w:t xml:space="preserve"> </w:t>
      </w:r>
      <w:r w:rsidRPr="007D22CF">
        <w:rPr>
          <w:rFonts w:cs="Arial"/>
          <w:sz w:val="22"/>
          <w:lang w:val="es-CR"/>
        </w:rPr>
        <w:t>I</w:t>
      </w:r>
      <w:r>
        <w:rPr>
          <w:rFonts w:cs="Arial"/>
          <w:sz w:val="22"/>
          <w:lang w:val="es-CR"/>
        </w:rPr>
        <w:t>ncluir en el informe SI</w:t>
      </w:r>
      <w:r w:rsidRPr="007D22CF">
        <w:rPr>
          <w:rFonts w:cs="Arial"/>
          <w:sz w:val="22"/>
          <w:lang w:val="es-CR"/>
        </w:rPr>
        <w:t xml:space="preserve">-UPI-14 </w:t>
      </w:r>
      <w:r w:rsidRPr="00462F32">
        <w:rPr>
          <w:rFonts w:cs="Arial"/>
          <w:i/>
          <w:sz w:val="22"/>
          <w:lang w:val="es-CR"/>
        </w:rPr>
        <w:t>Informe de seguimiento de los planes de acción de Autoevaluación de la Gestión</w:t>
      </w:r>
      <w:r w:rsidR="00462F32">
        <w:rPr>
          <w:rFonts w:cs="Arial"/>
          <w:sz w:val="22"/>
          <w:lang w:val="es-CR"/>
        </w:rPr>
        <w:t>,</w:t>
      </w:r>
      <w:r w:rsidRPr="007D22CF">
        <w:rPr>
          <w:rFonts w:cs="Arial"/>
          <w:sz w:val="22"/>
          <w:lang w:val="es-CR"/>
        </w:rPr>
        <w:t xml:space="preserve"> con periodicidad cuatrimestral</w:t>
      </w:r>
      <w:r>
        <w:rPr>
          <w:rFonts w:cs="Arial"/>
          <w:sz w:val="22"/>
          <w:lang w:val="es-CR"/>
        </w:rPr>
        <w:t>,</w:t>
      </w:r>
      <w:r w:rsidRPr="007D22CF">
        <w:rPr>
          <w:rFonts w:cs="Arial"/>
          <w:sz w:val="22"/>
          <w:lang w:val="es-CR"/>
        </w:rPr>
        <w:t xml:space="preserve"> en los meses</w:t>
      </w:r>
      <w:r>
        <w:rPr>
          <w:rFonts w:cs="Arial"/>
          <w:sz w:val="22"/>
          <w:lang w:val="es-CR"/>
        </w:rPr>
        <w:t xml:space="preserve"> </w:t>
      </w:r>
      <w:r w:rsidRPr="007D22CF">
        <w:rPr>
          <w:rFonts w:cs="Arial"/>
          <w:sz w:val="22"/>
          <w:lang w:val="es-CR"/>
        </w:rPr>
        <w:t>diciembre, abril y agosto de cada ano, el reporte sobre el avance en el</w:t>
      </w:r>
      <w:r>
        <w:rPr>
          <w:rFonts w:cs="Arial"/>
          <w:sz w:val="22"/>
          <w:lang w:val="es-CR"/>
        </w:rPr>
        <w:t xml:space="preserve"> </w:t>
      </w:r>
      <w:r w:rsidRPr="007D22CF">
        <w:rPr>
          <w:rFonts w:cs="Arial"/>
          <w:sz w:val="22"/>
          <w:lang w:val="es-CR"/>
        </w:rPr>
        <w:t>cumplimiento de los planes de acci</w:t>
      </w:r>
      <w:r>
        <w:rPr>
          <w:rFonts w:cs="Arial"/>
          <w:sz w:val="22"/>
          <w:lang w:val="es-CR"/>
        </w:rPr>
        <w:t>ón</w:t>
      </w:r>
      <w:r w:rsidRPr="007D22CF">
        <w:rPr>
          <w:rFonts w:cs="Arial"/>
          <w:sz w:val="22"/>
          <w:lang w:val="es-CR"/>
        </w:rPr>
        <w:t xml:space="preserve"> derivados de </w:t>
      </w:r>
      <w:r>
        <w:rPr>
          <w:rFonts w:cs="Arial"/>
          <w:sz w:val="22"/>
          <w:lang w:val="es-CR"/>
        </w:rPr>
        <w:t>l</w:t>
      </w:r>
      <w:r w:rsidRPr="007D22CF">
        <w:rPr>
          <w:rFonts w:cs="Arial"/>
          <w:sz w:val="22"/>
          <w:lang w:val="es-CR"/>
        </w:rPr>
        <w:t>a autoevaluaci</w:t>
      </w:r>
      <w:r>
        <w:rPr>
          <w:rFonts w:cs="Arial"/>
          <w:sz w:val="22"/>
          <w:lang w:val="es-CR"/>
        </w:rPr>
        <w:t>ón</w:t>
      </w:r>
      <w:r w:rsidRPr="007D22CF">
        <w:rPr>
          <w:rFonts w:cs="Arial"/>
          <w:sz w:val="22"/>
          <w:lang w:val="es-CR"/>
        </w:rPr>
        <w:t xml:space="preserve"> del</w:t>
      </w:r>
      <w:r>
        <w:rPr>
          <w:rFonts w:cs="Arial"/>
          <w:sz w:val="22"/>
          <w:lang w:val="es-CR"/>
        </w:rPr>
        <w:t xml:space="preserve"> </w:t>
      </w:r>
      <w:r w:rsidRPr="007D22CF">
        <w:rPr>
          <w:rFonts w:cs="Arial"/>
          <w:sz w:val="22"/>
          <w:lang w:val="es-CR"/>
        </w:rPr>
        <w:t>control interno.</w:t>
      </w:r>
    </w:p>
    <w:p w:rsidR="00483FB3" w:rsidRDefault="007D22CF" w:rsidP="007D22CF">
      <w:pPr>
        <w:spacing w:line="360" w:lineRule="auto"/>
        <w:jc w:val="both"/>
        <w:rPr>
          <w:rFonts w:cs="Arial"/>
          <w:sz w:val="22"/>
        </w:rPr>
      </w:pPr>
      <w:r>
        <w:rPr>
          <w:rFonts w:cs="Arial"/>
          <w:sz w:val="22"/>
          <w:lang w:val="es-CR"/>
        </w:rPr>
        <w:t>b</w:t>
      </w:r>
      <w:r w:rsidR="00265175">
        <w:rPr>
          <w:rFonts w:cs="Arial"/>
          <w:sz w:val="22"/>
          <w:lang w:val="es-CR"/>
        </w:rPr>
        <w:t>.-</w:t>
      </w:r>
      <w:r>
        <w:rPr>
          <w:rFonts w:cs="Arial"/>
          <w:sz w:val="22"/>
          <w:lang w:val="es-CR"/>
        </w:rPr>
        <w:t xml:space="preserve"> </w:t>
      </w:r>
      <w:r w:rsidRPr="007D22CF">
        <w:rPr>
          <w:rFonts w:cs="Arial"/>
          <w:sz w:val="22"/>
          <w:lang w:val="es-CR"/>
        </w:rPr>
        <w:t>Modificar el nombre del SI-UPI-</w:t>
      </w:r>
      <w:r>
        <w:rPr>
          <w:rFonts w:cs="Arial"/>
          <w:sz w:val="22"/>
          <w:lang w:val="es-CR"/>
        </w:rPr>
        <w:t>11</w:t>
      </w:r>
      <w:r w:rsidRPr="007D22CF">
        <w:rPr>
          <w:rFonts w:cs="Arial"/>
          <w:sz w:val="22"/>
          <w:lang w:val="es-CR"/>
        </w:rPr>
        <w:t xml:space="preserve"> </w:t>
      </w:r>
      <w:r w:rsidRPr="00462F32">
        <w:rPr>
          <w:rFonts w:cs="Arial"/>
          <w:i/>
          <w:sz w:val="22"/>
          <w:lang w:val="es-CR"/>
        </w:rPr>
        <w:t>Informe de seguimiento de los planes de acción de Autoevaluación del Control Interno</w:t>
      </w:r>
      <w:r w:rsidRPr="007D22CF">
        <w:rPr>
          <w:rFonts w:cs="Arial"/>
          <w:sz w:val="22"/>
          <w:lang w:val="es-CR"/>
        </w:rPr>
        <w:t xml:space="preserve"> y remitir mediante </w:t>
      </w:r>
      <w:r>
        <w:rPr>
          <w:rFonts w:cs="Arial"/>
          <w:sz w:val="22"/>
          <w:lang w:val="es-CR"/>
        </w:rPr>
        <w:t>é</w:t>
      </w:r>
      <w:r w:rsidRPr="007D22CF">
        <w:rPr>
          <w:rFonts w:cs="Arial"/>
          <w:sz w:val="22"/>
          <w:lang w:val="es-CR"/>
        </w:rPr>
        <w:t xml:space="preserve">ste </w:t>
      </w:r>
      <w:r>
        <w:rPr>
          <w:rFonts w:cs="Arial"/>
          <w:sz w:val="22"/>
          <w:lang w:val="es-CR"/>
        </w:rPr>
        <w:t>l</w:t>
      </w:r>
      <w:r w:rsidRPr="007D22CF">
        <w:rPr>
          <w:rFonts w:cs="Arial"/>
          <w:sz w:val="22"/>
          <w:lang w:val="es-CR"/>
        </w:rPr>
        <w:t>a</w:t>
      </w:r>
      <w:r>
        <w:rPr>
          <w:rFonts w:cs="Arial"/>
          <w:sz w:val="22"/>
          <w:lang w:val="es-CR"/>
        </w:rPr>
        <w:t xml:space="preserve"> </w:t>
      </w:r>
      <w:r w:rsidRPr="007D22CF">
        <w:rPr>
          <w:rFonts w:cs="Arial"/>
          <w:sz w:val="22"/>
          <w:lang w:val="es-CR"/>
        </w:rPr>
        <w:t>ejecuci</w:t>
      </w:r>
      <w:r>
        <w:rPr>
          <w:rFonts w:cs="Arial"/>
          <w:sz w:val="22"/>
          <w:lang w:val="es-CR"/>
        </w:rPr>
        <w:t>ón</w:t>
      </w:r>
      <w:r w:rsidRPr="007D22CF">
        <w:rPr>
          <w:rFonts w:cs="Arial"/>
          <w:sz w:val="22"/>
          <w:lang w:val="es-CR"/>
        </w:rPr>
        <w:t xml:space="preserve"> final de los planes de acci</w:t>
      </w:r>
      <w:r>
        <w:rPr>
          <w:rFonts w:cs="Arial"/>
          <w:sz w:val="22"/>
          <w:lang w:val="es-CR"/>
        </w:rPr>
        <w:t>ón</w:t>
      </w:r>
      <w:r w:rsidRPr="007D22CF">
        <w:rPr>
          <w:rFonts w:cs="Arial"/>
          <w:sz w:val="22"/>
          <w:lang w:val="es-CR"/>
        </w:rPr>
        <w:t xml:space="preserve"> derivados de </w:t>
      </w:r>
      <w:r>
        <w:rPr>
          <w:rFonts w:cs="Arial"/>
          <w:sz w:val="22"/>
          <w:lang w:val="es-CR"/>
        </w:rPr>
        <w:t>l</w:t>
      </w:r>
      <w:r w:rsidRPr="007D22CF">
        <w:rPr>
          <w:rFonts w:cs="Arial"/>
          <w:sz w:val="22"/>
          <w:lang w:val="es-CR"/>
        </w:rPr>
        <w:t>a Autoevaluaci</w:t>
      </w:r>
      <w:r>
        <w:rPr>
          <w:rFonts w:cs="Arial"/>
          <w:sz w:val="22"/>
          <w:lang w:val="es-CR"/>
        </w:rPr>
        <w:t>ón</w:t>
      </w:r>
      <w:r w:rsidRPr="007D22CF">
        <w:rPr>
          <w:rFonts w:cs="Arial"/>
          <w:sz w:val="22"/>
          <w:lang w:val="es-CR"/>
        </w:rPr>
        <w:t xml:space="preserve"> del</w:t>
      </w:r>
      <w:r>
        <w:rPr>
          <w:rFonts w:cs="Arial"/>
          <w:sz w:val="22"/>
          <w:lang w:val="es-CR"/>
        </w:rPr>
        <w:t xml:space="preserve"> C</w:t>
      </w:r>
      <w:r w:rsidRPr="007D22CF">
        <w:rPr>
          <w:rFonts w:cs="Arial"/>
          <w:sz w:val="22"/>
          <w:lang w:val="es-CR"/>
        </w:rPr>
        <w:t xml:space="preserve">ontrol </w:t>
      </w:r>
      <w:r>
        <w:rPr>
          <w:rFonts w:cs="Arial"/>
          <w:sz w:val="22"/>
          <w:lang w:val="es-CR"/>
        </w:rPr>
        <w:t>I</w:t>
      </w:r>
      <w:r w:rsidRPr="007D22CF">
        <w:rPr>
          <w:rFonts w:cs="Arial"/>
          <w:sz w:val="22"/>
          <w:lang w:val="es-CR"/>
        </w:rPr>
        <w:t xml:space="preserve">nterno. Asimismo, incluir a </w:t>
      </w:r>
      <w:r>
        <w:rPr>
          <w:rFonts w:cs="Arial"/>
          <w:sz w:val="22"/>
          <w:lang w:val="es-CR"/>
        </w:rPr>
        <w:t>l</w:t>
      </w:r>
      <w:r w:rsidRPr="007D22CF">
        <w:rPr>
          <w:rFonts w:cs="Arial"/>
          <w:sz w:val="22"/>
          <w:lang w:val="es-CR"/>
        </w:rPr>
        <w:t>a Junta Directiva como parte de sus</w:t>
      </w:r>
      <w:r>
        <w:rPr>
          <w:rFonts w:cs="Arial"/>
          <w:sz w:val="22"/>
          <w:lang w:val="es-CR"/>
        </w:rPr>
        <w:t xml:space="preserve"> </w:t>
      </w:r>
      <w:r w:rsidRPr="007D22CF">
        <w:rPr>
          <w:rFonts w:cs="Arial"/>
          <w:sz w:val="22"/>
          <w:lang w:val="es-CR"/>
        </w:rPr>
        <w:t>destinatarios, estableci</w:t>
      </w:r>
      <w:r>
        <w:rPr>
          <w:rFonts w:cs="Arial"/>
          <w:sz w:val="22"/>
          <w:lang w:val="es-CR"/>
        </w:rPr>
        <w:t>éndose como fecha má</w:t>
      </w:r>
      <w:r w:rsidRPr="007D22CF">
        <w:rPr>
          <w:rFonts w:cs="Arial"/>
          <w:sz w:val="22"/>
          <w:lang w:val="es-CR"/>
        </w:rPr>
        <w:t>xima de remisi</w:t>
      </w:r>
      <w:r>
        <w:rPr>
          <w:rFonts w:cs="Arial"/>
          <w:sz w:val="22"/>
          <w:lang w:val="es-CR"/>
        </w:rPr>
        <w:t>ón, l</w:t>
      </w:r>
      <w:r w:rsidRPr="007D22CF">
        <w:rPr>
          <w:rFonts w:cs="Arial"/>
          <w:sz w:val="22"/>
          <w:lang w:val="es-CR"/>
        </w:rPr>
        <w:t xml:space="preserve">a </w:t>
      </w:r>
      <w:r>
        <w:rPr>
          <w:rFonts w:cs="Arial"/>
          <w:sz w:val="22"/>
          <w:lang w:val="es-CR"/>
        </w:rPr>
        <w:t xml:space="preserve">cuarta </w:t>
      </w:r>
      <w:r w:rsidRPr="007D22CF">
        <w:rPr>
          <w:rFonts w:cs="Arial"/>
          <w:sz w:val="22"/>
          <w:lang w:val="es-CR"/>
        </w:rPr>
        <w:t>semana del mes de enero de cada a</w:t>
      </w:r>
      <w:r w:rsidR="00CF3DA7">
        <w:rPr>
          <w:rFonts w:cs="Arial"/>
          <w:sz w:val="22"/>
          <w:lang w:val="es-CR"/>
        </w:rPr>
        <w:t>ñ</w:t>
      </w:r>
      <w:r w:rsidRPr="007D22CF">
        <w:rPr>
          <w:rFonts w:cs="Arial"/>
          <w:sz w:val="22"/>
          <w:lang w:val="es-CR"/>
        </w:rPr>
        <w:t>o.</w:t>
      </w:r>
    </w:p>
    <w:p w:rsidR="00CA0C0F" w:rsidRDefault="007D22CF" w:rsidP="007D22CF">
      <w:pPr>
        <w:spacing w:line="360" w:lineRule="auto"/>
        <w:jc w:val="both"/>
        <w:rPr>
          <w:rFonts w:cs="Arial"/>
          <w:sz w:val="22"/>
          <w:szCs w:val="22"/>
          <w:lang w:val="es-CR"/>
        </w:rPr>
      </w:pPr>
      <w:r>
        <w:rPr>
          <w:rFonts w:cs="Arial"/>
          <w:sz w:val="22"/>
          <w:lang w:val="es-CR"/>
        </w:rPr>
        <w:t>c</w:t>
      </w:r>
      <w:r w:rsidR="00265175">
        <w:rPr>
          <w:rFonts w:cs="Arial"/>
          <w:sz w:val="22"/>
          <w:lang w:val="es-CR"/>
        </w:rPr>
        <w:t>.-</w:t>
      </w:r>
      <w:r>
        <w:rPr>
          <w:rFonts w:cs="Arial"/>
          <w:sz w:val="22"/>
          <w:lang w:val="es-CR"/>
        </w:rPr>
        <w:t xml:space="preserve"> Sustituir </w:t>
      </w:r>
      <w:r w:rsidRPr="007D22CF">
        <w:rPr>
          <w:rFonts w:cs="Arial"/>
          <w:sz w:val="22"/>
          <w:lang w:val="es-CR"/>
        </w:rPr>
        <w:t>el informe SI-SGF-</w:t>
      </w:r>
      <w:r>
        <w:rPr>
          <w:rFonts w:cs="Arial"/>
          <w:sz w:val="22"/>
          <w:lang w:val="es-CR"/>
        </w:rPr>
        <w:t>0</w:t>
      </w:r>
      <w:r w:rsidRPr="007D22CF">
        <w:rPr>
          <w:rFonts w:cs="Arial"/>
          <w:sz w:val="22"/>
          <w:lang w:val="es-CR"/>
        </w:rPr>
        <w:t>1</w:t>
      </w:r>
      <w:r>
        <w:rPr>
          <w:rFonts w:cs="Arial"/>
          <w:sz w:val="22"/>
          <w:lang w:val="es-CR"/>
        </w:rPr>
        <w:t xml:space="preserve"> </w:t>
      </w:r>
      <w:r w:rsidRPr="00462F32">
        <w:rPr>
          <w:rFonts w:cs="Arial"/>
          <w:i/>
          <w:sz w:val="22"/>
          <w:lang w:val="es-CR"/>
        </w:rPr>
        <w:t>Informe financiero</w:t>
      </w:r>
      <w:r w:rsidR="00462F32">
        <w:rPr>
          <w:rFonts w:cs="Arial"/>
          <w:sz w:val="22"/>
          <w:lang w:val="es-CR"/>
        </w:rPr>
        <w:t xml:space="preserve">, </w:t>
      </w:r>
      <w:r w:rsidRPr="007D22CF">
        <w:rPr>
          <w:rFonts w:cs="Arial"/>
          <w:sz w:val="22"/>
          <w:lang w:val="es-CR"/>
        </w:rPr>
        <w:t xml:space="preserve">a cargo de </w:t>
      </w:r>
      <w:r>
        <w:rPr>
          <w:rFonts w:cs="Arial"/>
          <w:sz w:val="22"/>
          <w:lang w:val="es-CR"/>
        </w:rPr>
        <w:t>l</w:t>
      </w:r>
      <w:r w:rsidRPr="007D22CF">
        <w:rPr>
          <w:rFonts w:cs="Arial"/>
          <w:sz w:val="22"/>
          <w:lang w:val="es-CR"/>
        </w:rPr>
        <w:t xml:space="preserve">a Subgerencia Financiera, </w:t>
      </w:r>
      <w:r w:rsidR="00CA0C0F">
        <w:rPr>
          <w:rFonts w:cs="Arial"/>
          <w:sz w:val="22"/>
          <w:lang w:val="es-CR"/>
        </w:rPr>
        <w:t xml:space="preserve">por el informe SI-DFC-05 </w:t>
      </w:r>
      <w:r w:rsidR="00CA0C0F" w:rsidRPr="00462F32">
        <w:rPr>
          <w:rFonts w:cs="Arial"/>
          <w:i/>
          <w:sz w:val="22"/>
          <w:lang w:val="es-CR"/>
        </w:rPr>
        <w:t>Informe de Estados Financieros e Información Complementaria</w:t>
      </w:r>
      <w:r w:rsidR="00CA0C0F">
        <w:rPr>
          <w:rFonts w:cs="Arial"/>
          <w:sz w:val="22"/>
          <w:lang w:val="es-CR"/>
        </w:rPr>
        <w:t xml:space="preserve">, a cargo del Departamento Financiero – Contable, el cual deberá remitirse a esta </w:t>
      </w:r>
      <w:r w:rsidR="00CA0C0F" w:rsidRPr="00CA0C0F">
        <w:rPr>
          <w:rFonts w:cs="Arial"/>
          <w:sz w:val="22"/>
          <w:szCs w:val="22"/>
          <w:lang w:val="es-CR"/>
        </w:rPr>
        <w:t xml:space="preserve">Junta Directiva </w:t>
      </w:r>
      <w:r w:rsidR="00CA0C0F">
        <w:rPr>
          <w:rFonts w:cs="Arial"/>
          <w:sz w:val="22"/>
          <w:szCs w:val="22"/>
          <w:lang w:val="es-CR"/>
        </w:rPr>
        <w:t>por parte del Comité de Auditoría.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rsidR="00440584" w:rsidRDefault="00EF778E" w:rsidP="002F213E">
      <w:pPr>
        <w:spacing w:line="360" w:lineRule="auto"/>
        <w:jc w:val="both"/>
        <w:rPr>
          <w:rFonts w:cs="Arial"/>
          <w:sz w:val="22"/>
          <w:szCs w:val="22"/>
        </w:rPr>
      </w:pPr>
      <w:r>
        <w:rPr>
          <w:rFonts w:cs="Arial"/>
          <w:sz w:val="22"/>
          <w:szCs w:val="22"/>
        </w:rPr>
        <w:t xml:space="preserve">1) </w:t>
      </w:r>
      <w:r w:rsidR="002F213E" w:rsidRPr="002F213E">
        <w:rPr>
          <w:rFonts w:cs="Arial"/>
          <w:sz w:val="22"/>
          <w:szCs w:val="22"/>
        </w:rPr>
        <w:t xml:space="preserve">Dar por conocido el informe </w:t>
      </w:r>
      <w:r w:rsidR="00440584" w:rsidRPr="002F213E">
        <w:rPr>
          <w:rFonts w:cs="Arial"/>
          <w:sz w:val="22"/>
          <w:szCs w:val="22"/>
        </w:rPr>
        <w:t>UPI-IN14-0</w:t>
      </w:r>
      <w:r w:rsidR="00440584">
        <w:rPr>
          <w:rFonts w:cs="Arial"/>
          <w:sz w:val="22"/>
          <w:szCs w:val="22"/>
        </w:rPr>
        <w:t>51</w:t>
      </w:r>
      <w:r w:rsidR="00440584" w:rsidRPr="002F213E">
        <w:rPr>
          <w:rFonts w:cs="Arial"/>
          <w:sz w:val="22"/>
          <w:szCs w:val="22"/>
        </w:rPr>
        <w:t xml:space="preserve">-2019, de la Unidad de Planificación Institucional, </w:t>
      </w:r>
      <w:r w:rsidR="00440584">
        <w:rPr>
          <w:rFonts w:cs="Arial"/>
          <w:sz w:val="22"/>
          <w:szCs w:val="22"/>
        </w:rPr>
        <w:t xml:space="preserve">referido al </w:t>
      </w:r>
      <w:r w:rsidR="002F213E" w:rsidRPr="002F213E">
        <w:rPr>
          <w:rFonts w:cs="Arial"/>
          <w:sz w:val="22"/>
          <w:szCs w:val="22"/>
        </w:rPr>
        <w:t xml:space="preserve">avance </w:t>
      </w:r>
      <w:r w:rsidR="00440584">
        <w:rPr>
          <w:rFonts w:cs="Arial"/>
          <w:sz w:val="22"/>
          <w:szCs w:val="22"/>
        </w:rPr>
        <w:t xml:space="preserve">en </w:t>
      </w:r>
      <w:r w:rsidR="002F213E" w:rsidRPr="002F213E">
        <w:rPr>
          <w:rFonts w:cs="Arial"/>
          <w:sz w:val="22"/>
          <w:szCs w:val="22"/>
        </w:rPr>
        <w:t>la ejecución de los planes de acción de la Autoevaluación de la Gestión 2018, con corte al 3</w:t>
      </w:r>
      <w:r w:rsidR="002F213E">
        <w:rPr>
          <w:rFonts w:cs="Arial"/>
          <w:sz w:val="22"/>
          <w:szCs w:val="22"/>
        </w:rPr>
        <w:t>1</w:t>
      </w:r>
      <w:r w:rsidR="002F213E" w:rsidRPr="002F213E">
        <w:rPr>
          <w:rFonts w:cs="Arial"/>
          <w:sz w:val="22"/>
          <w:szCs w:val="22"/>
        </w:rPr>
        <w:t xml:space="preserve"> de </w:t>
      </w:r>
      <w:r w:rsidR="002F213E">
        <w:rPr>
          <w:rFonts w:cs="Arial"/>
          <w:sz w:val="22"/>
          <w:szCs w:val="22"/>
        </w:rPr>
        <w:t>marzo</w:t>
      </w:r>
      <w:r w:rsidR="002F213E" w:rsidRPr="002F213E">
        <w:rPr>
          <w:rFonts w:cs="Arial"/>
          <w:sz w:val="22"/>
          <w:szCs w:val="22"/>
        </w:rPr>
        <w:t xml:space="preserve"> de 201</w:t>
      </w:r>
      <w:r w:rsidR="002F213E">
        <w:rPr>
          <w:rFonts w:cs="Arial"/>
          <w:sz w:val="22"/>
          <w:szCs w:val="22"/>
        </w:rPr>
        <w:t>9</w:t>
      </w:r>
      <w:r w:rsidR="00440584">
        <w:rPr>
          <w:rFonts w:cs="Arial"/>
          <w:sz w:val="22"/>
          <w:szCs w:val="22"/>
        </w:rPr>
        <w:t>.</w:t>
      </w:r>
    </w:p>
    <w:p w:rsidR="00EF778E" w:rsidRDefault="00EF778E" w:rsidP="002F213E">
      <w:pPr>
        <w:spacing w:line="360" w:lineRule="auto"/>
        <w:jc w:val="both"/>
        <w:rPr>
          <w:rFonts w:cs="Arial"/>
          <w:sz w:val="22"/>
          <w:szCs w:val="22"/>
        </w:rPr>
      </w:pPr>
    </w:p>
    <w:p w:rsidR="00EF778E" w:rsidRDefault="007D0EC4" w:rsidP="002F213E">
      <w:pPr>
        <w:spacing w:line="360" w:lineRule="auto"/>
        <w:jc w:val="both"/>
        <w:rPr>
          <w:rFonts w:cs="Arial"/>
          <w:sz w:val="22"/>
          <w:szCs w:val="22"/>
        </w:rPr>
      </w:pPr>
      <w:r>
        <w:rPr>
          <w:rFonts w:cs="Arial"/>
          <w:sz w:val="22"/>
          <w:szCs w:val="22"/>
        </w:rPr>
        <w:t>2</w:t>
      </w:r>
      <w:r w:rsidR="00EF778E">
        <w:rPr>
          <w:rFonts w:cs="Arial"/>
          <w:sz w:val="22"/>
          <w:szCs w:val="22"/>
        </w:rPr>
        <w:t xml:space="preserve">) Se instruye a la </w:t>
      </w:r>
      <w:r w:rsidR="00EF778E" w:rsidRPr="00EF778E">
        <w:rPr>
          <w:rFonts w:cs="Arial"/>
          <w:sz w:val="22"/>
          <w:szCs w:val="22"/>
        </w:rPr>
        <w:t>Gerencia General</w:t>
      </w:r>
      <w:r w:rsidR="00EF778E">
        <w:rPr>
          <w:rFonts w:cs="Arial"/>
          <w:sz w:val="22"/>
          <w:szCs w:val="22"/>
        </w:rPr>
        <w:t xml:space="preserve">, para que </w:t>
      </w:r>
      <w:r w:rsidR="00014E46">
        <w:rPr>
          <w:rFonts w:cs="Arial"/>
          <w:sz w:val="22"/>
          <w:szCs w:val="22"/>
        </w:rPr>
        <w:t xml:space="preserve">en coordinación con las respectivas áreas administrativas, </w:t>
      </w:r>
      <w:r>
        <w:rPr>
          <w:rFonts w:cs="Arial"/>
          <w:sz w:val="22"/>
          <w:szCs w:val="22"/>
        </w:rPr>
        <w:t>realice un esfuerzo adicional durante el presente mes de julio, para lograr el mayor cumplimiento posible de las acciones pendientes de atender.</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rsidR="000D30C1" w:rsidRPr="005B3824" w:rsidRDefault="000D30C1" w:rsidP="000D30C1">
      <w:pPr>
        <w:spacing w:line="360" w:lineRule="auto"/>
        <w:jc w:val="both"/>
        <w:rPr>
          <w:rFonts w:cs="Arial"/>
          <w:b/>
          <w:bCs/>
          <w:sz w:val="22"/>
        </w:rPr>
      </w:pPr>
      <w:r w:rsidRPr="005B3824">
        <w:rPr>
          <w:rFonts w:cs="Arial"/>
          <w:b/>
          <w:bCs/>
          <w:sz w:val="22"/>
        </w:rPr>
        <w:t>Considerando:</w:t>
      </w:r>
    </w:p>
    <w:p w:rsidR="000D30C1" w:rsidRPr="005B3824" w:rsidRDefault="000D30C1" w:rsidP="000D30C1">
      <w:pPr>
        <w:autoSpaceDE w:val="0"/>
        <w:autoSpaceDN w:val="0"/>
        <w:adjustRightInd w:val="0"/>
        <w:spacing w:line="360" w:lineRule="auto"/>
        <w:jc w:val="both"/>
        <w:rPr>
          <w:rFonts w:cs="Arial"/>
          <w:color w:val="000000"/>
          <w:sz w:val="22"/>
          <w:szCs w:val="22"/>
        </w:rPr>
      </w:pPr>
      <w:r w:rsidRPr="005B3824">
        <w:rPr>
          <w:rFonts w:cs="Arial"/>
          <w:b/>
          <w:bCs/>
          <w:sz w:val="22"/>
          <w:szCs w:val="22"/>
        </w:rPr>
        <w:t>Primero:</w:t>
      </w:r>
      <w:r w:rsidRPr="005B3824">
        <w:rPr>
          <w:rFonts w:cs="Arial"/>
          <w:sz w:val="22"/>
          <w:szCs w:val="22"/>
        </w:rPr>
        <w:t xml:space="preserve"> Que por medio de</w:t>
      </w:r>
      <w:r w:rsidRPr="005B3824">
        <w:rPr>
          <w:rFonts w:cs="Arial"/>
          <w:color w:val="000000"/>
          <w:sz w:val="22"/>
          <w:szCs w:val="22"/>
        </w:rPr>
        <w:t>l oficio GG-</w:t>
      </w:r>
      <w:r>
        <w:rPr>
          <w:rFonts w:cs="Arial"/>
          <w:color w:val="000000"/>
          <w:sz w:val="22"/>
          <w:szCs w:val="22"/>
        </w:rPr>
        <w:t>IN01-0582-2019 del 31</w:t>
      </w:r>
      <w:r w:rsidRPr="005B3824">
        <w:rPr>
          <w:rFonts w:cs="Arial"/>
          <w:color w:val="000000"/>
          <w:sz w:val="22"/>
          <w:szCs w:val="22"/>
        </w:rPr>
        <w:t xml:space="preserve"> de </w:t>
      </w:r>
      <w:r>
        <w:rPr>
          <w:rFonts w:cs="Arial"/>
          <w:color w:val="000000"/>
          <w:sz w:val="22"/>
          <w:szCs w:val="22"/>
        </w:rPr>
        <w:t>mayo</w:t>
      </w:r>
      <w:r w:rsidRPr="005B3824">
        <w:rPr>
          <w:rFonts w:cs="Arial"/>
          <w:color w:val="000000"/>
          <w:sz w:val="22"/>
          <w:szCs w:val="22"/>
        </w:rPr>
        <w:t xml:space="preserve"> de 201</w:t>
      </w:r>
      <w:r>
        <w:rPr>
          <w:rFonts w:cs="Arial"/>
          <w:color w:val="000000"/>
          <w:sz w:val="22"/>
          <w:szCs w:val="22"/>
        </w:rPr>
        <w:t>9</w:t>
      </w:r>
      <w:r w:rsidRPr="005B3824">
        <w:rPr>
          <w:rFonts w:cs="Arial"/>
          <w:color w:val="000000"/>
          <w:sz w:val="22"/>
          <w:szCs w:val="22"/>
        </w:rPr>
        <w:t>, la Gerencia General somete a la consideración de esta Junta Directiva, el informe DFNV-IN60-0</w:t>
      </w:r>
      <w:r>
        <w:rPr>
          <w:rFonts w:cs="Arial"/>
          <w:color w:val="000000"/>
          <w:sz w:val="22"/>
          <w:szCs w:val="22"/>
        </w:rPr>
        <w:t>251</w:t>
      </w:r>
      <w:r w:rsidRPr="005B3824">
        <w:rPr>
          <w:rFonts w:cs="Arial"/>
          <w:color w:val="000000"/>
          <w:sz w:val="22"/>
          <w:szCs w:val="22"/>
        </w:rPr>
        <w:t>-201</w:t>
      </w:r>
      <w:r>
        <w:rPr>
          <w:rFonts w:cs="Arial"/>
          <w:color w:val="000000"/>
          <w:sz w:val="22"/>
          <w:szCs w:val="22"/>
        </w:rPr>
        <w:t>9</w:t>
      </w:r>
      <w:r w:rsidRPr="005B3824">
        <w:rPr>
          <w:rFonts w:cs="Arial"/>
          <w:color w:val="000000"/>
          <w:sz w:val="22"/>
          <w:szCs w:val="22"/>
        </w:rPr>
        <w:t xml:space="preserve"> de la Dirección FONAVI, que contiene la propuesta de actualización del Plan de Contingencias de Liquidez del BANHVI, con corte al 30 de abril de 201</w:t>
      </w:r>
      <w:r>
        <w:rPr>
          <w:rFonts w:cs="Arial"/>
          <w:color w:val="000000"/>
          <w:sz w:val="22"/>
          <w:szCs w:val="22"/>
        </w:rPr>
        <w:t>9</w:t>
      </w:r>
      <w:r w:rsidRPr="005B3824">
        <w:rPr>
          <w:rFonts w:cs="Arial"/>
          <w:color w:val="000000"/>
          <w:sz w:val="22"/>
          <w:szCs w:val="22"/>
        </w:rPr>
        <w:t>.</w:t>
      </w:r>
    </w:p>
    <w:p w:rsidR="000D30C1" w:rsidRPr="005B3824" w:rsidRDefault="000D30C1" w:rsidP="000D30C1">
      <w:pPr>
        <w:spacing w:line="360" w:lineRule="auto"/>
        <w:jc w:val="both"/>
        <w:rPr>
          <w:rFonts w:cs="Arial"/>
          <w:sz w:val="22"/>
          <w:szCs w:val="22"/>
        </w:rPr>
      </w:pPr>
    </w:p>
    <w:p w:rsidR="000D30C1" w:rsidRPr="005B3824" w:rsidRDefault="000D30C1" w:rsidP="000D30C1">
      <w:pPr>
        <w:spacing w:line="360" w:lineRule="auto"/>
        <w:jc w:val="both"/>
        <w:rPr>
          <w:rFonts w:cs="Arial"/>
          <w:color w:val="000000"/>
          <w:sz w:val="22"/>
          <w:szCs w:val="22"/>
        </w:rPr>
      </w:pPr>
      <w:r w:rsidRPr="005B3824">
        <w:rPr>
          <w:rFonts w:cs="Arial"/>
          <w:b/>
          <w:bCs/>
          <w:sz w:val="22"/>
          <w:szCs w:val="22"/>
        </w:rPr>
        <w:t>Segundo:</w:t>
      </w:r>
      <w:r w:rsidRPr="005B3824">
        <w:rPr>
          <w:rFonts w:cs="Arial"/>
          <w:sz w:val="22"/>
          <w:szCs w:val="22"/>
        </w:rPr>
        <w:t xml:space="preserve"> Que conocida la referida actualización, esta Junta Directiva considera que la misma es razonable y –según lo afirma la </w:t>
      </w:r>
      <w:r w:rsidRPr="005B3824">
        <w:rPr>
          <w:rFonts w:cs="Arial"/>
          <w:color w:val="000000"/>
          <w:sz w:val="22"/>
          <w:szCs w:val="22"/>
        </w:rPr>
        <w:t xml:space="preserve">Administración– </w:t>
      </w:r>
      <w:r w:rsidRPr="005B3824">
        <w:rPr>
          <w:rFonts w:cs="Arial"/>
          <w:sz w:val="22"/>
          <w:szCs w:val="22"/>
        </w:rPr>
        <w:t>contribuye al logro de los objetivos que se pretenden en materia de contingencias de liquidez de la institución; razón por la cual, lo procedente es aprobar dicho documento conforme lo proponen la Dirección FONAVI y la Gerencia General.</w:t>
      </w:r>
    </w:p>
    <w:p w:rsidR="000D30C1" w:rsidRPr="005B3824" w:rsidRDefault="000D30C1" w:rsidP="000D30C1">
      <w:pPr>
        <w:spacing w:line="360" w:lineRule="auto"/>
        <w:jc w:val="both"/>
        <w:rPr>
          <w:rFonts w:cs="Arial"/>
          <w:color w:val="000000"/>
          <w:sz w:val="22"/>
          <w:szCs w:val="22"/>
        </w:rPr>
      </w:pPr>
    </w:p>
    <w:p w:rsidR="000D30C1" w:rsidRPr="005B3824" w:rsidRDefault="000D30C1" w:rsidP="000D30C1">
      <w:pPr>
        <w:spacing w:line="360" w:lineRule="auto"/>
        <w:jc w:val="both"/>
        <w:rPr>
          <w:rFonts w:cs="Arial"/>
          <w:b/>
          <w:sz w:val="22"/>
          <w:szCs w:val="22"/>
        </w:rPr>
      </w:pPr>
      <w:r w:rsidRPr="005B3824">
        <w:rPr>
          <w:rFonts w:cs="Arial"/>
          <w:b/>
          <w:sz w:val="22"/>
          <w:szCs w:val="22"/>
        </w:rPr>
        <w:t>Por tanto, se acuerda:</w:t>
      </w:r>
    </w:p>
    <w:p w:rsidR="002B71CC" w:rsidRDefault="000D30C1" w:rsidP="00B76036">
      <w:pPr>
        <w:tabs>
          <w:tab w:val="left" w:pos="9360"/>
        </w:tabs>
        <w:spacing w:line="360" w:lineRule="auto"/>
        <w:jc w:val="both"/>
        <w:rPr>
          <w:rFonts w:cs="Arial"/>
          <w:sz w:val="22"/>
          <w:szCs w:val="22"/>
        </w:rPr>
      </w:pPr>
      <w:r w:rsidRPr="005B3824">
        <w:rPr>
          <w:rFonts w:cs="Arial"/>
          <w:sz w:val="22"/>
          <w:szCs w:val="22"/>
        </w:rPr>
        <w:t>Aprobar la actualización, con corte al mes de abril de 201</w:t>
      </w:r>
      <w:r w:rsidR="00B76036">
        <w:rPr>
          <w:rFonts w:cs="Arial"/>
          <w:sz w:val="22"/>
          <w:szCs w:val="22"/>
        </w:rPr>
        <w:t>9</w:t>
      </w:r>
      <w:r w:rsidRPr="005B3824">
        <w:rPr>
          <w:rFonts w:cs="Arial"/>
          <w:sz w:val="22"/>
          <w:szCs w:val="22"/>
        </w:rPr>
        <w:t xml:space="preserve">, del </w:t>
      </w:r>
      <w:r w:rsidRPr="005B3824">
        <w:rPr>
          <w:rFonts w:cs="Arial"/>
          <w:color w:val="000000"/>
          <w:sz w:val="22"/>
          <w:szCs w:val="22"/>
        </w:rPr>
        <w:t>Plan de Contingencias de Liquidez del Banco Hipotecario de la Vivienda,</w:t>
      </w:r>
      <w:r w:rsidRPr="005B3824">
        <w:rPr>
          <w:rFonts w:cs="Arial"/>
          <w:sz w:val="22"/>
          <w:szCs w:val="22"/>
        </w:rPr>
        <w:t xml:space="preserve"> en los mismos términos que se indican en el documento adjunto a los oficios </w:t>
      </w:r>
      <w:r w:rsidR="00B76036" w:rsidRPr="005B3824">
        <w:rPr>
          <w:rFonts w:cs="Arial"/>
          <w:color w:val="000000"/>
          <w:sz w:val="22"/>
          <w:szCs w:val="22"/>
        </w:rPr>
        <w:t>GG-</w:t>
      </w:r>
      <w:r w:rsidR="00B76036">
        <w:rPr>
          <w:rFonts w:cs="Arial"/>
          <w:color w:val="000000"/>
          <w:sz w:val="22"/>
          <w:szCs w:val="22"/>
        </w:rPr>
        <w:t>IN01-0582-2019</w:t>
      </w:r>
      <w:r w:rsidRPr="005B3824">
        <w:rPr>
          <w:rFonts w:cs="Arial"/>
          <w:color w:val="000000"/>
          <w:sz w:val="22"/>
          <w:szCs w:val="22"/>
        </w:rPr>
        <w:t xml:space="preserve"> de la Gerencia General y </w:t>
      </w:r>
      <w:r w:rsidR="00B76036" w:rsidRPr="005B3824">
        <w:rPr>
          <w:rFonts w:cs="Arial"/>
          <w:color w:val="000000"/>
          <w:sz w:val="22"/>
          <w:szCs w:val="22"/>
        </w:rPr>
        <w:t>DFNV-IN60-0</w:t>
      </w:r>
      <w:r w:rsidR="00B76036">
        <w:rPr>
          <w:rFonts w:cs="Arial"/>
          <w:color w:val="000000"/>
          <w:sz w:val="22"/>
          <w:szCs w:val="22"/>
        </w:rPr>
        <w:t>251</w:t>
      </w:r>
      <w:r w:rsidR="00B76036" w:rsidRPr="005B3824">
        <w:rPr>
          <w:rFonts w:cs="Arial"/>
          <w:color w:val="000000"/>
          <w:sz w:val="22"/>
          <w:szCs w:val="22"/>
        </w:rPr>
        <w:t>-201</w:t>
      </w:r>
      <w:r w:rsidR="00B76036">
        <w:rPr>
          <w:rFonts w:cs="Arial"/>
          <w:color w:val="000000"/>
          <w:sz w:val="22"/>
          <w:szCs w:val="22"/>
        </w:rPr>
        <w:t>9</w:t>
      </w:r>
      <w:r w:rsidRPr="005B3824">
        <w:rPr>
          <w:rFonts w:cs="Arial"/>
          <w:color w:val="000000"/>
          <w:sz w:val="22"/>
          <w:szCs w:val="22"/>
        </w:rPr>
        <w:t xml:space="preserve"> de la Dirección FONAVI, </w:t>
      </w:r>
      <w:r w:rsidRPr="005B3824">
        <w:rPr>
          <w:sz w:val="22"/>
          <w:szCs w:val="22"/>
        </w:rPr>
        <w:t xml:space="preserve">el cual </w:t>
      </w:r>
      <w:r w:rsidR="00B76036">
        <w:rPr>
          <w:sz w:val="22"/>
          <w:szCs w:val="22"/>
        </w:rPr>
        <w:t xml:space="preserve">se adjunta al </w:t>
      </w:r>
      <w:r w:rsidRPr="005B3824">
        <w:rPr>
          <w:sz w:val="22"/>
          <w:szCs w:val="22"/>
        </w:rPr>
        <w:t xml:space="preserve">expediente de la presente </w:t>
      </w:r>
      <w:r w:rsidR="00B76036">
        <w:rPr>
          <w:sz w:val="22"/>
          <w:szCs w:val="22"/>
        </w:rPr>
        <w:t>sesión</w:t>
      </w:r>
      <w:r w:rsidRPr="005B3824">
        <w:rPr>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rsidR="00FE4787" w:rsidRDefault="00FE4787" w:rsidP="00FE4787">
      <w:pPr>
        <w:pStyle w:val="Encabezado"/>
        <w:tabs>
          <w:tab w:val="clear" w:pos="4252"/>
          <w:tab w:val="clear" w:pos="8504"/>
        </w:tabs>
        <w:spacing w:line="360" w:lineRule="auto"/>
        <w:jc w:val="both"/>
      </w:pPr>
      <w:r>
        <w:t xml:space="preserve">Autorizar al señor Gustavo Flores Oviedo, Auditor Interno del Banco Hipotecario de la Vivienda (BANHVI), para que en representación de esta institución, viaje a la ciudad de Panamá, República de Panamá, del </w:t>
      </w:r>
      <w:r w:rsidR="00DE2FB3">
        <w:t>1</w:t>
      </w:r>
      <w:r w:rsidR="0010395E">
        <w:t>4</w:t>
      </w:r>
      <w:r>
        <w:t xml:space="preserve"> al </w:t>
      </w:r>
      <w:r w:rsidR="00DE2FB3">
        <w:t>16</w:t>
      </w:r>
      <w:r>
        <w:t xml:space="preserve"> de </w:t>
      </w:r>
      <w:r w:rsidR="00DE2FB3">
        <w:t>agosto</w:t>
      </w:r>
      <w:r>
        <w:t xml:space="preserve"> de 201</w:t>
      </w:r>
      <w:r w:rsidR="00DE2FB3">
        <w:t>9</w:t>
      </w:r>
      <w:r>
        <w:t xml:space="preserve"> y participe en el </w:t>
      </w:r>
      <w:r w:rsidR="00DE2FB3">
        <w:t>“</w:t>
      </w:r>
      <w:r w:rsidR="00DE2FB3" w:rsidRPr="00DE2FB3">
        <w:rPr>
          <w:lang w:val="es-ES"/>
        </w:rPr>
        <w:t>XXIII Congreso Hemisférico para la Prevención del Blanqueo de Capitales, Financiamiento del Terrorismo y de la Proliferación de Armas de Destrucción Masiva</w:t>
      </w:r>
      <w:r w:rsidR="00DE2FB3">
        <w:rPr>
          <w:lang w:val="es-ES"/>
        </w:rPr>
        <w:t xml:space="preserve">”, </w:t>
      </w:r>
      <w:r>
        <w:t xml:space="preserve">organizado por la </w:t>
      </w:r>
      <w:r w:rsidR="00DE2FB3">
        <w:t xml:space="preserve">Asociación Bancaria de Panamá </w:t>
      </w:r>
      <w:r>
        <w:rPr>
          <w:rFonts w:cs="Arial"/>
          <w:bCs/>
        </w:rPr>
        <w:t xml:space="preserve">y </w:t>
      </w:r>
      <w:r>
        <w:t>que se</w:t>
      </w:r>
      <w:r w:rsidRPr="0042442D">
        <w:t xml:space="preserve"> llevará a cabo </w:t>
      </w:r>
      <w:r>
        <w:t xml:space="preserve">los días </w:t>
      </w:r>
      <w:r w:rsidR="00DE2FB3">
        <w:t>14</w:t>
      </w:r>
      <w:r>
        <w:t xml:space="preserve">, </w:t>
      </w:r>
      <w:r w:rsidR="00DE2FB3">
        <w:t>15 y 16</w:t>
      </w:r>
      <w:r>
        <w:t xml:space="preserve"> de </w:t>
      </w:r>
      <w:r w:rsidR="00DE2FB3">
        <w:t>agosto</w:t>
      </w:r>
      <w:r>
        <w:t xml:space="preserve"> de 201</w:t>
      </w:r>
      <w:r w:rsidR="00DE2FB3">
        <w:t>9</w:t>
      </w:r>
      <w:r>
        <w:t xml:space="preserve"> en</w:t>
      </w:r>
      <w:r w:rsidRPr="0042442D">
        <w:t xml:space="preserve"> </w:t>
      </w:r>
      <w:r>
        <w:t>dicha ciudad</w:t>
      </w:r>
      <w:r w:rsidRPr="0042442D">
        <w:t>.</w:t>
      </w:r>
    </w:p>
    <w:p w:rsidR="00FE4787" w:rsidRPr="00681238" w:rsidRDefault="00FE4787" w:rsidP="00FE4787">
      <w:pPr>
        <w:pStyle w:val="Encabezado"/>
        <w:tabs>
          <w:tab w:val="clear" w:pos="4252"/>
          <w:tab w:val="clear" w:pos="8504"/>
        </w:tabs>
        <w:spacing w:line="360" w:lineRule="auto"/>
        <w:jc w:val="both"/>
        <w:rPr>
          <w:sz w:val="16"/>
          <w:szCs w:val="16"/>
        </w:rPr>
      </w:pPr>
    </w:p>
    <w:p w:rsidR="002B71CC" w:rsidRDefault="00FE4787" w:rsidP="002B71CC">
      <w:pPr>
        <w:spacing w:line="360" w:lineRule="auto"/>
        <w:jc w:val="both"/>
        <w:rPr>
          <w:rFonts w:cs="Arial"/>
          <w:sz w:val="22"/>
          <w:szCs w:val="22"/>
        </w:rPr>
      </w:pPr>
      <w:r>
        <w:rPr>
          <w:sz w:val="22"/>
        </w:rPr>
        <w:t xml:space="preserve">Para estos efectos, se </w:t>
      </w:r>
      <w:r>
        <w:rPr>
          <w:rFonts w:cs="Arial"/>
          <w:color w:val="000000"/>
          <w:sz w:val="22"/>
          <w:szCs w:val="22"/>
        </w:rPr>
        <w:t xml:space="preserve">autoriza al BANHVI para que cubra los </w:t>
      </w:r>
      <w:r w:rsidR="00DE2FB3">
        <w:rPr>
          <w:rFonts w:cs="Arial"/>
          <w:color w:val="000000"/>
          <w:sz w:val="22"/>
          <w:szCs w:val="22"/>
        </w:rPr>
        <w:t xml:space="preserve">costos de </w:t>
      </w:r>
      <w:r w:rsidR="00824BA8">
        <w:rPr>
          <w:rFonts w:cs="Arial"/>
          <w:color w:val="000000"/>
          <w:sz w:val="22"/>
          <w:szCs w:val="22"/>
        </w:rPr>
        <w:t xml:space="preserve">transporte aéreo por la suma de $300,00, la </w:t>
      </w:r>
      <w:r w:rsidR="00DE2FB3">
        <w:rPr>
          <w:rFonts w:cs="Arial"/>
          <w:color w:val="000000"/>
          <w:sz w:val="22"/>
          <w:szCs w:val="22"/>
        </w:rPr>
        <w:t xml:space="preserve">inscripción al evento, por un monto de </w:t>
      </w:r>
      <w:r w:rsidR="00393C9B">
        <w:rPr>
          <w:rFonts w:cs="Arial"/>
          <w:color w:val="000000"/>
          <w:sz w:val="22"/>
          <w:szCs w:val="22"/>
        </w:rPr>
        <w:t>US</w:t>
      </w:r>
      <w:r w:rsidR="00DE2FB3">
        <w:rPr>
          <w:rFonts w:cs="Arial"/>
          <w:color w:val="000000"/>
          <w:sz w:val="22"/>
          <w:szCs w:val="22"/>
        </w:rPr>
        <w:t>$90</w:t>
      </w:r>
      <w:r w:rsidR="00CE7C90">
        <w:rPr>
          <w:rFonts w:cs="Arial"/>
          <w:color w:val="000000"/>
          <w:sz w:val="22"/>
          <w:szCs w:val="22"/>
        </w:rPr>
        <w:t>0</w:t>
      </w:r>
      <w:r w:rsidR="00DE2FB3">
        <w:rPr>
          <w:rFonts w:cs="Arial"/>
          <w:color w:val="000000"/>
          <w:sz w:val="22"/>
          <w:szCs w:val="22"/>
        </w:rPr>
        <w:t xml:space="preserve">,00, así como los </w:t>
      </w:r>
      <w:r>
        <w:rPr>
          <w:rFonts w:cs="Arial"/>
          <w:color w:val="000000"/>
          <w:sz w:val="22"/>
          <w:szCs w:val="22"/>
        </w:rPr>
        <w:t xml:space="preserve">viáticos del citado funcionario, </w:t>
      </w:r>
      <w:r w:rsidR="00405338">
        <w:rPr>
          <w:rFonts w:cs="Arial"/>
          <w:color w:val="000000"/>
          <w:sz w:val="22"/>
          <w:szCs w:val="22"/>
        </w:rPr>
        <w:t xml:space="preserve">por la </w:t>
      </w:r>
      <w:r>
        <w:rPr>
          <w:rFonts w:cs="Arial"/>
          <w:color w:val="000000"/>
          <w:sz w:val="22"/>
          <w:szCs w:val="22"/>
        </w:rPr>
        <w:t xml:space="preserve">suma de </w:t>
      </w:r>
      <w:r w:rsidRPr="00B57E4A">
        <w:rPr>
          <w:rFonts w:cs="Arial"/>
          <w:color w:val="000000"/>
          <w:sz w:val="22"/>
          <w:szCs w:val="22"/>
        </w:rPr>
        <w:t>US$</w:t>
      </w:r>
      <w:r w:rsidR="00824BA8">
        <w:rPr>
          <w:rFonts w:cs="Arial"/>
          <w:color w:val="000000"/>
          <w:sz w:val="22"/>
          <w:szCs w:val="22"/>
        </w:rPr>
        <w:t>1</w:t>
      </w:r>
      <w:r w:rsidR="0010395E">
        <w:rPr>
          <w:rFonts w:cs="Arial"/>
          <w:color w:val="000000"/>
          <w:sz w:val="22"/>
          <w:szCs w:val="22"/>
        </w:rPr>
        <w:t>46</w:t>
      </w:r>
      <w:r w:rsidRPr="00B57E4A">
        <w:rPr>
          <w:rFonts w:cs="Arial"/>
          <w:color w:val="000000"/>
          <w:sz w:val="22"/>
          <w:szCs w:val="22"/>
        </w:rPr>
        <w:t>,</w:t>
      </w:r>
      <w:r w:rsidR="00824BA8">
        <w:rPr>
          <w:rFonts w:cs="Arial"/>
          <w:color w:val="000000"/>
          <w:sz w:val="22"/>
          <w:szCs w:val="22"/>
        </w:rPr>
        <w:t>4</w:t>
      </w:r>
      <w:r w:rsidRPr="00B57E4A">
        <w:rPr>
          <w:rFonts w:cs="Arial"/>
          <w:color w:val="000000"/>
          <w:sz w:val="22"/>
          <w:szCs w:val="22"/>
        </w:rPr>
        <w:t>0</w:t>
      </w:r>
      <w:r>
        <w:rPr>
          <w:rFonts w:cs="Arial"/>
          <w:color w:val="000000"/>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711EB0" w:rsidRDefault="00711EB0" w:rsidP="00711EB0">
      <w:pPr>
        <w:pStyle w:val="Ttulo2"/>
        <w:spacing w:line="360" w:lineRule="auto"/>
        <w:rPr>
          <w:rFonts w:cs="Arial"/>
          <w:szCs w:val="22"/>
        </w:rPr>
      </w:pPr>
      <w:r w:rsidRPr="00AB2826">
        <w:rPr>
          <w:rFonts w:cs="Arial"/>
          <w:szCs w:val="22"/>
        </w:rPr>
        <w:t xml:space="preserve">ACUERDO </w:t>
      </w:r>
      <w:r>
        <w:rPr>
          <w:rFonts w:cs="Arial"/>
          <w:szCs w:val="22"/>
        </w:rPr>
        <w:t>N°</w:t>
      </w:r>
      <w:r w:rsidR="00CD071E">
        <w:rPr>
          <w:rFonts w:cs="Arial"/>
          <w:szCs w:val="22"/>
        </w:rPr>
        <w:t>19</w:t>
      </w:r>
      <w:r w:rsidRPr="00AB2826">
        <w:rPr>
          <w:rFonts w:cs="Arial"/>
          <w:szCs w:val="22"/>
        </w:rPr>
        <w:t>:</w:t>
      </w:r>
      <w:r>
        <w:rPr>
          <w:rFonts w:cs="Arial"/>
          <w:szCs w:val="22"/>
        </w:rPr>
        <w:t xml:space="preserve"> </w:t>
      </w:r>
    </w:p>
    <w:p w:rsidR="00711EB0" w:rsidRDefault="00842D08" w:rsidP="00711EB0">
      <w:pPr>
        <w:spacing w:line="360" w:lineRule="auto"/>
        <w:jc w:val="both"/>
        <w:rPr>
          <w:rFonts w:cs="Arial"/>
          <w:sz w:val="22"/>
          <w:szCs w:val="22"/>
        </w:rPr>
      </w:pPr>
      <w:r>
        <w:rPr>
          <w:rFonts w:cs="Arial"/>
          <w:sz w:val="22"/>
          <w:szCs w:val="22"/>
          <w:lang w:val="es-CR"/>
        </w:rPr>
        <w:t xml:space="preserve">Trasladar </w:t>
      </w:r>
      <w:r w:rsidR="00711EB0" w:rsidRPr="003E475A">
        <w:rPr>
          <w:rFonts w:cs="Arial"/>
          <w:sz w:val="22"/>
          <w:szCs w:val="22"/>
          <w:lang w:val="es-CR"/>
        </w:rPr>
        <w:t xml:space="preserve">a la Gerencia General, para </w:t>
      </w:r>
      <w:r w:rsidR="00711EB0">
        <w:rPr>
          <w:rFonts w:cs="Arial"/>
          <w:sz w:val="22"/>
          <w:szCs w:val="22"/>
          <w:lang w:val="es-CR"/>
        </w:rPr>
        <w:t xml:space="preserve">que </w:t>
      </w:r>
      <w:r w:rsidR="003A2B78" w:rsidRPr="0038541C">
        <w:rPr>
          <w:rFonts w:cs="Arial"/>
          <w:sz w:val="22"/>
          <w:szCs w:val="22"/>
          <w:lang w:val="es-CR"/>
        </w:rPr>
        <w:t>de inmediato informe a la interesada sobre el estado de la consulta a la Procuraduría General de la República</w:t>
      </w:r>
      <w:r w:rsidR="003A2B78">
        <w:rPr>
          <w:rFonts w:cs="Arial"/>
          <w:sz w:val="22"/>
          <w:szCs w:val="22"/>
          <w:lang w:val="es-CR"/>
        </w:rPr>
        <w:t xml:space="preserve">, </w:t>
      </w:r>
      <w:r>
        <w:rPr>
          <w:rFonts w:cs="Arial"/>
          <w:sz w:val="22"/>
          <w:szCs w:val="22"/>
          <w:lang w:val="es-CR"/>
        </w:rPr>
        <w:t>e</w:t>
      </w:r>
      <w:r w:rsidR="00711EB0">
        <w:rPr>
          <w:rFonts w:cs="Arial"/>
          <w:sz w:val="22"/>
          <w:szCs w:val="22"/>
          <w:lang w:val="es-CR"/>
        </w:rPr>
        <w:t xml:space="preserve">l oficio </w:t>
      </w:r>
      <w:r w:rsidR="00711EB0">
        <w:rPr>
          <w:rFonts w:cs="Arial"/>
          <w:sz w:val="22"/>
          <w:lang w:val="es-ES_tradnl"/>
        </w:rPr>
        <w:t>del 02 de julio de 2019, mediante el cual</w:t>
      </w:r>
      <w:r>
        <w:rPr>
          <w:rFonts w:cs="Arial"/>
          <w:sz w:val="22"/>
          <w:lang w:val="es-ES_tradnl"/>
        </w:rPr>
        <w:t>,</w:t>
      </w:r>
      <w:r w:rsidR="00711EB0">
        <w:rPr>
          <w:rFonts w:cs="Arial"/>
          <w:sz w:val="22"/>
          <w:lang w:val="es-ES_tradnl"/>
        </w:rPr>
        <w:t xml:space="preserve"> la </w:t>
      </w:r>
      <w:r w:rsidR="003A2B78">
        <w:rPr>
          <w:rFonts w:cs="Arial"/>
          <w:sz w:val="22"/>
          <w:lang w:val="es-ES_tradnl"/>
        </w:rPr>
        <w:t>f</w:t>
      </w:r>
      <w:r w:rsidR="00711EB0" w:rsidRPr="001F779A">
        <w:rPr>
          <w:rFonts w:cs="Arial"/>
          <w:sz w:val="22"/>
          <w:szCs w:val="22"/>
          <w:lang w:val="es-CR"/>
        </w:rPr>
        <w:t>uncionaria Jeannette Escalante</w:t>
      </w:r>
      <w:r w:rsidR="00711EB0">
        <w:rPr>
          <w:rFonts w:cs="Arial"/>
          <w:sz w:val="22"/>
          <w:szCs w:val="22"/>
          <w:lang w:val="es-CR"/>
        </w:rPr>
        <w:t xml:space="preserve"> Flores, informa</w:t>
      </w:r>
      <w:r w:rsidR="00711EB0" w:rsidRPr="001F779A">
        <w:rPr>
          <w:rFonts w:cs="Arial"/>
          <w:sz w:val="22"/>
          <w:szCs w:val="22"/>
          <w:lang w:val="es-CR"/>
        </w:rPr>
        <w:t xml:space="preserve"> que no ha recibido respuesta de la Gerencia General, sobre la consulta a la Procuraduría </w:t>
      </w:r>
      <w:r w:rsidR="00711EB0">
        <w:rPr>
          <w:rFonts w:cs="Arial"/>
          <w:sz w:val="22"/>
          <w:szCs w:val="22"/>
          <w:lang w:val="es-CR"/>
        </w:rPr>
        <w:t xml:space="preserve">General </w:t>
      </w:r>
      <w:r w:rsidR="00711EB0" w:rsidRPr="001F779A">
        <w:rPr>
          <w:rFonts w:cs="Arial"/>
          <w:sz w:val="22"/>
          <w:szCs w:val="22"/>
          <w:lang w:val="es-CR"/>
        </w:rPr>
        <w:t xml:space="preserve">de la República, </w:t>
      </w:r>
      <w:r>
        <w:rPr>
          <w:rFonts w:cs="Arial"/>
          <w:sz w:val="22"/>
          <w:szCs w:val="22"/>
          <w:lang w:val="es-CR"/>
        </w:rPr>
        <w:t xml:space="preserve">acerca del </w:t>
      </w:r>
      <w:r w:rsidR="00711EB0" w:rsidRPr="001F779A">
        <w:rPr>
          <w:rFonts w:cs="Arial"/>
          <w:sz w:val="22"/>
          <w:szCs w:val="22"/>
          <w:lang w:val="es-CR"/>
        </w:rPr>
        <w:t>pago de anualidades por años de servicio, según lo ordenado por la Junta Directiva en la sesión del 10 de junio</w:t>
      </w:r>
      <w:r>
        <w:rPr>
          <w:rFonts w:cs="Arial"/>
          <w:sz w:val="22"/>
          <w:szCs w:val="22"/>
          <w:lang w:val="es-CR"/>
        </w:rPr>
        <w:t xml:space="preserve"> de 2019</w:t>
      </w:r>
      <w:r w:rsidR="00711EB0">
        <w:rPr>
          <w:rFonts w:cs="Arial"/>
          <w:sz w:val="22"/>
          <w:szCs w:val="22"/>
          <w:lang w:val="es-CR"/>
        </w:rPr>
        <w:t>.</w:t>
      </w:r>
    </w:p>
    <w:p w:rsidR="00711EB0" w:rsidRPr="00AB2826" w:rsidRDefault="00711EB0" w:rsidP="00711EB0">
      <w:pPr>
        <w:pStyle w:val="Ttulo2"/>
        <w:spacing w:line="360" w:lineRule="auto"/>
        <w:rPr>
          <w:rFonts w:cs="Arial"/>
          <w:szCs w:val="22"/>
          <w:lang w:val="es-ES_tradnl"/>
        </w:rPr>
      </w:pPr>
      <w:r w:rsidRPr="00AB2826">
        <w:rPr>
          <w:rFonts w:cs="Arial"/>
          <w:szCs w:val="22"/>
        </w:rPr>
        <w:t>Acuerdo Unánime.-</w:t>
      </w:r>
    </w:p>
    <w:p w:rsidR="00711EB0" w:rsidRPr="00D14EAF" w:rsidRDefault="00711EB0" w:rsidP="00711EB0">
      <w:pPr>
        <w:spacing w:line="360" w:lineRule="auto"/>
        <w:jc w:val="both"/>
        <w:rPr>
          <w:rFonts w:cs="Arial"/>
          <w:b/>
          <w:sz w:val="22"/>
        </w:rPr>
      </w:pPr>
      <w:r w:rsidRPr="00D14EAF">
        <w:rPr>
          <w:rFonts w:cs="Arial"/>
          <w:b/>
          <w:sz w:val="22"/>
        </w:rPr>
        <w:t>************</w:t>
      </w:r>
    </w:p>
    <w:p w:rsidR="00711EB0" w:rsidRDefault="00711EB0" w:rsidP="00711EB0">
      <w:pPr>
        <w:spacing w:line="360" w:lineRule="auto"/>
        <w:jc w:val="both"/>
        <w:rPr>
          <w:rFonts w:cs="Arial"/>
          <w:sz w:val="22"/>
          <w:lang w:val="es-ES_tradnl"/>
        </w:rPr>
      </w:pPr>
    </w:p>
    <w:p w:rsidR="00711EB0" w:rsidRPr="00AB2826" w:rsidRDefault="00711EB0" w:rsidP="00711EB0">
      <w:pPr>
        <w:pStyle w:val="Ttulo2"/>
        <w:spacing w:line="360" w:lineRule="auto"/>
        <w:rPr>
          <w:rFonts w:cs="Arial"/>
          <w:szCs w:val="22"/>
        </w:rPr>
      </w:pPr>
      <w:r w:rsidRPr="00AB2826">
        <w:rPr>
          <w:rFonts w:cs="Arial"/>
          <w:szCs w:val="22"/>
        </w:rPr>
        <w:t xml:space="preserve">ACUERDO </w:t>
      </w:r>
      <w:r>
        <w:rPr>
          <w:rFonts w:cs="Arial"/>
          <w:szCs w:val="22"/>
        </w:rPr>
        <w:t>N°2</w:t>
      </w:r>
      <w:r w:rsidR="00CD071E">
        <w:rPr>
          <w:rFonts w:cs="Arial"/>
          <w:szCs w:val="22"/>
        </w:rPr>
        <w:t>0</w:t>
      </w:r>
      <w:r w:rsidRPr="00AB2826">
        <w:rPr>
          <w:rFonts w:cs="Arial"/>
          <w:szCs w:val="22"/>
        </w:rPr>
        <w:t>:</w:t>
      </w:r>
    </w:p>
    <w:p w:rsidR="00711EB0" w:rsidRDefault="00711EB0" w:rsidP="00711EB0">
      <w:pPr>
        <w:spacing w:line="360" w:lineRule="auto"/>
        <w:jc w:val="both"/>
        <w:rPr>
          <w:rFonts w:cs="Arial"/>
          <w:sz w:val="22"/>
          <w:szCs w:val="22"/>
        </w:rPr>
      </w:pPr>
      <w:r w:rsidRPr="0038541C">
        <w:rPr>
          <w:rFonts w:cs="Arial"/>
          <w:sz w:val="22"/>
          <w:szCs w:val="22"/>
          <w:lang w:val="es-CR"/>
        </w:rPr>
        <w:t>Trasladar a la Administración</w:t>
      </w:r>
      <w:r w:rsidR="003A2B78">
        <w:rPr>
          <w:rFonts w:cs="Arial"/>
          <w:sz w:val="22"/>
          <w:szCs w:val="22"/>
          <w:lang w:val="es-CR"/>
        </w:rPr>
        <w:t>,</w:t>
      </w:r>
      <w:r w:rsidRPr="0038541C">
        <w:rPr>
          <w:rFonts w:cs="Arial"/>
          <w:sz w:val="22"/>
          <w:szCs w:val="22"/>
          <w:lang w:val="es-CR"/>
        </w:rPr>
        <w:t xml:space="preserve"> para su valoración y el trámite correspondiente</w:t>
      </w:r>
      <w:r>
        <w:rPr>
          <w:rFonts w:cs="Arial"/>
          <w:sz w:val="22"/>
          <w:szCs w:val="22"/>
          <w:lang w:val="es-CR"/>
        </w:rPr>
        <w:t xml:space="preserve">, </w:t>
      </w:r>
      <w:r>
        <w:rPr>
          <w:rFonts w:cs="Arial"/>
          <w:sz w:val="22"/>
          <w:lang w:val="es-ES_tradnl"/>
        </w:rPr>
        <w:t>el oficio del 01 de julio de 2019, mediante el cual</w:t>
      </w:r>
      <w:r w:rsidR="003A2B78">
        <w:rPr>
          <w:rFonts w:cs="Arial"/>
          <w:sz w:val="22"/>
          <w:lang w:val="es-ES_tradnl"/>
        </w:rPr>
        <w:t>,</w:t>
      </w:r>
      <w:r>
        <w:rPr>
          <w:rFonts w:cs="Arial"/>
          <w:sz w:val="22"/>
          <w:lang w:val="es-ES_tradnl"/>
        </w:rPr>
        <w:t xml:space="preserve"> la señora </w:t>
      </w:r>
      <w:bookmarkStart w:id="0" w:name="_GoBack"/>
      <w:r w:rsidRPr="001F779A">
        <w:rPr>
          <w:rFonts w:cs="Arial"/>
          <w:sz w:val="22"/>
          <w:szCs w:val="22"/>
          <w:lang w:val="es-CR"/>
        </w:rPr>
        <w:t>Lucduvina Flores Mosquera</w:t>
      </w:r>
      <w:r>
        <w:rPr>
          <w:rFonts w:cs="Arial"/>
          <w:sz w:val="22"/>
          <w:szCs w:val="22"/>
          <w:lang w:val="es-CR"/>
        </w:rPr>
        <w:t xml:space="preserve"> </w:t>
      </w:r>
      <w:bookmarkEnd w:id="0"/>
      <w:r>
        <w:rPr>
          <w:rFonts w:cs="Arial"/>
          <w:sz w:val="22"/>
          <w:szCs w:val="22"/>
          <w:lang w:val="es-CR"/>
        </w:rPr>
        <w:t>s</w:t>
      </w:r>
      <w:r w:rsidRPr="001F779A">
        <w:rPr>
          <w:rFonts w:cs="Arial"/>
          <w:sz w:val="22"/>
          <w:szCs w:val="22"/>
          <w:lang w:val="es-CR"/>
        </w:rPr>
        <w:t>olicita la donación</w:t>
      </w:r>
      <w:r w:rsidR="003A2B78">
        <w:rPr>
          <w:rFonts w:cs="Arial"/>
          <w:sz w:val="22"/>
          <w:szCs w:val="22"/>
          <w:lang w:val="es-CR"/>
        </w:rPr>
        <w:t>,</w:t>
      </w:r>
      <w:r w:rsidRPr="001F779A">
        <w:rPr>
          <w:rFonts w:cs="Arial"/>
          <w:sz w:val="22"/>
          <w:szCs w:val="22"/>
          <w:lang w:val="es-CR"/>
        </w:rPr>
        <w:t xml:space="preserve"> por medio del Bono </w:t>
      </w:r>
      <w:r w:rsidR="003A2B78">
        <w:rPr>
          <w:rFonts w:cs="Arial"/>
          <w:sz w:val="22"/>
          <w:szCs w:val="22"/>
          <w:lang w:val="es-CR"/>
        </w:rPr>
        <w:t xml:space="preserve">Familiar </w:t>
      </w:r>
      <w:r w:rsidRPr="001F779A">
        <w:rPr>
          <w:rFonts w:cs="Arial"/>
          <w:sz w:val="22"/>
          <w:szCs w:val="22"/>
          <w:lang w:val="es-CR"/>
        </w:rPr>
        <w:t>de Vivienda, de un terreno inscrito a nombre del BANHVI, en La Mona de Golfito, el cual habita desde hace 10 años</w:t>
      </w:r>
      <w:r>
        <w:rPr>
          <w:rFonts w:cs="Arial"/>
          <w:sz w:val="22"/>
          <w:szCs w:val="22"/>
          <w:lang w:val="es-CR"/>
        </w:rPr>
        <w:t>.</w:t>
      </w:r>
    </w:p>
    <w:p w:rsidR="00711EB0" w:rsidRPr="00AB2826" w:rsidRDefault="00711EB0" w:rsidP="00711EB0">
      <w:pPr>
        <w:pStyle w:val="Ttulo2"/>
        <w:spacing w:line="360" w:lineRule="auto"/>
        <w:rPr>
          <w:rFonts w:cs="Arial"/>
          <w:szCs w:val="22"/>
          <w:lang w:val="es-ES_tradnl"/>
        </w:rPr>
      </w:pPr>
      <w:r w:rsidRPr="00AB2826">
        <w:rPr>
          <w:rFonts w:cs="Arial"/>
          <w:szCs w:val="22"/>
        </w:rPr>
        <w:t>Acuerdo Unánime.-</w:t>
      </w:r>
    </w:p>
    <w:p w:rsidR="00711EB0" w:rsidRPr="00D14EAF" w:rsidRDefault="00711EB0" w:rsidP="00711EB0">
      <w:pPr>
        <w:spacing w:line="360" w:lineRule="auto"/>
        <w:jc w:val="both"/>
        <w:rPr>
          <w:rFonts w:cs="Arial"/>
          <w:b/>
          <w:sz w:val="22"/>
        </w:rPr>
      </w:pPr>
      <w:r w:rsidRPr="00D14EAF">
        <w:rPr>
          <w:rFonts w:cs="Arial"/>
          <w:b/>
          <w:sz w:val="22"/>
        </w:rPr>
        <w:t>************</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szCs w:val="22"/>
        </w:rPr>
      </w:pPr>
    </w:p>
    <w:sectPr w:rsidR="009B5852">
      <w:headerReference w:type="defaul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DCD" w:rsidRDefault="00CF2DCD">
      <w:r>
        <w:separator/>
      </w:r>
    </w:p>
  </w:endnote>
  <w:endnote w:type="continuationSeparator" w:id="0">
    <w:p w:rsidR="00CF2DCD" w:rsidRDefault="00CF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DCD" w:rsidRDefault="00CF2DCD">
      <w:r>
        <w:separator/>
      </w:r>
    </w:p>
  </w:footnote>
  <w:footnote w:type="continuationSeparator" w:id="0">
    <w:p w:rsidR="00CF2DCD" w:rsidRDefault="00CF2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DCD" w:rsidRDefault="00CF2DCD">
    <w:pPr>
      <w:pStyle w:val="Encabezado"/>
      <w:rPr>
        <w:lang w:val="es-ES"/>
      </w:rPr>
    </w:pPr>
  </w:p>
  <w:p w:rsidR="00CF2DCD" w:rsidRDefault="00CF2DCD">
    <w:pPr>
      <w:pStyle w:val="Encabezado"/>
      <w:rPr>
        <w:rStyle w:val="Nmerodepgina"/>
        <w:sz w:val="18"/>
      </w:rPr>
    </w:pPr>
    <w:r>
      <w:rPr>
        <w:sz w:val="18"/>
        <w:lang w:val="es-ES"/>
      </w:rPr>
      <w:t xml:space="preserve">    Minuta de la sesión Nº 52-2019                   08 de julio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902901">
      <w:rPr>
        <w:rStyle w:val="Nmerodepgina"/>
        <w:noProof/>
        <w:sz w:val="18"/>
      </w:rPr>
      <w:t>47</w:t>
    </w:r>
    <w:r>
      <w:rPr>
        <w:rStyle w:val="Nmerodepgina"/>
        <w:sz w:val="18"/>
      </w:rPr>
      <w:fldChar w:fldCharType="end"/>
    </w:r>
  </w:p>
  <w:p w:rsidR="00CF2DCD" w:rsidRDefault="00CF2DCD">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18C4F39"/>
    <w:multiLevelType w:val="hybridMultilevel"/>
    <w:tmpl w:val="F0E2D22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24E5DB8"/>
    <w:multiLevelType w:val="hybridMultilevel"/>
    <w:tmpl w:val="E624A4CA"/>
    <w:lvl w:ilvl="0" w:tplc="1EF4B7F6">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nsid w:val="19132CBC"/>
    <w:multiLevelType w:val="hybridMultilevel"/>
    <w:tmpl w:val="B2F03486"/>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91571C1"/>
    <w:multiLevelType w:val="hybridMultilevel"/>
    <w:tmpl w:val="980A6088"/>
    <w:lvl w:ilvl="0" w:tplc="14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19725DFB"/>
    <w:multiLevelType w:val="hybridMultilevel"/>
    <w:tmpl w:val="640EFEEE"/>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1C61690A"/>
    <w:multiLevelType w:val="hybridMultilevel"/>
    <w:tmpl w:val="349EDC5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1D737CF2"/>
    <w:multiLevelType w:val="hybridMultilevel"/>
    <w:tmpl w:val="2E608312"/>
    <w:lvl w:ilvl="0" w:tplc="140A0005">
      <w:start w:val="1"/>
      <w:numFmt w:val="bullet"/>
      <w:lvlText w:val=""/>
      <w:lvlJc w:val="left"/>
      <w:pPr>
        <w:ind w:left="1800" w:hanging="360"/>
      </w:pPr>
      <w:rPr>
        <w:rFonts w:ascii="Wingdings" w:hAnsi="Wingdings"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12">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28D2E74"/>
    <w:multiLevelType w:val="hybridMultilevel"/>
    <w:tmpl w:val="BFA01534"/>
    <w:lvl w:ilvl="0" w:tplc="140A0005">
      <w:start w:val="1"/>
      <w:numFmt w:val="bullet"/>
      <w:lvlText w:val=""/>
      <w:lvlJc w:val="left"/>
      <w:pPr>
        <w:ind w:left="720" w:hanging="360"/>
      </w:pPr>
      <w:rPr>
        <w:rFonts w:ascii="Wingdings" w:hAnsi="Wingdings" w:hint="default"/>
      </w:rPr>
    </w:lvl>
    <w:lvl w:ilvl="1" w:tplc="140A0005">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26664E08"/>
    <w:multiLevelType w:val="hybridMultilevel"/>
    <w:tmpl w:val="F9E2DFF4"/>
    <w:lvl w:ilvl="0" w:tplc="DBA4A4A0">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28087B4A"/>
    <w:multiLevelType w:val="hybridMultilevel"/>
    <w:tmpl w:val="1728C7C8"/>
    <w:lvl w:ilvl="0" w:tplc="140A0005">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328603B7"/>
    <w:multiLevelType w:val="hybridMultilevel"/>
    <w:tmpl w:val="68282494"/>
    <w:lvl w:ilvl="0" w:tplc="140A0017">
      <w:start w:val="1"/>
      <w:numFmt w:val="lowerLetter"/>
      <w:lvlText w:val="%1)"/>
      <w:lvlJc w:val="left"/>
      <w:pPr>
        <w:ind w:left="720" w:hanging="360"/>
      </w:pPr>
      <w:rPr>
        <w:rFont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CA703C2"/>
    <w:multiLevelType w:val="hybridMultilevel"/>
    <w:tmpl w:val="D346D764"/>
    <w:lvl w:ilvl="0" w:tplc="BB86A1B0">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400E1861"/>
    <w:multiLevelType w:val="hybridMultilevel"/>
    <w:tmpl w:val="1C040B9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A4F0122"/>
    <w:multiLevelType w:val="hybridMultilevel"/>
    <w:tmpl w:val="4A96DA44"/>
    <w:lvl w:ilvl="0" w:tplc="140A0019">
      <w:start w:val="1"/>
      <w:numFmt w:val="lowerLetter"/>
      <w:lvlText w:val="%1."/>
      <w:lvlJc w:val="left"/>
      <w:pPr>
        <w:tabs>
          <w:tab w:val="num" w:pos="720"/>
        </w:tabs>
        <w:ind w:left="720" w:hanging="360"/>
      </w:pPr>
      <w:rPr>
        <w:rFonts w:hint="default"/>
        <w:b w:val="0"/>
        <w:bCs/>
        <w:i w:val="0"/>
      </w:rPr>
    </w:lvl>
    <w:lvl w:ilvl="1" w:tplc="2B60822C">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nsid w:val="4A696839"/>
    <w:multiLevelType w:val="hybridMultilevel"/>
    <w:tmpl w:val="783875F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4E607D96"/>
    <w:multiLevelType w:val="hybridMultilevel"/>
    <w:tmpl w:val="89B43E1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5AB220D1"/>
    <w:multiLevelType w:val="hybridMultilevel"/>
    <w:tmpl w:val="103A0080"/>
    <w:lvl w:ilvl="0" w:tplc="594C0E0A">
      <w:start w:val="26"/>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5D112863"/>
    <w:multiLevelType w:val="hybridMultilevel"/>
    <w:tmpl w:val="180E4A24"/>
    <w:lvl w:ilvl="0" w:tplc="98964A24">
      <w:start w:val="1"/>
      <w:numFmt w:val="lowerLetter"/>
      <w:lvlText w:val="%1."/>
      <w:lvlJc w:val="left"/>
      <w:pPr>
        <w:tabs>
          <w:tab w:val="num" w:pos="720"/>
        </w:tabs>
        <w:ind w:left="720" w:hanging="360"/>
      </w:pPr>
      <w:rPr>
        <w:rFonts w:hint="default"/>
        <w:b w:val="0"/>
        <w:bCs/>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627570C3"/>
    <w:multiLevelType w:val="hybridMultilevel"/>
    <w:tmpl w:val="5384653A"/>
    <w:lvl w:ilvl="0" w:tplc="140A0005">
      <w:start w:val="1"/>
      <w:numFmt w:val="bullet"/>
      <w:lvlText w:val=""/>
      <w:lvlJc w:val="left"/>
      <w:pPr>
        <w:ind w:left="720" w:hanging="360"/>
      </w:pPr>
      <w:rPr>
        <w:rFonts w:ascii="Wingdings" w:hAnsi="Wingdings" w:hint="default"/>
      </w:rPr>
    </w:lvl>
    <w:lvl w:ilvl="1" w:tplc="140A0005">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65A81C8B"/>
    <w:multiLevelType w:val="hybridMultilevel"/>
    <w:tmpl w:val="64FED12A"/>
    <w:lvl w:ilvl="0" w:tplc="F3082E2A">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6AC43983"/>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744A17C6"/>
    <w:multiLevelType w:val="hybridMultilevel"/>
    <w:tmpl w:val="83304E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8"/>
  </w:num>
  <w:num w:numId="2">
    <w:abstractNumId w:val="2"/>
  </w:num>
  <w:num w:numId="3">
    <w:abstractNumId w:val="23"/>
  </w:num>
  <w:num w:numId="4">
    <w:abstractNumId w:val="1"/>
  </w:num>
  <w:num w:numId="5">
    <w:abstractNumId w:val="0"/>
  </w:num>
  <w:num w:numId="6">
    <w:abstractNumId w:val="27"/>
  </w:num>
  <w:num w:numId="7">
    <w:abstractNumId w:val="37"/>
  </w:num>
  <w:num w:numId="8">
    <w:abstractNumId w:val="21"/>
  </w:num>
  <w:num w:numId="9">
    <w:abstractNumId w:val="17"/>
  </w:num>
  <w:num w:numId="10">
    <w:abstractNumId w:val="4"/>
  </w:num>
  <w:num w:numId="11">
    <w:abstractNumId w:val="12"/>
  </w:num>
  <w:num w:numId="12">
    <w:abstractNumId w:val="38"/>
  </w:num>
  <w:num w:numId="13">
    <w:abstractNumId w:val="35"/>
  </w:num>
  <w:num w:numId="14">
    <w:abstractNumId w:val="33"/>
  </w:num>
  <w:num w:numId="15">
    <w:abstractNumId w:val="22"/>
  </w:num>
  <w:num w:numId="16">
    <w:abstractNumId w:val="28"/>
  </w:num>
  <w:num w:numId="17">
    <w:abstractNumId w:val="3"/>
  </w:num>
  <w:num w:numId="18">
    <w:abstractNumId w:val="7"/>
  </w:num>
  <w:num w:numId="19">
    <w:abstractNumId w:val="9"/>
  </w:num>
  <w:num w:numId="20">
    <w:abstractNumId w:val="8"/>
  </w:num>
  <w:num w:numId="21">
    <w:abstractNumId w:val="24"/>
  </w:num>
  <w:num w:numId="22">
    <w:abstractNumId w:val="30"/>
  </w:num>
  <w:num w:numId="23">
    <w:abstractNumId w:val="19"/>
  </w:num>
  <w:num w:numId="24">
    <w:abstractNumId w:val="36"/>
  </w:num>
  <w:num w:numId="25">
    <w:abstractNumId w:val="20"/>
  </w:num>
  <w:num w:numId="26">
    <w:abstractNumId w:val="10"/>
  </w:num>
  <w:num w:numId="27">
    <w:abstractNumId w:val="25"/>
  </w:num>
  <w:num w:numId="28">
    <w:abstractNumId w:val="14"/>
  </w:num>
  <w:num w:numId="29">
    <w:abstractNumId w:val="5"/>
  </w:num>
  <w:num w:numId="30">
    <w:abstractNumId w:val="29"/>
  </w:num>
  <w:num w:numId="31">
    <w:abstractNumId w:val="32"/>
  </w:num>
  <w:num w:numId="32">
    <w:abstractNumId w:val="6"/>
  </w:num>
  <w:num w:numId="33">
    <w:abstractNumId w:val="34"/>
  </w:num>
  <w:num w:numId="34">
    <w:abstractNumId w:val="26"/>
  </w:num>
  <w:num w:numId="35">
    <w:abstractNumId w:val="16"/>
  </w:num>
  <w:num w:numId="36">
    <w:abstractNumId w:val="15"/>
  </w:num>
  <w:num w:numId="37">
    <w:abstractNumId w:val="13"/>
  </w:num>
  <w:num w:numId="38">
    <w:abstractNumId w:val="1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lJ1G0J9MX/6Gn9t+H5rgGcudQlA=" w:salt="zY076Uo5yIL8xjFUwMTs3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C96"/>
    <w:rsid w:val="0000085A"/>
    <w:rsid w:val="0000548C"/>
    <w:rsid w:val="00011DC1"/>
    <w:rsid w:val="0001401F"/>
    <w:rsid w:val="00014E46"/>
    <w:rsid w:val="000173C3"/>
    <w:rsid w:val="00026DCA"/>
    <w:rsid w:val="00027E78"/>
    <w:rsid w:val="0003318B"/>
    <w:rsid w:val="00036A8B"/>
    <w:rsid w:val="00045668"/>
    <w:rsid w:val="00053A32"/>
    <w:rsid w:val="000547A2"/>
    <w:rsid w:val="00054F46"/>
    <w:rsid w:val="000579BE"/>
    <w:rsid w:val="000614E0"/>
    <w:rsid w:val="00067B32"/>
    <w:rsid w:val="00075172"/>
    <w:rsid w:val="00076A47"/>
    <w:rsid w:val="00081BB0"/>
    <w:rsid w:val="00084BBA"/>
    <w:rsid w:val="00085DF1"/>
    <w:rsid w:val="000911DE"/>
    <w:rsid w:val="0009389D"/>
    <w:rsid w:val="00095B9A"/>
    <w:rsid w:val="000A6259"/>
    <w:rsid w:val="000B0F7B"/>
    <w:rsid w:val="000B353E"/>
    <w:rsid w:val="000B5BDD"/>
    <w:rsid w:val="000C4E35"/>
    <w:rsid w:val="000C5661"/>
    <w:rsid w:val="000C7149"/>
    <w:rsid w:val="000D30C1"/>
    <w:rsid w:val="000D597D"/>
    <w:rsid w:val="000D6179"/>
    <w:rsid w:val="000E32C0"/>
    <w:rsid w:val="000E3810"/>
    <w:rsid w:val="000F5F31"/>
    <w:rsid w:val="000F600A"/>
    <w:rsid w:val="0010395E"/>
    <w:rsid w:val="00105CCE"/>
    <w:rsid w:val="00106451"/>
    <w:rsid w:val="0011401E"/>
    <w:rsid w:val="0011457C"/>
    <w:rsid w:val="001147C3"/>
    <w:rsid w:val="00117E78"/>
    <w:rsid w:val="001222F0"/>
    <w:rsid w:val="001227FE"/>
    <w:rsid w:val="00130104"/>
    <w:rsid w:val="00133E89"/>
    <w:rsid w:val="00134030"/>
    <w:rsid w:val="00135053"/>
    <w:rsid w:val="00140E55"/>
    <w:rsid w:val="00151F54"/>
    <w:rsid w:val="00154E36"/>
    <w:rsid w:val="001814F7"/>
    <w:rsid w:val="001820B1"/>
    <w:rsid w:val="00183234"/>
    <w:rsid w:val="0018634C"/>
    <w:rsid w:val="001909BE"/>
    <w:rsid w:val="00193B2D"/>
    <w:rsid w:val="00196DD0"/>
    <w:rsid w:val="001A5714"/>
    <w:rsid w:val="001B54D2"/>
    <w:rsid w:val="001B6D7C"/>
    <w:rsid w:val="001B6DD8"/>
    <w:rsid w:val="001B703A"/>
    <w:rsid w:val="001C3F1B"/>
    <w:rsid w:val="001D478A"/>
    <w:rsid w:val="001D7E23"/>
    <w:rsid w:val="001E2963"/>
    <w:rsid w:val="001F277B"/>
    <w:rsid w:val="001F3C14"/>
    <w:rsid w:val="001F779A"/>
    <w:rsid w:val="001F7D2C"/>
    <w:rsid w:val="002026DC"/>
    <w:rsid w:val="00204086"/>
    <w:rsid w:val="002047DB"/>
    <w:rsid w:val="00210B7F"/>
    <w:rsid w:val="00213FA6"/>
    <w:rsid w:val="00214849"/>
    <w:rsid w:val="002163C7"/>
    <w:rsid w:val="00217602"/>
    <w:rsid w:val="002179B8"/>
    <w:rsid w:val="00225EBD"/>
    <w:rsid w:val="00236CA9"/>
    <w:rsid w:val="00237191"/>
    <w:rsid w:val="00237402"/>
    <w:rsid w:val="00240946"/>
    <w:rsid w:val="002425BC"/>
    <w:rsid w:val="00243275"/>
    <w:rsid w:val="00243461"/>
    <w:rsid w:val="00253CA2"/>
    <w:rsid w:val="00253D8D"/>
    <w:rsid w:val="00253EC9"/>
    <w:rsid w:val="00260325"/>
    <w:rsid w:val="00261C88"/>
    <w:rsid w:val="00262E5C"/>
    <w:rsid w:val="00265175"/>
    <w:rsid w:val="00267F78"/>
    <w:rsid w:val="00270B9C"/>
    <w:rsid w:val="00273438"/>
    <w:rsid w:val="002736F3"/>
    <w:rsid w:val="00273AB5"/>
    <w:rsid w:val="002751C8"/>
    <w:rsid w:val="002769F1"/>
    <w:rsid w:val="002776A1"/>
    <w:rsid w:val="00277DD3"/>
    <w:rsid w:val="00282C93"/>
    <w:rsid w:val="0028301A"/>
    <w:rsid w:val="00287119"/>
    <w:rsid w:val="0028757E"/>
    <w:rsid w:val="00287C89"/>
    <w:rsid w:val="0029054A"/>
    <w:rsid w:val="002A51F3"/>
    <w:rsid w:val="002A6A4B"/>
    <w:rsid w:val="002B10DC"/>
    <w:rsid w:val="002B635B"/>
    <w:rsid w:val="002B71CC"/>
    <w:rsid w:val="002B7261"/>
    <w:rsid w:val="002D0146"/>
    <w:rsid w:val="002D158A"/>
    <w:rsid w:val="002D2B54"/>
    <w:rsid w:val="002E1B6E"/>
    <w:rsid w:val="002E1BAC"/>
    <w:rsid w:val="002F213E"/>
    <w:rsid w:val="002F3D41"/>
    <w:rsid w:val="002F5845"/>
    <w:rsid w:val="003004E7"/>
    <w:rsid w:val="0030131C"/>
    <w:rsid w:val="00302115"/>
    <w:rsid w:val="003156CD"/>
    <w:rsid w:val="00317B31"/>
    <w:rsid w:val="00320F35"/>
    <w:rsid w:val="00320F9C"/>
    <w:rsid w:val="0032564F"/>
    <w:rsid w:val="00335993"/>
    <w:rsid w:val="00337F61"/>
    <w:rsid w:val="00343CAA"/>
    <w:rsid w:val="00345043"/>
    <w:rsid w:val="003458A4"/>
    <w:rsid w:val="00345E78"/>
    <w:rsid w:val="00346C2F"/>
    <w:rsid w:val="003473D2"/>
    <w:rsid w:val="00352AFB"/>
    <w:rsid w:val="00353979"/>
    <w:rsid w:val="003672E3"/>
    <w:rsid w:val="00367B23"/>
    <w:rsid w:val="00367CFB"/>
    <w:rsid w:val="00373725"/>
    <w:rsid w:val="00373B50"/>
    <w:rsid w:val="00374710"/>
    <w:rsid w:val="003767BE"/>
    <w:rsid w:val="003803AB"/>
    <w:rsid w:val="00380645"/>
    <w:rsid w:val="0038065D"/>
    <w:rsid w:val="00381727"/>
    <w:rsid w:val="00382858"/>
    <w:rsid w:val="003853CD"/>
    <w:rsid w:val="0038541C"/>
    <w:rsid w:val="00386AA9"/>
    <w:rsid w:val="00387301"/>
    <w:rsid w:val="00393C9B"/>
    <w:rsid w:val="003969A4"/>
    <w:rsid w:val="003A22FE"/>
    <w:rsid w:val="003A2B78"/>
    <w:rsid w:val="003A4E5A"/>
    <w:rsid w:val="003A5204"/>
    <w:rsid w:val="003A70CE"/>
    <w:rsid w:val="003B0676"/>
    <w:rsid w:val="003B1738"/>
    <w:rsid w:val="003B20EA"/>
    <w:rsid w:val="003B393D"/>
    <w:rsid w:val="003C6AAA"/>
    <w:rsid w:val="003C6FEB"/>
    <w:rsid w:val="003E2AFF"/>
    <w:rsid w:val="003F3B85"/>
    <w:rsid w:val="00405338"/>
    <w:rsid w:val="00407CC4"/>
    <w:rsid w:val="00417AD6"/>
    <w:rsid w:val="00421BEA"/>
    <w:rsid w:val="00432126"/>
    <w:rsid w:val="00433748"/>
    <w:rsid w:val="00437F6C"/>
    <w:rsid w:val="00440584"/>
    <w:rsid w:val="00445673"/>
    <w:rsid w:val="004606F5"/>
    <w:rsid w:val="00462F32"/>
    <w:rsid w:val="00463DCC"/>
    <w:rsid w:val="00466D19"/>
    <w:rsid w:val="004755F8"/>
    <w:rsid w:val="0047593B"/>
    <w:rsid w:val="0048086A"/>
    <w:rsid w:val="00483FB3"/>
    <w:rsid w:val="00486841"/>
    <w:rsid w:val="0048746C"/>
    <w:rsid w:val="004930AA"/>
    <w:rsid w:val="00496B93"/>
    <w:rsid w:val="00497711"/>
    <w:rsid w:val="004B373F"/>
    <w:rsid w:val="004B7456"/>
    <w:rsid w:val="004C5B22"/>
    <w:rsid w:val="004C724E"/>
    <w:rsid w:val="004C7F31"/>
    <w:rsid w:val="004D15EB"/>
    <w:rsid w:val="004E10F9"/>
    <w:rsid w:val="004E1777"/>
    <w:rsid w:val="004E32D2"/>
    <w:rsid w:val="004E5D21"/>
    <w:rsid w:val="004E7031"/>
    <w:rsid w:val="005011AD"/>
    <w:rsid w:val="005065DD"/>
    <w:rsid w:val="00507459"/>
    <w:rsid w:val="00513B4F"/>
    <w:rsid w:val="005150E9"/>
    <w:rsid w:val="00517485"/>
    <w:rsid w:val="00531B93"/>
    <w:rsid w:val="005459D0"/>
    <w:rsid w:val="005504E6"/>
    <w:rsid w:val="0055130A"/>
    <w:rsid w:val="0057519A"/>
    <w:rsid w:val="0058230D"/>
    <w:rsid w:val="00583F33"/>
    <w:rsid w:val="00585347"/>
    <w:rsid w:val="00591B5A"/>
    <w:rsid w:val="00595395"/>
    <w:rsid w:val="0059625B"/>
    <w:rsid w:val="00596AB4"/>
    <w:rsid w:val="005A32C2"/>
    <w:rsid w:val="005A5105"/>
    <w:rsid w:val="005B1BCD"/>
    <w:rsid w:val="005B45E6"/>
    <w:rsid w:val="005B67A2"/>
    <w:rsid w:val="005C18D2"/>
    <w:rsid w:val="005C21F6"/>
    <w:rsid w:val="005C6147"/>
    <w:rsid w:val="005D167C"/>
    <w:rsid w:val="005D480C"/>
    <w:rsid w:val="005E720D"/>
    <w:rsid w:val="005E7559"/>
    <w:rsid w:val="005F4909"/>
    <w:rsid w:val="006049A0"/>
    <w:rsid w:val="006103AE"/>
    <w:rsid w:val="00611310"/>
    <w:rsid w:val="00614F7D"/>
    <w:rsid w:val="00615FBF"/>
    <w:rsid w:val="00621BD9"/>
    <w:rsid w:val="00623D36"/>
    <w:rsid w:val="006321F4"/>
    <w:rsid w:val="00635EED"/>
    <w:rsid w:val="00637A95"/>
    <w:rsid w:val="00646C5C"/>
    <w:rsid w:val="00650130"/>
    <w:rsid w:val="00654716"/>
    <w:rsid w:val="0066494B"/>
    <w:rsid w:val="0066756A"/>
    <w:rsid w:val="00670080"/>
    <w:rsid w:val="00670A2F"/>
    <w:rsid w:val="0067302B"/>
    <w:rsid w:val="00677CA2"/>
    <w:rsid w:val="00681878"/>
    <w:rsid w:val="00683504"/>
    <w:rsid w:val="006A474B"/>
    <w:rsid w:val="006A779D"/>
    <w:rsid w:val="006B7846"/>
    <w:rsid w:val="006C0086"/>
    <w:rsid w:val="006C1542"/>
    <w:rsid w:val="006C1D3B"/>
    <w:rsid w:val="006C1F07"/>
    <w:rsid w:val="006C772C"/>
    <w:rsid w:val="006D3AE5"/>
    <w:rsid w:val="006D5482"/>
    <w:rsid w:val="006D5E2A"/>
    <w:rsid w:val="006E2432"/>
    <w:rsid w:val="006E31FB"/>
    <w:rsid w:val="006E7C0F"/>
    <w:rsid w:val="006F68B2"/>
    <w:rsid w:val="006F7DB3"/>
    <w:rsid w:val="006F7E1A"/>
    <w:rsid w:val="0070192C"/>
    <w:rsid w:val="00702526"/>
    <w:rsid w:val="00704171"/>
    <w:rsid w:val="007062BD"/>
    <w:rsid w:val="00711E6C"/>
    <w:rsid w:val="00711EB0"/>
    <w:rsid w:val="00723211"/>
    <w:rsid w:val="007273B7"/>
    <w:rsid w:val="00734808"/>
    <w:rsid w:val="00735384"/>
    <w:rsid w:val="00737234"/>
    <w:rsid w:val="00740AF9"/>
    <w:rsid w:val="00740C85"/>
    <w:rsid w:val="00751002"/>
    <w:rsid w:val="00751C3D"/>
    <w:rsid w:val="007605D2"/>
    <w:rsid w:val="00765327"/>
    <w:rsid w:val="007749FC"/>
    <w:rsid w:val="00776B4E"/>
    <w:rsid w:val="00782CD0"/>
    <w:rsid w:val="00794E21"/>
    <w:rsid w:val="00797660"/>
    <w:rsid w:val="00797784"/>
    <w:rsid w:val="007B2EB9"/>
    <w:rsid w:val="007B5EDF"/>
    <w:rsid w:val="007C2929"/>
    <w:rsid w:val="007C3229"/>
    <w:rsid w:val="007C4702"/>
    <w:rsid w:val="007D072B"/>
    <w:rsid w:val="007D0EC4"/>
    <w:rsid w:val="007D22CF"/>
    <w:rsid w:val="007D6EF8"/>
    <w:rsid w:val="007E31DD"/>
    <w:rsid w:val="007F17E1"/>
    <w:rsid w:val="007F614F"/>
    <w:rsid w:val="007F66D6"/>
    <w:rsid w:val="00800B33"/>
    <w:rsid w:val="008028E5"/>
    <w:rsid w:val="00803324"/>
    <w:rsid w:val="008110AA"/>
    <w:rsid w:val="00811427"/>
    <w:rsid w:val="008158DA"/>
    <w:rsid w:val="00824BA8"/>
    <w:rsid w:val="00824EE3"/>
    <w:rsid w:val="00825856"/>
    <w:rsid w:val="00833122"/>
    <w:rsid w:val="008343A2"/>
    <w:rsid w:val="00834957"/>
    <w:rsid w:val="00834A2F"/>
    <w:rsid w:val="00842D08"/>
    <w:rsid w:val="00846281"/>
    <w:rsid w:val="00851373"/>
    <w:rsid w:val="00853C63"/>
    <w:rsid w:val="00854DE9"/>
    <w:rsid w:val="00864463"/>
    <w:rsid w:val="00870163"/>
    <w:rsid w:val="00886C61"/>
    <w:rsid w:val="00895A5D"/>
    <w:rsid w:val="00896BC6"/>
    <w:rsid w:val="008A2D08"/>
    <w:rsid w:val="008B5FB7"/>
    <w:rsid w:val="008B7717"/>
    <w:rsid w:val="008D35D8"/>
    <w:rsid w:val="008D3B2D"/>
    <w:rsid w:val="008D6E0F"/>
    <w:rsid w:val="008E07C4"/>
    <w:rsid w:val="008E5F5F"/>
    <w:rsid w:val="008F357F"/>
    <w:rsid w:val="008F38A8"/>
    <w:rsid w:val="008F6C96"/>
    <w:rsid w:val="008F7215"/>
    <w:rsid w:val="00900490"/>
    <w:rsid w:val="00902901"/>
    <w:rsid w:val="00903E4D"/>
    <w:rsid w:val="009116F0"/>
    <w:rsid w:val="00911F06"/>
    <w:rsid w:val="00922AD3"/>
    <w:rsid w:val="00940420"/>
    <w:rsid w:val="00940AF4"/>
    <w:rsid w:val="00944A5F"/>
    <w:rsid w:val="00947B33"/>
    <w:rsid w:val="00960DCA"/>
    <w:rsid w:val="009669CF"/>
    <w:rsid w:val="00973878"/>
    <w:rsid w:val="00974BFF"/>
    <w:rsid w:val="00986348"/>
    <w:rsid w:val="00986A62"/>
    <w:rsid w:val="00986BA7"/>
    <w:rsid w:val="009B2C9B"/>
    <w:rsid w:val="009B5852"/>
    <w:rsid w:val="009C11C0"/>
    <w:rsid w:val="009D03FE"/>
    <w:rsid w:val="009D6C52"/>
    <w:rsid w:val="009D70A8"/>
    <w:rsid w:val="009D768A"/>
    <w:rsid w:val="009D78B0"/>
    <w:rsid w:val="009E1B07"/>
    <w:rsid w:val="009E244E"/>
    <w:rsid w:val="009E6884"/>
    <w:rsid w:val="009F0958"/>
    <w:rsid w:val="009F2788"/>
    <w:rsid w:val="009F62A9"/>
    <w:rsid w:val="009F7B45"/>
    <w:rsid w:val="00A02A62"/>
    <w:rsid w:val="00A3146D"/>
    <w:rsid w:val="00A330FA"/>
    <w:rsid w:val="00A3766B"/>
    <w:rsid w:val="00A40F34"/>
    <w:rsid w:val="00A46726"/>
    <w:rsid w:val="00A536DE"/>
    <w:rsid w:val="00A57ECD"/>
    <w:rsid w:val="00A65599"/>
    <w:rsid w:val="00A666F5"/>
    <w:rsid w:val="00A70A82"/>
    <w:rsid w:val="00A72EE7"/>
    <w:rsid w:val="00A73DC5"/>
    <w:rsid w:val="00A755B9"/>
    <w:rsid w:val="00A775DD"/>
    <w:rsid w:val="00A837EB"/>
    <w:rsid w:val="00A95A8C"/>
    <w:rsid w:val="00AA4E2A"/>
    <w:rsid w:val="00AB15C1"/>
    <w:rsid w:val="00AB1E41"/>
    <w:rsid w:val="00AB2826"/>
    <w:rsid w:val="00AB4B39"/>
    <w:rsid w:val="00AC0737"/>
    <w:rsid w:val="00AD28B7"/>
    <w:rsid w:val="00AD3742"/>
    <w:rsid w:val="00AD4F06"/>
    <w:rsid w:val="00AD6C13"/>
    <w:rsid w:val="00AE32B0"/>
    <w:rsid w:val="00AE556B"/>
    <w:rsid w:val="00AE7AB3"/>
    <w:rsid w:val="00AF017C"/>
    <w:rsid w:val="00AF3F21"/>
    <w:rsid w:val="00AF4C49"/>
    <w:rsid w:val="00AF5388"/>
    <w:rsid w:val="00B00832"/>
    <w:rsid w:val="00B019A0"/>
    <w:rsid w:val="00B04B35"/>
    <w:rsid w:val="00B16380"/>
    <w:rsid w:val="00B2152C"/>
    <w:rsid w:val="00B25468"/>
    <w:rsid w:val="00B34414"/>
    <w:rsid w:val="00B3640B"/>
    <w:rsid w:val="00B36CE6"/>
    <w:rsid w:val="00B43626"/>
    <w:rsid w:val="00B52A81"/>
    <w:rsid w:val="00B54A62"/>
    <w:rsid w:val="00B5583C"/>
    <w:rsid w:val="00B56F87"/>
    <w:rsid w:val="00B630EC"/>
    <w:rsid w:val="00B642BA"/>
    <w:rsid w:val="00B64449"/>
    <w:rsid w:val="00B66D8C"/>
    <w:rsid w:val="00B72EF2"/>
    <w:rsid w:val="00B76036"/>
    <w:rsid w:val="00B915AB"/>
    <w:rsid w:val="00BA3517"/>
    <w:rsid w:val="00BA3C35"/>
    <w:rsid w:val="00BA473F"/>
    <w:rsid w:val="00BA58F6"/>
    <w:rsid w:val="00BA7805"/>
    <w:rsid w:val="00BB034D"/>
    <w:rsid w:val="00BC1E08"/>
    <w:rsid w:val="00BC266A"/>
    <w:rsid w:val="00BC64A3"/>
    <w:rsid w:val="00BD11AC"/>
    <w:rsid w:val="00BD2F36"/>
    <w:rsid w:val="00BD6187"/>
    <w:rsid w:val="00BE0F52"/>
    <w:rsid w:val="00BE452A"/>
    <w:rsid w:val="00BF06B1"/>
    <w:rsid w:val="00BF0C80"/>
    <w:rsid w:val="00BF124E"/>
    <w:rsid w:val="00BF4C96"/>
    <w:rsid w:val="00BF5B52"/>
    <w:rsid w:val="00C0084E"/>
    <w:rsid w:val="00C01425"/>
    <w:rsid w:val="00C05A7F"/>
    <w:rsid w:val="00C06D82"/>
    <w:rsid w:val="00C07847"/>
    <w:rsid w:val="00C12152"/>
    <w:rsid w:val="00C23D1D"/>
    <w:rsid w:val="00C24C57"/>
    <w:rsid w:val="00C308C3"/>
    <w:rsid w:val="00C30B23"/>
    <w:rsid w:val="00C36F84"/>
    <w:rsid w:val="00C42332"/>
    <w:rsid w:val="00C448AC"/>
    <w:rsid w:val="00C4730D"/>
    <w:rsid w:val="00C50AAF"/>
    <w:rsid w:val="00C575CC"/>
    <w:rsid w:val="00C63021"/>
    <w:rsid w:val="00C67134"/>
    <w:rsid w:val="00C676D8"/>
    <w:rsid w:val="00C72740"/>
    <w:rsid w:val="00C76669"/>
    <w:rsid w:val="00C80B39"/>
    <w:rsid w:val="00C837C3"/>
    <w:rsid w:val="00C9411D"/>
    <w:rsid w:val="00C97CDD"/>
    <w:rsid w:val="00CA0C0F"/>
    <w:rsid w:val="00CA33D1"/>
    <w:rsid w:val="00CA3661"/>
    <w:rsid w:val="00CA3E12"/>
    <w:rsid w:val="00CA42F6"/>
    <w:rsid w:val="00CC020B"/>
    <w:rsid w:val="00CC0A79"/>
    <w:rsid w:val="00CC33B2"/>
    <w:rsid w:val="00CC60FC"/>
    <w:rsid w:val="00CC7940"/>
    <w:rsid w:val="00CD071E"/>
    <w:rsid w:val="00CD7A02"/>
    <w:rsid w:val="00CE2E88"/>
    <w:rsid w:val="00CE7A41"/>
    <w:rsid w:val="00CE7C90"/>
    <w:rsid w:val="00CF0E50"/>
    <w:rsid w:val="00CF2DCD"/>
    <w:rsid w:val="00CF3DA7"/>
    <w:rsid w:val="00CF4BE9"/>
    <w:rsid w:val="00D034AB"/>
    <w:rsid w:val="00D0698F"/>
    <w:rsid w:val="00D129C8"/>
    <w:rsid w:val="00D13B6B"/>
    <w:rsid w:val="00D143F3"/>
    <w:rsid w:val="00D1488C"/>
    <w:rsid w:val="00D207D8"/>
    <w:rsid w:val="00D22B80"/>
    <w:rsid w:val="00D232AD"/>
    <w:rsid w:val="00D2369A"/>
    <w:rsid w:val="00D30E87"/>
    <w:rsid w:val="00D330C4"/>
    <w:rsid w:val="00D3330F"/>
    <w:rsid w:val="00D335CA"/>
    <w:rsid w:val="00D35784"/>
    <w:rsid w:val="00D37592"/>
    <w:rsid w:val="00D430B6"/>
    <w:rsid w:val="00D43B5A"/>
    <w:rsid w:val="00D45D36"/>
    <w:rsid w:val="00D46A93"/>
    <w:rsid w:val="00D509A7"/>
    <w:rsid w:val="00D54758"/>
    <w:rsid w:val="00D60270"/>
    <w:rsid w:val="00D60482"/>
    <w:rsid w:val="00D61F89"/>
    <w:rsid w:val="00D72C3B"/>
    <w:rsid w:val="00D8050E"/>
    <w:rsid w:val="00D81903"/>
    <w:rsid w:val="00D97083"/>
    <w:rsid w:val="00DA156E"/>
    <w:rsid w:val="00DA4C56"/>
    <w:rsid w:val="00DA5830"/>
    <w:rsid w:val="00DB171C"/>
    <w:rsid w:val="00DB38FB"/>
    <w:rsid w:val="00DB7C65"/>
    <w:rsid w:val="00DC3040"/>
    <w:rsid w:val="00DC32CD"/>
    <w:rsid w:val="00DC6AB6"/>
    <w:rsid w:val="00DC6D22"/>
    <w:rsid w:val="00DE0BBA"/>
    <w:rsid w:val="00DE2FB3"/>
    <w:rsid w:val="00DE58A2"/>
    <w:rsid w:val="00DE6F59"/>
    <w:rsid w:val="00DE7715"/>
    <w:rsid w:val="00DF4825"/>
    <w:rsid w:val="00DF5A97"/>
    <w:rsid w:val="00E0071B"/>
    <w:rsid w:val="00E2143B"/>
    <w:rsid w:val="00E26B18"/>
    <w:rsid w:val="00E26DD7"/>
    <w:rsid w:val="00E31F79"/>
    <w:rsid w:val="00E3446E"/>
    <w:rsid w:val="00E51043"/>
    <w:rsid w:val="00E6222D"/>
    <w:rsid w:val="00E63068"/>
    <w:rsid w:val="00E63BC8"/>
    <w:rsid w:val="00E646C7"/>
    <w:rsid w:val="00E76C46"/>
    <w:rsid w:val="00E8788A"/>
    <w:rsid w:val="00E979D2"/>
    <w:rsid w:val="00EA53B9"/>
    <w:rsid w:val="00EA75D2"/>
    <w:rsid w:val="00EB7A44"/>
    <w:rsid w:val="00EC02B6"/>
    <w:rsid w:val="00EC6324"/>
    <w:rsid w:val="00EC7E01"/>
    <w:rsid w:val="00EE139E"/>
    <w:rsid w:val="00EE228C"/>
    <w:rsid w:val="00EE4383"/>
    <w:rsid w:val="00EE491C"/>
    <w:rsid w:val="00EE6B6C"/>
    <w:rsid w:val="00EF38CF"/>
    <w:rsid w:val="00EF778E"/>
    <w:rsid w:val="00F00FF1"/>
    <w:rsid w:val="00F07431"/>
    <w:rsid w:val="00F16E81"/>
    <w:rsid w:val="00F21E88"/>
    <w:rsid w:val="00F23206"/>
    <w:rsid w:val="00F24C52"/>
    <w:rsid w:val="00F2562F"/>
    <w:rsid w:val="00F30531"/>
    <w:rsid w:val="00F31891"/>
    <w:rsid w:val="00F343EA"/>
    <w:rsid w:val="00F357CB"/>
    <w:rsid w:val="00F41073"/>
    <w:rsid w:val="00F42278"/>
    <w:rsid w:val="00F44721"/>
    <w:rsid w:val="00F50D50"/>
    <w:rsid w:val="00F541D9"/>
    <w:rsid w:val="00F55CD7"/>
    <w:rsid w:val="00F62D55"/>
    <w:rsid w:val="00F76E6A"/>
    <w:rsid w:val="00F83C00"/>
    <w:rsid w:val="00F8681F"/>
    <w:rsid w:val="00F9130B"/>
    <w:rsid w:val="00F936DD"/>
    <w:rsid w:val="00F97718"/>
    <w:rsid w:val="00FA1809"/>
    <w:rsid w:val="00FA2104"/>
    <w:rsid w:val="00FA4CCB"/>
    <w:rsid w:val="00FA6444"/>
    <w:rsid w:val="00FB1D68"/>
    <w:rsid w:val="00FB390C"/>
    <w:rsid w:val="00FC257F"/>
    <w:rsid w:val="00FD3B91"/>
    <w:rsid w:val="00FE310F"/>
    <w:rsid w:val="00FE4787"/>
    <w:rsid w:val="00FE4822"/>
    <w:rsid w:val="00FE57D3"/>
    <w:rsid w:val="00FE59BE"/>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3">
    <w:name w:val="heading 3"/>
    <w:basedOn w:val="Normal"/>
    <w:next w:val="Normal"/>
    <w:link w:val="Ttulo3Car"/>
    <w:qFormat/>
    <w:rsid w:val="00922AD3"/>
    <w:pPr>
      <w:keepNext/>
      <w:ind w:right="-496"/>
      <w:jc w:val="center"/>
      <w:outlineLvl w:val="2"/>
    </w:pPr>
    <w:rPr>
      <w:rFonts w:ascii="Bookman Old Style" w:hAnsi="Bookman Old Style" w:cs="Arial"/>
      <w:b/>
      <w:bCs/>
      <w:sz w:val="20"/>
    </w:rPr>
  </w:style>
  <w:style w:type="paragraph" w:styleId="Ttulo4">
    <w:name w:val="heading 4"/>
    <w:basedOn w:val="Normal"/>
    <w:next w:val="Normal"/>
    <w:link w:val="Ttulo4Car"/>
    <w:qFormat/>
    <w:pPr>
      <w:keepNext/>
      <w:outlineLvl w:val="3"/>
    </w:pPr>
    <w:rPr>
      <w:b/>
      <w:sz w:val="22"/>
      <w:szCs w:val="20"/>
      <w:u w:val="single"/>
      <w:lang w:val="es-CR"/>
    </w:rPr>
  </w:style>
  <w:style w:type="paragraph" w:styleId="Ttulo5">
    <w:name w:val="heading 5"/>
    <w:basedOn w:val="Normal"/>
    <w:next w:val="Normal"/>
    <w:link w:val="Ttulo5Car"/>
    <w:uiPriority w:val="9"/>
    <w:qFormat/>
    <w:rsid w:val="00922AD3"/>
    <w:pPr>
      <w:keepNext/>
      <w:ind w:right="-316"/>
      <w:jc w:val="center"/>
      <w:outlineLvl w:val="4"/>
    </w:pPr>
    <w:rPr>
      <w:rFonts w:ascii="Bookman Old Style" w:hAnsi="Bookman Old Style"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link w:val="EncabezadoCar"/>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deglobo">
    <w:name w:val="Balloon Text"/>
    <w:basedOn w:val="Normal"/>
    <w:link w:val="TextodegloboCar"/>
    <w:uiPriority w:val="99"/>
    <w:semiHidden/>
    <w:unhideWhenUsed/>
    <w:rsid w:val="00B25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B25468"/>
    <w:rPr>
      <w:rFonts w:ascii="Tahoma" w:hAnsi="Tahoma" w:cs="Tahoma"/>
      <w:sz w:val="16"/>
      <w:szCs w:val="16"/>
      <w:lang w:val="es-ES" w:eastAsia="es-ES"/>
    </w:rPr>
  </w:style>
  <w:style w:type="character" w:customStyle="1" w:styleId="Ttulo3Car">
    <w:name w:val="Título 3 Car"/>
    <w:basedOn w:val="Fuentedeprrafopredeter"/>
    <w:link w:val="Ttulo3"/>
    <w:rsid w:val="00922AD3"/>
    <w:rPr>
      <w:rFonts w:ascii="Bookman Old Style" w:hAnsi="Bookman Old Style" w:cs="Arial"/>
      <w:b/>
      <w:bCs/>
      <w:szCs w:val="24"/>
      <w:lang w:val="es-ES" w:eastAsia="es-ES"/>
    </w:rPr>
  </w:style>
  <w:style w:type="character" w:customStyle="1" w:styleId="Ttulo5Car">
    <w:name w:val="Título 5 Car"/>
    <w:basedOn w:val="Fuentedeprrafopredeter"/>
    <w:link w:val="Ttulo5"/>
    <w:uiPriority w:val="9"/>
    <w:rsid w:val="00922AD3"/>
    <w:rPr>
      <w:rFonts w:ascii="Bookman Old Style" w:hAnsi="Bookman Old Style" w:cs="Arial"/>
      <w:b/>
      <w:bCs/>
      <w:szCs w:val="24"/>
      <w:lang w:val="es-ES" w:eastAsia="es-ES"/>
    </w:rPr>
  </w:style>
  <w:style w:type="character" w:customStyle="1" w:styleId="Ttulo1Car">
    <w:name w:val="Título 1 Car"/>
    <w:basedOn w:val="Fuentedeprrafopredeter"/>
    <w:link w:val="Ttulo1"/>
    <w:rsid w:val="00922AD3"/>
    <w:rPr>
      <w:rFonts w:ascii="Arial" w:hAnsi="Arial"/>
      <w:b/>
      <w:sz w:val="22"/>
      <w:u w:val="single"/>
      <w:lang w:val="es-ES" w:eastAsia="es-ES"/>
    </w:rPr>
  </w:style>
  <w:style w:type="character" w:customStyle="1" w:styleId="Ttulo4Car">
    <w:name w:val="Título 4 Car"/>
    <w:basedOn w:val="Fuentedeprrafopredeter"/>
    <w:link w:val="Ttulo4"/>
    <w:rsid w:val="00922AD3"/>
    <w:rPr>
      <w:rFonts w:ascii="Arial" w:hAnsi="Arial"/>
      <w:b/>
      <w:sz w:val="22"/>
      <w:u w:val="single"/>
      <w:lang w:eastAsia="es-ES"/>
    </w:rPr>
  </w:style>
  <w:style w:type="character" w:customStyle="1" w:styleId="TtuloCar">
    <w:name w:val="Título Car"/>
    <w:basedOn w:val="Fuentedeprrafopredeter"/>
    <w:link w:val="Ttulo"/>
    <w:rsid w:val="00922AD3"/>
    <w:rPr>
      <w:rFonts w:ascii="Arial" w:hAnsi="Arial"/>
      <w:b/>
      <w:sz w:val="22"/>
      <w:u w:val="single"/>
      <w:lang w:val="es-ES" w:eastAsia="es-ES"/>
    </w:rPr>
  </w:style>
  <w:style w:type="character" w:customStyle="1" w:styleId="EncabezadoCar">
    <w:name w:val="Encabezado Car"/>
    <w:basedOn w:val="Fuentedeprrafopredeter"/>
    <w:link w:val="Encabezado"/>
    <w:rsid w:val="00922AD3"/>
    <w:rPr>
      <w:rFonts w:ascii="Arial" w:hAnsi="Arial"/>
      <w:sz w:val="22"/>
      <w:lang w:eastAsia="es-ES"/>
    </w:rPr>
  </w:style>
  <w:style w:type="character" w:customStyle="1" w:styleId="Textoindependiente2Car">
    <w:name w:val="Texto independiente 2 Car"/>
    <w:basedOn w:val="Fuentedeprrafopredeter"/>
    <w:link w:val="Textoindependiente2"/>
    <w:rsid w:val="00922AD3"/>
    <w:rPr>
      <w:rFonts w:ascii="Arial" w:hAnsi="Arial" w:cs="Arial"/>
      <w:bCs/>
      <w:sz w:val="22"/>
      <w:szCs w:val="24"/>
      <w:lang w:val="es-ES" w:eastAsia="es-ES"/>
    </w:rPr>
  </w:style>
  <w:style w:type="character" w:customStyle="1" w:styleId="PiedepginaCar">
    <w:name w:val="Pie de página Car"/>
    <w:basedOn w:val="Fuentedeprrafopredeter"/>
    <w:link w:val="Piedepgina"/>
    <w:rsid w:val="00922AD3"/>
    <w:rPr>
      <w:rFonts w:ascii="Arial" w:hAnsi="Arial"/>
      <w:sz w:val="24"/>
      <w:szCs w:val="24"/>
      <w:lang w:val="es-ES" w:eastAsia="es-ES"/>
    </w:rPr>
  </w:style>
  <w:style w:type="character" w:customStyle="1" w:styleId="Textoindependiente3Car">
    <w:name w:val="Texto independiente 3 Car"/>
    <w:basedOn w:val="Fuentedeprrafopredeter"/>
    <w:link w:val="Textoindependiente3"/>
    <w:rsid w:val="00922AD3"/>
    <w:rPr>
      <w:rFonts w:ascii="Arial" w:hAnsi="Arial" w:cs="Arial"/>
      <w:i/>
      <w:iCs/>
      <w:szCs w:val="24"/>
      <w:lang w:val="es-ES" w:eastAsia="es-ES"/>
    </w:rPr>
  </w:style>
  <w:style w:type="character" w:customStyle="1" w:styleId="CharacterStyle1">
    <w:name w:val="Character Style 1"/>
    <w:uiPriority w:val="99"/>
    <w:rsid w:val="00922AD3"/>
    <w:rPr>
      <w:sz w:val="20"/>
      <w:szCs w:val="20"/>
    </w:rPr>
  </w:style>
  <w:style w:type="character" w:customStyle="1" w:styleId="CharacterStyle2">
    <w:name w:val="Character Style 2"/>
    <w:uiPriority w:val="99"/>
    <w:rsid w:val="00922AD3"/>
    <w:rPr>
      <w:sz w:val="20"/>
      <w:szCs w:val="20"/>
    </w:rPr>
  </w:style>
  <w:style w:type="paragraph" w:customStyle="1" w:styleId="Style1">
    <w:name w:val="Style 1"/>
    <w:basedOn w:val="Normal"/>
    <w:uiPriority w:val="99"/>
    <w:rsid w:val="00922AD3"/>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922AD3"/>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numbering" w:customStyle="1" w:styleId="Sinlista1">
    <w:name w:val="Sin lista1"/>
    <w:next w:val="Sinlista"/>
    <w:semiHidden/>
    <w:rsid w:val="00922AD3"/>
  </w:style>
  <w:style w:type="paragraph" w:styleId="Epgrafe">
    <w:name w:val="caption"/>
    <w:basedOn w:val="Normal"/>
    <w:next w:val="Normal"/>
    <w:uiPriority w:val="35"/>
    <w:unhideWhenUsed/>
    <w:qFormat/>
    <w:rsid w:val="00922AD3"/>
    <w:rPr>
      <w:rFonts w:ascii="Bookman Old Style" w:hAnsi="Bookman Old Style"/>
      <w:b/>
      <w:bCs/>
      <w:sz w:val="20"/>
      <w:szCs w:val="20"/>
    </w:rPr>
  </w:style>
  <w:style w:type="numbering" w:customStyle="1" w:styleId="Sinlista11">
    <w:name w:val="Sin lista11"/>
    <w:next w:val="Sinlista"/>
    <w:uiPriority w:val="99"/>
    <w:semiHidden/>
    <w:unhideWhenUsed/>
    <w:rsid w:val="00922AD3"/>
  </w:style>
  <w:style w:type="character" w:styleId="Hipervnculo">
    <w:name w:val="Hyperlink"/>
    <w:uiPriority w:val="99"/>
    <w:semiHidden/>
    <w:unhideWhenUsed/>
    <w:rsid w:val="00922AD3"/>
    <w:rPr>
      <w:color w:val="0000FF"/>
      <w:u w:val="single"/>
    </w:rPr>
  </w:style>
  <w:style w:type="character" w:styleId="Hipervnculovisitado">
    <w:name w:val="FollowedHyperlink"/>
    <w:uiPriority w:val="99"/>
    <w:semiHidden/>
    <w:unhideWhenUsed/>
    <w:rsid w:val="00922AD3"/>
    <w:rPr>
      <w:color w:val="800080"/>
      <w:u w:val="single"/>
    </w:rPr>
  </w:style>
  <w:style w:type="paragraph" w:customStyle="1" w:styleId="xl1310">
    <w:name w:val="xl1310"/>
    <w:basedOn w:val="Normal"/>
    <w:rsid w:val="00922AD3"/>
    <w:pPr>
      <w:shd w:val="clear" w:color="000000" w:fill="00B0F0"/>
      <w:spacing w:before="100" w:beforeAutospacing="1" w:after="100" w:afterAutospacing="1"/>
      <w:jc w:val="center"/>
    </w:pPr>
    <w:rPr>
      <w:rFonts w:ascii="Times New Roman" w:hAnsi="Times New Roman"/>
      <w:sz w:val="20"/>
      <w:szCs w:val="20"/>
      <w:lang w:val="es-CR" w:eastAsia="es-CR"/>
    </w:rPr>
  </w:style>
  <w:style w:type="paragraph" w:customStyle="1" w:styleId="xl1311">
    <w:name w:val="xl1311"/>
    <w:basedOn w:val="Normal"/>
    <w:rsid w:val="00922AD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2">
    <w:name w:val="xl1312"/>
    <w:basedOn w:val="Normal"/>
    <w:rsid w:val="00922AD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3">
    <w:name w:val="xl1313"/>
    <w:basedOn w:val="Normal"/>
    <w:rsid w:val="00922AD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4">
    <w:name w:val="xl1314"/>
    <w:basedOn w:val="Normal"/>
    <w:rsid w:val="00922AD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5">
    <w:name w:val="xl1315"/>
    <w:basedOn w:val="Normal"/>
    <w:rsid w:val="00922AD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16">
    <w:name w:val="xl1316"/>
    <w:basedOn w:val="Normal"/>
    <w:rsid w:val="00922AD3"/>
    <w:pPr>
      <w:spacing w:before="100" w:beforeAutospacing="1" w:after="100" w:afterAutospacing="1"/>
      <w:jc w:val="center"/>
    </w:pPr>
    <w:rPr>
      <w:rFonts w:ascii="Times New Roman" w:hAnsi="Times New Roman"/>
      <w:sz w:val="20"/>
      <w:szCs w:val="20"/>
      <w:lang w:val="es-CR" w:eastAsia="es-CR"/>
    </w:rPr>
  </w:style>
  <w:style w:type="paragraph" w:customStyle="1" w:styleId="xl1317">
    <w:name w:val="xl1317"/>
    <w:basedOn w:val="Normal"/>
    <w:rsid w:val="00922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18">
    <w:name w:val="xl1318"/>
    <w:basedOn w:val="Normal"/>
    <w:rsid w:val="00922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19">
    <w:name w:val="xl1319"/>
    <w:basedOn w:val="Normal"/>
    <w:rsid w:val="00922A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0">
    <w:name w:val="xl1320"/>
    <w:basedOn w:val="Normal"/>
    <w:rsid w:val="00922A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1">
    <w:name w:val="xl1321"/>
    <w:basedOn w:val="Normal"/>
    <w:rsid w:val="00922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2">
    <w:name w:val="xl1322"/>
    <w:basedOn w:val="Normal"/>
    <w:rsid w:val="00922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3">
    <w:name w:val="xl1323"/>
    <w:basedOn w:val="Normal"/>
    <w:rsid w:val="00922AD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24">
    <w:name w:val="xl1324"/>
    <w:basedOn w:val="Normal"/>
    <w:rsid w:val="00922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5">
    <w:name w:val="xl1325"/>
    <w:basedOn w:val="Normal"/>
    <w:rsid w:val="00922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6">
    <w:name w:val="xl1326"/>
    <w:basedOn w:val="Normal"/>
    <w:rsid w:val="00922AD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7">
    <w:name w:val="xl1327"/>
    <w:basedOn w:val="Normal"/>
    <w:rsid w:val="00922AD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8">
    <w:name w:val="xl1328"/>
    <w:basedOn w:val="Normal"/>
    <w:rsid w:val="00922AD3"/>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9">
    <w:name w:val="xl1329"/>
    <w:basedOn w:val="Normal"/>
    <w:rsid w:val="00922AD3"/>
    <w:pPr>
      <w:spacing w:before="100" w:beforeAutospacing="1" w:after="100" w:afterAutospacing="1"/>
      <w:jc w:val="center"/>
    </w:pPr>
    <w:rPr>
      <w:rFonts w:ascii="Times New Roman" w:hAnsi="Times New Roman"/>
      <w:sz w:val="20"/>
      <w:szCs w:val="20"/>
      <w:lang w:val="es-CR" w:eastAsia="es-CR"/>
    </w:rPr>
  </w:style>
  <w:style w:type="paragraph" w:styleId="NormalWeb">
    <w:name w:val="Normal (Web)"/>
    <w:basedOn w:val="Normal"/>
    <w:uiPriority w:val="99"/>
    <w:semiHidden/>
    <w:unhideWhenUsed/>
    <w:rsid w:val="00922AD3"/>
    <w:pPr>
      <w:spacing w:before="100" w:beforeAutospacing="1" w:after="100" w:afterAutospacing="1"/>
    </w:pPr>
    <w:rPr>
      <w:rFonts w:ascii="Times New Roman" w:hAnsi="Times New Roman"/>
      <w:lang w:val="es-CR" w:eastAsia="es-CR"/>
    </w:rPr>
  </w:style>
  <w:style w:type="numbering" w:customStyle="1" w:styleId="Sinlista2">
    <w:name w:val="Sin lista2"/>
    <w:next w:val="Sinlista"/>
    <w:uiPriority w:val="99"/>
    <w:semiHidden/>
    <w:unhideWhenUsed/>
    <w:rsid w:val="00922AD3"/>
  </w:style>
  <w:style w:type="table" w:customStyle="1" w:styleId="GridTable4Accent6">
    <w:name w:val="Grid Table 4 Accent 6"/>
    <w:basedOn w:val="Tablanormal"/>
    <w:uiPriority w:val="49"/>
    <w:rsid w:val="00922AD3"/>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23">
    <w:name w:val="Tabla con cuadrícula23"/>
    <w:basedOn w:val="Tablanormal"/>
    <w:next w:val="Tablaconcuadrcula"/>
    <w:rsid w:val="00922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6">
    <w:name w:val="Light List Accent 6"/>
    <w:basedOn w:val="Tablanormal"/>
    <w:uiPriority w:val="61"/>
    <w:rsid w:val="00922AD3"/>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3">
    <w:name w:val="Sin lista3"/>
    <w:next w:val="Sinlista"/>
    <w:uiPriority w:val="99"/>
    <w:semiHidden/>
    <w:unhideWhenUsed/>
    <w:rsid w:val="00922AD3"/>
  </w:style>
  <w:style w:type="table" w:customStyle="1" w:styleId="Listaclara-nfasis61">
    <w:name w:val="Lista clara - Énfasis 61"/>
    <w:basedOn w:val="Tablanormal"/>
    <w:next w:val="Listaclara-nfasis6"/>
    <w:uiPriority w:val="61"/>
    <w:rsid w:val="00922AD3"/>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inespaciado">
    <w:name w:val="No Spacing"/>
    <w:uiPriority w:val="1"/>
    <w:qFormat/>
    <w:rsid w:val="00922AD3"/>
    <w:rPr>
      <w:rFonts w:ascii="Calibri" w:eastAsia="Calibri" w:hAnsi="Calibri"/>
      <w:sz w:val="22"/>
      <w:szCs w:val="22"/>
      <w:lang w:eastAsia="en-US"/>
    </w:rPr>
  </w:style>
  <w:style w:type="paragraph" w:styleId="Textonotapie">
    <w:name w:val="footnote text"/>
    <w:basedOn w:val="Normal"/>
    <w:link w:val="TextonotapieCar"/>
    <w:unhideWhenUsed/>
    <w:rsid w:val="00922AD3"/>
    <w:rPr>
      <w:sz w:val="20"/>
      <w:szCs w:val="20"/>
    </w:rPr>
  </w:style>
  <w:style w:type="character" w:customStyle="1" w:styleId="TextonotapieCar">
    <w:name w:val="Texto nota pie Car"/>
    <w:basedOn w:val="Fuentedeprrafopredeter"/>
    <w:link w:val="Textonotapie"/>
    <w:rsid w:val="00922AD3"/>
    <w:rPr>
      <w:rFonts w:ascii="Arial" w:hAnsi="Arial"/>
      <w:lang w:val="es-ES" w:eastAsia="es-ES"/>
    </w:rPr>
  </w:style>
  <w:style w:type="character" w:customStyle="1" w:styleId="TextodegloboCar1">
    <w:name w:val="Texto de globo Car1"/>
    <w:uiPriority w:val="99"/>
    <w:semiHidden/>
    <w:rsid w:val="00922AD3"/>
    <w:rPr>
      <w:rFonts w:ascii="Tahoma" w:hAnsi="Tahoma" w:cs="Tahoma"/>
      <w:sz w:val="16"/>
      <w:szCs w:val="16"/>
      <w:lang w:val="es-ES" w:eastAsia="es-ES"/>
    </w:rPr>
  </w:style>
  <w:style w:type="numbering" w:customStyle="1" w:styleId="Sinlista4">
    <w:name w:val="Sin lista4"/>
    <w:next w:val="Sinlista"/>
    <w:uiPriority w:val="99"/>
    <w:semiHidden/>
    <w:unhideWhenUsed/>
    <w:rsid w:val="00922AD3"/>
  </w:style>
  <w:style w:type="numbering" w:customStyle="1" w:styleId="Sinlista5">
    <w:name w:val="Sin lista5"/>
    <w:next w:val="Sinlista"/>
    <w:semiHidden/>
    <w:rsid w:val="00922AD3"/>
  </w:style>
  <w:style w:type="numbering" w:customStyle="1" w:styleId="Sinlista12">
    <w:name w:val="Sin lista12"/>
    <w:next w:val="Sinlista"/>
    <w:uiPriority w:val="99"/>
    <w:semiHidden/>
    <w:unhideWhenUsed/>
    <w:rsid w:val="00922AD3"/>
  </w:style>
  <w:style w:type="numbering" w:customStyle="1" w:styleId="Sinlista21">
    <w:name w:val="Sin lista21"/>
    <w:next w:val="Sinlista"/>
    <w:uiPriority w:val="99"/>
    <w:semiHidden/>
    <w:unhideWhenUsed/>
    <w:rsid w:val="00922AD3"/>
  </w:style>
  <w:style w:type="table" w:customStyle="1" w:styleId="GridTable4Accent61">
    <w:name w:val="Grid Table 4 Accent 61"/>
    <w:basedOn w:val="Tablanormal"/>
    <w:uiPriority w:val="49"/>
    <w:rsid w:val="00922AD3"/>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aclara-nfasis62">
    <w:name w:val="Lista clara - Énfasis 62"/>
    <w:basedOn w:val="Tablanormal"/>
    <w:next w:val="Listaclara-nfasis6"/>
    <w:uiPriority w:val="61"/>
    <w:rsid w:val="00922AD3"/>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31">
    <w:name w:val="Sin lista31"/>
    <w:next w:val="Sinlista"/>
    <w:uiPriority w:val="99"/>
    <w:semiHidden/>
    <w:unhideWhenUsed/>
    <w:rsid w:val="00922AD3"/>
  </w:style>
  <w:style w:type="table" w:customStyle="1" w:styleId="Listaclara-nfasis611">
    <w:name w:val="Lista clara - Énfasis 611"/>
    <w:basedOn w:val="Tablanormal"/>
    <w:next w:val="Listaclara-nfasis6"/>
    <w:uiPriority w:val="61"/>
    <w:rsid w:val="00922AD3"/>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41">
    <w:name w:val="Sin lista41"/>
    <w:next w:val="Sinlista"/>
    <w:uiPriority w:val="99"/>
    <w:semiHidden/>
    <w:unhideWhenUsed/>
    <w:rsid w:val="00922AD3"/>
  </w:style>
  <w:style w:type="numbering" w:customStyle="1" w:styleId="Sinlista6">
    <w:name w:val="Sin lista6"/>
    <w:next w:val="Sinlista"/>
    <w:semiHidden/>
    <w:rsid w:val="00922AD3"/>
  </w:style>
  <w:style w:type="numbering" w:customStyle="1" w:styleId="Sinlista13">
    <w:name w:val="Sin lista13"/>
    <w:next w:val="Sinlista"/>
    <w:uiPriority w:val="99"/>
    <w:semiHidden/>
    <w:unhideWhenUsed/>
    <w:rsid w:val="00922AD3"/>
  </w:style>
  <w:style w:type="numbering" w:customStyle="1" w:styleId="Sinlista22">
    <w:name w:val="Sin lista22"/>
    <w:next w:val="Sinlista"/>
    <w:uiPriority w:val="99"/>
    <w:semiHidden/>
    <w:unhideWhenUsed/>
    <w:rsid w:val="00922AD3"/>
  </w:style>
  <w:style w:type="table" w:customStyle="1" w:styleId="GridTable4Accent62">
    <w:name w:val="Grid Table 4 Accent 62"/>
    <w:basedOn w:val="Tablanormal"/>
    <w:uiPriority w:val="49"/>
    <w:rsid w:val="00922AD3"/>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aclara-nfasis63">
    <w:name w:val="Lista clara - Énfasis 63"/>
    <w:basedOn w:val="Tablanormal"/>
    <w:next w:val="Listaclara-nfasis6"/>
    <w:uiPriority w:val="61"/>
    <w:rsid w:val="00922AD3"/>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32">
    <w:name w:val="Sin lista32"/>
    <w:next w:val="Sinlista"/>
    <w:uiPriority w:val="99"/>
    <w:semiHidden/>
    <w:unhideWhenUsed/>
    <w:rsid w:val="00922AD3"/>
  </w:style>
  <w:style w:type="table" w:customStyle="1" w:styleId="Listaclara-nfasis612">
    <w:name w:val="Lista clara - Énfasis 612"/>
    <w:basedOn w:val="Tablanormal"/>
    <w:next w:val="Listaclara-nfasis6"/>
    <w:uiPriority w:val="61"/>
    <w:rsid w:val="00922AD3"/>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42">
    <w:name w:val="Sin lista42"/>
    <w:next w:val="Sinlista"/>
    <w:uiPriority w:val="99"/>
    <w:semiHidden/>
    <w:unhideWhenUsed/>
    <w:rsid w:val="00922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3">
    <w:name w:val="heading 3"/>
    <w:basedOn w:val="Normal"/>
    <w:next w:val="Normal"/>
    <w:link w:val="Ttulo3Car"/>
    <w:qFormat/>
    <w:rsid w:val="00922AD3"/>
    <w:pPr>
      <w:keepNext/>
      <w:ind w:right="-496"/>
      <w:jc w:val="center"/>
      <w:outlineLvl w:val="2"/>
    </w:pPr>
    <w:rPr>
      <w:rFonts w:ascii="Bookman Old Style" w:hAnsi="Bookman Old Style" w:cs="Arial"/>
      <w:b/>
      <w:bCs/>
      <w:sz w:val="20"/>
    </w:rPr>
  </w:style>
  <w:style w:type="paragraph" w:styleId="Ttulo4">
    <w:name w:val="heading 4"/>
    <w:basedOn w:val="Normal"/>
    <w:next w:val="Normal"/>
    <w:link w:val="Ttulo4Car"/>
    <w:qFormat/>
    <w:pPr>
      <w:keepNext/>
      <w:outlineLvl w:val="3"/>
    </w:pPr>
    <w:rPr>
      <w:b/>
      <w:sz w:val="22"/>
      <w:szCs w:val="20"/>
      <w:u w:val="single"/>
      <w:lang w:val="es-CR"/>
    </w:rPr>
  </w:style>
  <w:style w:type="paragraph" w:styleId="Ttulo5">
    <w:name w:val="heading 5"/>
    <w:basedOn w:val="Normal"/>
    <w:next w:val="Normal"/>
    <w:link w:val="Ttulo5Car"/>
    <w:uiPriority w:val="9"/>
    <w:qFormat/>
    <w:rsid w:val="00922AD3"/>
    <w:pPr>
      <w:keepNext/>
      <w:ind w:right="-316"/>
      <w:jc w:val="center"/>
      <w:outlineLvl w:val="4"/>
    </w:pPr>
    <w:rPr>
      <w:rFonts w:ascii="Bookman Old Style" w:hAnsi="Bookman Old Style"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link w:val="EncabezadoCar"/>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deglobo">
    <w:name w:val="Balloon Text"/>
    <w:basedOn w:val="Normal"/>
    <w:link w:val="TextodegloboCar"/>
    <w:uiPriority w:val="99"/>
    <w:semiHidden/>
    <w:unhideWhenUsed/>
    <w:rsid w:val="00B25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B25468"/>
    <w:rPr>
      <w:rFonts w:ascii="Tahoma" w:hAnsi="Tahoma" w:cs="Tahoma"/>
      <w:sz w:val="16"/>
      <w:szCs w:val="16"/>
      <w:lang w:val="es-ES" w:eastAsia="es-ES"/>
    </w:rPr>
  </w:style>
  <w:style w:type="character" w:customStyle="1" w:styleId="Ttulo3Car">
    <w:name w:val="Título 3 Car"/>
    <w:basedOn w:val="Fuentedeprrafopredeter"/>
    <w:link w:val="Ttulo3"/>
    <w:rsid w:val="00922AD3"/>
    <w:rPr>
      <w:rFonts w:ascii="Bookman Old Style" w:hAnsi="Bookman Old Style" w:cs="Arial"/>
      <w:b/>
      <w:bCs/>
      <w:szCs w:val="24"/>
      <w:lang w:val="es-ES" w:eastAsia="es-ES"/>
    </w:rPr>
  </w:style>
  <w:style w:type="character" w:customStyle="1" w:styleId="Ttulo5Car">
    <w:name w:val="Título 5 Car"/>
    <w:basedOn w:val="Fuentedeprrafopredeter"/>
    <w:link w:val="Ttulo5"/>
    <w:uiPriority w:val="9"/>
    <w:rsid w:val="00922AD3"/>
    <w:rPr>
      <w:rFonts w:ascii="Bookman Old Style" w:hAnsi="Bookman Old Style" w:cs="Arial"/>
      <w:b/>
      <w:bCs/>
      <w:szCs w:val="24"/>
      <w:lang w:val="es-ES" w:eastAsia="es-ES"/>
    </w:rPr>
  </w:style>
  <w:style w:type="character" w:customStyle="1" w:styleId="Ttulo1Car">
    <w:name w:val="Título 1 Car"/>
    <w:basedOn w:val="Fuentedeprrafopredeter"/>
    <w:link w:val="Ttulo1"/>
    <w:rsid w:val="00922AD3"/>
    <w:rPr>
      <w:rFonts w:ascii="Arial" w:hAnsi="Arial"/>
      <w:b/>
      <w:sz w:val="22"/>
      <w:u w:val="single"/>
      <w:lang w:val="es-ES" w:eastAsia="es-ES"/>
    </w:rPr>
  </w:style>
  <w:style w:type="character" w:customStyle="1" w:styleId="Ttulo4Car">
    <w:name w:val="Título 4 Car"/>
    <w:basedOn w:val="Fuentedeprrafopredeter"/>
    <w:link w:val="Ttulo4"/>
    <w:rsid w:val="00922AD3"/>
    <w:rPr>
      <w:rFonts w:ascii="Arial" w:hAnsi="Arial"/>
      <w:b/>
      <w:sz w:val="22"/>
      <w:u w:val="single"/>
      <w:lang w:eastAsia="es-ES"/>
    </w:rPr>
  </w:style>
  <w:style w:type="character" w:customStyle="1" w:styleId="TtuloCar">
    <w:name w:val="Título Car"/>
    <w:basedOn w:val="Fuentedeprrafopredeter"/>
    <w:link w:val="Ttulo"/>
    <w:rsid w:val="00922AD3"/>
    <w:rPr>
      <w:rFonts w:ascii="Arial" w:hAnsi="Arial"/>
      <w:b/>
      <w:sz w:val="22"/>
      <w:u w:val="single"/>
      <w:lang w:val="es-ES" w:eastAsia="es-ES"/>
    </w:rPr>
  </w:style>
  <w:style w:type="character" w:customStyle="1" w:styleId="EncabezadoCar">
    <w:name w:val="Encabezado Car"/>
    <w:basedOn w:val="Fuentedeprrafopredeter"/>
    <w:link w:val="Encabezado"/>
    <w:rsid w:val="00922AD3"/>
    <w:rPr>
      <w:rFonts w:ascii="Arial" w:hAnsi="Arial"/>
      <w:sz w:val="22"/>
      <w:lang w:eastAsia="es-ES"/>
    </w:rPr>
  </w:style>
  <w:style w:type="character" w:customStyle="1" w:styleId="Textoindependiente2Car">
    <w:name w:val="Texto independiente 2 Car"/>
    <w:basedOn w:val="Fuentedeprrafopredeter"/>
    <w:link w:val="Textoindependiente2"/>
    <w:rsid w:val="00922AD3"/>
    <w:rPr>
      <w:rFonts w:ascii="Arial" w:hAnsi="Arial" w:cs="Arial"/>
      <w:bCs/>
      <w:sz w:val="22"/>
      <w:szCs w:val="24"/>
      <w:lang w:val="es-ES" w:eastAsia="es-ES"/>
    </w:rPr>
  </w:style>
  <w:style w:type="character" w:customStyle="1" w:styleId="PiedepginaCar">
    <w:name w:val="Pie de página Car"/>
    <w:basedOn w:val="Fuentedeprrafopredeter"/>
    <w:link w:val="Piedepgina"/>
    <w:rsid w:val="00922AD3"/>
    <w:rPr>
      <w:rFonts w:ascii="Arial" w:hAnsi="Arial"/>
      <w:sz w:val="24"/>
      <w:szCs w:val="24"/>
      <w:lang w:val="es-ES" w:eastAsia="es-ES"/>
    </w:rPr>
  </w:style>
  <w:style w:type="character" w:customStyle="1" w:styleId="Textoindependiente3Car">
    <w:name w:val="Texto independiente 3 Car"/>
    <w:basedOn w:val="Fuentedeprrafopredeter"/>
    <w:link w:val="Textoindependiente3"/>
    <w:rsid w:val="00922AD3"/>
    <w:rPr>
      <w:rFonts w:ascii="Arial" w:hAnsi="Arial" w:cs="Arial"/>
      <w:i/>
      <w:iCs/>
      <w:szCs w:val="24"/>
      <w:lang w:val="es-ES" w:eastAsia="es-ES"/>
    </w:rPr>
  </w:style>
  <w:style w:type="character" w:customStyle="1" w:styleId="CharacterStyle1">
    <w:name w:val="Character Style 1"/>
    <w:uiPriority w:val="99"/>
    <w:rsid w:val="00922AD3"/>
    <w:rPr>
      <w:sz w:val="20"/>
      <w:szCs w:val="20"/>
    </w:rPr>
  </w:style>
  <w:style w:type="character" w:customStyle="1" w:styleId="CharacterStyle2">
    <w:name w:val="Character Style 2"/>
    <w:uiPriority w:val="99"/>
    <w:rsid w:val="00922AD3"/>
    <w:rPr>
      <w:sz w:val="20"/>
      <w:szCs w:val="20"/>
    </w:rPr>
  </w:style>
  <w:style w:type="paragraph" w:customStyle="1" w:styleId="Style1">
    <w:name w:val="Style 1"/>
    <w:basedOn w:val="Normal"/>
    <w:uiPriority w:val="99"/>
    <w:rsid w:val="00922AD3"/>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922AD3"/>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numbering" w:customStyle="1" w:styleId="Sinlista1">
    <w:name w:val="Sin lista1"/>
    <w:next w:val="Sinlista"/>
    <w:semiHidden/>
    <w:rsid w:val="00922AD3"/>
  </w:style>
  <w:style w:type="paragraph" w:styleId="Epgrafe">
    <w:name w:val="caption"/>
    <w:basedOn w:val="Normal"/>
    <w:next w:val="Normal"/>
    <w:uiPriority w:val="35"/>
    <w:unhideWhenUsed/>
    <w:qFormat/>
    <w:rsid w:val="00922AD3"/>
    <w:rPr>
      <w:rFonts w:ascii="Bookman Old Style" w:hAnsi="Bookman Old Style"/>
      <w:b/>
      <w:bCs/>
      <w:sz w:val="20"/>
      <w:szCs w:val="20"/>
    </w:rPr>
  </w:style>
  <w:style w:type="numbering" w:customStyle="1" w:styleId="Sinlista11">
    <w:name w:val="Sin lista11"/>
    <w:next w:val="Sinlista"/>
    <w:uiPriority w:val="99"/>
    <w:semiHidden/>
    <w:unhideWhenUsed/>
    <w:rsid w:val="00922AD3"/>
  </w:style>
  <w:style w:type="character" w:styleId="Hipervnculo">
    <w:name w:val="Hyperlink"/>
    <w:uiPriority w:val="99"/>
    <w:semiHidden/>
    <w:unhideWhenUsed/>
    <w:rsid w:val="00922AD3"/>
    <w:rPr>
      <w:color w:val="0000FF"/>
      <w:u w:val="single"/>
    </w:rPr>
  </w:style>
  <w:style w:type="character" w:styleId="Hipervnculovisitado">
    <w:name w:val="FollowedHyperlink"/>
    <w:uiPriority w:val="99"/>
    <w:semiHidden/>
    <w:unhideWhenUsed/>
    <w:rsid w:val="00922AD3"/>
    <w:rPr>
      <w:color w:val="800080"/>
      <w:u w:val="single"/>
    </w:rPr>
  </w:style>
  <w:style w:type="paragraph" w:customStyle="1" w:styleId="xl1310">
    <w:name w:val="xl1310"/>
    <w:basedOn w:val="Normal"/>
    <w:rsid w:val="00922AD3"/>
    <w:pPr>
      <w:shd w:val="clear" w:color="000000" w:fill="00B0F0"/>
      <w:spacing w:before="100" w:beforeAutospacing="1" w:after="100" w:afterAutospacing="1"/>
      <w:jc w:val="center"/>
    </w:pPr>
    <w:rPr>
      <w:rFonts w:ascii="Times New Roman" w:hAnsi="Times New Roman"/>
      <w:sz w:val="20"/>
      <w:szCs w:val="20"/>
      <w:lang w:val="es-CR" w:eastAsia="es-CR"/>
    </w:rPr>
  </w:style>
  <w:style w:type="paragraph" w:customStyle="1" w:styleId="xl1311">
    <w:name w:val="xl1311"/>
    <w:basedOn w:val="Normal"/>
    <w:rsid w:val="00922AD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2">
    <w:name w:val="xl1312"/>
    <w:basedOn w:val="Normal"/>
    <w:rsid w:val="00922AD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3">
    <w:name w:val="xl1313"/>
    <w:basedOn w:val="Normal"/>
    <w:rsid w:val="00922AD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4">
    <w:name w:val="xl1314"/>
    <w:basedOn w:val="Normal"/>
    <w:rsid w:val="00922AD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5">
    <w:name w:val="xl1315"/>
    <w:basedOn w:val="Normal"/>
    <w:rsid w:val="00922AD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16">
    <w:name w:val="xl1316"/>
    <w:basedOn w:val="Normal"/>
    <w:rsid w:val="00922AD3"/>
    <w:pPr>
      <w:spacing w:before="100" w:beforeAutospacing="1" w:after="100" w:afterAutospacing="1"/>
      <w:jc w:val="center"/>
    </w:pPr>
    <w:rPr>
      <w:rFonts w:ascii="Times New Roman" w:hAnsi="Times New Roman"/>
      <w:sz w:val="20"/>
      <w:szCs w:val="20"/>
      <w:lang w:val="es-CR" w:eastAsia="es-CR"/>
    </w:rPr>
  </w:style>
  <w:style w:type="paragraph" w:customStyle="1" w:styleId="xl1317">
    <w:name w:val="xl1317"/>
    <w:basedOn w:val="Normal"/>
    <w:rsid w:val="00922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18">
    <w:name w:val="xl1318"/>
    <w:basedOn w:val="Normal"/>
    <w:rsid w:val="00922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19">
    <w:name w:val="xl1319"/>
    <w:basedOn w:val="Normal"/>
    <w:rsid w:val="00922A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0">
    <w:name w:val="xl1320"/>
    <w:basedOn w:val="Normal"/>
    <w:rsid w:val="00922A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1">
    <w:name w:val="xl1321"/>
    <w:basedOn w:val="Normal"/>
    <w:rsid w:val="00922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2">
    <w:name w:val="xl1322"/>
    <w:basedOn w:val="Normal"/>
    <w:rsid w:val="00922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3">
    <w:name w:val="xl1323"/>
    <w:basedOn w:val="Normal"/>
    <w:rsid w:val="00922AD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24">
    <w:name w:val="xl1324"/>
    <w:basedOn w:val="Normal"/>
    <w:rsid w:val="00922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5">
    <w:name w:val="xl1325"/>
    <w:basedOn w:val="Normal"/>
    <w:rsid w:val="00922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6">
    <w:name w:val="xl1326"/>
    <w:basedOn w:val="Normal"/>
    <w:rsid w:val="00922AD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7">
    <w:name w:val="xl1327"/>
    <w:basedOn w:val="Normal"/>
    <w:rsid w:val="00922AD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8">
    <w:name w:val="xl1328"/>
    <w:basedOn w:val="Normal"/>
    <w:rsid w:val="00922AD3"/>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9">
    <w:name w:val="xl1329"/>
    <w:basedOn w:val="Normal"/>
    <w:rsid w:val="00922AD3"/>
    <w:pPr>
      <w:spacing w:before="100" w:beforeAutospacing="1" w:after="100" w:afterAutospacing="1"/>
      <w:jc w:val="center"/>
    </w:pPr>
    <w:rPr>
      <w:rFonts w:ascii="Times New Roman" w:hAnsi="Times New Roman"/>
      <w:sz w:val="20"/>
      <w:szCs w:val="20"/>
      <w:lang w:val="es-CR" w:eastAsia="es-CR"/>
    </w:rPr>
  </w:style>
  <w:style w:type="paragraph" w:styleId="NormalWeb">
    <w:name w:val="Normal (Web)"/>
    <w:basedOn w:val="Normal"/>
    <w:uiPriority w:val="99"/>
    <w:semiHidden/>
    <w:unhideWhenUsed/>
    <w:rsid w:val="00922AD3"/>
    <w:pPr>
      <w:spacing w:before="100" w:beforeAutospacing="1" w:after="100" w:afterAutospacing="1"/>
    </w:pPr>
    <w:rPr>
      <w:rFonts w:ascii="Times New Roman" w:hAnsi="Times New Roman"/>
      <w:lang w:val="es-CR" w:eastAsia="es-CR"/>
    </w:rPr>
  </w:style>
  <w:style w:type="numbering" w:customStyle="1" w:styleId="Sinlista2">
    <w:name w:val="Sin lista2"/>
    <w:next w:val="Sinlista"/>
    <w:uiPriority w:val="99"/>
    <w:semiHidden/>
    <w:unhideWhenUsed/>
    <w:rsid w:val="00922AD3"/>
  </w:style>
  <w:style w:type="table" w:customStyle="1" w:styleId="GridTable4Accent6">
    <w:name w:val="Grid Table 4 Accent 6"/>
    <w:basedOn w:val="Tablanormal"/>
    <w:uiPriority w:val="49"/>
    <w:rsid w:val="00922AD3"/>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23">
    <w:name w:val="Tabla con cuadrícula23"/>
    <w:basedOn w:val="Tablanormal"/>
    <w:next w:val="Tablaconcuadrcula"/>
    <w:rsid w:val="00922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6">
    <w:name w:val="Light List Accent 6"/>
    <w:basedOn w:val="Tablanormal"/>
    <w:uiPriority w:val="61"/>
    <w:rsid w:val="00922AD3"/>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3">
    <w:name w:val="Sin lista3"/>
    <w:next w:val="Sinlista"/>
    <w:uiPriority w:val="99"/>
    <w:semiHidden/>
    <w:unhideWhenUsed/>
    <w:rsid w:val="00922AD3"/>
  </w:style>
  <w:style w:type="table" w:customStyle="1" w:styleId="Listaclara-nfasis61">
    <w:name w:val="Lista clara - Énfasis 61"/>
    <w:basedOn w:val="Tablanormal"/>
    <w:next w:val="Listaclara-nfasis6"/>
    <w:uiPriority w:val="61"/>
    <w:rsid w:val="00922AD3"/>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inespaciado">
    <w:name w:val="No Spacing"/>
    <w:uiPriority w:val="1"/>
    <w:qFormat/>
    <w:rsid w:val="00922AD3"/>
    <w:rPr>
      <w:rFonts w:ascii="Calibri" w:eastAsia="Calibri" w:hAnsi="Calibri"/>
      <w:sz w:val="22"/>
      <w:szCs w:val="22"/>
      <w:lang w:eastAsia="en-US"/>
    </w:rPr>
  </w:style>
  <w:style w:type="paragraph" w:styleId="Textonotapie">
    <w:name w:val="footnote text"/>
    <w:basedOn w:val="Normal"/>
    <w:link w:val="TextonotapieCar"/>
    <w:unhideWhenUsed/>
    <w:rsid w:val="00922AD3"/>
    <w:rPr>
      <w:sz w:val="20"/>
      <w:szCs w:val="20"/>
    </w:rPr>
  </w:style>
  <w:style w:type="character" w:customStyle="1" w:styleId="TextonotapieCar">
    <w:name w:val="Texto nota pie Car"/>
    <w:basedOn w:val="Fuentedeprrafopredeter"/>
    <w:link w:val="Textonotapie"/>
    <w:rsid w:val="00922AD3"/>
    <w:rPr>
      <w:rFonts w:ascii="Arial" w:hAnsi="Arial"/>
      <w:lang w:val="es-ES" w:eastAsia="es-ES"/>
    </w:rPr>
  </w:style>
  <w:style w:type="character" w:customStyle="1" w:styleId="TextodegloboCar1">
    <w:name w:val="Texto de globo Car1"/>
    <w:uiPriority w:val="99"/>
    <w:semiHidden/>
    <w:rsid w:val="00922AD3"/>
    <w:rPr>
      <w:rFonts w:ascii="Tahoma" w:hAnsi="Tahoma" w:cs="Tahoma"/>
      <w:sz w:val="16"/>
      <w:szCs w:val="16"/>
      <w:lang w:val="es-ES" w:eastAsia="es-ES"/>
    </w:rPr>
  </w:style>
  <w:style w:type="numbering" w:customStyle="1" w:styleId="Sinlista4">
    <w:name w:val="Sin lista4"/>
    <w:next w:val="Sinlista"/>
    <w:uiPriority w:val="99"/>
    <w:semiHidden/>
    <w:unhideWhenUsed/>
    <w:rsid w:val="00922AD3"/>
  </w:style>
  <w:style w:type="numbering" w:customStyle="1" w:styleId="Sinlista5">
    <w:name w:val="Sin lista5"/>
    <w:next w:val="Sinlista"/>
    <w:semiHidden/>
    <w:rsid w:val="00922AD3"/>
  </w:style>
  <w:style w:type="numbering" w:customStyle="1" w:styleId="Sinlista12">
    <w:name w:val="Sin lista12"/>
    <w:next w:val="Sinlista"/>
    <w:uiPriority w:val="99"/>
    <w:semiHidden/>
    <w:unhideWhenUsed/>
    <w:rsid w:val="00922AD3"/>
  </w:style>
  <w:style w:type="numbering" w:customStyle="1" w:styleId="Sinlista21">
    <w:name w:val="Sin lista21"/>
    <w:next w:val="Sinlista"/>
    <w:uiPriority w:val="99"/>
    <w:semiHidden/>
    <w:unhideWhenUsed/>
    <w:rsid w:val="00922AD3"/>
  </w:style>
  <w:style w:type="table" w:customStyle="1" w:styleId="GridTable4Accent61">
    <w:name w:val="Grid Table 4 Accent 61"/>
    <w:basedOn w:val="Tablanormal"/>
    <w:uiPriority w:val="49"/>
    <w:rsid w:val="00922AD3"/>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aclara-nfasis62">
    <w:name w:val="Lista clara - Énfasis 62"/>
    <w:basedOn w:val="Tablanormal"/>
    <w:next w:val="Listaclara-nfasis6"/>
    <w:uiPriority w:val="61"/>
    <w:rsid w:val="00922AD3"/>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31">
    <w:name w:val="Sin lista31"/>
    <w:next w:val="Sinlista"/>
    <w:uiPriority w:val="99"/>
    <w:semiHidden/>
    <w:unhideWhenUsed/>
    <w:rsid w:val="00922AD3"/>
  </w:style>
  <w:style w:type="table" w:customStyle="1" w:styleId="Listaclara-nfasis611">
    <w:name w:val="Lista clara - Énfasis 611"/>
    <w:basedOn w:val="Tablanormal"/>
    <w:next w:val="Listaclara-nfasis6"/>
    <w:uiPriority w:val="61"/>
    <w:rsid w:val="00922AD3"/>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41">
    <w:name w:val="Sin lista41"/>
    <w:next w:val="Sinlista"/>
    <w:uiPriority w:val="99"/>
    <w:semiHidden/>
    <w:unhideWhenUsed/>
    <w:rsid w:val="00922AD3"/>
  </w:style>
  <w:style w:type="numbering" w:customStyle="1" w:styleId="Sinlista6">
    <w:name w:val="Sin lista6"/>
    <w:next w:val="Sinlista"/>
    <w:semiHidden/>
    <w:rsid w:val="00922AD3"/>
  </w:style>
  <w:style w:type="numbering" w:customStyle="1" w:styleId="Sinlista13">
    <w:name w:val="Sin lista13"/>
    <w:next w:val="Sinlista"/>
    <w:uiPriority w:val="99"/>
    <w:semiHidden/>
    <w:unhideWhenUsed/>
    <w:rsid w:val="00922AD3"/>
  </w:style>
  <w:style w:type="numbering" w:customStyle="1" w:styleId="Sinlista22">
    <w:name w:val="Sin lista22"/>
    <w:next w:val="Sinlista"/>
    <w:uiPriority w:val="99"/>
    <w:semiHidden/>
    <w:unhideWhenUsed/>
    <w:rsid w:val="00922AD3"/>
  </w:style>
  <w:style w:type="table" w:customStyle="1" w:styleId="GridTable4Accent62">
    <w:name w:val="Grid Table 4 Accent 62"/>
    <w:basedOn w:val="Tablanormal"/>
    <w:uiPriority w:val="49"/>
    <w:rsid w:val="00922AD3"/>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aclara-nfasis63">
    <w:name w:val="Lista clara - Énfasis 63"/>
    <w:basedOn w:val="Tablanormal"/>
    <w:next w:val="Listaclara-nfasis6"/>
    <w:uiPriority w:val="61"/>
    <w:rsid w:val="00922AD3"/>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32">
    <w:name w:val="Sin lista32"/>
    <w:next w:val="Sinlista"/>
    <w:uiPriority w:val="99"/>
    <w:semiHidden/>
    <w:unhideWhenUsed/>
    <w:rsid w:val="00922AD3"/>
  </w:style>
  <w:style w:type="table" w:customStyle="1" w:styleId="Listaclara-nfasis612">
    <w:name w:val="Lista clara - Énfasis 612"/>
    <w:basedOn w:val="Tablanormal"/>
    <w:next w:val="Listaclara-nfasis6"/>
    <w:uiPriority w:val="61"/>
    <w:rsid w:val="00922AD3"/>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42">
    <w:name w:val="Sin lista42"/>
    <w:next w:val="Sinlista"/>
    <w:uiPriority w:val="99"/>
    <w:semiHidden/>
    <w:unhideWhenUsed/>
    <w:rsid w:val="00922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20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61737-6E70-4099-8494-71B2F65C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Minuta de Acta JD</Template>
  <TotalTime>1826</TotalTime>
  <Pages>47</Pages>
  <Words>15151</Words>
  <Characters>85238</Characters>
  <Application>Microsoft Office Word</Application>
  <DocSecurity>8</DocSecurity>
  <Lines>710</Lines>
  <Paragraphs>200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100189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560</cp:revision>
  <cp:lastPrinted>2019-07-09T20:29:00Z</cp:lastPrinted>
  <dcterms:created xsi:type="dcterms:W3CDTF">2019-07-08T21:16:00Z</dcterms:created>
  <dcterms:modified xsi:type="dcterms:W3CDTF">2019-07-23T15:09:00Z</dcterms:modified>
</cp:coreProperties>
</file>