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032649">
        <w:rPr>
          <w:rFonts w:cs="Arial"/>
          <w:b/>
          <w:sz w:val="22"/>
          <w:u w:val="single"/>
        </w:rPr>
        <w:t>EXTRA</w:t>
      </w:r>
      <w:r w:rsidR="00FA4CCB">
        <w:rPr>
          <w:rFonts w:cs="Arial"/>
          <w:b/>
          <w:sz w:val="22"/>
          <w:u w:val="single"/>
        </w:rPr>
        <w:t xml:space="preserve">ORDINARIA </w:t>
      </w:r>
      <w:r>
        <w:rPr>
          <w:rFonts w:cs="Arial"/>
          <w:b/>
          <w:sz w:val="22"/>
          <w:u w:val="single"/>
        </w:rPr>
        <w:t xml:space="preserve">N° </w:t>
      </w:r>
      <w:r w:rsidR="00032649">
        <w:rPr>
          <w:rFonts w:cs="Arial"/>
          <w:b/>
          <w:sz w:val="22"/>
          <w:u w:val="single"/>
        </w:rPr>
        <w:t>21</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032649">
        <w:rPr>
          <w:rFonts w:cs="Arial"/>
          <w:b/>
          <w:sz w:val="22"/>
          <w:u w:val="single"/>
        </w:rPr>
        <w:t>14</w:t>
      </w:r>
      <w:r>
        <w:rPr>
          <w:rFonts w:cs="Arial"/>
          <w:b/>
          <w:sz w:val="22"/>
          <w:u w:val="single"/>
        </w:rPr>
        <w:t xml:space="preserve"> DE </w:t>
      </w:r>
      <w:r w:rsidR="00032649">
        <w:rPr>
          <w:rFonts w:cs="Arial"/>
          <w:b/>
          <w:sz w:val="22"/>
          <w:u w:val="single"/>
        </w:rPr>
        <w:t>MARZO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w:t>
      </w:r>
      <w:r w:rsidR="00A536DE">
        <w:rPr>
          <w:rFonts w:cs="Arial"/>
          <w:sz w:val="22"/>
        </w:rPr>
        <w:t>Kenneth Pérez Venegas</w:t>
      </w:r>
      <w:r w:rsidR="00C2695F">
        <w:rPr>
          <w:rFonts w:cs="Arial"/>
          <w:sz w:val="22"/>
        </w:rPr>
        <w:t>,</w:t>
      </w:r>
      <w:r w:rsidR="00A536DE">
        <w:rPr>
          <w:rFonts w:cs="Arial"/>
          <w:sz w:val="22"/>
        </w:rPr>
        <w:t xml:space="preserve"> Eloísa Ulibarri Pernús</w:t>
      </w:r>
      <w:r w:rsidR="00C2695F" w:rsidRPr="00C2695F">
        <w:rPr>
          <w:rFonts w:cs="Arial"/>
          <w:sz w:val="22"/>
        </w:rPr>
        <w:t xml:space="preserve"> </w:t>
      </w:r>
      <w:r w:rsidR="00C2695F">
        <w:rPr>
          <w:rFonts w:cs="Arial"/>
          <w:sz w:val="22"/>
        </w:rPr>
        <w:t>y Jorge Carranza González, quien se incorpora posteriormente (minuto 02:25)</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D5234E">
        <w:rPr>
          <w:rFonts w:cs="Arial"/>
          <w:sz w:val="22"/>
        </w:rPr>
        <w:t>Carlos Castro Miranda</w:t>
      </w:r>
      <w:r w:rsidR="00DB38FB">
        <w:rPr>
          <w:rFonts w:cs="Arial"/>
          <w:sz w:val="22"/>
        </w:rPr>
        <w:t>, Gerente General</w:t>
      </w:r>
      <w:r w:rsidR="00D5234E">
        <w:rPr>
          <w:rFonts w:cs="Arial"/>
          <w:sz w:val="22"/>
        </w:rPr>
        <w:t xml:space="preserve"> a.i.</w:t>
      </w:r>
      <w:r w:rsidR="00DB38FB">
        <w:rPr>
          <w:rFonts w:cs="Arial"/>
          <w:sz w:val="22"/>
        </w:rPr>
        <w:t>;</w:t>
      </w:r>
      <w:r w:rsidR="00BF0C80">
        <w:rPr>
          <w:rFonts w:cs="Arial"/>
          <w:sz w:val="22"/>
        </w:rPr>
        <w:t xml:space="preserve"> </w:t>
      </w:r>
      <w:r w:rsidR="00D5234E">
        <w:rPr>
          <w:rFonts w:cs="Arial"/>
          <w:sz w:val="22"/>
        </w:rPr>
        <w:t>Zaida Agüero Salazar</w:t>
      </w:r>
      <w:r w:rsidR="001227FE">
        <w:rPr>
          <w:rFonts w:cs="Arial"/>
          <w:sz w:val="22"/>
        </w:rPr>
        <w:t xml:space="preserve">, </w:t>
      </w:r>
      <w:r w:rsidR="00D5234E">
        <w:rPr>
          <w:rFonts w:cs="Arial"/>
          <w:sz w:val="22"/>
        </w:rPr>
        <w:t xml:space="preserve">funcionaria de la Auditoría </w:t>
      </w:r>
      <w:r w:rsidR="001227FE">
        <w:rPr>
          <w:rFonts w:cs="Arial"/>
          <w:sz w:val="22"/>
          <w:szCs w:val="22"/>
        </w:rPr>
        <w:t>Intern</w:t>
      </w:r>
      <w:r w:rsidR="00D5234E">
        <w:rPr>
          <w:rFonts w:cs="Arial"/>
          <w:sz w:val="22"/>
          <w:szCs w:val="22"/>
        </w:rPr>
        <w:t>a</w:t>
      </w:r>
      <w:r>
        <w:rPr>
          <w:rFonts w:cs="Arial"/>
          <w:sz w:val="22"/>
        </w:rPr>
        <w:t>; Rodolfo Mora Villalobos, Asesor Legal;</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w:t>
      </w:r>
      <w:r w:rsidR="00D5234E">
        <w:rPr>
          <w:rFonts w:cs="Arial"/>
          <w:sz w:val="22"/>
        </w:rPr>
        <w:t>s</w:t>
      </w:r>
      <w:r>
        <w:rPr>
          <w:rFonts w:cs="Arial"/>
          <w:sz w:val="22"/>
        </w:rPr>
        <w:t xml:space="preserve"> con justificación:</w:t>
      </w:r>
      <w:r w:rsidR="00D5234E" w:rsidRPr="00D5234E">
        <w:rPr>
          <w:rFonts w:cs="Arial"/>
          <w:sz w:val="22"/>
        </w:rPr>
        <w:t xml:space="preserve"> </w:t>
      </w:r>
      <w:r w:rsidR="00D5234E">
        <w:rPr>
          <w:rFonts w:cs="Arial"/>
          <w:sz w:val="22"/>
        </w:rPr>
        <w:t xml:space="preserve">Marian Pérez Gutiérrez, Directora; y Gustavo Flores Oviedo, </w:t>
      </w:r>
      <w:r w:rsidR="00D5234E">
        <w:rPr>
          <w:rFonts w:cs="Arial"/>
          <w:sz w:val="22"/>
          <w:szCs w:val="22"/>
        </w:rPr>
        <w:t>Auditor Interno.</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3B559E" w:rsidRPr="00D70D73" w:rsidRDefault="003B559E" w:rsidP="00D70D73">
      <w:pPr>
        <w:pStyle w:val="Prrafodelista"/>
        <w:numPr>
          <w:ilvl w:val="0"/>
          <w:numId w:val="18"/>
        </w:numPr>
        <w:spacing w:line="360" w:lineRule="auto"/>
        <w:ind w:left="426" w:hanging="426"/>
        <w:jc w:val="both"/>
        <w:rPr>
          <w:rFonts w:cs="Arial"/>
          <w:sz w:val="22"/>
          <w:lang w:val="es-ES_tradnl"/>
        </w:rPr>
      </w:pPr>
      <w:r w:rsidRPr="00D70D73">
        <w:rPr>
          <w:rFonts w:cs="Arial"/>
          <w:sz w:val="22"/>
          <w:lang w:val="es-ES_tradnl"/>
        </w:rPr>
        <w:t>Propuesta de mecanismo de consulta pública de la directriz “Requisitos para la postulación del Bono Familiar de vivienda dentro del Programa Indígena”.</w:t>
      </w:r>
    </w:p>
    <w:p w:rsidR="003B559E" w:rsidRPr="00D70D73" w:rsidRDefault="003B559E" w:rsidP="00D70D73">
      <w:pPr>
        <w:pStyle w:val="Prrafodelista"/>
        <w:numPr>
          <w:ilvl w:val="0"/>
          <w:numId w:val="18"/>
        </w:numPr>
        <w:spacing w:line="360" w:lineRule="auto"/>
        <w:ind w:left="426" w:hanging="426"/>
        <w:jc w:val="both"/>
        <w:rPr>
          <w:rFonts w:cs="Arial"/>
          <w:sz w:val="22"/>
          <w:lang w:val="es-ES_tradnl"/>
        </w:rPr>
      </w:pPr>
      <w:r w:rsidRPr="00D70D73">
        <w:rPr>
          <w:rFonts w:cs="Arial"/>
          <w:sz w:val="22"/>
          <w:lang w:val="es-ES_tradnl"/>
        </w:rPr>
        <w:t>Memoria Anual del año 2018.</w:t>
      </w:r>
    </w:p>
    <w:p w:rsidR="003B559E" w:rsidRPr="00D70D73" w:rsidRDefault="003B559E" w:rsidP="00D70D73">
      <w:pPr>
        <w:pStyle w:val="Prrafodelista"/>
        <w:numPr>
          <w:ilvl w:val="0"/>
          <w:numId w:val="18"/>
        </w:numPr>
        <w:spacing w:line="360" w:lineRule="auto"/>
        <w:ind w:left="426" w:hanging="426"/>
        <w:jc w:val="both"/>
        <w:rPr>
          <w:rFonts w:cs="Arial"/>
          <w:sz w:val="22"/>
          <w:lang w:val="es-ES_tradnl"/>
        </w:rPr>
      </w:pPr>
      <w:r w:rsidRPr="00D70D73">
        <w:rPr>
          <w:rFonts w:cs="Arial"/>
          <w:sz w:val="22"/>
          <w:lang w:val="es-ES_tradnl"/>
        </w:rPr>
        <w:t>Resultado del procedimiento de contratación de servicios de asesoría jurídica para la Junta Directiva.</w:t>
      </w:r>
    </w:p>
    <w:p w:rsidR="003B559E" w:rsidRPr="00D70D73" w:rsidRDefault="003B559E" w:rsidP="00D70D73">
      <w:pPr>
        <w:pStyle w:val="Prrafodelista"/>
        <w:numPr>
          <w:ilvl w:val="0"/>
          <w:numId w:val="18"/>
        </w:numPr>
        <w:spacing w:line="360" w:lineRule="auto"/>
        <w:ind w:left="426" w:hanging="426"/>
        <w:jc w:val="both"/>
        <w:rPr>
          <w:rFonts w:cs="Arial"/>
          <w:sz w:val="22"/>
          <w:lang w:val="es-ES_tradnl"/>
        </w:rPr>
      </w:pPr>
      <w:r w:rsidRPr="00D70D73">
        <w:rPr>
          <w:rFonts w:cs="Arial"/>
          <w:sz w:val="22"/>
          <w:lang w:val="es-ES_tradnl"/>
        </w:rPr>
        <w:t>Informe sobre plazas pendientes de contratación y el estado de la propuesta de tercerización de contratación de personal y la contratación de asesoría Jurídica para la Junta Directiva.</w:t>
      </w:r>
    </w:p>
    <w:p w:rsidR="003B559E" w:rsidRPr="00D70D73" w:rsidRDefault="003B559E" w:rsidP="00D70D73">
      <w:pPr>
        <w:pStyle w:val="Prrafodelista"/>
        <w:numPr>
          <w:ilvl w:val="0"/>
          <w:numId w:val="18"/>
        </w:numPr>
        <w:spacing w:line="360" w:lineRule="auto"/>
        <w:ind w:left="426" w:hanging="426"/>
        <w:jc w:val="both"/>
        <w:rPr>
          <w:rFonts w:cs="Arial"/>
          <w:sz w:val="22"/>
          <w:lang w:val="es-ES_tradnl"/>
        </w:rPr>
      </w:pPr>
      <w:r w:rsidRPr="00D70D73">
        <w:rPr>
          <w:rFonts w:cs="Arial"/>
          <w:sz w:val="22"/>
        </w:rPr>
        <w:t>Resultado de audiencia sobre propuesta para aplicar la política conozca a su cliente, en el manejo de los recursos del FOSUVI</w:t>
      </w:r>
      <w:r w:rsidRPr="00D70D73">
        <w:rPr>
          <w:rFonts w:cs="Arial"/>
          <w:sz w:val="22"/>
          <w:lang w:val="es-ES_tradnl"/>
        </w:rPr>
        <w:t>.</w:t>
      </w:r>
    </w:p>
    <w:p w:rsidR="007749FC" w:rsidRPr="00D70D73" w:rsidRDefault="003B559E" w:rsidP="00D70D73">
      <w:pPr>
        <w:pStyle w:val="Prrafodelista"/>
        <w:numPr>
          <w:ilvl w:val="0"/>
          <w:numId w:val="18"/>
        </w:numPr>
        <w:spacing w:line="360" w:lineRule="auto"/>
        <w:ind w:left="426" w:hanging="426"/>
        <w:jc w:val="both"/>
        <w:rPr>
          <w:rFonts w:cs="Arial"/>
          <w:sz w:val="22"/>
        </w:rPr>
      </w:pPr>
      <w:r w:rsidRPr="00D70D73">
        <w:rPr>
          <w:rFonts w:cs="Arial"/>
          <w:sz w:val="22"/>
          <w:lang w:val="es-ES_tradnl"/>
        </w:rPr>
        <w:lastRenderedPageBreak/>
        <w:t>Solicitud de designación de suplencias en comités de apoyo.</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3B559E" w:rsidRPr="003B559E">
        <w:rPr>
          <w:rFonts w:cs="Arial"/>
          <w:b/>
          <w:sz w:val="22"/>
          <w:szCs w:val="22"/>
          <w:u w:val="single"/>
          <w:lang w:val="es-ES_tradnl"/>
        </w:rPr>
        <w:t>Propuesta de mecanismo de consulta pública de la directriz “Requisitos para la postulación del Bono Familiar de vivienda dentro del Programa Indígena”</w:t>
      </w:r>
    </w:p>
    <w:p w:rsidR="00FA4CCB" w:rsidRDefault="00FA4CCB" w:rsidP="002D0146">
      <w:pPr>
        <w:spacing w:line="360" w:lineRule="auto"/>
        <w:jc w:val="both"/>
        <w:rPr>
          <w:rFonts w:cs="Arial"/>
          <w:sz w:val="22"/>
          <w:szCs w:val="22"/>
        </w:rPr>
      </w:pPr>
    </w:p>
    <w:p w:rsidR="00B7095E" w:rsidRDefault="00B7095E" w:rsidP="00B7095E">
      <w:pPr>
        <w:spacing w:line="360" w:lineRule="auto"/>
        <w:jc w:val="both"/>
        <w:rPr>
          <w:rFonts w:cs="Arial"/>
          <w:sz w:val="22"/>
          <w:lang w:val="es-ES_tradnl"/>
        </w:rPr>
      </w:pPr>
      <w:r w:rsidRPr="0039311E">
        <w:rPr>
          <w:rFonts w:cs="Arial"/>
          <w:sz w:val="22"/>
          <w:u w:val="single"/>
          <w:lang w:val="es-ES_tradnl"/>
        </w:rPr>
        <w:t xml:space="preserve">Minuto </w:t>
      </w:r>
      <w:r w:rsidR="00C2695F">
        <w:rPr>
          <w:rFonts w:cs="Arial"/>
          <w:sz w:val="22"/>
          <w:u w:val="single"/>
          <w:lang w:val="es-ES_tradnl"/>
        </w:rPr>
        <w:t>00</w:t>
      </w:r>
      <w:r w:rsidRPr="0039311E">
        <w:rPr>
          <w:rFonts w:cs="Arial"/>
          <w:sz w:val="22"/>
          <w:u w:val="single"/>
          <w:lang w:val="es-ES_tradnl"/>
        </w:rPr>
        <w:t>:</w:t>
      </w:r>
      <w:r w:rsidR="00C2695F">
        <w:rPr>
          <w:rFonts w:cs="Arial"/>
          <w:sz w:val="22"/>
          <w:u w:val="single"/>
          <w:lang w:val="es-ES_tradnl"/>
        </w:rPr>
        <w:t>25</w:t>
      </w:r>
      <w:r>
        <w:rPr>
          <w:rFonts w:cs="Arial"/>
          <w:sz w:val="22"/>
          <w:lang w:val="es-ES_tradnl"/>
        </w:rPr>
        <w:t xml:space="preserve"> Se conoce el oficio </w:t>
      </w:r>
      <w:r w:rsidR="00D5234E">
        <w:rPr>
          <w:rFonts w:cs="Arial"/>
          <w:sz w:val="22"/>
          <w:lang w:val="es-ES_tradnl"/>
        </w:rPr>
        <w:t xml:space="preserve">GG-OF-0198-2019 del 27 de febrero de 2019, mediante el cual, atendiendo lo dispuesto en el acuerdo N° 5 de la sesión 06-2019 del 24 de enero de 2019, la </w:t>
      </w:r>
      <w:r w:rsidR="00D5234E" w:rsidRPr="00D5234E">
        <w:rPr>
          <w:rFonts w:cs="Arial"/>
          <w:sz w:val="22"/>
          <w:szCs w:val="22"/>
          <w:lang w:val="es-ES_tradnl"/>
        </w:rPr>
        <w:t>Gerencia General</w:t>
      </w:r>
      <w:r w:rsidR="00D5234E">
        <w:rPr>
          <w:rFonts w:cs="Arial"/>
          <w:sz w:val="22"/>
          <w:szCs w:val="22"/>
          <w:lang w:val="es-ES_tradnl"/>
        </w:rPr>
        <w:t xml:space="preserve"> somete a la consideración de esta Junta Directiva, una propuesta de procedimiento para efectuar la consulta pública ordenada por la Sala Constitucional en el Voto </w:t>
      </w:r>
      <w:r w:rsidR="00C2695F">
        <w:rPr>
          <w:rFonts w:cs="Arial"/>
          <w:sz w:val="22"/>
          <w:szCs w:val="22"/>
        </w:rPr>
        <w:t xml:space="preserve">N° 2017013918 del 1° de setiembre de 2017, con respecto a la directriz </w:t>
      </w:r>
      <w:r w:rsidR="00C2695F">
        <w:rPr>
          <w:rFonts w:cs="Arial"/>
          <w:i/>
          <w:sz w:val="22"/>
          <w:szCs w:val="22"/>
        </w:rPr>
        <w:t>R</w:t>
      </w:r>
      <w:r w:rsidR="00C2695F" w:rsidRPr="00834F48">
        <w:rPr>
          <w:rFonts w:cs="Arial"/>
          <w:i/>
          <w:sz w:val="22"/>
          <w:szCs w:val="22"/>
        </w:rPr>
        <w:t>equisitos para la postulación del Bono Familiar de Vivienda dentro del Programa Indígena</w:t>
      </w:r>
      <w:r w:rsidR="00C2695F">
        <w:rPr>
          <w:rFonts w:cs="Arial"/>
          <w:i/>
          <w:sz w:val="22"/>
          <w:szCs w:val="22"/>
        </w:rPr>
        <w:t xml:space="preserve"> –</w:t>
      </w:r>
      <w:r w:rsidR="00C2695F" w:rsidRPr="00834F48">
        <w:rPr>
          <w:rFonts w:cs="Arial"/>
          <w:i/>
          <w:sz w:val="22"/>
          <w:szCs w:val="22"/>
        </w:rPr>
        <w:t xml:space="preserve"> casos</w:t>
      </w:r>
      <w:r w:rsidR="00C2695F">
        <w:rPr>
          <w:rFonts w:cs="Arial"/>
          <w:i/>
          <w:sz w:val="22"/>
          <w:szCs w:val="22"/>
        </w:rPr>
        <w:t xml:space="preserve"> </w:t>
      </w:r>
      <w:r w:rsidR="00C2695F" w:rsidRPr="00834F48">
        <w:rPr>
          <w:rFonts w:cs="Arial"/>
          <w:i/>
          <w:sz w:val="22"/>
          <w:szCs w:val="22"/>
        </w:rPr>
        <w:t>individuales</w:t>
      </w:r>
      <w:r w:rsidR="00C2695F">
        <w:rPr>
          <w:rFonts w:cs="Arial"/>
          <w:sz w:val="22"/>
          <w:szCs w:val="22"/>
        </w:rPr>
        <w:t>.  Dichos documentos se adjuntan al expediente del acta.</w:t>
      </w:r>
    </w:p>
    <w:p w:rsidR="00D5234E" w:rsidRDefault="00D5234E" w:rsidP="00B7095E">
      <w:pPr>
        <w:spacing w:line="360" w:lineRule="auto"/>
        <w:jc w:val="both"/>
        <w:rPr>
          <w:rFonts w:cs="Arial"/>
          <w:sz w:val="22"/>
          <w:lang w:val="es-ES_tradnl"/>
        </w:rPr>
      </w:pPr>
    </w:p>
    <w:p w:rsidR="00B7095E" w:rsidRDefault="00B7095E" w:rsidP="00B7095E">
      <w:pPr>
        <w:spacing w:line="360" w:lineRule="auto"/>
        <w:jc w:val="both"/>
        <w:rPr>
          <w:rFonts w:cs="Arial"/>
          <w:sz w:val="22"/>
          <w:lang w:val="es-ES_tradnl"/>
        </w:rPr>
      </w:pPr>
      <w:r w:rsidRPr="00A25DB7">
        <w:rPr>
          <w:rFonts w:cs="Arial"/>
          <w:sz w:val="22"/>
          <w:u w:val="single"/>
          <w:lang w:val="es-ES_tradnl"/>
        </w:rPr>
        <w:t xml:space="preserve">Minuto </w:t>
      </w:r>
      <w:r w:rsidR="00C2695F">
        <w:rPr>
          <w:rFonts w:cs="Arial"/>
          <w:sz w:val="22"/>
          <w:u w:val="single"/>
          <w:lang w:val="es-ES_tradnl"/>
        </w:rPr>
        <w:t>00</w:t>
      </w:r>
      <w:r w:rsidRPr="00A25DB7">
        <w:rPr>
          <w:rFonts w:cs="Arial"/>
          <w:sz w:val="22"/>
          <w:u w:val="single"/>
          <w:lang w:val="es-ES_tradnl"/>
        </w:rPr>
        <w:t>:</w:t>
      </w:r>
      <w:r w:rsidR="00C2695F">
        <w:rPr>
          <w:rFonts w:cs="Arial"/>
          <w:sz w:val="22"/>
          <w:u w:val="single"/>
          <w:lang w:val="es-ES_tradnl"/>
        </w:rPr>
        <w:t>40</w:t>
      </w:r>
      <w:r>
        <w:rPr>
          <w:rFonts w:cs="Arial"/>
          <w:sz w:val="22"/>
          <w:lang w:val="es-ES_tradnl"/>
        </w:rPr>
        <w:t xml:space="preserve"> </w:t>
      </w:r>
      <w:r w:rsidR="00C2695F">
        <w:rPr>
          <w:rFonts w:cs="Arial"/>
          <w:sz w:val="22"/>
          <w:lang w:val="es-ES_tradnl"/>
        </w:rPr>
        <w:t xml:space="preserve">El licenciado Mora Villalobos expone </w:t>
      </w:r>
      <w:r w:rsidR="001C0939">
        <w:rPr>
          <w:rFonts w:cs="Arial"/>
          <w:sz w:val="22"/>
          <w:lang w:val="es-ES_tradnl"/>
        </w:rPr>
        <w:t xml:space="preserve">el contenido de la citada propuesta de consulta pública, destacando la pertinencia legal de la misma y el detalle de las etapas que conlleva el procedimiento planteado, </w:t>
      </w:r>
      <w:r w:rsidR="006E55FF">
        <w:rPr>
          <w:rFonts w:cs="Arial"/>
          <w:sz w:val="22"/>
          <w:lang w:val="es-ES_tradnl"/>
        </w:rPr>
        <w:t xml:space="preserve">y </w:t>
      </w:r>
      <w:r w:rsidR="001C0939">
        <w:rPr>
          <w:rFonts w:cs="Arial"/>
          <w:sz w:val="22"/>
          <w:lang w:val="es-ES_tradnl"/>
        </w:rPr>
        <w:t>sobre el cual atiene las consultas que realizan los señores Directores.</w:t>
      </w:r>
    </w:p>
    <w:p w:rsidR="00B7095E" w:rsidRDefault="00B7095E" w:rsidP="00B7095E">
      <w:pPr>
        <w:spacing w:line="360" w:lineRule="auto"/>
        <w:jc w:val="both"/>
        <w:rPr>
          <w:rFonts w:cs="Arial"/>
          <w:sz w:val="22"/>
          <w:lang w:val="es-ES_tradnl"/>
        </w:rPr>
      </w:pPr>
    </w:p>
    <w:p w:rsidR="001C0939" w:rsidRDefault="00B7095E" w:rsidP="00B7095E">
      <w:pPr>
        <w:spacing w:line="360" w:lineRule="auto"/>
        <w:jc w:val="both"/>
        <w:rPr>
          <w:rFonts w:cs="Arial"/>
          <w:sz w:val="22"/>
          <w:lang w:val="es-ES_tradnl"/>
        </w:rPr>
      </w:pPr>
      <w:r>
        <w:rPr>
          <w:rFonts w:cs="Arial"/>
          <w:sz w:val="22"/>
          <w:u w:val="single"/>
          <w:lang w:val="es-ES_tradnl"/>
        </w:rPr>
        <w:t xml:space="preserve">Minuto </w:t>
      </w:r>
      <w:r w:rsidR="001C0939">
        <w:rPr>
          <w:rFonts w:cs="Arial"/>
          <w:sz w:val="22"/>
          <w:u w:val="single"/>
          <w:lang w:val="es-ES_tradnl"/>
        </w:rPr>
        <w:t>1</w:t>
      </w:r>
      <w:r w:rsidR="005770A3">
        <w:rPr>
          <w:rFonts w:cs="Arial"/>
          <w:sz w:val="22"/>
          <w:u w:val="single"/>
          <w:lang w:val="es-ES_tradnl"/>
        </w:rPr>
        <w:t>3</w:t>
      </w:r>
      <w:r w:rsidRPr="0039311E">
        <w:rPr>
          <w:rFonts w:cs="Arial"/>
          <w:sz w:val="22"/>
          <w:u w:val="single"/>
          <w:lang w:val="es-ES_tradnl"/>
        </w:rPr>
        <w:t>:</w:t>
      </w:r>
      <w:r w:rsidR="005770A3">
        <w:rPr>
          <w:rFonts w:cs="Arial"/>
          <w:sz w:val="22"/>
          <w:u w:val="single"/>
          <w:lang w:val="es-ES_tradnl"/>
        </w:rPr>
        <w:t>4</w:t>
      </w:r>
      <w:r w:rsidR="001C0939">
        <w:rPr>
          <w:rFonts w:cs="Arial"/>
          <w:sz w:val="22"/>
          <w:u w:val="single"/>
          <w:lang w:val="es-ES_tradnl"/>
        </w:rPr>
        <w:t>0</w:t>
      </w:r>
      <w:r w:rsidR="001C0939">
        <w:rPr>
          <w:rFonts w:cs="Arial"/>
          <w:sz w:val="22"/>
          <w:lang w:val="es-ES_tradnl"/>
        </w:rPr>
        <w:t xml:space="preserve"> Como parte del análisis que realiza sobre el tema, el Director Alvarado Herrera realiza un recuento de los requerimientos que sobre lo ordenado por la Sala Constitucional, ha venido emitiendo esta Junta Directiva desde setiembre de 2017, haciendo énfasis en su preocupación por los retrasos </w:t>
      </w:r>
      <w:r w:rsidR="004B737E">
        <w:rPr>
          <w:rFonts w:cs="Arial"/>
          <w:sz w:val="22"/>
          <w:lang w:val="es-ES_tradnl"/>
        </w:rPr>
        <w:t xml:space="preserve">–en su criterio injustificados– que </w:t>
      </w:r>
      <w:r w:rsidR="001C0939">
        <w:rPr>
          <w:rFonts w:cs="Arial"/>
          <w:sz w:val="22"/>
          <w:lang w:val="es-ES_tradnl"/>
        </w:rPr>
        <w:t xml:space="preserve">se han dado </w:t>
      </w:r>
      <w:r w:rsidR="006E55FF">
        <w:rPr>
          <w:rFonts w:cs="Arial"/>
          <w:sz w:val="22"/>
          <w:lang w:val="es-ES_tradnl"/>
        </w:rPr>
        <w:t>en la atención oportuna y debida de este asunto.</w:t>
      </w:r>
    </w:p>
    <w:p w:rsidR="00B7095E" w:rsidRDefault="00B7095E" w:rsidP="00B7095E">
      <w:pPr>
        <w:spacing w:line="360" w:lineRule="auto"/>
        <w:jc w:val="both"/>
        <w:rPr>
          <w:rFonts w:cs="Arial"/>
          <w:sz w:val="22"/>
          <w:lang w:val="es-ES_tradnl"/>
        </w:rPr>
      </w:pPr>
    </w:p>
    <w:p w:rsidR="00B7095E" w:rsidRDefault="00B7095E" w:rsidP="009D03FE">
      <w:pPr>
        <w:spacing w:line="360" w:lineRule="auto"/>
        <w:jc w:val="both"/>
        <w:rPr>
          <w:rFonts w:cs="Arial"/>
          <w:sz w:val="22"/>
          <w:lang w:val="es-ES_tradnl"/>
        </w:rPr>
      </w:pPr>
      <w:r w:rsidRPr="00A25DB7">
        <w:rPr>
          <w:rFonts w:cs="Arial"/>
          <w:sz w:val="22"/>
          <w:u w:val="single"/>
          <w:lang w:val="es-ES_tradnl"/>
        </w:rPr>
        <w:t xml:space="preserve">Minuto </w:t>
      </w:r>
      <w:r w:rsidR="004B737E">
        <w:rPr>
          <w:rFonts w:cs="Arial"/>
          <w:sz w:val="22"/>
          <w:u w:val="single"/>
          <w:lang w:val="es-ES_tradnl"/>
        </w:rPr>
        <w:t>23</w:t>
      </w:r>
      <w:r w:rsidRPr="00A25DB7">
        <w:rPr>
          <w:rFonts w:cs="Arial"/>
          <w:sz w:val="22"/>
          <w:u w:val="single"/>
          <w:lang w:val="es-ES_tradnl"/>
        </w:rPr>
        <w:t>:</w:t>
      </w:r>
      <w:r w:rsidR="00C10558">
        <w:rPr>
          <w:rFonts w:cs="Arial"/>
          <w:sz w:val="22"/>
          <w:u w:val="single"/>
          <w:lang w:val="es-ES_tradnl"/>
        </w:rPr>
        <w:t>30</w:t>
      </w:r>
      <w:r>
        <w:rPr>
          <w:rFonts w:cs="Arial"/>
          <w:sz w:val="22"/>
          <w:lang w:val="es-ES_tradnl"/>
        </w:rPr>
        <w:t xml:space="preserve"> </w:t>
      </w:r>
      <w:r w:rsidR="00BA1A69">
        <w:rPr>
          <w:rFonts w:cs="Arial"/>
          <w:sz w:val="22"/>
          <w:lang w:val="es-ES_tradnl"/>
        </w:rPr>
        <w:t>De conformidad con el estudio que se realiza en torno a la propuesta presentada, la</w:t>
      </w:r>
      <w:r w:rsidR="00BA1A69">
        <w:rPr>
          <w:rFonts w:cs="Arial"/>
          <w:sz w:val="22"/>
          <w:szCs w:val="22"/>
          <w:lang w:val="es-ES_tradnl"/>
        </w:rPr>
        <w:t xml:space="preserve"> </w:t>
      </w:r>
      <w:r w:rsidR="00BA1A69" w:rsidRPr="00BA1A69">
        <w:rPr>
          <w:rFonts w:cs="Arial"/>
          <w:sz w:val="22"/>
          <w:szCs w:val="22"/>
          <w:lang w:val="es-ES_tradnl"/>
        </w:rPr>
        <w:t xml:space="preserve">Junta Directiva </w:t>
      </w:r>
      <w:r w:rsidR="00BA1A69">
        <w:rPr>
          <w:rFonts w:cs="Arial"/>
          <w:sz w:val="22"/>
          <w:szCs w:val="22"/>
          <w:lang w:val="es-ES_tradnl"/>
        </w:rPr>
        <w:t xml:space="preserve">resuelve acoger la recomendación de la </w:t>
      </w:r>
      <w:r w:rsidR="00BA1A69" w:rsidRPr="00BA1A69">
        <w:rPr>
          <w:rFonts w:cs="Arial"/>
          <w:sz w:val="22"/>
          <w:szCs w:val="22"/>
          <w:lang w:val="es-ES_tradnl"/>
        </w:rPr>
        <w:t>Administración</w:t>
      </w:r>
      <w:r w:rsidR="00BA1A69">
        <w:rPr>
          <w:rFonts w:cs="Arial"/>
          <w:sz w:val="22"/>
          <w:szCs w:val="22"/>
          <w:lang w:val="es-ES_tradnl"/>
        </w:rPr>
        <w:t xml:space="preserve"> y aprobar el referido procedimiento, pero adicionalmente se estima pertinente solicitar</w:t>
      </w:r>
      <w:r w:rsidR="004B737E">
        <w:rPr>
          <w:rFonts w:cs="Arial"/>
          <w:sz w:val="22"/>
          <w:szCs w:val="22"/>
          <w:lang w:val="es-ES_tradnl"/>
        </w:rPr>
        <w:t>,</w:t>
      </w:r>
      <w:r w:rsidR="00BA1A69">
        <w:rPr>
          <w:rFonts w:cs="Arial"/>
          <w:sz w:val="22"/>
          <w:szCs w:val="22"/>
          <w:lang w:val="es-ES_tradnl"/>
        </w:rPr>
        <w:t xml:space="preserve"> el cronograma </w:t>
      </w:r>
      <w:r w:rsidR="00BA1A69">
        <w:rPr>
          <w:rFonts w:cs="Arial"/>
          <w:color w:val="000000"/>
          <w:sz w:val="22"/>
          <w:szCs w:val="22"/>
          <w:lang w:val="es-CR"/>
        </w:rPr>
        <w:t xml:space="preserve">de trabajo que con sus respectivas acciones, responsables y plazos, permitirá encauzar la implementación de dicho mecanismo de consulta.  Lo anterior, en los términos que se indican en el </w:t>
      </w:r>
      <w:r w:rsidR="00BA1A69" w:rsidRPr="00BA1A69">
        <w:rPr>
          <w:rFonts w:cs="Arial"/>
          <w:b/>
          <w:color w:val="000000"/>
          <w:sz w:val="22"/>
          <w:szCs w:val="22"/>
          <w:lang w:val="es-CR"/>
        </w:rPr>
        <w:t>Acuerdo N° 1</w:t>
      </w:r>
      <w:r w:rsidR="00BA1A69">
        <w:rPr>
          <w:rFonts w:cs="Arial"/>
          <w:color w:val="000000"/>
          <w:sz w:val="22"/>
          <w:szCs w:val="22"/>
          <w:lang w:val="es-CR"/>
        </w:rPr>
        <w:t xml:space="preserve"> que se anexa a esta minuta.</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3B559E"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B559E" w:rsidRPr="003B559E">
        <w:rPr>
          <w:rFonts w:cs="Arial"/>
          <w:b/>
          <w:sz w:val="22"/>
          <w:szCs w:val="22"/>
          <w:u w:val="single"/>
          <w:lang w:val="es-ES_tradnl"/>
        </w:rPr>
        <w:t>Memoria Anual del año 2018</w:t>
      </w:r>
    </w:p>
    <w:p w:rsidR="009D03FE" w:rsidRDefault="009D03FE" w:rsidP="009D03FE">
      <w:pPr>
        <w:spacing w:line="360" w:lineRule="auto"/>
        <w:jc w:val="both"/>
        <w:rPr>
          <w:rFonts w:cs="Arial"/>
          <w:sz w:val="22"/>
          <w:szCs w:val="22"/>
        </w:rPr>
      </w:pPr>
    </w:p>
    <w:p w:rsidR="004B737E" w:rsidRDefault="009D03FE" w:rsidP="004B737E">
      <w:pPr>
        <w:spacing w:line="360" w:lineRule="auto"/>
        <w:jc w:val="both"/>
        <w:rPr>
          <w:rFonts w:cs="Arial"/>
          <w:sz w:val="22"/>
          <w:szCs w:val="22"/>
        </w:rPr>
      </w:pPr>
      <w:r w:rsidRPr="0039311E">
        <w:rPr>
          <w:rFonts w:cs="Arial"/>
          <w:sz w:val="22"/>
          <w:u w:val="single"/>
          <w:lang w:val="es-ES_tradnl"/>
        </w:rPr>
        <w:t xml:space="preserve">Minuto </w:t>
      </w:r>
      <w:r w:rsidR="00C10558">
        <w:rPr>
          <w:rFonts w:cs="Arial"/>
          <w:sz w:val="22"/>
          <w:u w:val="single"/>
          <w:lang w:val="es-ES_tradnl"/>
        </w:rPr>
        <w:t>2</w:t>
      </w:r>
      <w:r w:rsidR="006C7F10">
        <w:rPr>
          <w:rFonts w:cs="Arial"/>
          <w:sz w:val="22"/>
          <w:u w:val="single"/>
          <w:lang w:val="es-ES_tradnl"/>
        </w:rPr>
        <w:t>7</w:t>
      </w:r>
      <w:r w:rsidRPr="0039311E">
        <w:rPr>
          <w:rFonts w:cs="Arial"/>
          <w:sz w:val="22"/>
          <w:u w:val="single"/>
          <w:lang w:val="es-ES_tradnl"/>
        </w:rPr>
        <w:t>:</w:t>
      </w:r>
      <w:r w:rsidR="006C7F10">
        <w:rPr>
          <w:rFonts w:cs="Arial"/>
          <w:sz w:val="22"/>
          <w:u w:val="single"/>
          <w:lang w:val="es-ES_tradnl"/>
        </w:rPr>
        <w:t>35</w:t>
      </w:r>
      <w:r>
        <w:rPr>
          <w:rFonts w:cs="Arial"/>
          <w:sz w:val="22"/>
          <w:lang w:val="es-ES_tradnl"/>
        </w:rPr>
        <w:t xml:space="preserve"> Se conoce el oficio </w:t>
      </w:r>
      <w:r w:rsidR="004B737E">
        <w:rPr>
          <w:rFonts w:cs="Arial"/>
          <w:sz w:val="22"/>
          <w:szCs w:val="22"/>
        </w:rPr>
        <w:t>GG-ME-02</w:t>
      </w:r>
      <w:r w:rsidR="00C10558">
        <w:rPr>
          <w:rFonts w:cs="Arial"/>
          <w:sz w:val="22"/>
          <w:szCs w:val="22"/>
        </w:rPr>
        <w:t>44</w:t>
      </w:r>
      <w:r w:rsidR="004B737E">
        <w:rPr>
          <w:rFonts w:cs="Arial"/>
          <w:sz w:val="22"/>
          <w:szCs w:val="22"/>
        </w:rPr>
        <w:t>-201</w:t>
      </w:r>
      <w:r w:rsidR="00C10558">
        <w:rPr>
          <w:rFonts w:cs="Arial"/>
          <w:sz w:val="22"/>
          <w:szCs w:val="22"/>
        </w:rPr>
        <w:t>9</w:t>
      </w:r>
      <w:r w:rsidR="004B737E">
        <w:rPr>
          <w:rFonts w:cs="Arial"/>
          <w:sz w:val="22"/>
          <w:szCs w:val="22"/>
        </w:rPr>
        <w:t xml:space="preserve"> del </w:t>
      </w:r>
      <w:r w:rsidR="00C10558">
        <w:rPr>
          <w:rFonts w:cs="Arial"/>
          <w:sz w:val="22"/>
          <w:szCs w:val="22"/>
        </w:rPr>
        <w:t>12</w:t>
      </w:r>
      <w:r w:rsidR="004B737E">
        <w:rPr>
          <w:rFonts w:cs="Arial"/>
          <w:sz w:val="22"/>
          <w:szCs w:val="22"/>
        </w:rPr>
        <w:t xml:space="preserve"> de marzo de 201</w:t>
      </w:r>
      <w:r w:rsidR="00C10558">
        <w:rPr>
          <w:rFonts w:cs="Arial"/>
          <w:sz w:val="22"/>
          <w:szCs w:val="22"/>
        </w:rPr>
        <w:t>9</w:t>
      </w:r>
      <w:r w:rsidR="004B737E">
        <w:rPr>
          <w:rFonts w:cs="Arial"/>
          <w:sz w:val="22"/>
          <w:szCs w:val="22"/>
        </w:rPr>
        <w:t xml:space="preserve">, mediante el cual, </w:t>
      </w:r>
      <w:r w:rsidR="004B737E">
        <w:rPr>
          <w:rFonts w:cs="Arial"/>
          <w:sz w:val="22"/>
        </w:rPr>
        <w:t xml:space="preserve">de conformidad con lo establecido en el artículo 26 de la Ley del </w:t>
      </w:r>
      <w:r w:rsidR="004B737E" w:rsidRPr="007B239F">
        <w:rPr>
          <w:rFonts w:cs="Arial"/>
          <w:sz w:val="22"/>
        </w:rPr>
        <w:t>Sistema Financiero Nacional para la Vivienda</w:t>
      </w:r>
      <w:r w:rsidR="004B737E">
        <w:rPr>
          <w:rFonts w:cs="Arial"/>
          <w:sz w:val="22"/>
        </w:rPr>
        <w:t xml:space="preserve">, la </w:t>
      </w:r>
      <w:r w:rsidR="004B737E" w:rsidRPr="00E222DC">
        <w:rPr>
          <w:rFonts w:cs="Arial"/>
          <w:sz w:val="22"/>
          <w:szCs w:val="22"/>
        </w:rPr>
        <w:t xml:space="preserve">Gerencia General </w:t>
      </w:r>
      <w:r w:rsidR="004B737E">
        <w:rPr>
          <w:rFonts w:cs="Arial"/>
          <w:sz w:val="22"/>
        </w:rPr>
        <w:t xml:space="preserve">somete a la aprobación de esta </w:t>
      </w:r>
      <w:r w:rsidR="004B737E" w:rsidRPr="007B239F">
        <w:rPr>
          <w:rFonts w:cs="Arial"/>
          <w:sz w:val="22"/>
        </w:rPr>
        <w:t>Junta Directiva</w:t>
      </w:r>
      <w:r w:rsidR="004B737E">
        <w:rPr>
          <w:rFonts w:cs="Arial"/>
          <w:sz w:val="22"/>
        </w:rPr>
        <w:t>, la propuesta de Memoria Anual correspondiente al año 201</w:t>
      </w:r>
      <w:r w:rsidR="00C10558">
        <w:rPr>
          <w:rFonts w:cs="Arial"/>
          <w:sz w:val="22"/>
        </w:rPr>
        <w:t>8</w:t>
      </w:r>
      <w:r w:rsidR="004B737E">
        <w:rPr>
          <w:rFonts w:cs="Arial"/>
          <w:sz w:val="22"/>
        </w:rPr>
        <w:t>, elaborada en una estructura de página web</w:t>
      </w:r>
      <w:r w:rsidR="004B737E">
        <w:rPr>
          <w:rFonts w:cs="Arial"/>
          <w:sz w:val="22"/>
          <w:szCs w:val="22"/>
        </w:rPr>
        <w:t xml:space="preserve">.  </w:t>
      </w:r>
      <w:r w:rsidR="002B58DF">
        <w:rPr>
          <w:rFonts w:cs="Arial"/>
          <w:sz w:val="22"/>
          <w:szCs w:val="22"/>
        </w:rPr>
        <w:t xml:space="preserve">Dichos documentos se adjuntan al expediente del </w:t>
      </w:r>
      <w:r w:rsidR="004B737E">
        <w:rPr>
          <w:rFonts w:cs="Arial"/>
          <w:sz w:val="22"/>
          <w:szCs w:val="22"/>
        </w:rPr>
        <w:t>acta.</w:t>
      </w:r>
    </w:p>
    <w:p w:rsidR="004B737E" w:rsidRDefault="004B737E" w:rsidP="004B737E">
      <w:pPr>
        <w:spacing w:line="360" w:lineRule="auto"/>
        <w:jc w:val="both"/>
        <w:rPr>
          <w:rFonts w:cs="Arial"/>
          <w:sz w:val="22"/>
          <w:szCs w:val="22"/>
        </w:rPr>
      </w:pPr>
    </w:p>
    <w:p w:rsidR="004B737E" w:rsidRDefault="006C7F10" w:rsidP="004B737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28</w:t>
      </w:r>
      <w:r w:rsidRPr="0039311E">
        <w:rPr>
          <w:rFonts w:cs="Arial"/>
          <w:sz w:val="22"/>
          <w:u w:val="single"/>
          <w:lang w:val="es-ES_tradnl"/>
        </w:rPr>
        <w:t>:</w:t>
      </w:r>
      <w:r>
        <w:rPr>
          <w:rFonts w:cs="Arial"/>
          <w:sz w:val="22"/>
          <w:u w:val="single"/>
          <w:lang w:val="es-ES_tradnl"/>
        </w:rPr>
        <w:t>15</w:t>
      </w:r>
      <w:r>
        <w:rPr>
          <w:rFonts w:cs="Arial"/>
          <w:sz w:val="22"/>
          <w:lang w:val="es-ES_tradnl"/>
        </w:rPr>
        <w:t xml:space="preserve"> </w:t>
      </w:r>
      <w:r w:rsidR="004B737E">
        <w:rPr>
          <w:rFonts w:cs="Arial"/>
          <w:sz w:val="22"/>
          <w:szCs w:val="22"/>
        </w:rPr>
        <w:t xml:space="preserve">Para exponer el contenido del citado documento y atender eventuales consultas de carácter técnico sobre el tema, se incorpora a la sesión el </w:t>
      </w:r>
      <w:r w:rsidR="004B737E" w:rsidRPr="0095175A">
        <w:rPr>
          <w:rFonts w:cs="Arial"/>
          <w:sz w:val="22"/>
          <w:szCs w:val="22"/>
        </w:rPr>
        <w:t>licenciad</w:t>
      </w:r>
      <w:r w:rsidR="004B737E">
        <w:rPr>
          <w:rFonts w:cs="Arial"/>
          <w:sz w:val="22"/>
          <w:szCs w:val="22"/>
        </w:rPr>
        <w:t xml:space="preserve">o Ronald Espinoza Ávila, jefe de la Unidad de Comunicaciones, quien procede a exponer los aspectos más relevantes de la Memoria Anual, entre otros, los mensajes del Presidente de la </w:t>
      </w:r>
      <w:r w:rsidR="004B737E" w:rsidRPr="005E4E6E">
        <w:rPr>
          <w:rFonts w:cs="Arial"/>
          <w:sz w:val="22"/>
          <w:szCs w:val="22"/>
        </w:rPr>
        <w:t>Junta Directiva</w:t>
      </w:r>
      <w:r w:rsidR="004B737E">
        <w:rPr>
          <w:rFonts w:cs="Arial"/>
          <w:sz w:val="22"/>
          <w:szCs w:val="22"/>
        </w:rPr>
        <w:t xml:space="preserve"> y del Gerente General, </w:t>
      </w:r>
      <w:r>
        <w:rPr>
          <w:rFonts w:cs="Arial"/>
          <w:sz w:val="22"/>
          <w:szCs w:val="22"/>
        </w:rPr>
        <w:t xml:space="preserve">los </w:t>
      </w:r>
      <w:r w:rsidR="004B737E">
        <w:rPr>
          <w:rFonts w:cs="Arial"/>
          <w:sz w:val="22"/>
          <w:szCs w:val="22"/>
        </w:rPr>
        <w:t xml:space="preserve">resultados de la administración del Fondo de Subsidios para la Vivienda (particularmente los temas de colocación anual de Bonos y proyectos de vivienda y de Bono Colectivo aprobados), información de Gobierno Corporativo, </w:t>
      </w:r>
      <w:r>
        <w:rPr>
          <w:rFonts w:cs="Arial"/>
          <w:sz w:val="22"/>
          <w:szCs w:val="22"/>
        </w:rPr>
        <w:t xml:space="preserve">los </w:t>
      </w:r>
      <w:r w:rsidR="004B737E">
        <w:rPr>
          <w:rFonts w:cs="Arial"/>
          <w:sz w:val="22"/>
          <w:szCs w:val="22"/>
        </w:rPr>
        <w:t>logros en materia de colocación de crédito a las entidades autorizadas y la opinión de los auditores externos sobre los estados financieros del Banco.</w:t>
      </w:r>
    </w:p>
    <w:p w:rsidR="004B737E" w:rsidRDefault="004B737E" w:rsidP="004B737E">
      <w:pPr>
        <w:spacing w:line="360" w:lineRule="auto"/>
        <w:jc w:val="both"/>
        <w:rPr>
          <w:rFonts w:cs="Arial"/>
          <w:sz w:val="22"/>
          <w:szCs w:val="22"/>
        </w:rPr>
      </w:pPr>
    </w:p>
    <w:p w:rsidR="006C7F10" w:rsidRDefault="006C7F10" w:rsidP="004B737E">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4</w:t>
      </w:r>
      <w:r w:rsidR="00DF1AE6">
        <w:rPr>
          <w:rFonts w:cs="Arial"/>
          <w:sz w:val="22"/>
          <w:u w:val="single"/>
          <w:lang w:val="es-ES_tradnl"/>
        </w:rPr>
        <w:t>2</w:t>
      </w:r>
      <w:r w:rsidRPr="0039311E">
        <w:rPr>
          <w:rFonts w:cs="Arial"/>
          <w:sz w:val="22"/>
          <w:u w:val="single"/>
          <w:lang w:val="es-ES_tradnl"/>
        </w:rPr>
        <w:t>:</w:t>
      </w:r>
      <w:r>
        <w:rPr>
          <w:rFonts w:cs="Arial"/>
          <w:sz w:val="22"/>
          <w:u w:val="single"/>
          <w:lang w:val="es-ES_tradnl"/>
        </w:rPr>
        <w:t>30</w:t>
      </w:r>
      <w:r>
        <w:rPr>
          <w:rFonts w:cs="Arial"/>
          <w:sz w:val="22"/>
          <w:lang w:val="es-ES_tradnl"/>
        </w:rPr>
        <w:t xml:space="preserve"> A raíz de una observación del Director </w:t>
      </w:r>
      <w:r w:rsidRPr="006C7F10">
        <w:rPr>
          <w:rFonts w:cs="Arial"/>
          <w:sz w:val="22"/>
          <w:szCs w:val="22"/>
          <w:lang w:val="es-CR"/>
        </w:rPr>
        <w:t>Alvarado Herrera</w:t>
      </w:r>
      <w:r>
        <w:rPr>
          <w:rFonts w:cs="Arial"/>
          <w:sz w:val="22"/>
          <w:szCs w:val="22"/>
          <w:lang w:val="es-CR"/>
        </w:rPr>
        <w:t>, se concuerda en la pertinencia de adicionar a dicha Memoria, información sobre el superávit libre del FOSUVI y posteriormente el licenciado Espinoza Ávila toma de varias correcciones de forma que</w:t>
      </w:r>
      <w:r w:rsidR="00EE365B">
        <w:rPr>
          <w:rFonts w:cs="Arial"/>
          <w:sz w:val="22"/>
          <w:szCs w:val="22"/>
          <w:lang w:val="es-CR"/>
        </w:rPr>
        <w:t xml:space="preserve"> plantean los señores Directores y que </w:t>
      </w:r>
      <w:r>
        <w:rPr>
          <w:rFonts w:cs="Arial"/>
          <w:sz w:val="22"/>
          <w:szCs w:val="22"/>
          <w:lang w:val="es-CR"/>
        </w:rPr>
        <w:t>deben efectuarse al documento</w:t>
      </w:r>
      <w:r w:rsidR="008B0353">
        <w:rPr>
          <w:rFonts w:cs="Arial"/>
          <w:sz w:val="22"/>
          <w:szCs w:val="22"/>
          <w:lang w:val="es-CR"/>
        </w:rPr>
        <w:t>, una vez que sean valorados por las respectivas unidades administrativas</w:t>
      </w:r>
      <w:r w:rsidR="006902C0">
        <w:rPr>
          <w:rFonts w:cs="Arial"/>
          <w:sz w:val="22"/>
          <w:szCs w:val="22"/>
          <w:lang w:val="es-CR"/>
        </w:rPr>
        <w:t xml:space="preserve">, relacionadas, </w:t>
      </w:r>
      <w:r w:rsidR="006902C0">
        <w:rPr>
          <w:rFonts w:cs="Arial"/>
          <w:sz w:val="22"/>
          <w:szCs w:val="22"/>
        </w:rPr>
        <w:t>especialmente, con los datos de los subsidios otorgados (individuales y por proyectos), y la visualización (en un mapa general) de los bonos otorgados por distrito administrativo</w:t>
      </w:r>
      <w:r w:rsidR="006902C0">
        <w:rPr>
          <w:rFonts w:cs="Arial"/>
          <w:sz w:val="22"/>
        </w:rPr>
        <w:t>.</w:t>
      </w:r>
    </w:p>
    <w:p w:rsidR="006C7F10" w:rsidRDefault="006C7F10" w:rsidP="004B737E">
      <w:pPr>
        <w:spacing w:line="360" w:lineRule="auto"/>
        <w:jc w:val="both"/>
        <w:rPr>
          <w:rFonts w:cs="Arial"/>
          <w:sz w:val="22"/>
          <w:szCs w:val="22"/>
          <w:lang w:val="es-CR"/>
        </w:rPr>
      </w:pPr>
    </w:p>
    <w:p w:rsidR="00EE365B" w:rsidRDefault="006C7F10" w:rsidP="004B737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47</w:t>
      </w:r>
      <w:r w:rsidRPr="0039311E">
        <w:rPr>
          <w:rFonts w:cs="Arial"/>
          <w:sz w:val="22"/>
          <w:u w:val="single"/>
          <w:lang w:val="es-ES_tradnl"/>
        </w:rPr>
        <w:t>:</w:t>
      </w:r>
      <w:r>
        <w:rPr>
          <w:rFonts w:cs="Arial"/>
          <w:sz w:val="22"/>
          <w:u w:val="single"/>
          <w:lang w:val="es-ES_tradnl"/>
        </w:rPr>
        <w:t>30</w:t>
      </w:r>
      <w:r>
        <w:rPr>
          <w:rFonts w:cs="Arial"/>
          <w:sz w:val="22"/>
          <w:lang w:val="es-ES_tradnl"/>
        </w:rPr>
        <w:t xml:space="preserve"> </w:t>
      </w:r>
      <w:r w:rsidR="00EE365B">
        <w:rPr>
          <w:rFonts w:cs="Arial"/>
          <w:sz w:val="22"/>
          <w:lang w:val="es-ES_tradnl"/>
        </w:rPr>
        <w:t>Se discute la conveniencia de que la Memoria Anual del año</w:t>
      </w:r>
      <w:r w:rsidR="00D56BED">
        <w:rPr>
          <w:rFonts w:cs="Arial"/>
          <w:sz w:val="22"/>
          <w:lang w:val="es-ES_tradnl"/>
        </w:rPr>
        <w:t xml:space="preserve"> </w:t>
      </w:r>
      <w:r w:rsidR="008B0353">
        <w:rPr>
          <w:rFonts w:cs="Arial"/>
          <w:sz w:val="22"/>
          <w:lang w:val="es-ES_tradnl"/>
        </w:rPr>
        <w:t xml:space="preserve">2019 </w:t>
      </w:r>
      <w:r w:rsidR="00D56BED">
        <w:rPr>
          <w:rFonts w:cs="Arial"/>
          <w:sz w:val="22"/>
          <w:lang w:val="es-ES_tradnl"/>
        </w:rPr>
        <w:t>y que deberá ser presentada en marzo de 2020</w:t>
      </w:r>
      <w:r w:rsidR="00EE365B">
        <w:rPr>
          <w:rFonts w:cs="Arial"/>
          <w:sz w:val="22"/>
          <w:lang w:val="es-ES_tradnl"/>
        </w:rPr>
        <w:t>, inc</w:t>
      </w:r>
      <w:r w:rsidR="00D56BED">
        <w:rPr>
          <w:rFonts w:cs="Arial"/>
          <w:sz w:val="22"/>
          <w:lang w:val="es-ES_tradnl"/>
        </w:rPr>
        <w:t>luya</w:t>
      </w:r>
      <w:r w:rsidR="00EE365B">
        <w:rPr>
          <w:rFonts w:cs="Arial"/>
          <w:sz w:val="22"/>
          <w:lang w:val="es-ES_tradnl"/>
        </w:rPr>
        <w:t xml:space="preserve"> información sobre los resultados de la autoevaluación de la gestión</w:t>
      </w:r>
      <w:r w:rsidR="00D56BED">
        <w:rPr>
          <w:rFonts w:cs="Arial"/>
          <w:sz w:val="22"/>
          <w:lang w:val="es-ES_tradnl"/>
        </w:rPr>
        <w:t xml:space="preserve"> institucional</w:t>
      </w:r>
      <w:r w:rsidR="00EE365B">
        <w:rPr>
          <w:rFonts w:cs="Arial"/>
          <w:sz w:val="22"/>
          <w:lang w:val="es-ES_tradnl"/>
        </w:rPr>
        <w:t>, así como los resultados de la aplicación del programa de subsidios para nú</w:t>
      </w:r>
      <w:r w:rsidR="008B0353">
        <w:rPr>
          <w:rFonts w:cs="Arial"/>
          <w:sz w:val="22"/>
          <w:lang w:val="es-ES_tradnl"/>
        </w:rPr>
        <w:t>cleos familiares del mismo sexo.</w:t>
      </w:r>
    </w:p>
    <w:p w:rsidR="00EE365B" w:rsidRDefault="00EE365B" w:rsidP="004B737E">
      <w:pPr>
        <w:spacing w:line="360" w:lineRule="auto"/>
        <w:jc w:val="both"/>
        <w:rPr>
          <w:rFonts w:cs="Arial"/>
          <w:sz w:val="22"/>
          <w:lang w:val="es-ES_tradnl"/>
        </w:rPr>
      </w:pPr>
    </w:p>
    <w:p w:rsidR="004B737E" w:rsidRPr="00AB2826" w:rsidRDefault="006902C0" w:rsidP="006902C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77:00</w:t>
      </w:r>
      <w:r>
        <w:rPr>
          <w:rFonts w:cs="Arial"/>
          <w:sz w:val="22"/>
          <w:lang w:val="es-ES_tradnl"/>
        </w:rPr>
        <w:t xml:space="preserve"> De </w:t>
      </w:r>
      <w:r w:rsidR="006C7F10">
        <w:rPr>
          <w:rFonts w:cs="Arial"/>
          <w:sz w:val="22"/>
          <w:lang w:val="es-ES_tradnl"/>
        </w:rPr>
        <w:t xml:space="preserve">conformidad con el análisis </w:t>
      </w:r>
      <w:r>
        <w:rPr>
          <w:rFonts w:cs="Arial"/>
          <w:sz w:val="22"/>
          <w:lang w:val="es-ES_tradnl"/>
        </w:rPr>
        <w:t xml:space="preserve">efectuado, se concuerda en la pertinencia de acoger la recomendación de la </w:t>
      </w:r>
      <w:r w:rsidRPr="006902C0">
        <w:rPr>
          <w:rFonts w:cs="Arial"/>
          <w:sz w:val="22"/>
          <w:szCs w:val="22"/>
          <w:lang w:val="es-ES_tradnl"/>
        </w:rPr>
        <w:t>Administración</w:t>
      </w:r>
      <w:r>
        <w:rPr>
          <w:rFonts w:cs="Arial"/>
          <w:sz w:val="22"/>
          <w:szCs w:val="22"/>
          <w:lang w:val="es-ES_tradnl"/>
        </w:rPr>
        <w:t>, en los términos que se indican en el Acuerdo N° 2 que se adjunta a esta minuta</w:t>
      </w:r>
      <w:r>
        <w:rPr>
          <w:rFonts w:cs="Arial"/>
          <w:sz w:val="22"/>
        </w:rPr>
        <w:t>.</w:t>
      </w:r>
      <w:r w:rsidR="008D48FA">
        <w:rPr>
          <w:rFonts w:cs="Arial"/>
          <w:sz w:val="22"/>
        </w:rPr>
        <w:t xml:space="preserve">  Acto seguido, se retira de la sesión el licenciado Espinoza Ávila.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3B559E" w:rsidRPr="003B559E">
        <w:rPr>
          <w:rFonts w:cs="Arial"/>
          <w:b/>
          <w:sz w:val="22"/>
          <w:szCs w:val="22"/>
          <w:u w:val="single"/>
          <w:lang w:val="es-ES_tradnl"/>
        </w:rPr>
        <w:t>Resultado del procedimiento de contratación de servicios de asesoría jurídica para la Junta Directiva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B58DF">
        <w:rPr>
          <w:rFonts w:cs="Arial"/>
          <w:sz w:val="22"/>
          <w:u w:val="single"/>
          <w:lang w:val="es-ES_tradnl"/>
        </w:rPr>
        <w:t>87</w:t>
      </w:r>
      <w:r w:rsidRPr="0039311E">
        <w:rPr>
          <w:rFonts w:cs="Arial"/>
          <w:sz w:val="22"/>
          <w:u w:val="single"/>
          <w:lang w:val="es-ES_tradnl"/>
        </w:rPr>
        <w:t>:</w:t>
      </w:r>
      <w:r w:rsidR="002B58DF">
        <w:rPr>
          <w:rFonts w:cs="Arial"/>
          <w:sz w:val="22"/>
          <w:u w:val="single"/>
          <w:lang w:val="es-ES_tradnl"/>
        </w:rPr>
        <w:t>00</w:t>
      </w:r>
      <w:r>
        <w:rPr>
          <w:rFonts w:cs="Arial"/>
          <w:sz w:val="22"/>
          <w:lang w:val="es-ES_tradnl"/>
        </w:rPr>
        <w:t xml:space="preserve"> Se conoce el oficio </w:t>
      </w:r>
      <w:r w:rsidR="008150CC">
        <w:rPr>
          <w:rFonts w:cs="Arial"/>
          <w:sz w:val="22"/>
          <w:lang w:val="es-ES_tradnl"/>
        </w:rPr>
        <w:t xml:space="preserve">GG-ME-0141-2019 del 13 de febrero </w:t>
      </w:r>
      <w:r w:rsidR="002B58DF">
        <w:rPr>
          <w:rFonts w:cs="Arial"/>
          <w:sz w:val="22"/>
          <w:lang w:val="es-ES_tradnl"/>
        </w:rPr>
        <w:t xml:space="preserve">de 2019, mediante el cual, la </w:t>
      </w:r>
      <w:r w:rsidR="002B58DF" w:rsidRPr="002B58DF">
        <w:rPr>
          <w:rFonts w:cs="Arial"/>
          <w:sz w:val="22"/>
          <w:szCs w:val="22"/>
          <w:lang w:val="es-ES_tradnl"/>
        </w:rPr>
        <w:t>Gerencia General</w:t>
      </w:r>
      <w:r w:rsidR="002B58DF">
        <w:rPr>
          <w:rFonts w:cs="Arial"/>
          <w:sz w:val="22"/>
          <w:szCs w:val="22"/>
          <w:lang w:val="es-ES_tradnl"/>
        </w:rPr>
        <w:t xml:space="preserve"> remite el informe DAD-OF-025-2019 de la Dirección Administrativa, que contiene los resultados del procedimiento realizado para contratar los servicios profesionales de asesoría jurídica para la Junta Directiva.  Dichos documentos se adjuntan al expediente del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B58DF">
        <w:rPr>
          <w:rFonts w:cs="Arial"/>
          <w:sz w:val="22"/>
          <w:u w:val="single"/>
          <w:lang w:val="es-ES_tradnl"/>
        </w:rPr>
        <w:t>88</w:t>
      </w:r>
      <w:r w:rsidRPr="00A25DB7">
        <w:rPr>
          <w:rFonts w:cs="Arial"/>
          <w:sz w:val="22"/>
          <w:u w:val="single"/>
          <w:lang w:val="es-ES_tradnl"/>
        </w:rPr>
        <w:t>:</w:t>
      </w:r>
      <w:r w:rsidR="002B58DF">
        <w:rPr>
          <w:rFonts w:cs="Arial"/>
          <w:sz w:val="22"/>
          <w:u w:val="single"/>
          <w:lang w:val="es-ES_tradnl"/>
        </w:rPr>
        <w:t>15</w:t>
      </w:r>
      <w:r>
        <w:rPr>
          <w:rFonts w:cs="Arial"/>
          <w:sz w:val="22"/>
          <w:lang w:val="es-ES_tradnl"/>
        </w:rPr>
        <w:t xml:space="preserve"> </w:t>
      </w:r>
      <w:r w:rsidR="002B58DF">
        <w:rPr>
          <w:rFonts w:cs="Arial"/>
          <w:sz w:val="22"/>
          <w:lang w:val="es-ES_tradnl"/>
        </w:rPr>
        <w:t xml:space="preserve">Para exponer los alcances del citado informe, se incorpora a la sesión la licenciada Margoth Campos Barrantes, Directora </w:t>
      </w:r>
      <w:r w:rsidR="002B58DF">
        <w:rPr>
          <w:rFonts w:cs="Arial"/>
          <w:sz w:val="22"/>
          <w:szCs w:val="22"/>
          <w:lang w:val="es-ES_tradnl"/>
        </w:rPr>
        <w:t>Administrativa, quien hace énfasis en las situaciones que condijeron a que el concursos efectuado resultara infructuoso y la conveniencia de revisar las condiciones planteadas para realizar esta contratación, con el fin de procurar el éxito de un nuevo procedimiento de concurso.</w:t>
      </w:r>
    </w:p>
    <w:p w:rsidR="002B58DF" w:rsidRDefault="002B58DF"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354C8F">
        <w:rPr>
          <w:rFonts w:cs="Arial"/>
          <w:sz w:val="22"/>
          <w:u w:val="single"/>
          <w:lang w:val="es-ES_tradnl"/>
        </w:rPr>
        <w:t>95</w:t>
      </w:r>
      <w:r w:rsidRPr="0039311E">
        <w:rPr>
          <w:rFonts w:cs="Arial"/>
          <w:sz w:val="22"/>
          <w:u w:val="single"/>
          <w:lang w:val="es-ES_tradnl"/>
        </w:rPr>
        <w:t>:</w:t>
      </w:r>
      <w:r w:rsidR="00354C8F">
        <w:rPr>
          <w:rFonts w:cs="Arial"/>
          <w:sz w:val="22"/>
          <w:u w:val="single"/>
          <w:lang w:val="es-ES_tradnl"/>
        </w:rPr>
        <w:t>30</w:t>
      </w:r>
      <w:r w:rsidR="002B58DF">
        <w:rPr>
          <w:rFonts w:cs="Arial"/>
          <w:sz w:val="22"/>
          <w:lang w:val="es-ES_tradnl"/>
        </w:rPr>
        <w:t xml:space="preserve"> Se</w:t>
      </w:r>
      <w:r w:rsidR="00354C8F">
        <w:rPr>
          <w:rFonts w:cs="Arial"/>
          <w:sz w:val="22"/>
          <w:lang w:val="es-ES_tradnl"/>
        </w:rPr>
        <w:t xml:space="preserve"> discute y finalmente se</w:t>
      </w:r>
      <w:r w:rsidR="002B58DF">
        <w:rPr>
          <w:rFonts w:cs="Arial"/>
          <w:sz w:val="22"/>
          <w:lang w:val="es-ES_tradnl"/>
        </w:rPr>
        <w:t xml:space="preserve"> concuerda con la Directora </w:t>
      </w:r>
      <w:r w:rsidR="002B58DF">
        <w:rPr>
          <w:rFonts w:cs="Arial"/>
          <w:sz w:val="22"/>
          <w:szCs w:val="22"/>
          <w:lang w:val="es-ES_tradnl"/>
        </w:rPr>
        <w:t>Administrativa</w:t>
      </w:r>
      <w:r w:rsidR="00354C8F">
        <w:rPr>
          <w:rFonts w:cs="Arial"/>
          <w:sz w:val="22"/>
          <w:szCs w:val="22"/>
          <w:lang w:val="es-ES_tradnl"/>
        </w:rPr>
        <w:t>,</w:t>
      </w:r>
      <w:r w:rsidR="002B58DF">
        <w:rPr>
          <w:rFonts w:cs="Arial"/>
          <w:sz w:val="22"/>
          <w:szCs w:val="22"/>
          <w:lang w:val="es-ES_tradnl"/>
        </w:rPr>
        <w:t xml:space="preserve"> en la pertinen</w:t>
      </w:r>
      <w:r w:rsidR="00354C8F">
        <w:rPr>
          <w:rFonts w:cs="Arial"/>
          <w:sz w:val="22"/>
          <w:szCs w:val="22"/>
          <w:lang w:val="es-ES_tradnl"/>
        </w:rPr>
        <w:t xml:space="preserve">cia de reconsiderar los términos de la contratación y determinar la conveniencia de cambiar a la contratación de una persona física, en vez de un consorcio o despacho de abogados. </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35C6D">
        <w:rPr>
          <w:rFonts w:cs="Arial"/>
          <w:sz w:val="22"/>
          <w:u w:val="single"/>
          <w:lang w:val="es-ES_tradnl"/>
        </w:rPr>
        <w:t>118:45</w:t>
      </w:r>
      <w:r>
        <w:rPr>
          <w:rFonts w:cs="Arial"/>
          <w:sz w:val="22"/>
          <w:lang w:val="es-ES_tradnl"/>
        </w:rPr>
        <w:t xml:space="preserve"> </w:t>
      </w:r>
      <w:r w:rsidR="00354C8F">
        <w:rPr>
          <w:rFonts w:cs="Arial"/>
          <w:sz w:val="22"/>
          <w:lang w:val="es-ES_tradnl"/>
        </w:rPr>
        <w:t>En razón de lo anterior, se resuelve retomar y resolver este asunto en la próxima sesión.</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3B559E" w:rsidRPr="003B559E">
        <w:rPr>
          <w:rFonts w:cs="Arial"/>
          <w:b/>
          <w:sz w:val="22"/>
          <w:szCs w:val="22"/>
          <w:u w:val="single"/>
          <w:lang w:val="es-ES_tradnl"/>
        </w:rPr>
        <w:t>Informe sobre plazas pendientes de contratación y el estado de la propuesta de tercerización de contratación de personal y la contratación de asesoría Jurídica para la Junta Directiva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54C8F">
        <w:rPr>
          <w:rFonts w:cs="Arial"/>
          <w:sz w:val="22"/>
          <w:u w:val="single"/>
          <w:lang w:val="es-ES_tradnl"/>
        </w:rPr>
        <w:t>12</w:t>
      </w:r>
      <w:r w:rsidR="00F35C6D">
        <w:rPr>
          <w:rFonts w:cs="Arial"/>
          <w:sz w:val="22"/>
          <w:u w:val="single"/>
          <w:lang w:val="es-ES_tradnl"/>
        </w:rPr>
        <w:t>3</w:t>
      </w:r>
      <w:r w:rsidRPr="0039311E">
        <w:rPr>
          <w:rFonts w:cs="Arial"/>
          <w:sz w:val="22"/>
          <w:u w:val="single"/>
          <w:lang w:val="es-ES_tradnl"/>
        </w:rPr>
        <w:t>:</w:t>
      </w:r>
      <w:r w:rsidR="00F35C6D">
        <w:rPr>
          <w:rFonts w:cs="Arial"/>
          <w:sz w:val="22"/>
          <w:u w:val="single"/>
          <w:lang w:val="es-ES_tradnl"/>
        </w:rPr>
        <w:t>3</w:t>
      </w:r>
      <w:r w:rsidR="00354C8F">
        <w:rPr>
          <w:rFonts w:cs="Arial"/>
          <w:sz w:val="22"/>
          <w:u w:val="single"/>
          <w:lang w:val="es-ES_tradnl"/>
        </w:rPr>
        <w:t>0</w:t>
      </w:r>
      <w:r>
        <w:rPr>
          <w:rFonts w:cs="Arial"/>
          <w:sz w:val="22"/>
          <w:lang w:val="es-ES_tradnl"/>
        </w:rPr>
        <w:t xml:space="preserve"> Se conoce el oficio </w:t>
      </w:r>
      <w:r w:rsidR="00354C8F">
        <w:rPr>
          <w:rFonts w:cs="Arial"/>
          <w:sz w:val="22"/>
          <w:lang w:val="es-ES_tradnl"/>
        </w:rPr>
        <w:t xml:space="preserve">GG-ME-0134-2019 del 13 de febrero de 2019, mediante el cual, atendiendo lo solicitado en los acuerdos N° 17 de la sesión 07-2019 del 28 de enero de 2019, y N° 2 de la sesión 11-2019 del 11 de febrero de 2019, la </w:t>
      </w:r>
      <w:r w:rsidR="00354C8F" w:rsidRPr="00354C8F">
        <w:rPr>
          <w:rFonts w:cs="Arial"/>
          <w:sz w:val="22"/>
          <w:szCs w:val="22"/>
          <w:lang w:val="es-ES_tradnl"/>
        </w:rPr>
        <w:t>Gerencia General</w:t>
      </w:r>
      <w:r w:rsidR="00354C8F">
        <w:rPr>
          <w:rFonts w:cs="Arial"/>
          <w:sz w:val="22"/>
          <w:szCs w:val="22"/>
          <w:lang w:val="es-ES_tradnl"/>
        </w:rPr>
        <w:t xml:space="preserve"> remite el informe DAD-OF-032-2019 de la Dirección Administrativa, que contiene un detalle de las plazas pendientes de contratar y el estado de la propuesta parta tercerizar la contratación de personal.  Dichos documentos se adjuntan al expediente del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52ACC">
        <w:rPr>
          <w:rFonts w:cs="Arial"/>
          <w:sz w:val="22"/>
          <w:u w:val="single"/>
          <w:lang w:val="es-ES_tradnl"/>
        </w:rPr>
        <w:t>124</w:t>
      </w:r>
      <w:r w:rsidRPr="00A25DB7">
        <w:rPr>
          <w:rFonts w:cs="Arial"/>
          <w:sz w:val="22"/>
          <w:u w:val="single"/>
          <w:lang w:val="es-ES_tradnl"/>
        </w:rPr>
        <w:t>:</w:t>
      </w:r>
      <w:r w:rsidR="00252ACC">
        <w:rPr>
          <w:rFonts w:cs="Arial"/>
          <w:sz w:val="22"/>
          <w:u w:val="single"/>
          <w:lang w:val="es-ES_tradnl"/>
        </w:rPr>
        <w:t>15</w:t>
      </w:r>
      <w:r>
        <w:rPr>
          <w:rFonts w:cs="Arial"/>
          <w:sz w:val="22"/>
          <w:lang w:val="es-ES_tradnl"/>
        </w:rPr>
        <w:t xml:space="preserve"> </w:t>
      </w:r>
      <w:r w:rsidR="00252ACC">
        <w:rPr>
          <w:rFonts w:cs="Arial"/>
          <w:sz w:val="22"/>
          <w:lang w:val="es-ES_tradnl"/>
        </w:rPr>
        <w:t>La licenciada Campos Barrantes expone el contenido del referido informe y atiende las consultas que al respecto van planteando los señores Directores, destacando, por un lado, que se ha logrado eliminar la presa de plazas pendientes de contratar; en segunda instancia, que está en proceso la contratación de la empresa para tercerizar la contratación de personal; y por último, se ha declarado desierto el proceso de contratación del miembro externo del Comité de Auditor</w:t>
      </w:r>
      <w:r w:rsidR="002E4D3E">
        <w:rPr>
          <w:rFonts w:cs="Arial"/>
          <w:sz w:val="22"/>
          <w:lang w:val="es-ES_tradnl"/>
        </w:rPr>
        <w:t>ía, lo cual se estará sometiendo a la consideración de ese órgano.</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252ACC">
        <w:rPr>
          <w:rFonts w:cs="Arial"/>
          <w:sz w:val="22"/>
          <w:u w:val="single"/>
          <w:lang w:val="es-ES_tradnl"/>
        </w:rPr>
        <w:t>129</w:t>
      </w:r>
      <w:r w:rsidRPr="0039311E">
        <w:rPr>
          <w:rFonts w:cs="Arial"/>
          <w:sz w:val="22"/>
          <w:u w:val="single"/>
          <w:lang w:val="es-ES_tradnl"/>
        </w:rPr>
        <w:t>:</w:t>
      </w:r>
      <w:r w:rsidR="00252ACC">
        <w:rPr>
          <w:rFonts w:cs="Arial"/>
          <w:sz w:val="22"/>
          <w:u w:val="single"/>
          <w:lang w:val="es-ES_tradnl"/>
        </w:rPr>
        <w:t>00</w:t>
      </w:r>
      <w:r w:rsidR="00252ACC">
        <w:rPr>
          <w:rFonts w:cs="Arial"/>
          <w:sz w:val="22"/>
          <w:lang w:val="es-ES_tradnl"/>
        </w:rPr>
        <w:t xml:space="preserve"> A raíz de una preocupación que plantea el Director </w:t>
      </w:r>
      <w:r w:rsidR="00252ACC" w:rsidRPr="00252ACC">
        <w:rPr>
          <w:rFonts w:cs="Arial"/>
          <w:sz w:val="22"/>
          <w:szCs w:val="22"/>
          <w:lang w:val="es-CR"/>
        </w:rPr>
        <w:t>Alvarado Herrera</w:t>
      </w:r>
      <w:r w:rsidR="00252ACC">
        <w:rPr>
          <w:rFonts w:cs="Arial"/>
          <w:sz w:val="22"/>
          <w:szCs w:val="22"/>
          <w:lang w:val="es-CR"/>
        </w:rPr>
        <w:t>, se</w:t>
      </w:r>
      <w:r w:rsidR="00252ACC">
        <w:rPr>
          <w:rFonts w:cs="Arial"/>
          <w:sz w:val="22"/>
          <w:lang w:val="es-ES_tradnl"/>
        </w:rPr>
        <w:t xml:space="preserve"> discute el cambio que se está proponiendo al perfil del ingeniero eléctrico aprobado por esta </w:t>
      </w:r>
      <w:r w:rsidR="002E4D3E">
        <w:rPr>
          <w:rFonts w:cs="Arial"/>
          <w:sz w:val="22"/>
          <w:szCs w:val="22"/>
          <w:lang w:val="es-ES_tradnl"/>
        </w:rPr>
        <w:t xml:space="preserve">Junta Directiva, explicándose que este cambio, en caso de que sea avalado por la </w:t>
      </w:r>
      <w:r w:rsidR="002E4D3E" w:rsidRPr="002E4D3E">
        <w:rPr>
          <w:rFonts w:cs="Arial"/>
          <w:sz w:val="22"/>
          <w:szCs w:val="22"/>
          <w:lang w:val="es-ES_tradnl"/>
        </w:rPr>
        <w:t>Gerencia General</w:t>
      </w:r>
      <w:r w:rsidR="002E4D3E">
        <w:rPr>
          <w:rFonts w:cs="Arial"/>
          <w:sz w:val="22"/>
          <w:szCs w:val="22"/>
          <w:lang w:val="es-ES_tradnl"/>
        </w:rPr>
        <w:t>, deberá ser sometido a la aprobación de este Órgano Colegiado.</w:t>
      </w:r>
    </w:p>
    <w:p w:rsidR="009D03FE" w:rsidRDefault="009D03FE" w:rsidP="009D03FE">
      <w:pPr>
        <w:spacing w:line="360" w:lineRule="auto"/>
        <w:jc w:val="both"/>
        <w:rPr>
          <w:rFonts w:cs="Arial"/>
          <w:sz w:val="22"/>
          <w:lang w:val="es-ES_tradnl"/>
        </w:rPr>
      </w:pPr>
      <w:bookmarkStart w:id="0" w:name="_GoBack"/>
      <w:bookmarkEnd w:id="0"/>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E4D3E">
        <w:rPr>
          <w:rFonts w:cs="Arial"/>
          <w:sz w:val="22"/>
          <w:u w:val="single"/>
          <w:lang w:val="es-ES_tradnl"/>
        </w:rPr>
        <w:t>140</w:t>
      </w:r>
      <w:r w:rsidRPr="00A25DB7">
        <w:rPr>
          <w:rFonts w:cs="Arial"/>
          <w:sz w:val="22"/>
          <w:u w:val="single"/>
          <w:lang w:val="es-ES_tradnl"/>
        </w:rPr>
        <w:t>:</w:t>
      </w:r>
      <w:r w:rsidR="002E4D3E">
        <w:rPr>
          <w:rFonts w:cs="Arial"/>
          <w:sz w:val="22"/>
          <w:u w:val="single"/>
          <w:lang w:val="es-ES_tradnl"/>
        </w:rPr>
        <w:t>00</w:t>
      </w:r>
      <w:r>
        <w:rPr>
          <w:rFonts w:cs="Arial"/>
          <w:sz w:val="22"/>
          <w:lang w:val="es-ES_tradnl"/>
        </w:rPr>
        <w:t xml:space="preserve"> </w:t>
      </w:r>
      <w:r w:rsidR="002E4D3E">
        <w:rPr>
          <w:rFonts w:cs="Arial"/>
          <w:sz w:val="22"/>
          <w:lang w:val="es-ES_tradnl"/>
        </w:rPr>
        <w:t xml:space="preserve">Se discuten las plazas pendientes de contratar y </w:t>
      </w:r>
      <w:r w:rsidR="00CA5692">
        <w:rPr>
          <w:rFonts w:cs="Arial"/>
          <w:sz w:val="22"/>
          <w:lang w:val="es-ES_tradnl"/>
        </w:rPr>
        <w:t xml:space="preserve">finalmente se da por conocido el informe de la </w:t>
      </w:r>
      <w:r w:rsidR="00CA5692" w:rsidRPr="00CA5692">
        <w:rPr>
          <w:rFonts w:cs="Arial"/>
          <w:sz w:val="22"/>
          <w:szCs w:val="22"/>
          <w:lang w:val="es-ES_tradnl"/>
        </w:rPr>
        <w:t>Administración</w:t>
      </w:r>
      <w:r w:rsidR="00E058FD">
        <w:rPr>
          <w:rFonts w:cs="Arial"/>
          <w:sz w:val="22"/>
          <w:szCs w:val="22"/>
          <w:lang w:val="es-ES_tradnl"/>
        </w:rPr>
        <w:t>.  Acto</w:t>
      </w:r>
      <w:r w:rsidR="00CA5692">
        <w:rPr>
          <w:rFonts w:cs="Arial"/>
          <w:sz w:val="22"/>
          <w:szCs w:val="22"/>
          <w:lang w:val="es-ES_tradnl"/>
        </w:rPr>
        <w:t xml:space="preserve"> seguido</w:t>
      </w:r>
      <w:r w:rsidR="00E058FD">
        <w:rPr>
          <w:rFonts w:cs="Arial"/>
          <w:sz w:val="22"/>
          <w:szCs w:val="22"/>
          <w:lang w:val="es-ES_tradnl"/>
        </w:rPr>
        <w:t>,</w:t>
      </w:r>
      <w:r w:rsidR="00CA5692">
        <w:rPr>
          <w:rFonts w:cs="Arial"/>
          <w:sz w:val="22"/>
          <w:szCs w:val="22"/>
          <w:lang w:val="es-ES_tradnl"/>
        </w:rPr>
        <w:t xml:space="preserve"> se retira de la sesión la Licenciada Campos Barrantes.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3B559E" w:rsidRPr="003B559E">
        <w:rPr>
          <w:rFonts w:cs="Arial"/>
          <w:b/>
          <w:sz w:val="22"/>
          <w:szCs w:val="22"/>
          <w:u w:val="single"/>
        </w:rPr>
        <w:t>Resultado de audiencia sobre propuesta para aplicar la política conozca a su cliente, en el manejo de los recursos del FOSUVI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A5692">
        <w:rPr>
          <w:rFonts w:cs="Arial"/>
          <w:sz w:val="22"/>
          <w:u w:val="single"/>
          <w:lang w:val="es-ES_tradnl"/>
        </w:rPr>
        <w:t>145</w:t>
      </w:r>
      <w:r w:rsidRPr="0039311E">
        <w:rPr>
          <w:rFonts w:cs="Arial"/>
          <w:sz w:val="22"/>
          <w:u w:val="single"/>
          <w:lang w:val="es-ES_tradnl"/>
        </w:rPr>
        <w:t>:</w:t>
      </w:r>
      <w:r w:rsidR="00CA5692">
        <w:rPr>
          <w:rFonts w:cs="Arial"/>
          <w:sz w:val="22"/>
          <w:u w:val="single"/>
          <w:lang w:val="es-ES_tradnl"/>
        </w:rPr>
        <w:t>20</w:t>
      </w:r>
      <w:r>
        <w:rPr>
          <w:rFonts w:cs="Arial"/>
          <w:sz w:val="22"/>
          <w:lang w:val="es-ES_tradnl"/>
        </w:rPr>
        <w:t xml:space="preserve"> Se conoce el oficio </w:t>
      </w:r>
      <w:r w:rsidR="00CA5692">
        <w:rPr>
          <w:rFonts w:cs="Arial"/>
          <w:sz w:val="22"/>
          <w:lang w:val="es-ES_tradnl"/>
        </w:rPr>
        <w:t xml:space="preserve">GG-ME-0135-2019 del 13 de febrero de 2019, mediante el cual, atendiendo lo dispuesto en el acuerdo N° 11 de la sesión 73-2018 del 03 de diciembre de 2018, la </w:t>
      </w:r>
      <w:r w:rsidR="00CA5692" w:rsidRPr="00CA5692">
        <w:rPr>
          <w:rFonts w:cs="Arial"/>
          <w:sz w:val="22"/>
          <w:szCs w:val="22"/>
          <w:lang w:val="es-ES_tradnl"/>
        </w:rPr>
        <w:t>Gerencia General</w:t>
      </w:r>
      <w:r w:rsidR="00CA5692">
        <w:rPr>
          <w:rFonts w:cs="Arial"/>
          <w:sz w:val="22"/>
          <w:szCs w:val="22"/>
          <w:lang w:val="es-ES_tradnl"/>
        </w:rPr>
        <w:t xml:space="preserve"> remite y avala el informe OC-ME-007-2019 de la Oficialía de Cumplimiento, que contiene los resultados de la consulta pública efectuada a la propuesta para aplicar la política Conozca a su Cliente, en el manejo de los recursos del FOSUVI.  Dichos documentos se adjuntan al expediente del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A5692">
        <w:rPr>
          <w:rFonts w:cs="Arial"/>
          <w:sz w:val="22"/>
          <w:u w:val="single"/>
          <w:lang w:val="es-ES_tradnl"/>
        </w:rPr>
        <w:t>145</w:t>
      </w:r>
      <w:r w:rsidRPr="00A25DB7">
        <w:rPr>
          <w:rFonts w:cs="Arial"/>
          <w:sz w:val="22"/>
          <w:u w:val="single"/>
          <w:lang w:val="es-ES_tradnl"/>
        </w:rPr>
        <w:t>:</w:t>
      </w:r>
      <w:r w:rsidR="00CA5692">
        <w:rPr>
          <w:rFonts w:cs="Arial"/>
          <w:sz w:val="22"/>
          <w:u w:val="single"/>
          <w:lang w:val="es-ES_tradnl"/>
        </w:rPr>
        <w:t>30</w:t>
      </w:r>
      <w:r>
        <w:rPr>
          <w:rFonts w:cs="Arial"/>
          <w:sz w:val="22"/>
          <w:lang w:val="es-ES_tradnl"/>
        </w:rPr>
        <w:t xml:space="preserve"> </w:t>
      </w:r>
      <w:r w:rsidR="00CA5692">
        <w:rPr>
          <w:rFonts w:cs="Arial"/>
          <w:sz w:val="22"/>
          <w:lang w:val="es-ES_tradnl"/>
        </w:rPr>
        <w:t xml:space="preserve">El señor Gerente General a.i. expone el contenido del referido informe, destacando las observaciones planteadas por los interesados y el criterio de la </w:t>
      </w:r>
      <w:r w:rsidR="00CA5692" w:rsidRPr="00CA5692">
        <w:rPr>
          <w:rFonts w:cs="Arial"/>
          <w:sz w:val="22"/>
          <w:szCs w:val="22"/>
          <w:lang w:val="es-ES_tradnl"/>
        </w:rPr>
        <w:t>Administración</w:t>
      </w:r>
      <w:r w:rsidR="00CA5692">
        <w:rPr>
          <w:rFonts w:cs="Arial"/>
          <w:sz w:val="22"/>
          <w:szCs w:val="22"/>
          <w:lang w:val="es-ES_tradnl"/>
        </w:rPr>
        <w:t xml:space="preserve"> sobre cada una de ellas; concluyendo que una vez concluido el proceso de consulta pública correspondiente, se recomienda aprobar la propuesta en los mismos términos que fueron aprobados, en principio, mediante el acuerdo N° 11 de la sesión 73-2018 del 03 de diciembre de 2018, adicionando un transitorio para establecer que esta disposición aplica solo para los casos individuales que no han iniciado el trámite en las entidades autorizadas. </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1648D1">
        <w:rPr>
          <w:rFonts w:cs="Arial"/>
          <w:sz w:val="22"/>
          <w:u w:val="single"/>
          <w:lang w:val="es-ES_tradnl"/>
        </w:rPr>
        <w:t>156</w:t>
      </w:r>
      <w:r w:rsidRPr="0039311E">
        <w:rPr>
          <w:rFonts w:cs="Arial"/>
          <w:sz w:val="22"/>
          <w:u w:val="single"/>
          <w:lang w:val="es-ES_tradnl"/>
        </w:rPr>
        <w:t>:</w:t>
      </w:r>
      <w:r w:rsidR="001648D1">
        <w:rPr>
          <w:rFonts w:cs="Arial"/>
          <w:sz w:val="22"/>
          <w:u w:val="single"/>
          <w:lang w:val="es-ES_tradnl"/>
        </w:rPr>
        <w:t>15</w:t>
      </w:r>
      <w:r w:rsidR="00CA5692">
        <w:rPr>
          <w:rFonts w:cs="Arial"/>
          <w:sz w:val="22"/>
          <w:lang w:val="es-ES_tradnl"/>
        </w:rPr>
        <w:t xml:space="preserve"> </w:t>
      </w:r>
      <w:r w:rsidR="001648D1">
        <w:rPr>
          <w:rFonts w:cs="Arial"/>
          <w:sz w:val="22"/>
          <w:lang w:val="es-ES_tradnl"/>
        </w:rPr>
        <w:t xml:space="preserve">La </w:t>
      </w:r>
      <w:r w:rsidR="001648D1">
        <w:rPr>
          <w:rFonts w:cs="Arial"/>
          <w:sz w:val="22"/>
          <w:szCs w:val="22"/>
          <w:lang w:val="es-ES_tradnl"/>
        </w:rPr>
        <w:t xml:space="preserve">Junta Directiva resuelve actuar de la forma que recomienda la </w:t>
      </w:r>
      <w:r w:rsidR="001648D1" w:rsidRPr="001648D1">
        <w:rPr>
          <w:rFonts w:cs="Arial"/>
          <w:sz w:val="22"/>
          <w:szCs w:val="22"/>
          <w:lang w:val="es-ES_tradnl"/>
        </w:rPr>
        <w:t>Administración</w:t>
      </w:r>
      <w:r w:rsidR="001648D1">
        <w:rPr>
          <w:rFonts w:cs="Arial"/>
          <w:sz w:val="22"/>
          <w:szCs w:val="22"/>
          <w:lang w:val="es-ES_tradnl"/>
        </w:rPr>
        <w:t xml:space="preserve"> y, en consecuencia, emite el Acuerdo N° 3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3B559E" w:rsidRPr="003B559E">
        <w:rPr>
          <w:rFonts w:cs="Arial"/>
          <w:b/>
          <w:sz w:val="22"/>
          <w:szCs w:val="22"/>
          <w:u w:val="single"/>
          <w:lang w:val="es-ES_tradnl"/>
        </w:rPr>
        <w:t>Solicitud de designación de suplencias en comités de apoyo</w:t>
      </w:r>
    </w:p>
    <w:p w:rsidR="009D03FE" w:rsidRDefault="009D03FE" w:rsidP="009D03FE">
      <w:pPr>
        <w:spacing w:line="360" w:lineRule="auto"/>
        <w:jc w:val="both"/>
        <w:rPr>
          <w:rFonts w:cs="Arial"/>
          <w:sz w:val="22"/>
          <w:szCs w:val="22"/>
        </w:rPr>
      </w:pPr>
    </w:p>
    <w:p w:rsidR="00AE7649" w:rsidRDefault="009D03FE" w:rsidP="00AE7649">
      <w:pPr>
        <w:spacing w:line="360" w:lineRule="auto"/>
        <w:jc w:val="both"/>
        <w:rPr>
          <w:rFonts w:cs="Arial"/>
          <w:sz w:val="22"/>
          <w:szCs w:val="22"/>
        </w:rPr>
      </w:pPr>
      <w:r w:rsidRPr="0039311E">
        <w:rPr>
          <w:rFonts w:cs="Arial"/>
          <w:sz w:val="22"/>
          <w:u w:val="single"/>
          <w:lang w:val="es-ES_tradnl"/>
        </w:rPr>
        <w:t xml:space="preserve">Minuto </w:t>
      </w:r>
      <w:r w:rsidR="001648D1">
        <w:rPr>
          <w:rFonts w:cs="Arial"/>
          <w:sz w:val="22"/>
          <w:u w:val="single"/>
          <w:lang w:val="es-ES_tradnl"/>
        </w:rPr>
        <w:t>157</w:t>
      </w:r>
      <w:r w:rsidRPr="0039311E">
        <w:rPr>
          <w:rFonts w:cs="Arial"/>
          <w:sz w:val="22"/>
          <w:u w:val="single"/>
          <w:lang w:val="es-ES_tradnl"/>
        </w:rPr>
        <w:t>:</w:t>
      </w:r>
      <w:r w:rsidR="00090C6B">
        <w:rPr>
          <w:rFonts w:cs="Arial"/>
          <w:sz w:val="22"/>
          <w:u w:val="single"/>
          <w:lang w:val="es-ES_tradnl"/>
        </w:rPr>
        <w:t>4</w:t>
      </w:r>
      <w:r w:rsidR="001648D1">
        <w:rPr>
          <w:rFonts w:cs="Arial"/>
          <w:sz w:val="22"/>
          <w:u w:val="single"/>
          <w:lang w:val="es-ES_tradnl"/>
        </w:rPr>
        <w:t>5</w:t>
      </w:r>
      <w:r>
        <w:rPr>
          <w:rFonts w:cs="Arial"/>
          <w:sz w:val="22"/>
          <w:lang w:val="es-ES_tradnl"/>
        </w:rPr>
        <w:t xml:space="preserve"> Se conoce el oficio </w:t>
      </w:r>
      <w:r w:rsidR="00AE7649">
        <w:rPr>
          <w:rFonts w:cs="Arial"/>
          <w:sz w:val="22"/>
          <w:szCs w:val="22"/>
        </w:rPr>
        <w:t>GG-ME-0</w:t>
      </w:r>
      <w:r w:rsidR="00090C6B">
        <w:rPr>
          <w:rFonts w:cs="Arial"/>
          <w:sz w:val="22"/>
          <w:szCs w:val="22"/>
        </w:rPr>
        <w:t>246</w:t>
      </w:r>
      <w:r w:rsidR="00AE7649">
        <w:rPr>
          <w:rFonts w:cs="Arial"/>
          <w:sz w:val="22"/>
          <w:szCs w:val="22"/>
        </w:rPr>
        <w:t>-201</w:t>
      </w:r>
      <w:r w:rsidR="00090C6B">
        <w:rPr>
          <w:rFonts w:cs="Arial"/>
          <w:sz w:val="22"/>
          <w:szCs w:val="22"/>
        </w:rPr>
        <w:t>9</w:t>
      </w:r>
      <w:r w:rsidR="00AE7649">
        <w:rPr>
          <w:rFonts w:cs="Arial"/>
          <w:sz w:val="22"/>
          <w:szCs w:val="22"/>
        </w:rPr>
        <w:t xml:space="preserve"> del </w:t>
      </w:r>
      <w:r w:rsidR="00090C6B">
        <w:rPr>
          <w:rFonts w:cs="Arial"/>
          <w:sz w:val="22"/>
          <w:szCs w:val="22"/>
        </w:rPr>
        <w:t>12</w:t>
      </w:r>
      <w:r w:rsidR="00AE7649">
        <w:rPr>
          <w:rFonts w:cs="Arial"/>
          <w:sz w:val="22"/>
          <w:szCs w:val="22"/>
        </w:rPr>
        <w:t xml:space="preserve"> de ma</w:t>
      </w:r>
      <w:r w:rsidR="00090C6B">
        <w:rPr>
          <w:rFonts w:cs="Arial"/>
          <w:sz w:val="22"/>
          <w:szCs w:val="22"/>
        </w:rPr>
        <w:t>rzo</w:t>
      </w:r>
      <w:r w:rsidR="00AE7649">
        <w:rPr>
          <w:rFonts w:cs="Arial"/>
          <w:sz w:val="22"/>
          <w:szCs w:val="22"/>
        </w:rPr>
        <w:t xml:space="preserve"> de 201</w:t>
      </w:r>
      <w:r w:rsidR="00090C6B">
        <w:rPr>
          <w:rFonts w:cs="Arial"/>
          <w:sz w:val="22"/>
          <w:szCs w:val="22"/>
        </w:rPr>
        <w:t>9</w:t>
      </w:r>
      <w:r w:rsidR="00AE7649">
        <w:rPr>
          <w:rFonts w:cs="Arial"/>
          <w:sz w:val="22"/>
          <w:szCs w:val="22"/>
        </w:rPr>
        <w:t xml:space="preserve">, mediante el cual, la </w:t>
      </w:r>
      <w:r w:rsidR="00AE7649" w:rsidRPr="00D54174">
        <w:rPr>
          <w:rFonts w:cs="Arial"/>
          <w:sz w:val="22"/>
          <w:szCs w:val="22"/>
        </w:rPr>
        <w:t>Gerencia General</w:t>
      </w:r>
      <w:r w:rsidR="00AE7649">
        <w:rPr>
          <w:rFonts w:cs="Arial"/>
          <w:sz w:val="22"/>
          <w:szCs w:val="22"/>
        </w:rPr>
        <w:t xml:space="preserve"> somete a la consideración de esta </w:t>
      </w:r>
      <w:r w:rsidR="00AE7649" w:rsidRPr="00FC0A8B">
        <w:rPr>
          <w:rFonts w:cs="Arial"/>
          <w:sz w:val="22"/>
          <w:szCs w:val="22"/>
        </w:rPr>
        <w:t>Junta Directiva</w:t>
      </w:r>
      <w:r w:rsidR="00AE7649">
        <w:rPr>
          <w:rFonts w:cs="Arial"/>
          <w:sz w:val="22"/>
          <w:szCs w:val="22"/>
        </w:rPr>
        <w:t xml:space="preserve">, una propuesta </w:t>
      </w:r>
      <w:r w:rsidR="00D604F4">
        <w:rPr>
          <w:rFonts w:cs="Arial"/>
          <w:sz w:val="22"/>
          <w:szCs w:val="22"/>
        </w:rPr>
        <w:t xml:space="preserve">para designar –al amparo del </w:t>
      </w:r>
      <w:r w:rsidR="00D604F4" w:rsidRPr="00B670F2">
        <w:rPr>
          <w:rFonts w:cs="Arial"/>
          <w:sz w:val="22"/>
          <w:szCs w:val="22"/>
        </w:rPr>
        <w:t>artículo 26</w:t>
      </w:r>
      <w:r w:rsidR="00D604F4">
        <w:rPr>
          <w:rFonts w:cs="Arial"/>
          <w:sz w:val="22"/>
          <w:szCs w:val="22"/>
        </w:rPr>
        <w:t>,</w:t>
      </w:r>
      <w:r w:rsidR="00D604F4" w:rsidRPr="00B670F2">
        <w:rPr>
          <w:rFonts w:cs="Arial"/>
          <w:sz w:val="22"/>
          <w:szCs w:val="22"/>
        </w:rPr>
        <w:t xml:space="preserve"> incisos ch), d) y e)</w:t>
      </w:r>
      <w:r w:rsidR="00D604F4">
        <w:rPr>
          <w:rFonts w:cs="Arial"/>
          <w:sz w:val="22"/>
          <w:szCs w:val="22"/>
        </w:rPr>
        <w:t>,</w:t>
      </w:r>
      <w:r w:rsidR="00D604F4" w:rsidRPr="00B670F2">
        <w:rPr>
          <w:rFonts w:cs="Arial"/>
          <w:sz w:val="22"/>
          <w:szCs w:val="22"/>
        </w:rPr>
        <w:t xml:space="preserve"> de la Ley del Sistema Financiero Nacional para la Vivienda</w:t>
      </w:r>
      <w:r w:rsidR="00D604F4">
        <w:rPr>
          <w:rFonts w:cs="Arial"/>
          <w:sz w:val="22"/>
          <w:szCs w:val="22"/>
        </w:rPr>
        <w:t>, y los artículos</w:t>
      </w:r>
      <w:r w:rsidR="00D604F4" w:rsidRPr="00B670F2">
        <w:rPr>
          <w:rFonts w:cs="Arial"/>
          <w:sz w:val="22"/>
          <w:szCs w:val="22"/>
        </w:rPr>
        <w:t xml:space="preserve"> 4 y 103</w:t>
      </w:r>
      <w:r w:rsidR="00D604F4">
        <w:rPr>
          <w:rFonts w:cs="Arial"/>
          <w:sz w:val="22"/>
          <w:szCs w:val="22"/>
        </w:rPr>
        <w:t>,</w:t>
      </w:r>
      <w:r w:rsidR="00D604F4" w:rsidRPr="00B670F2">
        <w:rPr>
          <w:rFonts w:cs="Arial"/>
          <w:sz w:val="22"/>
          <w:szCs w:val="22"/>
        </w:rPr>
        <w:t xml:space="preserve"> incisos 1 y</w:t>
      </w:r>
      <w:r w:rsidR="00D604F4">
        <w:rPr>
          <w:rFonts w:cs="Arial"/>
          <w:sz w:val="22"/>
          <w:szCs w:val="22"/>
        </w:rPr>
        <w:t xml:space="preserve"> </w:t>
      </w:r>
      <w:r w:rsidR="00D604F4" w:rsidRPr="00B670F2">
        <w:rPr>
          <w:rFonts w:cs="Arial"/>
          <w:sz w:val="22"/>
          <w:szCs w:val="22"/>
        </w:rPr>
        <w:t>3</w:t>
      </w:r>
      <w:r w:rsidR="00D604F4">
        <w:rPr>
          <w:rFonts w:cs="Arial"/>
          <w:sz w:val="22"/>
          <w:szCs w:val="22"/>
        </w:rPr>
        <w:t>,</w:t>
      </w:r>
      <w:r w:rsidR="00D604F4" w:rsidRPr="00B670F2">
        <w:rPr>
          <w:rFonts w:cs="Arial"/>
          <w:sz w:val="22"/>
          <w:szCs w:val="22"/>
        </w:rPr>
        <w:t xml:space="preserve"> de la Ley General de la Administración Pública</w:t>
      </w:r>
      <w:r w:rsidR="00D604F4">
        <w:rPr>
          <w:rFonts w:cs="Arial"/>
          <w:sz w:val="22"/>
          <w:szCs w:val="22"/>
        </w:rPr>
        <w:t>– cuatro funcionarios ad-hoc y ad honoren para formar parte de dos comités de apoyo de este Banco, como suplentes de los titulares de la Subgerencia de Operaciones y de la Subgerencia Financiera.</w:t>
      </w:r>
      <w:r w:rsidR="00AE7649">
        <w:rPr>
          <w:rFonts w:cs="Arial"/>
          <w:sz w:val="22"/>
          <w:szCs w:val="22"/>
        </w:rPr>
        <w:t xml:space="preserve"> Dicho documento se adjunta a</w:t>
      </w:r>
      <w:r w:rsidR="00D604F4">
        <w:rPr>
          <w:rFonts w:cs="Arial"/>
          <w:sz w:val="22"/>
          <w:szCs w:val="22"/>
        </w:rPr>
        <w:t xml:space="preserve">l expediente del </w:t>
      </w:r>
      <w:r w:rsidR="00AE7649">
        <w:rPr>
          <w:rFonts w:cs="Arial"/>
          <w:sz w:val="22"/>
          <w:szCs w:val="22"/>
        </w:rPr>
        <w:t>acta.</w:t>
      </w:r>
    </w:p>
    <w:p w:rsidR="00AE7649" w:rsidRPr="00AB2826" w:rsidRDefault="00AE7649" w:rsidP="00AE7649">
      <w:pPr>
        <w:spacing w:line="360" w:lineRule="auto"/>
        <w:jc w:val="both"/>
        <w:rPr>
          <w:rFonts w:cs="Arial"/>
          <w:sz w:val="22"/>
          <w:szCs w:val="22"/>
        </w:rPr>
      </w:pPr>
    </w:p>
    <w:p w:rsidR="00AE7649" w:rsidRDefault="00AE7649" w:rsidP="00AE7649">
      <w:pPr>
        <w:spacing w:line="360" w:lineRule="auto"/>
        <w:jc w:val="both"/>
        <w:rPr>
          <w:rFonts w:cs="Arial"/>
          <w:sz w:val="22"/>
          <w:szCs w:val="22"/>
        </w:rPr>
      </w:pPr>
      <w:r>
        <w:rPr>
          <w:rFonts w:cs="Arial"/>
          <w:sz w:val="22"/>
          <w:szCs w:val="22"/>
        </w:rPr>
        <w:t xml:space="preserve">El señor </w:t>
      </w:r>
      <w:r w:rsidR="00D604F4">
        <w:rPr>
          <w:rFonts w:cs="Arial"/>
          <w:sz w:val="22"/>
          <w:szCs w:val="22"/>
        </w:rPr>
        <w:t xml:space="preserve">Gerente General a.i. </w:t>
      </w:r>
      <w:r>
        <w:rPr>
          <w:rFonts w:cs="Arial"/>
          <w:sz w:val="22"/>
          <w:szCs w:val="22"/>
        </w:rPr>
        <w:t xml:space="preserve">expone los alcances de la citada propuesta, destacando que el nombramiento que se propone es en forma temporal y tiene el propósito de </w:t>
      </w:r>
      <w:r w:rsidRPr="00B670F2">
        <w:rPr>
          <w:rFonts w:cs="Arial"/>
          <w:sz w:val="22"/>
          <w:szCs w:val="22"/>
        </w:rPr>
        <w:t xml:space="preserve">asegurar la eficiencia y </w:t>
      </w:r>
      <w:r>
        <w:rPr>
          <w:rFonts w:cs="Arial"/>
          <w:sz w:val="22"/>
          <w:szCs w:val="22"/>
        </w:rPr>
        <w:t xml:space="preserve">la </w:t>
      </w:r>
      <w:r w:rsidRPr="00B670F2">
        <w:rPr>
          <w:rFonts w:cs="Arial"/>
          <w:sz w:val="22"/>
          <w:szCs w:val="22"/>
        </w:rPr>
        <w:t xml:space="preserve">continuidad de </w:t>
      </w:r>
      <w:r>
        <w:rPr>
          <w:rFonts w:cs="Arial"/>
          <w:sz w:val="22"/>
          <w:szCs w:val="22"/>
        </w:rPr>
        <w:t xml:space="preserve">las funciones de </w:t>
      </w:r>
      <w:r w:rsidRPr="00B670F2">
        <w:rPr>
          <w:rFonts w:cs="Arial"/>
          <w:sz w:val="22"/>
          <w:szCs w:val="22"/>
        </w:rPr>
        <w:t>los</w:t>
      </w:r>
      <w:r>
        <w:rPr>
          <w:rFonts w:cs="Arial"/>
          <w:sz w:val="22"/>
          <w:szCs w:val="22"/>
        </w:rPr>
        <w:t xml:space="preserve"> comités de </w:t>
      </w:r>
      <w:r w:rsidR="00D604F4">
        <w:rPr>
          <w:rFonts w:cs="Arial"/>
          <w:sz w:val="22"/>
          <w:szCs w:val="22"/>
        </w:rPr>
        <w:t>Planeamiento Estratégico, de Crédito y de Inversiones, mientras se designan los titulares de las subgerencias</w:t>
      </w:r>
      <w:r>
        <w:rPr>
          <w:rFonts w:cs="Arial"/>
          <w:sz w:val="22"/>
          <w:szCs w:val="22"/>
        </w:rPr>
        <w:t>.</w:t>
      </w:r>
    </w:p>
    <w:p w:rsidR="00AE7649" w:rsidRDefault="00AE7649" w:rsidP="00AE7649">
      <w:pPr>
        <w:spacing w:line="360" w:lineRule="auto"/>
        <w:jc w:val="both"/>
        <w:rPr>
          <w:rFonts w:cs="Arial"/>
          <w:sz w:val="22"/>
          <w:szCs w:val="22"/>
        </w:rPr>
      </w:pPr>
    </w:p>
    <w:p w:rsidR="00AE7649" w:rsidRPr="00AB2826" w:rsidRDefault="00D604F4" w:rsidP="00AE7649">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161</w:t>
      </w:r>
      <w:r w:rsidRPr="00A25DB7">
        <w:rPr>
          <w:rFonts w:cs="Arial"/>
          <w:sz w:val="22"/>
          <w:u w:val="single"/>
          <w:lang w:val="es-ES_tradnl"/>
        </w:rPr>
        <w:t>:</w:t>
      </w:r>
      <w:r>
        <w:rPr>
          <w:rFonts w:cs="Arial"/>
          <w:sz w:val="22"/>
          <w:u w:val="single"/>
          <w:lang w:val="es-ES_tradnl"/>
        </w:rPr>
        <w:t>30</w:t>
      </w:r>
      <w:r>
        <w:rPr>
          <w:rFonts w:cs="Arial"/>
          <w:sz w:val="22"/>
          <w:lang w:val="es-ES_tradnl"/>
        </w:rPr>
        <w:t xml:space="preserve"> </w:t>
      </w:r>
      <w:r w:rsidR="00AE7649">
        <w:rPr>
          <w:rFonts w:cs="Arial"/>
          <w:sz w:val="22"/>
          <w:szCs w:val="22"/>
        </w:rPr>
        <w:t xml:space="preserve">Conocida la recomendación de la </w:t>
      </w:r>
      <w:r w:rsidR="00AE7649" w:rsidRPr="00F6292D">
        <w:rPr>
          <w:rFonts w:cs="Arial"/>
          <w:color w:val="000000"/>
          <w:sz w:val="22"/>
          <w:szCs w:val="22"/>
        </w:rPr>
        <w:t>Administración</w:t>
      </w:r>
      <w:r w:rsidR="00AE7649">
        <w:rPr>
          <w:rFonts w:cs="Arial"/>
          <w:color w:val="000000"/>
          <w:sz w:val="22"/>
          <w:szCs w:val="22"/>
        </w:rPr>
        <w:t xml:space="preserve"> y no habiendo objeciones de los señores Directores ni por parte de los funcionarios presentes, la </w:t>
      </w:r>
      <w:r w:rsidR="00AE7649" w:rsidRPr="00F6292D">
        <w:rPr>
          <w:rFonts w:cs="Arial"/>
          <w:color w:val="000000"/>
          <w:sz w:val="22"/>
          <w:szCs w:val="22"/>
        </w:rPr>
        <w:t>Junta Directiva</w:t>
      </w:r>
      <w:r w:rsidR="00AE7649">
        <w:rPr>
          <w:rFonts w:cs="Arial"/>
          <w:color w:val="000000"/>
          <w:sz w:val="22"/>
          <w:szCs w:val="22"/>
        </w:rPr>
        <w:t xml:space="preserve"> toma el </w:t>
      </w:r>
      <w:r w:rsidRPr="00D604F4">
        <w:rPr>
          <w:rFonts w:cs="Arial"/>
          <w:b/>
          <w:color w:val="000000"/>
          <w:sz w:val="22"/>
          <w:szCs w:val="22"/>
        </w:rPr>
        <w:t>A</w:t>
      </w:r>
      <w:r w:rsidR="00AE7649" w:rsidRPr="00D604F4">
        <w:rPr>
          <w:rFonts w:cs="Arial"/>
          <w:b/>
          <w:color w:val="000000"/>
          <w:sz w:val="22"/>
          <w:szCs w:val="22"/>
        </w:rPr>
        <w:t>cuerdo</w:t>
      </w:r>
      <w:r w:rsidRPr="00D604F4">
        <w:rPr>
          <w:rFonts w:cs="Arial"/>
          <w:b/>
          <w:color w:val="000000"/>
          <w:sz w:val="22"/>
          <w:szCs w:val="22"/>
        </w:rPr>
        <w:t xml:space="preserve"> N° 4</w:t>
      </w:r>
      <w:r>
        <w:rPr>
          <w:rFonts w:cs="Arial"/>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FA4CCB" w:rsidRPr="00AB2826" w:rsidRDefault="002B71CC" w:rsidP="002D0146">
      <w:pPr>
        <w:pStyle w:val="Textoindependiente"/>
        <w:ind w:right="0"/>
        <w:rPr>
          <w:rFonts w:cs="Arial"/>
          <w:szCs w:val="22"/>
        </w:rPr>
      </w:pPr>
      <w:r>
        <w:rPr>
          <w:rFonts w:cs="Arial"/>
          <w:szCs w:val="22"/>
        </w:rPr>
        <w:t xml:space="preserve">Minuto </w:t>
      </w:r>
      <w:r w:rsidR="00D604F4">
        <w:rPr>
          <w:rFonts w:cs="Arial"/>
          <w:szCs w:val="22"/>
        </w:rPr>
        <w:t>164:00</w:t>
      </w:r>
      <w:r>
        <w:rPr>
          <w:rFonts w:cs="Arial"/>
          <w:szCs w:val="22"/>
        </w:rPr>
        <w:t xml:space="preserve"> </w:t>
      </w:r>
      <w:r w:rsidR="00FA4CCB" w:rsidRPr="00AB2826">
        <w:rPr>
          <w:rFonts w:cs="Arial"/>
          <w:szCs w:val="22"/>
        </w:rPr>
        <w:t xml:space="preserve">Siendo las </w:t>
      </w:r>
      <w:r w:rsidR="00D604F4">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D604F4">
        <w:rPr>
          <w:rFonts w:cs="Arial"/>
          <w:szCs w:val="22"/>
        </w:rPr>
        <w:t>quince 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FD1614">
        <w:rPr>
          <w:rFonts w:cs="Arial"/>
          <w:b/>
          <w:sz w:val="22"/>
          <w:u w:val="single"/>
        </w:rPr>
        <w:t>EXTRA</w:t>
      </w:r>
      <w:r>
        <w:rPr>
          <w:rFonts w:cs="Arial"/>
          <w:b/>
          <w:sz w:val="22"/>
          <w:u w:val="single"/>
        </w:rPr>
        <w:t xml:space="preserve">ORDINARIA N° </w:t>
      </w:r>
      <w:r w:rsidR="00FD1614">
        <w:rPr>
          <w:rFonts w:cs="Arial"/>
          <w:b/>
          <w:sz w:val="22"/>
          <w:u w:val="single"/>
        </w:rPr>
        <w:t>21</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FD1614">
        <w:rPr>
          <w:rFonts w:cs="Arial"/>
          <w:b/>
          <w:sz w:val="22"/>
          <w:u w:val="single"/>
        </w:rPr>
        <w:t>14</w:t>
      </w:r>
      <w:r>
        <w:rPr>
          <w:rFonts w:cs="Arial"/>
          <w:b/>
          <w:sz w:val="22"/>
          <w:u w:val="single"/>
        </w:rPr>
        <w:t xml:space="preserve"> DE </w:t>
      </w:r>
      <w:r w:rsidR="00FD1614">
        <w:rPr>
          <w:rFonts w:cs="Arial"/>
          <w:b/>
          <w:sz w:val="22"/>
          <w:u w:val="single"/>
        </w:rPr>
        <w:t>MARZO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89034D" w:rsidRDefault="0089034D" w:rsidP="002B71CC">
      <w:pPr>
        <w:spacing w:line="360" w:lineRule="auto"/>
        <w:jc w:val="both"/>
        <w:rPr>
          <w:rFonts w:cs="Arial"/>
          <w:color w:val="000000"/>
          <w:sz w:val="22"/>
          <w:szCs w:val="22"/>
          <w:lang w:val="es-CR"/>
        </w:rPr>
      </w:pPr>
      <w:r>
        <w:rPr>
          <w:rFonts w:cs="Arial"/>
          <w:sz w:val="22"/>
          <w:szCs w:val="22"/>
        </w:rPr>
        <w:t xml:space="preserve">A) </w:t>
      </w:r>
      <w:r w:rsidR="0025353C">
        <w:rPr>
          <w:rFonts w:cs="Arial"/>
          <w:sz w:val="22"/>
          <w:szCs w:val="22"/>
        </w:rPr>
        <w:t xml:space="preserve">Aprobar el </w:t>
      </w:r>
      <w:r>
        <w:rPr>
          <w:rFonts w:cs="Arial"/>
          <w:sz w:val="22"/>
          <w:szCs w:val="22"/>
        </w:rPr>
        <w:t>procedimiento</w:t>
      </w:r>
      <w:r w:rsidR="0025353C">
        <w:rPr>
          <w:rFonts w:cs="Arial"/>
          <w:sz w:val="22"/>
          <w:szCs w:val="22"/>
        </w:rPr>
        <w:t xml:space="preserve"> recomendado por la </w:t>
      </w:r>
      <w:r w:rsidR="0025353C" w:rsidRPr="0025353C">
        <w:rPr>
          <w:rFonts w:cs="Arial"/>
          <w:sz w:val="22"/>
          <w:szCs w:val="22"/>
        </w:rPr>
        <w:t>Gerencia General</w:t>
      </w:r>
      <w:r w:rsidR="0025353C">
        <w:rPr>
          <w:rFonts w:cs="Arial"/>
          <w:sz w:val="22"/>
          <w:szCs w:val="22"/>
        </w:rPr>
        <w:t xml:space="preserve">, </w:t>
      </w:r>
      <w:r w:rsidR="00ED1E9F">
        <w:rPr>
          <w:rFonts w:cs="Arial"/>
          <w:sz w:val="22"/>
          <w:szCs w:val="22"/>
        </w:rPr>
        <w:t xml:space="preserve">mediante </w:t>
      </w:r>
      <w:r w:rsidR="0025353C">
        <w:rPr>
          <w:rFonts w:cs="Arial"/>
          <w:sz w:val="22"/>
          <w:szCs w:val="22"/>
        </w:rPr>
        <w:t>el oficio GG-OF-0198-2019 del 27 de febrero de 2019, para llevar a cabo la consulta pública de la directriz “</w:t>
      </w:r>
      <w:r w:rsidR="0025353C" w:rsidRPr="00ED1E9F">
        <w:rPr>
          <w:rFonts w:cs="Arial"/>
          <w:i/>
          <w:sz w:val="22"/>
          <w:szCs w:val="22"/>
        </w:rPr>
        <w:t xml:space="preserve">Requisitos para la postulación del </w:t>
      </w:r>
      <w:r w:rsidR="0025353C" w:rsidRPr="00ED1E9F">
        <w:rPr>
          <w:rFonts w:cs="Arial"/>
          <w:i/>
          <w:color w:val="000000"/>
          <w:sz w:val="22"/>
          <w:szCs w:val="22"/>
          <w:lang w:val="es-CR"/>
        </w:rPr>
        <w:t>Bono Familiar de Vivienda dentro del Programa Indígena</w:t>
      </w:r>
      <w:r w:rsidR="0025353C">
        <w:rPr>
          <w:rFonts w:cs="Arial"/>
          <w:color w:val="000000"/>
          <w:sz w:val="22"/>
          <w:szCs w:val="22"/>
          <w:lang w:val="es-CR"/>
        </w:rPr>
        <w:t>”</w:t>
      </w:r>
      <w:r w:rsidR="00ED1E9F">
        <w:rPr>
          <w:rFonts w:cs="Arial"/>
          <w:color w:val="000000"/>
          <w:sz w:val="22"/>
          <w:szCs w:val="22"/>
          <w:lang w:val="es-CR"/>
        </w:rPr>
        <w:t>.</w:t>
      </w:r>
      <w:r>
        <w:rPr>
          <w:rFonts w:cs="Arial"/>
          <w:color w:val="000000"/>
          <w:sz w:val="22"/>
          <w:szCs w:val="22"/>
          <w:lang w:val="es-CR"/>
        </w:rPr>
        <w:t xml:space="preserve">  La responsabilidad de implementar </w:t>
      </w:r>
      <w:r w:rsidR="00780084">
        <w:rPr>
          <w:rFonts w:cs="Arial"/>
          <w:color w:val="000000"/>
          <w:sz w:val="22"/>
          <w:szCs w:val="22"/>
          <w:lang w:val="es-CR"/>
        </w:rPr>
        <w:t xml:space="preserve">en forma expedita y efectiva </w:t>
      </w:r>
      <w:r>
        <w:rPr>
          <w:rFonts w:cs="Arial"/>
          <w:color w:val="000000"/>
          <w:sz w:val="22"/>
          <w:szCs w:val="22"/>
          <w:lang w:val="es-CR"/>
        </w:rPr>
        <w:t xml:space="preserve">dicho procedimiento, recae en la </w:t>
      </w:r>
      <w:r w:rsidRPr="0025353C">
        <w:rPr>
          <w:rFonts w:cs="Arial"/>
          <w:color w:val="000000"/>
          <w:sz w:val="22"/>
          <w:szCs w:val="22"/>
          <w:lang w:val="es-CR"/>
        </w:rPr>
        <w:t>Gerencia General</w:t>
      </w:r>
      <w:r>
        <w:rPr>
          <w:rFonts w:cs="Arial"/>
          <w:color w:val="000000"/>
          <w:sz w:val="22"/>
          <w:szCs w:val="22"/>
          <w:lang w:val="es-CR"/>
        </w:rPr>
        <w:t xml:space="preserve"> y la Dirección FOSUVI, con el apoyo de las unidades auxiliares correspondientes.</w:t>
      </w:r>
    </w:p>
    <w:p w:rsidR="0089034D" w:rsidRDefault="0089034D" w:rsidP="002B71CC">
      <w:pPr>
        <w:spacing w:line="360" w:lineRule="auto"/>
        <w:jc w:val="both"/>
        <w:rPr>
          <w:rFonts w:cs="Arial"/>
          <w:color w:val="000000"/>
          <w:sz w:val="22"/>
          <w:szCs w:val="22"/>
          <w:lang w:val="es-CR"/>
        </w:rPr>
      </w:pPr>
    </w:p>
    <w:p w:rsidR="00A4444C" w:rsidRDefault="0089034D" w:rsidP="002B71CC">
      <w:pPr>
        <w:spacing w:line="360" w:lineRule="auto"/>
        <w:jc w:val="both"/>
        <w:rPr>
          <w:rFonts w:cs="Arial"/>
          <w:color w:val="000000"/>
          <w:sz w:val="22"/>
          <w:szCs w:val="22"/>
          <w:lang w:val="es-CR"/>
        </w:rPr>
      </w:pPr>
      <w:r>
        <w:rPr>
          <w:rFonts w:cs="Arial"/>
          <w:color w:val="000000"/>
          <w:sz w:val="22"/>
          <w:szCs w:val="22"/>
          <w:lang w:val="es-CR"/>
        </w:rPr>
        <w:t xml:space="preserve">B) </w:t>
      </w:r>
      <w:r w:rsidR="0025353C">
        <w:rPr>
          <w:rFonts w:cs="Arial"/>
          <w:color w:val="000000"/>
          <w:sz w:val="22"/>
          <w:szCs w:val="22"/>
          <w:lang w:val="es-CR"/>
        </w:rPr>
        <w:t xml:space="preserve">Se instruye a la </w:t>
      </w:r>
      <w:r w:rsidRPr="0089034D">
        <w:rPr>
          <w:rFonts w:cs="Arial"/>
          <w:color w:val="000000"/>
          <w:sz w:val="22"/>
          <w:szCs w:val="22"/>
          <w:lang w:val="es-CR"/>
        </w:rPr>
        <w:t>Administración</w:t>
      </w:r>
      <w:r>
        <w:rPr>
          <w:rFonts w:cs="Arial"/>
          <w:color w:val="000000"/>
          <w:sz w:val="22"/>
          <w:szCs w:val="22"/>
          <w:lang w:val="es-CR"/>
        </w:rPr>
        <w:t>, para que</w:t>
      </w:r>
      <w:r w:rsidR="00A4444C">
        <w:rPr>
          <w:rFonts w:cs="Arial"/>
          <w:color w:val="000000"/>
          <w:sz w:val="22"/>
          <w:szCs w:val="22"/>
          <w:lang w:val="es-CR"/>
        </w:rPr>
        <w:t xml:space="preserve"> el próximo </w:t>
      </w:r>
      <w:r>
        <w:rPr>
          <w:rFonts w:cs="Arial"/>
          <w:color w:val="000000"/>
          <w:sz w:val="22"/>
          <w:szCs w:val="22"/>
          <w:lang w:val="es-CR"/>
        </w:rPr>
        <w:t xml:space="preserve">jueves </w:t>
      </w:r>
      <w:r w:rsidR="00A4444C">
        <w:rPr>
          <w:rFonts w:cs="Arial"/>
          <w:color w:val="000000"/>
          <w:sz w:val="22"/>
          <w:szCs w:val="22"/>
          <w:lang w:val="es-CR"/>
        </w:rPr>
        <w:t xml:space="preserve">21 de marzo </w:t>
      </w:r>
      <w:r w:rsidR="00780084">
        <w:rPr>
          <w:rFonts w:cs="Arial"/>
          <w:color w:val="000000"/>
          <w:sz w:val="22"/>
          <w:szCs w:val="22"/>
          <w:lang w:val="es-CR"/>
        </w:rPr>
        <w:t xml:space="preserve">presente a </w:t>
      </w:r>
      <w:r>
        <w:rPr>
          <w:rFonts w:cs="Arial"/>
          <w:color w:val="000000"/>
          <w:sz w:val="22"/>
          <w:szCs w:val="22"/>
          <w:lang w:val="es-CR"/>
        </w:rPr>
        <w:t>esta Junta Directiva</w:t>
      </w:r>
      <w:r w:rsidR="00780084">
        <w:rPr>
          <w:rFonts w:cs="Arial"/>
          <w:color w:val="000000"/>
          <w:sz w:val="22"/>
          <w:szCs w:val="22"/>
          <w:lang w:val="es-CR"/>
        </w:rPr>
        <w:t>,</w:t>
      </w:r>
      <w:r>
        <w:rPr>
          <w:rFonts w:cs="Arial"/>
          <w:color w:val="000000"/>
          <w:sz w:val="22"/>
          <w:szCs w:val="22"/>
          <w:lang w:val="es-CR"/>
        </w:rPr>
        <w:t xml:space="preserve"> </w:t>
      </w:r>
      <w:r w:rsidR="00A4444C">
        <w:rPr>
          <w:rFonts w:cs="Arial"/>
          <w:color w:val="000000"/>
          <w:sz w:val="22"/>
          <w:szCs w:val="22"/>
          <w:lang w:val="es-CR"/>
        </w:rPr>
        <w:t xml:space="preserve">el cronograma </w:t>
      </w:r>
      <w:r w:rsidR="00ED1E9F">
        <w:rPr>
          <w:rFonts w:cs="Arial"/>
          <w:color w:val="000000"/>
          <w:sz w:val="22"/>
          <w:szCs w:val="22"/>
          <w:lang w:val="es-CR"/>
        </w:rPr>
        <w:t>de trabajo</w:t>
      </w:r>
      <w:r w:rsidR="00780084">
        <w:rPr>
          <w:rFonts w:cs="Arial"/>
          <w:color w:val="000000"/>
          <w:sz w:val="22"/>
          <w:szCs w:val="22"/>
          <w:lang w:val="es-CR"/>
        </w:rPr>
        <w:t xml:space="preserve"> que con</w:t>
      </w:r>
      <w:r w:rsidR="00AE12F1">
        <w:rPr>
          <w:rFonts w:cs="Arial"/>
          <w:color w:val="000000"/>
          <w:sz w:val="22"/>
          <w:szCs w:val="22"/>
          <w:lang w:val="es-CR"/>
        </w:rPr>
        <w:t xml:space="preserve"> sus </w:t>
      </w:r>
      <w:r w:rsidR="00780084">
        <w:rPr>
          <w:rFonts w:cs="Arial"/>
          <w:color w:val="000000"/>
          <w:sz w:val="22"/>
          <w:szCs w:val="22"/>
          <w:lang w:val="es-CR"/>
        </w:rPr>
        <w:t xml:space="preserve">respectivas acciones, responsables y plazos, </w:t>
      </w:r>
      <w:r w:rsidR="00AE12F1">
        <w:rPr>
          <w:rFonts w:cs="Arial"/>
          <w:color w:val="000000"/>
          <w:sz w:val="22"/>
          <w:szCs w:val="22"/>
          <w:lang w:val="es-CR"/>
        </w:rPr>
        <w:t xml:space="preserve">permitirá encauzar </w:t>
      </w:r>
      <w:r w:rsidR="00ED1E9F">
        <w:rPr>
          <w:rFonts w:cs="Arial"/>
          <w:color w:val="000000"/>
          <w:sz w:val="22"/>
          <w:szCs w:val="22"/>
          <w:lang w:val="es-CR"/>
        </w:rPr>
        <w:t xml:space="preserve">la </w:t>
      </w:r>
      <w:r w:rsidR="00A4444C">
        <w:rPr>
          <w:rFonts w:cs="Arial"/>
          <w:color w:val="000000"/>
          <w:sz w:val="22"/>
          <w:szCs w:val="22"/>
          <w:lang w:val="es-CR"/>
        </w:rPr>
        <w:t>implementación de dich</w:t>
      </w:r>
      <w:r w:rsidR="00780084">
        <w:rPr>
          <w:rFonts w:cs="Arial"/>
          <w:color w:val="000000"/>
          <w:sz w:val="22"/>
          <w:szCs w:val="22"/>
          <w:lang w:val="es-CR"/>
        </w:rPr>
        <w:t xml:space="preserve">o mecanismo de </w:t>
      </w:r>
      <w:r w:rsidR="00A4444C">
        <w:rPr>
          <w:rFonts w:cs="Arial"/>
          <w:color w:val="000000"/>
          <w:sz w:val="22"/>
          <w:szCs w:val="22"/>
          <w:lang w:val="es-CR"/>
        </w:rPr>
        <w:t>consulta.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4B737E" w:rsidRPr="00BB2A18" w:rsidRDefault="004B737E" w:rsidP="004B737E">
      <w:pPr>
        <w:spacing w:line="360" w:lineRule="auto"/>
        <w:jc w:val="both"/>
        <w:rPr>
          <w:rFonts w:cs="Arial"/>
          <w:b/>
          <w:sz w:val="22"/>
        </w:rPr>
      </w:pPr>
      <w:r w:rsidRPr="00BB2A18">
        <w:rPr>
          <w:rFonts w:cs="Arial"/>
          <w:b/>
          <w:sz w:val="22"/>
        </w:rPr>
        <w:t>Considerando:</w:t>
      </w:r>
    </w:p>
    <w:p w:rsidR="004B737E" w:rsidRDefault="004B737E" w:rsidP="004B737E">
      <w:pPr>
        <w:spacing w:line="360" w:lineRule="auto"/>
        <w:jc w:val="both"/>
        <w:rPr>
          <w:rFonts w:cs="Arial"/>
          <w:sz w:val="22"/>
        </w:rPr>
      </w:pPr>
      <w:r w:rsidRPr="00BB2A18">
        <w:rPr>
          <w:rFonts w:cs="Arial"/>
          <w:b/>
          <w:sz w:val="22"/>
        </w:rPr>
        <w:t>Primero:</w:t>
      </w:r>
      <w:r>
        <w:rPr>
          <w:rFonts w:cs="Arial"/>
          <w:sz w:val="22"/>
        </w:rPr>
        <w:t xml:space="preserve"> Que de conformidad con lo establecido en el artículo 33 de la Ley del </w:t>
      </w:r>
      <w:r w:rsidRPr="007B239F">
        <w:rPr>
          <w:rFonts w:cs="Arial"/>
          <w:sz w:val="22"/>
        </w:rPr>
        <w:t>Sistema Financiero Nacional para la Vivienda</w:t>
      </w:r>
      <w:r>
        <w:rPr>
          <w:rFonts w:cs="Arial"/>
          <w:sz w:val="22"/>
        </w:rPr>
        <w:t>, y por medio del oficio</w:t>
      </w:r>
      <w:r w:rsidRPr="00454880">
        <w:rPr>
          <w:rFonts w:cs="Arial"/>
          <w:sz w:val="22"/>
          <w:szCs w:val="22"/>
        </w:rPr>
        <w:t xml:space="preserve"> </w:t>
      </w:r>
      <w:r>
        <w:rPr>
          <w:rFonts w:cs="Arial"/>
          <w:sz w:val="22"/>
          <w:szCs w:val="22"/>
        </w:rPr>
        <w:t>GG-ME-0</w:t>
      </w:r>
      <w:r w:rsidR="00B906BE">
        <w:rPr>
          <w:rFonts w:cs="Arial"/>
          <w:sz w:val="22"/>
          <w:szCs w:val="22"/>
        </w:rPr>
        <w:t>244</w:t>
      </w:r>
      <w:r>
        <w:rPr>
          <w:rFonts w:cs="Arial"/>
          <w:sz w:val="22"/>
          <w:szCs w:val="22"/>
        </w:rPr>
        <w:t>-201</w:t>
      </w:r>
      <w:r w:rsidR="00B906BE">
        <w:rPr>
          <w:rFonts w:cs="Arial"/>
          <w:sz w:val="22"/>
          <w:szCs w:val="22"/>
        </w:rPr>
        <w:t>9</w:t>
      </w:r>
      <w:r>
        <w:rPr>
          <w:rFonts w:cs="Arial"/>
          <w:sz w:val="22"/>
          <w:szCs w:val="22"/>
        </w:rPr>
        <w:t xml:space="preserve"> del 1</w:t>
      </w:r>
      <w:r w:rsidR="00B906BE">
        <w:rPr>
          <w:rFonts w:cs="Arial"/>
          <w:sz w:val="22"/>
          <w:szCs w:val="22"/>
        </w:rPr>
        <w:t>2</w:t>
      </w:r>
      <w:r>
        <w:rPr>
          <w:rFonts w:cs="Arial"/>
          <w:sz w:val="22"/>
          <w:szCs w:val="22"/>
        </w:rPr>
        <w:t xml:space="preserve"> de marzo de 201</w:t>
      </w:r>
      <w:r w:rsidR="00B906BE">
        <w:rPr>
          <w:rFonts w:cs="Arial"/>
          <w:sz w:val="22"/>
          <w:szCs w:val="22"/>
        </w:rPr>
        <w:t>9</w:t>
      </w:r>
      <w:r>
        <w:rPr>
          <w:rFonts w:cs="Arial"/>
          <w:sz w:val="22"/>
          <w:szCs w:val="22"/>
        </w:rPr>
        <w:t>,</w:t>
      </w:r>
      <w:r>
        <w:rPr>
          <w:rFonts w:cs="Arial"/>
          <w:sz w:val="22"/>
        </w:rPr>
        <w:t xml:space="preserve"> la Gerencia General somete a la aprobación de esta </w:t>
      </w:r>
      <w:r w:rsidRPr="007B239F">
        <w:rPr>
          <w:rFonts w:cs="Arial"/>
          <w:sz w:val="22"/>
        </w:rPr>
        <w:t>Junta Directiva</w:t>
      </w:r>
      <w:r>
        <w:rPr>
          <w:rFonts w:cs="Arial"/>
          <w:sz w:val="22"/>
        </w:rPr>
        <w:t xml:space="preserve"> la propuesta de Memoria Anual del año 201</w:t>
      </w:r>
      <w:r w:rsidR="00B906BE">
        <w:rPr>
          <w:rFonts w:cs="Arial"/>
          <w:sz w:val="22"/>
        </w:rPr>
        <w:t>8</w:t>
      </w:r>
      <w:r>
        <w:rPr>
          <w:rFonts w:cs="Arial"/>
          <w:sz w:val="22"/>
        </w:rPr>
        <w:t>.</w:t>
      </w:r>
    </w:p>
    <w:p w:rsidR="004B737E" w:rsidRDefault="004B737E" w:rsidP="004B737E">
      <w:pPr>
        <w:spacing w:line="360" w:lineRule="auto"/>
        <w:jc w:val="both"/>
        <w:rPr>
          <w:rFonts w:cs="Arial"/>
          <w:sz w:val="22"/>
        </w:rPr>
      </w:pPr>
    </w:p>
    <w:p w:rsidR="004B737E" w:rsidRDefault="004B737E" w:rsidP="004B737E">
      <w:pPr>
        <w:spacing w:line="360" w:lineRule="auto"/>
        <w:jc w:val="both"/>
        <w:rPr>
          <w:rFonts w:cs="Arial"/>
          <w:sz w:val="22"/>
        </w:rPr>
      </w:pPr>
      <w:r w:rsidRPr="00BB2A18">
        <w:rPr>
          <w:rFonts w:cs="Arial"/>
          <w:b/>
          <w:sz w:val="22"/>
        </w:rPr>
        <w:t>Segundo:</w:t>
      </w:r>
      <w:r>
        <w:rPr>
          <w:rFonts w:cs="Arial"/>
          <w:sz w:val="22"/>
        </w:rPr>
        <w:t xml:space="preserve"> Que conocida la propuesta de la </w:t>
      </w:r>
      <w:r w:rsidRPr="00EE6BEB">
        <w:rPr>
          <w:rFonts w:cs="Arial"/>
          <w:sz w:val="22"/>
        </w:rPr>
        <w:t>Administración</w:t>
      </w:r>
      <w:r>
        <w:rPr>
          <w:rFonts w:cs="Arial"/>
          <w:sz w:val="22"/>
        </w:rPr>
        <w:t xml:space="preserve"> y una vez hechas las modificaciones que se han estimado oportunas, lo procedente es aprobar el referido documento para su debida su publicación, según lo dispuesto en el artículo 26, inciso q), de la Ley del </w:t>
      </w:r>
      <w:r w:rsidRPr="007857CE">
        <w:rPr>
          <w:rFonts w:cs="Arial"/>
          <w:color w:val="000000"/>
          <w:sz w:val="22"/>
          <w:szCs w:val="22"/>
        </w:rPr>
        <w:t>Sistema Financiero Nacional para la Vivienda</w:t>
      </w:r>
      <w:r>
        <w:rPr>
          <w:rFonts w:cs="Arial"/>
          <w:sz w:val="22"/>
        </w:rPr>
        <w:t>.</w:t>
      </w:r>
    </w:p>
    <w:p w:rsidR="004B737E" w:rsidRDefault="004B737E" w:rsidP="004B737E">
      <w:pPr>
        <w:spacing w:line="360" w:lineRule="auto"/>
        <w:jc w:val="both"/>
        <w:rPr>
          <w:rFonts w:cs="Arial"/>
          <w:sz w:val="22"/>
        </w:rPr>
      </w:pPr>
    </w:p>
    <w:p w:rsidR="004B737E" w:rsidRPr="004D1D0B" w:rsidRDefault="004B737E" w:rsidP="004B737E">
      <w:pPr>
        <w:spacing w:line="360" w:lineRule="auto"/>
        <w:jc w:val="both"/>
        <w:rPr>
          <w:rFonts w:cs="Arial"/>
          <w:b/>
          <w:sz w:val="22"/>
        </w:rPr>
      </w:pPr>
      <w:r w:rsidRPr="004D1D0B">
        <w:rPr>
          <w:rFonts w:cs="Arial"/>
          <w:b/>
          <w:sz w:val="22"/>
        </w:rPr>
        <w:t>Por tanto, se acuerda:</w:t>
      </w:r>
    </w:p>
    <w:p w:rsidR="004B737E" w:rsidRDefault="008D48FA" w:rsidP="004B737E">
      <w:pPr>
        <w:spacing w:line="360" w:lineRule="auto"/>
        <w:jc w:val="both"/>
        <w:rPr>
          <w:rFonts w:cs="Arial"/>
          <w:sz w:val="22"/>
          <w:szCs w:val="22"/>
        </w:rPr>
      </w:pPr>
      <w:r w:rsidRPr="008D48FA">
        <w:rPr>
          <w:rFonts w:cs="Arial"/>
          <w:b/>
          <w:sz w:val="22"/>
        </w:rPr>
        <w:t>1)</w:t>
      </w:r>
      <w:r>
        <w:rPr>
          <w:rFonts w:cs="Arial"/>
          <w:sz w:val="22"/>
        </w:rPr>
        <w:t xml:space="preserve"> </w:t>
      </w:r>
      <w:r w:rsidR="004B737E">
        <w:rPr>
          <w:rFonts w:cs="Arial"/>
          <w:sz w:val="22"/>
        </w:rPr>
        <w:t xml:space="preserve">Aprobar la Memoria Anual del </w:t>
      </w:r>
      <w:r w:rsidR="004B737E" w:rsidRPr="00813E7C">
        <w:rPr>
          <w:rFonts w:cs="Arial"/>
          <w:sz w:val="22"/>
        </w:rPr>
        <w:t>Banco Hipotecario de la Vivienda</w:t>
      </w:r>
      <w:r w:rsidR="004B737E">
        <w:rPr>
          <w:rFonts w:cs="Arial"/>
          <w:sz w:val="22"/>
        </w:rPr>
        <w:t>, correspondiente al período 201</w:t>
      </w:r>
      <w:r w:rsidR="00B906BE">
        <w:rPr>
          <w:rFonts w:cs="Arial"/>
          <w:sz w:val="22"/>
        </w:rPr>
        <w:t>8</w:t>
      </w:r>
      <w:r w:rsidR="004B737E">
        <w:rPr>
          <w:rFonts w:cs="Arial"/>
          <w:sz w:val="22"/>
        </w:rPr>
        <w:t xml:space="preserve">, de conformidad con el documento adjunto al oficio </w:t>
      </w:r>
      <w:r w:rsidR="004B737E">
        <w:rPr>
          <w:rFonts w:cs="Arial"/>
          <w:sz w:val="22"/>
          <w:szCs w:val="22"/>
        </w:rPr>
        <w:t>GG-ME-02</w:t>
      </w:r>
      <w:r w:rsidR="00B906BE">
        <w:rPr>
          <w:rFonts w:cs="Arial"/>
          <w:sz w:val="22"/>
          <w:szCs w:val="22"/>
        </w:rPr>
        <w:t>44</w:t>
      </w:r>
      <w:r w:rsidR="004B737E">
        <w:rPr>
          <w:rFonts w:cs="Arial"/>
          <w:sz w:val="22"/>
          <w:szCs w:val="22"/>
        </w:rPr>
        <w:t>-201</w:t>
      </w:r>
      <w:r w:rsidR="00B906BE">
        <w:rPr>
          <w:rFonts w:cs="Arial"/>
          <w:sz w:val="22"/>
          <w:szCs w:val="22"/>
        </w:rPr>
        <w:t>9</w:t>
      </w:r>
      <w:r w:rsidR="004B737E">
        <w:rPr>
          <w:rFonts w:cs="Arial"/>
          <w:sz w:val="22"/>
        </w:rPr>
        <w:t xml:space="preserve"> de la </w:t>
      </w:r>
      <w:r w:rsidR="004B737E" w:rsidRPr="007857CE">
        <w:rPr>
          <w:rFonts w:cs="Arial"/>
          <w:sz w:val="22"/>
          <w:szCs w:val="22"/>
        </w:rPr>
        <w:t>Gerencia General</w:t>
      </w:r>
      <w:r w:rsidR="004B737E">
        <w:rPr>
          <w:rFonts w:cs="Arial"/>
          <w:sz w:val="22"/>
          <w:szCs w:val="22"/>
        </w:rPr>
        <w:t xml:space="preserve">, </w:t>
      </w:r>
      <w:r w:rsidR="00B906BE">
        <w:rPr>
          <w:rFonts w:cs="Arial"/>
          <w:sz w:val="22"/>
          <w:szCs w:val="22"/>
        </w:rPr>
        <w:t xml:space="preserve">una vez efectuados los ajustes indicados en </w:t>
      </w:r>
      <w:r w:rsidR="004B737E">
        <w:rPr>
          <w:rFonts w:cs="Arial"/>
          <w:sz w:val="22"/>
          <w:szCs w:val="22"/>
        </w:rPr>
        <w:t xml:space="preserve">la presente </w:t>
      </w:r>
      <w:r w:rsidR="00BA6CF0">
        <w:rPr>
          <w:rFonts w:cs="Arial"/>
          <w:sz w:val="22"/>
          <w:szCs w:val="22"/>
        </w:rPr>
        <w:t>sesión</w:t>
      </w:r>
      <w:r w:rsidR="00B906BE">
        <w:rPr>
          <w:rFonts w:cs="Arial"/>
          <w:sz w:val="22"/>
          <w:szCs w:val="22"/>
        </w:rPr>
        <w:t xml:space="preserve">, </w:t>
      </w:r>
      <w:r w:rsidR="00BA6CF0">
        <w:rPr>
          <w:rFonts w:cs="Arial"/>
          <w:sz w:val="22"/>
          <w:szCs w:val="22"/>
        </w:rPr>
        <w:t>relacionados especialmente con los datos de los subsidios otorgados (individuales y por proyectos), el superávit libre del FOSUVI y la visualización de los bonos otorgados por distrito administrativo</w:t>
      </w:r>
      <w:r w:rsidR="004B737E">
        <w:rPr>
          <w:rFonts w:cs="Arial"/>
          <w:sz w:val="22"/>
        </w:rPr>
        <w:t>.</w:t>
      </w:r>
    </w:p>
    <w:p w:rsidR="002B71CC" w:rsidRDefault="002B71CC" w:rsidP="002B71CC">
      <w:pPr>
        <w:spacing w:line="360" w:lineRule="auto"/>
        <w:jc w:val="both"/>
        <w:rPr>
          <w:rFonts w:cs="Arial"/>
          <w:sz w:val="22"/>
          <w:szCs w:val="22"/>
        </w:rPr>
      </w:pPr>
    </w:p>
    <w:p w:rsidR="002B71CC" w:rsidRDefault="008D48FA" w:rsidP="002B71CC">
      <w:pPr>
        <w:spacing w:line="360" w:lineRule="auto"/>
        <w:jc w:val="both"/>
        <w:rPr>
          <w:rFonts w:cs="Arial"/>
          <w:sz w:val="22"/>
          <w:szCs w:val="22"/>
        </w:rPr>
      </w:pPr>
      <w:r w:rsidRPr="008D48FA">
        <w:rPr>
          <w:rFonts w:cs="Arial"/>
          <w:b/>
          <w:sz w:val="22"/>
          <w:lang w:val="es-ES_tradnl"/>
        </w:rPr>
        <w:t>2)</w:t>
      </w:r>
      <w:r>
        <w:rPr>
          <w:rFonts w:cs="Arial"/>
          <w:sz w:val="22"/>
          <w:lang w:val="es-ES_tradnl"/>
        </w:rPr>
        <w:t xml:space="preserve"> </w:t>
      </w:r>
      <w:r w:rsidR="006902C0">
        <w:rPr>
          <w:rFonts w:cs="Arial"/>
          <w:sz w:val="22"/>
          <w:lang w:val="es-ES_tradnl"/>
        </w:rPr>
        <w:t xml:space="preserve">Solicitar a la </w:t>
      </w:r>
      <w:r w:rsidR="006902C0" w:rsidRPr="006902C0">
        <w:rPr>
          <w:rFonts w:cs="Arial"/>
          <w:sz w:val="22"/>
          <w:szCs w:val="22"/>
          <w:lang w:val="es-ES_tradnl"/>
        </w:rPr>
        <w:t>Administración</w:t>
      </w:r>
      <w:r w:rsidR="006902C0">
        <w:rPr>
          <w:rFonts w:cs="Arial"/>
          <w:sz w:val="22"/>
          <w:szCs w:val="22"/>
          <w:lang w:val="es-ES_tradnl"/>
        </w:rPr>
        <w:t xml:space="preserve">, que en la </w:t>
      </w:r>
      <w:r w:rsidR="006902C0">
        <w:rPr>
          <w:rFonts w:cs="Arial"/>
          <w:sz w:val="22"/>
          <w:lang w:val="es-ES_tradnl"/>
        </w:rPr>
        <w:t xml:space="preserve">Memoria Anual del año 2019 y que deberá ser presentada a esta </w:t>
      </w:r>
      <w:r w:rsidR="006902C0" w:rsidRPr="006902C0">
        <w:rPr>
          <w:rFonts w:cs="Arial"/>
          <w:sz w:val="22"/>
          <w:szCs w:val="22"/>
          <w:lang w:val="es-ES_tradnl"/>
        </w:rPr>
        <w:t xml:space="preserve">Junta Directiva </w:t>
      </w:r>
      <w:r w:rsidR="006902C0">
        <w:rPr>
          <w:rFonts w:cs="Arial"/>
          <w:sz w:val="22"/>
          <w:lang w:val="es-ES_tradnl"/>
        </w:rPr>
        <w:t xml:space="preserve">en marzo de 2020, se incorpore información sobre los resultados de la evaluación </w:t>
      </w:r>
      <w:r w:rsidR="0003251B">
        <w:rPr>
          <w:rFonts w:cs="Arial"/>
          <w:sz w:val="22"/>
          <w:lang w:val="es-ES_tradnl"/>
        </w:rPr>
        <w:t xml:space="preserve">cualitativa </w:t>
      </w:r>
      <w:r w:rsidR="006902C0">
        <w:rPr>
          <w:rFonts w:cs="Arial"/>
          <w:sz w:val="22"/>
          <w:lang w:val="es-ES_tradnl"/>
        </w:rPr>
        <w:t>de la gestión institucional, así como los datos de la aplicación del programa de subsidios para núcleos familiares del mismo sexo.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587175" w:rsidRPr="001E2E87" w:rsidRDefault="00587175" w:rsidP="00587175">
      <w:pPr>
        <w:spacing w:line="360" w:lineRule="auto"/>
        <w:jc w:val="both"/>
        <w:rPr>
          <w:rFonts w:cs="Arial"/>
          <w:b/>
          <w:sz w:val="22"/>
          <w:szCs w:val="22"/>
        </w:rPr>
      </w:pPr>
      <w:r w:rsidRPr="001E2E87">
        <w:rPr>
          <w:rFonts w:cs="Arial"/>
          <w:b/>
          <w:sz w:val="22"/>
          <w:szCs w:val="22"/>
        </w:rPr>
        <w:t>C</w:t>
      </w:r>
      <w:r>
        <w:rPr>
          <w:rFonts w:cs="Arial"/>
          <w:b/>
          <w:sz w:val="22"/>
          <w:szCs w:val="22"/>
        </w:rPr>
        <w:t>ONSIDERANDO</w:t>
      </w:r>
      <w:r w:rsidRPr="001E2E87">
        <w:rPr>
          <w:rFonts w:cs="Arial"/>
          <w:b/>
          <w:sz w:val="22"/>
          <w:szCs w:val="22"/>
        </w:rPr>
        <w:t>:</w:t>
      </w:r>
    </w:p>
    <w:p w:rsidR="00587175" w:rsidRDefault="00587175" w:rsidP="00587175">
      <w:pPr>
        <w:spacing w:line="360" w:lineRule="auto"/>
        <w:jc w:val="both"/>
        <w:rPr>
          <w:rFonts w:cs="Arial"/>
          <w:sz w:val="22"/>
          <w:szCs w:val="22"/>
        </w:rPr>
      </w:pPr>
      <w:r w:rsidRPr="001E2E87">
        <w:rPr>
          <w:rFonts w:cs="Arial"/>
          <w:b/>
          <w:sz w:val="22"/>
          <w:szCs w:val="22"/>
        </w:rPr>
        <w:t>Primero:</w:t>
      </w:r>
      <w:r>
        <w:rPr>
          <w:rFonts w:cs="Arial"/>
          <w:sz w:val="22"/>
          <w:szCs w:val="22"/>
        </w:rPr>
        <w:t xml:space="preserve"> Que por medio del acuerdo número 11 de la sesión 73-2018 del 03 de diciembre de 2018, esta </w:t>
      </w:r>
      <w:r w:rsidRPr="00E13066">
        <w:rPr>
          <w:rFonts w:cs="Arial"/>
          <w:sz w:val="22"/>
          <w:szCs w:val="22"/>
        </w:rPr>
        <w:t>Junta Directiva</w:t>
      </w:r>
      <w:r>
        <w:rPr>
          <w:rFonts w:cs="Arial"/>
          <w:sz w:val="22"/>
          <w:szCs w:val="22"/>
        </w:rPr>
        <w:t xml:space="preserve"> aprobó en principio y sometió a consulta de las entidades autorizadas del </w:t>
      </w:r>
      <w:r w:rsidRPr="002D74F1">
        <w:rPr>
          <w:rFonts w:cs="Arial"/>
          <w:sz w:val="22"/>
          <w:szCs w:val="22"/>
        </w:rPr>
        <w:t>Sistema Financiero Nacional para la Vivienda</w:t>
      </w:r>
      <w:r>
        <w:rPr>
          <w:rFonts w:cs="Arial"/>
          <w:sz w:val="22"/>
          <w:szCs w:val="22"/>
        </w:rPr>
        <w:t xml:space="preserve">, una propuesta de disposiciones </w:t>
      </w:r>
      <w:r w:rsidRPr="00A7673C">
        <w:rPr>
          <w:rFonts w:cs="Arial"/>
          <w:sz w:val="22"/>
          <w:szCs w:val="22"/>
        </w:rPr>
        <w:t xml:space="preserve">para aplicar </w:t>
      </w:r>
      <w:r w:rsidRPr="00A7673C">
        <w:rPr>
          <w:rFonts w:cs="Arial"/>
          <w:sz w:val="22"/>
          <w:szCs w:val="22"/>
          <w:lang w:val="es-ES_tradnl"/>
        </w:rPr>
        <w:t>la Política Conozca a su Cliente</w:t>
      </w:r>
      <w:r>
        <w:rPr>
          <w:rFonts w:cs="Arial"/>
          <w:sz w:val="22"/>
          <w:szCs w:val="22"/>
          <w:lang w:val="es-ES_tradnl"/>
        </w:rPr>
        <w:t>, en el manejo de los recursos del Fondo de Subsidios para la Vivienda</w:t>
      </w:r>
      <w:r w:rsidRPr="00A7673C">
        <w:rPr>
          <w:rFonts w:cs="Arial"/>
          <w:sz w:val="22"/>
          <w:szCs w:val="22"/>
        </w:rPr>
        <w:t>.</w:t>
      </w:r>
    </w:p>
    <w:p w:rsidR="00587175" w:rsidRDefault="00587175" w:rsidP="00587175">
      <w:pPr>
        <w:spacing w:line="360" w:lineRule="auto"/>
        <w:jc w:val="both"/>
        <w:rPr>
          <w:rFonts w:cs="Arial"/>
          <w:sz w:val="22"/>
          <w:szCs w:val="22"/>
        </w:rPr>
      </w:pPr>
    </w:p>
    <w:p w:rsidR="00587175" w:rsidRDefault="00587175" w:rsidP="00587175">
      <w:pPr>
        <w:spacing w:line="360" w:lineRule="auto"/>
        <w:jc w:val="both"/>
        <w:rPr>
          <w:rFonts w:cs="Arial"/>
          <w:sz w:val="22"/>
          <w:szCs w:val="22"/>
        </w:rPr>
      </w:pPr>
      <w:r w:rsidRPr="001E2E87">
        <w:rPr>
          <w:rFonts w:cs="Arial"/>
          <w:b/>
          <w:sz w:val="22"/>
          <w:szCs w:val="22"/>
        </w:rPr>
        <w:t>Segundo:</w:t>
      </w:r>
      <w:r>
        <w:rPr>
          <w:rFonts w:cs="Arial"/>
          <w:sz w:val="22"/>
          <w:szCs w:val="22"/>
        </w:rPr>
        <w:t xml:space="preserve"> Que habiendo trascurrido el plazo legalmente establecido para la referida consulta y tomando en consideración las observaciones planteadas por los interesados, la </w:t>
      </w:r>
      <w:r w:rsidRPr="00D80917">
        <w:rPr>
          <w:rFonts w:cs="Arial"/>
          <w:sz w:val="22"/>
          <w:szCs w:val="22"/>
        </w:rPr>
        <w:t>Gerencia General</w:t>
      </w:r>
      <w:r>
        <w:rPr>
          <w:rFonts w:cs="Arial"/>
          <w:sz w:val="22"/>
          <w:szCs w:val="22"/>
        </w:rPr>
        <w:t xml:space="preserve"> –mediante el oficio GG-ME-0135-2019 del 13 de febrero de 2019–, somete a la consideración de esta </w:t>
      </w:r>
      <w:r w:rsidRPr="002D74F1">
        <w:rPr>
          <w:rFonts w:cs="Arial"/>
          <w:sz w:val="22"/>
          <w:szCs w:val="22"/>
        </w:rPr>
        <w:t>Junta Directiva</w:t>
      </w:r>
      <w:r>
        <w:rPr>
          <w:rFonts w:cs="Arial"/>
          <w:sz w:val="22"/>
          <w:szCs w:val="22"/>
        </w:rPr>
        <w:t xml:space="preserve"> un resumen de las observaciones planteadas por las entidades autorizadas, así como el criterio de la </w:t>
      </w:r>
      <w:r w:rsidRPr="002D74F1">
        <w:rPr>
          <w:rFonts w:cs="Arial"/>
          <w:sz w:val="22"/>
          <w:szCs w:val="22"/>
        </w:rPr>
        <w:t>Administración</w:t>
      </w:r>
      <w:r>
        <w:rPr>
          <w:rFonts w:cs="Arial"/>
          <w:sz w:val="22"/>
          <w:szCs w:val="22"/>
        </w:rPr>
        <w:t xml:space="preserve"> con respecto a cada una de ellas, recomendando aprobar un texto definitivo.</w:t>
      </w:r>
    </w:p>
    <w:p w:rsidR="00587175" w:rsidRDefault="00587175" w:rsidP="00587175">
      <w:pPr>
        <w:spacing w:line="360" w:lineRule="auto"/>
        <w:jc w:val="both"/>
        <w:rPr>
          <w:rFonts w:cs="Arial"/>
          <w:sz w:val="22"/>
          <w:szCs w:val="22"/>
        </w:rPr>
      </w:pPr>
    </w:p>
    <w:p w:rsidR="00587175" w:rsidRDefault="00587175" w:rsidP="00587175">
      <w:pPr>
        <w:spacing w:line="360" w:lineRule="auto"/>
        <w:jc w:val="both"/>
        <w:rPr>
          <w:rFonts w:cs="Arial"/>
          <w:sz w:val="22"/>
          <w:szCs w:val="22"/>
        </w:rPr>
      </w:pPr>
      <w:r w:rsidRPr="001E2E87">
        <w:rPr>
          <w:rFonts w:cs="Arial"/>
          <w:b/>
          <w:sz w:val="22"/>
          <w:szCs w:val="22"/>
        </w:rPr>
        <w:t>Tercero:</w:t>
      </w:r>
      <w:r>
        <w:rPr>
          <w:rFonts w:cs="Arial"/>
          <w:sz w:val="22"/>
          <w:szCs w:val="22"/>
        </w:rPr>
        <w:t xml:space="preserve"> Que conocida la propuesta de la </w:t>
      </w:r>
      <w:r w:rsidRPr="006B1361">
        <w:rPr>
          <w:rFonts w:cs="Arial"/>
          <w:color w:val="000000"/>
          <w:sz w:val="22"/>
          <w:szCs w:val="22"/>
        </w:rPr>
        <w:t>Administración</w:t>
      </w:r>
      <w:r>
        <w:rPr>
          <w:rFonts w:cs="Arial"/>
          <w:color w:val="000000"/>
          <w:sz w:val="22"/>
          <w:szCs w:val="22"/>
        </w:rPr>
        <w:t xml:space="preserve"> y </w:t>
      </w:r>
      <w:r>
        <w:rPr>
          <w:rFonts w:cs="Arial"/>
          <w:sz w:val="22"/>
          <w:szCs w:val="22"/>
        </w:rPr>
        <w:t xml:space="preserve">no encontrando objeciones al respecto, lo pertinente es aprobar las referidas disposiciones, al amparo de lo establecido </w:t>
      </w:r>
      <w:r w:rsidRPr="001B0C9C">
        <w:rPr>
          <w:rFonts w:cs="Arial"/>
          <w:sz w:val="22"/>
          <w:szCs w:val="22"/>
        </w:rPr>
        <w:t>en los artículos 57 y 65 de la Ley del Sistema Financiero Nacional para la Vivienda</w:t>
      </w:r>
      <w:r>
        <w:rPr>
          <w:rFonts w:cs="Arial"/>
          <w:sz w:val="22"/>
          <w:szCs w:val="22"/>
        </w:rPr>
        <w:t>.</w:t>
      </w:r>
    </w:p>
    <w:p w:rsidR="00587175" w:rsidRDefault="00587175" w:rsidP="00587175">
      <w:pPr>
        <w:spacing w:line="360" w:lineRule="auto"/>
        <w:jc w:val="both"/>
        <w:rPr>
          <w:rFonts w:cs="Arial"/>
          <w:sz w:val="22"/>
          <w:szCs w:val="22"/>
        </w:rPr>
      </w:pPr>
    </w:p>
    <w:p w:rsidR="00587175" w:rsidRDefault="00587175" w:rsidP="00587175">
      <w:pPr>
        <w:spacing w:line="360" w:lineRule="auto"/>
        <w:jc w:val="both"/>
        <w:rPr>
          <w:rFonts w:cs="Arial"/>
          <w:sz w:val="22"/>
          <w:szCs w:val="22"/>
        </w:rPr>
      </w:pPr>
      <w:r w:rsidRPr="00A56A23">
        <w:rPr>
          <w:rFonts w:cs="Arial"/>
          <w:b/>
          <w:sz w:val="22"/>
          <w:szCs w:val="22"/>
        </w:rPr>
        <w:t>P</w:t>
      </w:r>
      <w:r>
        <w:rPr>
          <w:rFonts w:cs="Arial"/>
          <w:b/>
          <w:sz w:val="22"/>
          <w:szCs w:val="22"/>
        </w:rPr>
        <w:t>OR TANTO</w:t>
      </w:r>
      <w:r w:rsidRPr="001B0C9C">
        <w:rPr>
          <w:rFonts w:cs="Arial"/>
          <w:sz w:val="22"/>
          <w:szCs w:val="22"/>
        </w:rPr>
        <w:t>, de conformidad con los artículos 57 y 65 de la Ley del Sistema Financiero Nacional para la Vivienda</w:t>
      </w:r>
      <w:r>
        <w:rPr>
          <w:rFonts w:cs="Arial"/>
          <w:sz w:val="22"/>
          <w:szCs w:val="22"/>
        </w:rPr>
        <w:t>,</w:t>
      </w:r>
      <w:r w:rsidRPr="001B0C9C">
        <w:rPr>
          <w:rFonts w:cs="Arial"/>
          <w:sz w:val="22"/>
          <w:szCs w:val="22"/>
        </w:rPr>
        <w:t xml:space="preserve"> se acuerda</w:t>
      </w:r>
      <w:r w:rsidR="0060063C">
        <w:rPr>
          <w:rFonts w:cs="Arial"/>
          <w:sz w:val="22"/>
          <w:szCs w:val="22"/>
        </w:rPr>
        <w:t xml:space="preserve"> aprobar y emitir las</w:t>
      </w:r>
      <w:r>
        <w:rPr>
          <w:rFonts w:cs="Arial"/>
          <w:sz w:val="22"/>
          <w:szCs w:val="22"/>
        </w:rPr>
        <w:t xml:space="preserve"> siguientes:</w:t>
      </w:r>
    </w:p>
    <w:p w:rsidR="00587175" w:rsidRDefault="00587175" w:rsidP="00587175">
      <w:pPr>
        <w:spacing w:line="360" w:lineRule="auto"/>
        <w:jc w:val="both"/>
        <w:rPr>
          <w:rFonts w:cs="Arial"/>
          <w:sz w:val="22"/>
          <w:szCs w:val="22"/>
        </w:rPr>
      </w:pPr>
    </w:p>
    <w:p w:rsidR="00587175" w:rsidRPr="00E735B3" w:rsidRDefault="00587175" w:rsidP="00587175">
      <w:pPr>
        <w:spacing w:line="360" w:lineRule="auto"/>
        <w:jc w:val="center"/>
        <w:rPr>
          <w:rFonts w:cs="Arial"/>
          <w:b/>
          <w:sz w:val="22"/>
          <w:szCs w:val="22"/>
        </w:rPr>
      </w:pPr>
      <w:r w:rsidRPr="00E735B3">
        <w:rPr>
          <w:rFonts w:cs="Arial"/>
          <w:b/>
          <w:sz w:val="22"/>
          <w:szCs w:val="22"/>
        </w:rPr>
        <w:t>«</w:t>
      </w:r>
      <w:r w:rsidR="0060063C" w:rsidRPr="00E735B3">
        <w:rPr>
          <w:rFonts w:cs="Arial"/>
          <w:b/>
          <w:sz w:val="22"/>
          <w:szCs w:val="22"/>
        </w:rPr>
        <w:t xml:space="preserve">DISPOSICIONES PARA </w:t>
      </w:r>
      <w:r w:rsidR="0060063C" w:rsidRPr="006C774F">
        <w:rPr>
          <w:rFonts w:cs="Arial"/>
          <w:b/>
          <w:sz w:val="22"/>
          <w:szCs w:val="22"/>
        </w:rPr>
        <w:t xml:space="preserve">APLICAR </w:t>
      </w:r>
      <w:r w:rsidR="0060063C" w:rsidRPr="006C774F">
        <w:rPr>
          <w:rFonts w:cs="Arial"/>
          <w:b/>
          <w:sz w:val="22"/>
          <w:szCs w:val="22"/>
          <w:lang w:val="es-ES_tradnl"/>
        </w:rPr>
        <w:t>LA POLÍTICA CONOZCA A SU CLIENTE</w:t>
      </w:r>
      <w:r w:rsidR="0060063C">
        <w:rPr>
          <w:rFonts w:cs="Arial"/>
          <w:b/>
          <w:sz w:val="22"/>
          <w:szCs w:val="22"/>
          <w:lang w:val="es-ES_tradnl"/>
        </w:rPr>
        <w:t xml:space="preserve"> EN </w:t>
      </w:r>
      <w:r w:rsidR="0060063C" w:rsidRPr="00587175">
        <w:rPr>
          <w:rFonts w:cs="Arial"/>
          <w:b/>
          <w:sz w:val="22"/>
          <w:szCs w:val="22"/>
          <w:lang w:val="es-ES_tradnl"/>
        </w:rPr>
        <w:t>EL MANEJO DE LOS RECURSOS DEL FONDO DE SUBSIDIOS PARA LA VIVIENDA</w:t>
      </w:r>
    </w:p>
    <w:p w:rsidR="00587175" w:rsidRDefault="00587175" w:rsidP="00CA5692">
      <w:pPr>
        <w:spacing w:line="360" w:lineRule="auto"/>
        <w:jc w:val="both"/>
        <w:rPr>
          <w:rFonts w:cs="Arial"/>
          <w:sz w:val="22"/>
          <w:szCs w:val="22"/>
        </w:rPr>
      </w:pPr>
    </w:p>
    <w:p w:rsidR="00CA5692" w:rsidRPr="00C04258" w:rsidRDefault="00CA5692" w:rsidP="00CA5692">
      <w:pPr>
        <w:jc w:val="both"/>
        <w:rPr>
          <w:rFonts w:cs="Arial"/>
          <w:sz w:val="22"/>
          <w:szCs w:val="22"/>
        </w:rPr>
      </w:pPr>
      <w:r>
        <w:rPr>
          <w:rFonts w:cs="Arial"/>
          <w:sz w:val="22"/>
          <w:szCs w:val="22"/>
        </w:rPr>
        <w:t xml:space="preserve">1) </w:t>
      </w:r>
      <w:r w:rsidRPr="00C04258">
        <w:rPr>
          <w:rFonts w:cs="Arial"/>
          <w:sz w:val="22"/>
          <w:szCs w:val="22"/>
        </w:rPr>
        <w:t>Incluir, como parte de los requisitos que se exigen a las entidades autorizadas del Sistema Financiero Nacional para la Vivienda, la aplicación de la Política Conozca a su Cliente en:</w:t>
      </w:r>
    </w:p>
    <w:p w:rsidR="00CA5692" w:rsidRPr="00C04258" w:rsidRDefault="00CA5692" w:rsidP="00CA5692">
      <w:pPr>
        <w:jc w:val="both"/>
        <w:rPr>
          <w:rFonts w:cs="Arial"/>
          <w:sz w:val="22"/>
          <w:szCs w:val="22"/>
        </w:rPr>
      </w:pPr>
    </w:p>
    <w:p w:rsidR="00CA5692" w:rsidRPr="00C04258" w:rsidRDefault="00CA5692" w:rsidP="00CA5692">
      <w:pPr>
        <w:numPr>
          <w:ilvl w:val="1"/>
          <w:numId w:val="19"/>
        </w:numPr>
        <w:ind w:left="426" w:hanging="284"/>
        <w:jc w:val="both"/>
        <w:rPr>
          <w:rFonts w:cs="Arial"/>
          <w:sz w:val="22"/>
          <w:szCs w:val="22"/>
        </w:rPr>
      </w:pPr>
      <w:r w:rsidRPr="00C04258">
        <w:rPr>
          <w:rFonts w:cs="Arial"/>
          <w:sz w:val="22"/>
          <w:szCs w:val="22"/>
        </w:rPr>
        <w:t>Todos aquellos proyectos financiados con recursos del Fondo de Subsidio para la Vivienda (FOSUVI) tramitados al amparo del artículo 59 de la Ley 7052 independientemente de la modalidad. La política conozca a su cliente debe aplicarse a todas las personas, físicas o jurídicas  (constructores, desarrolladores y  vendedores de los inmuebles),  que reciban recursos del FOSUVI, directamente de la Entidad Autorizada o del BANHVI.</w:t>
      </w:r>
    </w:p>
    <w:p w:rsidR="00CA5692" w:rsidRPr="00C04258" w:rsidRDefault="00CA5692" w:rsidP="00CA5692">
      <w:pPr>
        <w:ind w:left="426" w:hanging="284"/>
        <w:jc w:val="both"/>
        <w:rPr>
          <w:rFonts w:cs="Arial"/>
          <w:sz w:val="22"/>
          <w:szCs w:val="22"/>
        </w:rPr>
      </w:pPr>
    </w:p>
    <w:p w:rsidR="00CA5692" w:rsidRPr="00C04258" w:rsidRDefault="00CA5692" w:rsidP="00CA5692">
      <w:pPr>
        <w:numPr>
          <w:ilvl w:val="1"/>
          <w:numId w:val="19"/>
        </w:numPr>
        <w:ind w:left="426" w:hanging="284"/>
        <w:jc w:val="both"/>
        <w:rPr>
          <w:rFonts w:cs="Arial"/>
          <w:sz w:val="22"/>
          <w:szCs w:val="22"/>
        </w:rPr>
      </w:pPr>
      <w:r w:rsidRPr="00C04258">
        <w:rPr>
          <w:rFonts w:cs="Arial"/>
          <w:sz w:val="22"/>
          <w:szCs w:val="22"/>
        </w:rPr>
        <w:t>Los casos individuales</w:t>
      </w:r>
      <w:r w:rsidR="00587175">
        <w:rPr>
          <w:rFonts w:cs="Arial"/>
          <w:sz w:val="22"/>
          <w:szCs w:val="22"/>
        </w:rPr>
        <w:t>,</w:t>
      </w:r>
      <w:r w:rsidRPr="00C04258">
        <w:rPr>
          <w:rFonts w:cs="Arial"/>
          <w:sz w:val="22"/>
          <w:szCs w:val="22"/>
        </w:rPr>
        <w:t xml:space="preserve"> tanto los tramitados al amparo del artículo 59 de</w:t>
      </w:r>
      <w:r w:rsidR="00587175">
        <w:rPr>
          <w:rFonts w:cs="Arial"/>
          <w:sz w:val="22"/>
          <w:szCs w:val="22"/>
        </w:rPr>
        <w:t xml:space="preserve"> la Ley 7052 como de </w:t>
      </w:r>
      <w:r w:rsidRPr="00C04258">
        <w:rPr>
          <w:rFonts w:cs="Arial"/>
          <w:sz w:val="22"/>
          <w:szCs w:val="22"/>
        </w:rPr>
        <w:t xml:space="preserve">Bonos Ordinarios; siempre y cuando medie la figura de un constructor-desarrollador (persona física o jurídica); dicha política debe aplicarse a este último. </w:t>
      </w:r>
    </w:p>
    <w:p w:rsidR="00CA5692" w:rsidRPr="00C04258" w:rsidRDefault="00CA5692" w:rsidP="00CA5692">
      <w:pPr>
        <w:jc w:val="both"/>
        <w:rPr>
          <w:rFonts w:cs="Arial"/>
          <w:sz w:val="22"/>
          <w:szCs w:val="22"/>
        </w:rPr>
      </w:pPr>
    </w:p>
    <w:p w:rsidR="00CA5692" w:rsidRPr="00C04258" w:rsidRDefault="00CA5692" w:rsidP="00CA5692">
      <w:pPr>
        <w:jc w:val="both"/>
        <w:rPr>
          <w:rFonts w:cs="Arial"/>
          <w:sz w:val="22"/>
          <w:szCs w:val="22"/>
        </w:rPr>
      </w:pPr>
      <w:r>
        <w:rPr>
          <w:rFonts w:cs="Arial"/>
          <w:sz w:val="22"/>
          <w:szCs w:val="22"/>
        </w:rPr>
        <w:t xml:space="preserve">2) </w:t>
      </w:r>
      <w:r w:rsidRPr="00C04258">
        <w:rPr>
          <w:rFonts w:cs="Arial"/>
          <w:sz w:val="22"/>
          <w:szCs w:val="22"/>
        </w:rPr>
        <w:t>Debe entenderse por Política Conozca a su Cliente, la contemplada el Acuerdo SUGEF 12-10, Normativa para el Cumplimiento de la Ley 8204, específicamente los artículos 7, 8, 9, 10, 11, 12 (en lo que corresponda), 13 y 15.</w:t>
      </w:r>
    </w:p>
    <w:p w:rsidR="00CA5692" w:rsidRPr="00C04258" w:rsidRDefault="00CA5692" w:rsidP="00CA5692">
      <w:pPr>
        <w:jc w:val="both"/>
        <w:rPr>
          <w:rFonts w:cs="Arial"/>
          <w:sz w:val="22"/>
          <w:szCs w:val="22"/>
        </w:rPr>
      </w:pPr>
    </w:p>
    <w:p w:rsidR="00CA5692" w:rsidRPr="00C04258" w:rsidRDefault="00CA5692" w:rsidP="00CA5692">
      <w:pPr>
        <w:jc w:val="both"/>
        <w:rPr>
          <w:rFonts w:cs="Arial"/>
          <w:sz w:val="22"/>
          <w:szCs w:val="22"/>
        </w:rPr>
      </w:pPr>
      <w:r>
        <w:rPr>
          <w:rFonts w:cs="Arial"/>
          <w:sz w:val="22"/>
          <w:szCs w:val="22"/>
        </w:rPr>
        <w:t xml:space="preserve">3) </w:t>
      </w:r>
      <w:r w:rsidRPr="00C04258">
        <w:rPr>
          <w:rFonts w:cs="Arial"/>
          <w:sz w:val="22"/>
          <w:szCs w:val="22"/>
        </w:rPr>
        <w:t>En el caso de los proyectos financiados con recursos del Fondo de Subsidio para la Vivienda (FOSUVI)</w:t>
      </w:r>
      <w:r w:rsidR="00587175">
        <w:rPr>
          <w:rFonts w:cs="Arial"/>
          <w:sz w:val="22"/>
          <w:szCs w:val="22"/>
        </w:rPr>
        <w:t>,</w:t>
      </w:r>
      <w:r w:rsidRPr="00C04258">
        <w:rPr>
          <w:rFonts w:cs="Arial"/>
          <w:sz w:val="22"/>
          <w:szCs w:val="22"/>
        </w:rPr>
        <w:t xml:space="preserve"> tramitados al amparo del artículo 59 de la Ley 7052, las </w:t>
      </w:r>
      <w:r w:rsidR="00587175">
        <w:rPr>
          <w:rFonts w:cs="Arial"/>
          <w:sz w:val="22"/>
          <w:szCs w:val="22"/>
        </w:rPr>
        <w:t>e</w:t>
      </w:r>
      <w:r w:rsidRPr="00C04258">
        <w:rPr>
          <w:rFonts w:cs="Arial"/>
          <w:sz w:val="22"/>
          <w:szCs w:val="22"/>
        </w:rPr>
        <w:t xml:space="preserve">ntidades </w:t>
      </w:r>
      <w:r w:rsidR="00587175">
        <w:rPr>
          <w:rFonts w:cs="Arial"/>
          <w:sz w:val="22"/>
          <w:szCs w:val="22"/>
        </w:rPr>
        <w:t>a</w:t>
      </w:r>
      <w:r w:rsidRPr="00C04258">
        <w:rPr>
          <w:rFonts w:cs="Arial"/>
          <w:sz w:val="22"/>
          <w:szCs w:val="22"/>
        </w:rPr>
        <w:t>utorizadas deberán comunicar a este Banco, en el formato que para estos efectos se defina, que el cliente cumplió con la información requerida en la política Conozca a su Cliente</w:t>
      </w:r>
      <w:r w:rsidR="00587175">
        <w:rPr>
          <w:rFonts w:cs="Arial"/>
          <w:sz w:val="22"/>
          <w:szCs w:val="22"/>
        </w:rPr>
        <w:t>,</w:t>
      </w:r>
      <w:r w:rsidRPr="00C04258">
        <w:rPr>
          <w:rFonts w:cs="Arial"/>
          <w:sz w:val="22"/>
          <w:szCs w:val="22"/>
        </w:rPr>
        <w:t xml:space="preserve"> de conformidad con la normativa citada y los lineamientos internos de la Entidad y que se ha analizado la documentación aportada. </w:t>
      </w:r>
      <w:r w:rsidR="00587175">
        <w:rPr>
          <w:rFonts w:cs="Arial"/>
          <w:sz w:val="22"/>
          <w:szCs w:val="22"/>
        </w:rPr>
        <w:t xml:space="preserve"> </w:t>
      </w:r>
      <w:r w:rsidRPr="00C04258">
        <w:rPr>
          <w:rFonts w:cs="Arial"/>
          <w:sz w:val="22"/>
          <w:szCs w:val="22"/>
        </w:rPr>
        <w:t>Sobre este análisis debe quedar evidencia en el expediente de cada cliente</w:t>
      </w:r>
    </w:p>
    <w:p w:rsidR="00CA5692" w:rsidRPr="00C04258" w:rsidRDefault="00CA5692" w:rsidP="00CA5692">
      <w:pPr>
        <w:jc w:val="both"/>
        <w:rPr>
          <w:rFonts w:cs="Arial"/>
          <w:sz w:val="22"/>
          <w:szCs w:val="22"/>
        </w:rPr>
      </w:pPr>
    </w:p>
    <w:p w:rsidR="00CA5692" w:rsidRPr="00C04258" w:rsidRDefault="00CA5692" w:rsidP="00CA5692">
      <w:pPr>
        <w:jc w:val="both"/>
        <w:rPr>
          <w:rFonts w:cs="Arial"/>
          <w:sz w:val="22"/>
          <w:szCs w:val="22"/>
        </w:rPr>
      </w:pPr>
      <w:r>
        <w:rPr>
          <w:rFonts w:cs="Arial"/>
          <w:sz w:val="22"/>
          <w:szCs w:val="22"/>
        </w:rPr>
        <w:t xml:space="preserve">4) </w:t>
      </w:r>
      <w:r w:rsidRPr="00C04258">
        <w:rPr>
          <w:rFonts w:cs="Arial"/>
          <w:sz w:val="22"/>
          <w:szCs w:val="22"/>
        </w:rPr>
        <w:t>Los expedientes de las personas físicas o jurídicas</w:t>
      </w:r>
      <w:r w:rsidR="00587175">
        <w:rPr>
          <w:rFonts w:cs="Arial"/>
          <w:sz w:val="22"/>
          <w:szCs w:val="22"/>
        </w:rPr>
        <w:t>,</w:t>
      </w:r>
      <w:r w:rsidRPr="00C04258">
        <w:rPr>
          <w:rFonts w:cs="Arial"/>
          <w:sz w:val="22"/>
          <w:szCs w:val="22"/>
        </w:rPr>
        <w:t xml:space="preserve"> a las cuales se les aplicó la Política Conozca a su cliente, según lo requerido en los ítems a) y b) del punto No. 1 anterior, deben estar disponibles cuando así lo requiera el Banco Hipotecario de la Vivienda.</w:t>
      </w:r>
    </w:p>
    <w:p w:rsidR="00CA5692" w:rsidRPr="00C04258" w:rsidRDefault="00CA5692" w:rsidP="00CA5692">
      <w:pPr>
        <w:jc w:val="both"/>
        <w:rPr>
          <w:rFonts w:cs="Arial"/>
          <w:sz w:val="22"/>
          <w:szCs w:val="22"/>
        </w:rPr>
      </w:pPr>
    </w:p>
    <w:p w:rsidR="00CA5692" w:rsidRPr="00C04258" w:rsidRDefault="00CA5692" w:rsidP="00CA5692">
      <w:pPr>
        <w:jc w:val="both"/>
        <w:rPr>
          <w:rFonts w:cs="Arial"/>
          <w:sz w:val="22"/>
          <w:szCs w:val="22"/>
        </w:rPr>
      </w:pPr>
      <w:r>
        <w:rPr>
          <w:rFonts w:cs="Arial"/>
          <w:sz w:val="22"/>
          <w:szCs w:val="22"/>
        </w:rPr>
        <w:t xml:space="preserve">5) </w:t>
      </w:r>
      <w:r w:rsidRPr="00C04258">
        <w:rPr>
          <w:rFonts w:cs="Arial"/>
          <w:sz w:val="22"/>
          <w:szCs w:val="22"/>
        </w:rPr>
        <w:t xml:space="preserve">Las </w:t>
      </w:r>
      <w:r w:rsidR="00587175">
        <w:rPr>
          <w:rFonts w:cs="Arial"/>
          <w:sz w:val="22"/>
          <w:szCs w:val="22"/>
        </w:rPr>
        <w:t>e</w:t>
      </w:r>
      <w:r w:rsidRPr="00C04258">
        <w:rPr>
          <w:rFonts w:cs="Arial"/>
          <w:sz w:val="22"/>
          <w:szCs w:val="22"/>
        </w:rPr>
        <w:t xml:space="preserve">ntidades </w:t>
      </w:r>
      <w:r w:rsidR="00587175">
        <w:rPr>
          <w:rFonts w:cs="Arial"/>
          <w:sz w:val="22"/>
          <w:szCs w:val="22"/>
        </w:rPr>
        <w:t>a</w:t>
      </w:r>
      <w:r w:rsidRPr="00C04258">
        <w:rPr>
          <w:rFonts w:cs="Arial"/>
          <w:sz w:val="22"/>
          <w:szCs w:val="22"/>
        </w:rPr>
        <w:t>utorizadas deben incluir en el Sistema de Vivienda</w:t>
      </w:r>
      <w:r w:rsidR="00587175">
        <w:rPr>
          <w:rFonts w:cs="Arial"/>
          <w:sz w:val="22"/>
          <w:szCs w:val="22"/>
        </w:rPr>
        <w:t>,</w:t>
      </w:r>
      <w:r w:rsidRPr="00C04258">
        <w:rPr>
          <w:rFonts w:cs="Arial"/>
          <w:sz w:val="22"/>
          <w:szCs w:val="22"/>
        </w:rPr>
        <w:t xml:space="preserve"> el número de identificación y nombre o razón social del constructor-desarrollador involucrado en cada solución de vivienda.</w:t>
      </w:r>
    </w:p>
    <w:p w:rsidR="00CA5692" w:rsidRPr="00C04258" w:rsidRDefault="00CA5692" w:rsidP="00CA5692">
      <w:pPr>
        <w:jc w:val="both"/>
        <w:rPr>
          <w:rFonts w:cs="Arial"/>
          <w:sz w:val="22"/>
          <w:szCs w:val="22"/>
        </w:rPr>
      </w:pPr>
    </w:p>
    <w:p w:rsidR="00CA5692" w:rsidRPr="00C04258" w:rsidRDefault="00CA5692" w:rsidP="00CA5692">
      <w:pPr>
        <w:jc w:val="both"/>
        <w:rPr>
          <w:rFonts w:cs="Arial"/>
          <w:sz w:val="22"/>
          <w:szCs w:val="22"/>
        </w:rPr>
      </w:pPr>
      <w:r>
        <w:rPr>
          <w:rFonts w:cs="Arial"/>
          <w:sz w:val="22"/>
          <w:szCs w:val="22"/>
        </w:rPr>
        <w:t xml:space="preserve">6) </w:t>
      </w:r>
      <w:r w:rsidRPr="00C04258">
        <w:rPr>
          <w:rFonts w:cs="Arial"/>
          <w:sz w:val="22"/>
          <w:szCs w:val="22"/>
        </w:rPr>
        <w:t>Se exceptúa que le sea aplicada la política conozca a su cliente, a las entidades que forman parte de la Administración Pública, cualquiera que fuera su naturaleza jurídica, y cuando figuren como propietarias de los inmuebles y los traspasen, por cualquier título, en las operaciones vinculados al trámite del Bono Familiar para la Vivienda.</w:t>
      </w:r>
    </w:p>
    <w:p w:rsidR="00CA5692" w:rsidRPr="00C04258" w:rsidRDefault="00CA5692" w:rsidP="00CA5692">
      <w:pPr>
        <w:jc w:val="both"/>
        <w:rPr>
          <w:rFonts w:cs="Arial"/>
          <w:sz w:val="22"/>
          <w:szCs w:val="22"/>
        </w:rPr>
      </w:pPr>
    </w:p>
    <w:p w:rsidR="00CA5692" w:rsidRPr="00C04258" w:rsidRDefault="00CA5692" w:rsidP="00CA5692">
      <w:pPr>
        <w:jc w:val="both"/>
        <w:rPr>
          <w:rFonts w:cs="Arial"/>
          <w:sz w:val="22"/>
          <w:szCs w:val="22"/>
        </w:rPr>
      </w:pPr>
      <w:r>
        <w:rPr>
          <w:rFonts w:cs="Arial"/>
          <w:sz w:val="22"/>
          <w:szCs w:val="22"/>
        </w:rPr>
        <w:t xml:space="preserve">7) </w:t>
      </w:r>
      <w:r w:rsidRPr="00C04258">
        <w:rPr>
          <w:rFonts w:cs="Arial"/>
          <w:sz w:val="22"/>
          <w:szCs w:val="22"/>
        </w:rPr>
        <w:t>Las Auditorías Internas de la</w:t>
      </w:r>
      <w:r w:rsidR="00587175">
        <w:rPr>
          <w:rFonts w:cs="Arial"/>
          <w:sz w:val="22"/>
          <w:szCs w:val="22"/>
        </w:rPr>
        <w:t>s</w:t>
      </w:r>
      <w:r w:rsidRPr="00C04258">
        <w:rPr>
          <w:rFonts w:cs="Arial"/>
          <w:sz w:val="22"/>
          <w:szCs w:val="22"/>
        </w:rPr>
        <w:t xml:space="preserve"> </w:t>
      </w:r>
      <w:r w:rsidR="00587175">
        <w:rPr>
          <w:rFonts w:cs="Arial"/>
          <w:sz w:val="22"/>
          <w:szCs w:val="22"/>
        </w:rPr>
        <w:t>e</w:t>
      </w:r>
      <w:r w:rsidRPr="00C04258">
        <w:rPr>
          <w:rFonts w:cs="Arial"/>
          <w:sz w:val="22"/>
          <w:szCs w:val="22"/>
        </w:rPr>
        <w:t xml:space="preserve">ntidades </w:t>
      </w:r>
      <w:r w:rsidR="00587175">
        <w:rPr>
          <w:rFonts w:cs="Arial"/>
          <w:sz w:val="22"/>
          <w:szCs w:val="22"/>
        </w:rPr>
        <w:t>a</w:t>
      </w:r>
      <w:r w:rsidRPr="00C04258">
        <w:rPr>
          <w:rFonts w:cs="Arial"/>
          <w:sz w:val="22"/>
          <w:szCs w:val="22"/>
        </w:rPr>
        <w:t xml:space="preserve">utorizadas o en su defecto las Auditorías Externas; deben fiscalizar el cumplimiento de las presentes disposiciones en concordancia con lo establecido en los acuerdos de </w:t>
      </w:r>
      <w:r w:rsidR="00587175">
        <w:rPr>
          <w:rFonts w:cs="Arial"/>
          <w:sz w:val="22"/>
          <w:szCs w:val="22"/>
        </w:rPr>
        <w:t xml:space="preserve">esta </w:t>
      </w:r>
      <w:r w:rsidRPr="00C04258">
        <w:rPr>
          <w:rFonts w:cs="Arial"/>
          <w:sz w:val="22"/>
          <w:szCs w:val="22"/>
        </w:rPr>
        <w:t>Junta Directiva</w:t>
      </w:r>
      <w:r w:rsidR="00587175">
        <w:rPr>
          <w:rFonts w:cs="Arial"/>
          <w:sz w:val="22"/>
          <w:szCs w:val="22"/>
        </w:rPr>
        <w:t>,</w:t>
      </w:r>
      <w:r w:rsidRPr="00C04258">
        <w:rPr>
          <w:rFonts w:cs="Arial"/>
          <w:sz w:val="22"/>
          <w:szCs w:val="22"/>
        </w:rPr>
        <w:t xml:space="preserve"> No. 2 de la Sesión 03-01-2011 del 13/01/2011 (</w:t>
      </w:r>
      <w:r w:rsidRPr="0060063C">
        <w:rPr>
          <w:rFonts w:cs="Arial"/>
          <w:i/>
          <w:sz w:val="22"/>
          <w:szCs w:val="22"/>
        </w:rPr>
        <w:t>Solicitud a las entidades autorizadas para que fiscalicen los recursos del FOSUVI</w:t>
      </w:r>
      <w:r w:rsidRPr="00C04258">
        <w:rPr>
          <w:rFonts w:cs="Arial"/>
          <w:sz w:val="22"/>
          <w:szCs w:val="22"/>
        </w:rPr>
        <w:t>) y No 1 de la sesión 20-2016 del 17/03/2016 (</w:t>
      </w:r>
      <w:r w:rsidRPr="0060063C">
        <w:rPr>
          <w:rFonts w:cs="Arial"/>
          <w:i/>
          <w:sz w:val="22"/>
          <w:szCs w:val="22"/>
        </w:rPr>
        <w:t>Ampliación de las disposiciones sobre responsabilidades de control interno en las entidades autorizadas</w:t>
      </w:r>
      <w:r w:rsidRPr="00C04258">
        <w:rPr>
          <w:rFonts w:cs="Arial"/>
          <w:sz w:val="22"/>
          <w:szCs w:val="22"/>
        </w:rPr>
        <w:t>). Los informes que al respecto emitan esas Auditorías, deben estar a disposición del Banco Hipotecario de la Vivienda.</w:t>
      </w:r>
    </w:p>
    <w:p w:rsidR="00CA5692" w:rsidRPr="00C04258" w:rsidRDefault="00CA5692" w:rsidP="00CA5692">
      <w:pPr>
        <w:jc w:val="both"/>
        <w:rPr>
          <w:rFonts w:cs="Arial"/>
          <w:sz w:val="22"/>
          <w:szCs w:val="22"/>
        </w:rPr>
      </w:pPr>
    </w:p>
    <w:p w:rsidR="00CA5692" w:rsidRPr="0091513F" w:rsidRDefault="0060063C" w:rsidP="00CA5692">
      <w:pPr>
        <w:jc w:val="both"/>
        <w:rPr>
          <w:rFonts w:cs="Arial"/>
          <w:b/>
          <w:sz w:val="22"/>
          <w:szCs w:val="22"/>
          <w:u w:val="single"/>
        </w:rPr>
      </w:pPr>
      <w:r w:rsidRPr="0091513F">
        <w:rPr>
          <w:rFonts w:cs="Arial"/>
          <w:b/>
          <w:sz w:val="22"/>
          <w:szCs w:val="22"/>
          <w:u w:val="single"/>
        </w:rPr>
        <w:t>Control relacionado con el cumplimiento de las disposiciones</w:t>
      </w:r>
    </w:p>
    <w:p w:rsidR="00CA5692" w:rsidRPr="00C04258" w:rsidRDefault="00CA5692" w:rsidP="00CA5692">
      <w:pPr>
        <w:jc w:val="both"/>
        <w:rPr>
          <w:rFonts w:cs="Arial"/>
          <w:b/>
          <w:sz w:val="22"/>
          <w:szCs w:val="22"/>
        </w:rPr>
      </w:pPr>
    </w:p>
    <w:p w:rsidR="00CA5692" w:rsidRPr="00C04258" w:rsidRDefault="0060063C" w:rsidP="00CA5692">
      <w:pPr>
        <w:jc w:val="both"/>
        <w:rPr>
          <w:rFonts w:cs="Arial"/>
          <w:b/>
          <w:sz w:val="22"/>
          <w:szCs w:val="22"/>
        </w:rPr>
      </w:pPr>
      <w:r>
        <w:rPr>
          <w:rFonts w:cs="Arial"/>
          <w:b/>
          <w:sz w:val="22"/>
          <w:szCs w:val="22"/>
        </w:rPr>
        <w:t>A</w:t>
      </w:r>
      <w:r w:rsidR="00CA5692">
        <w:rPr>
          <w:rFonts w:cs="Arial"/>
          <w:b/>
          <w:sz w:val="22"/>
          <w:szCs w:val="22"/>
        </w:rPr>
        <w:t xml:space="preserve">.- </w:t>
      </w:r>
      <w:r w:rsidR="00CA5692" w:rsidRPr="00C04258">
        <w:rPr>
          <w:rFonts w:cs="Arial"/>
          <w:b/>
          <w:sz w:val="22"/>
          <w:szCs w:val="22"/>
        </w:rPr>
        <w:t>P</w:t>
      </w:r>
      <w:r>
        <w:rPr>
          <w:rFonts w:cs="Arial"/>
          <w:b/>
          <w:sz w:val="22"/>
          <w:szCs w:val="22"/>
        </w:rPr>
        <w:t xml:space="preserve">royectos </w:t>
      </w:r>
      <w:r w:rsidRPr="00C04258">
        <w:rPr>
          <w:rFonts w:cs="Arial"/>
          <w:b/>
          <w:sz w:val="22"/>
          <w:szCs w:val="22"/>
        </w:rPr>
        <w:t xml:space="preserve">financiados al amparo del artículo 59 de la </w:t>
      </w:r>
      <w:r>
        <w:rPr>
          <w:rFonts w:cs="Arial"/>
          <w:b/>
          <w:sz w:val="22"/>
          <w:szCs w:val="22"/>
        </w:rPr>
        <w:t>L</w:t>
      </w:r>
      <w:r w:rsidRPr="00C04258">
        <w:rPr>
          <w:rFonts w:cs="Arial"/>
          <w:b/>
          <w:sz w:val="22"/>
          <w:szCs w:val="22"/>
        </w:rPr>
        <w:t>ey 7052</w:t>
      </w:r>
    </w:p>
    <w:p w:rsidR="00CA5692" w:rsidRPr="00C04258" w:rsidRDefault="00CA5692" w:rsidP="00CA5692">
      <w:pPr>
        <w:jc w:val="both"/>
        <w:rPr>
          <w:rFonts w:cs="Arial"/>
          <w:sz w:val="22"/>
          <w:szCs w:val="22"/>
        </w:rPr>
      </w:pPr>
    </w:p>
    <w:p w:rsidR="00CA5692" w:rsidRPr="00C04258" w:rsidRDefault="00CA5692" w:rsidP="00CA5692">
      <w:pPr>
        <w:jc w:val="both"/>
        <w:rPr>
          <w:rFonts w:cs="Arial"/>
          <w:sz w:val="22"/>
          <w:szCs w:val="22"/>
        </w:rPr>
      </w:pPr>
      <w:r w:rsidRPr="00C04258">
        <w:rPr>
          <w:rFonts w:cs="Arial"/>
          <w:sz w:val="22"/>
          <w:szCs w:val="22"/>
        </w:rPr>
        <w:t xml:space="preserve">En el caso de los proyectos financiados con recursos del Fondo de Subsidio para la Vivienda (FOSUVI) tramitados al amparo del artículo 59 de la Ley 7052, se mantienen los mismos controles establecidos a </w:t>
      </w:r>
      <w:r w:rsidR="0060063C">
        <w:rPr>
          <w:rFonts w:cs="Arial"/>
          <w:sz w:val="22"/>
          <w:szCs w:val="22"/>
        </w:rPr>
        <w:t xml:space="preserve">la </w:t>
      </w:r>
      <w:r w:rsidRPr="00C04258">
        <w:rPr>
          <w:rFonts w:cs="Arial"/>
          <w:sz w:val="22"/>
          <w:szCs w:val="22"/>
        </w:rPr>
        <w:t>fecha, a saber:</w:t>
      </w:r>
    </w:p>
    <w:p w:rsidR="00CA5692" w:rsidRPr="00C04258" w:rsidRDefault="00CA5692" w:rsidP="00CA5692">
      <w:pPr>
        <w:jc w:val="both"/>
        <w:rPr>
          <w:rFonts w:cs="Arial"/>
          <w:sz w:val="22"/>
          <w:szCs w:val="22"/>
        </w:rPr>
      </w:pPr>
    </w:p>
    <w:p w:rsidR="00CA5692" w:rsidRPr="00C04258" w:rsidRDefault="00CA5692" w:rsidP="00CA5692">
      <w:pPr>
        <w:numPr>
          <w:ilvl w:val="0"/>
          <w:numId w:val="20"/>
        </w:numPr>
        <w:ind w:left="284" w:hanging="284"/>
        <w:jc w:val="both"/>
        <w:rPr>
          <w:rFonts w:cs="Arial"/>
          <w:sz w:val="22"/>
          <w:szCs w:val="22"/>
        </w:rPr>
      </w:pPr>
      <w:r w:rsidRPr="00C04258">
        <w:rPr>
          <w:rFonts w:cs="Arial"/>
          <w:sz w:val="22"/>
          <w:szCs w:val="22"/>
        </w:rPr>
        <w:t xml:space="preserve">Como parte del análisis de los requisitos que presentan las Entidades Autorizadas para el trámite de financiamientos con recursos del </w:t>
      </w:r>
      <w:r w:rsidR="0060063C">
        <w:rPr>
          <w:rFonts w:cs="Arial"/>
          <w:sz w:val="22"/>
          <w:szCs w:val="22"/>
        </w:rPr>
        <w:t>F</w:t>
      </w:r>
      <w:r w:rsidR="0060063C" w:rsidRPr="00C04258">
        <w:rPr>
          <w:rFonts w:cs="Arial"/>
          <w:sz w:val="22"/>
          <w:szCs w:val="22"/>
        </w:rPr>
        <w:t xml:space="preserve">ondo de </w:t>
      </w:r>
      <w:r w:rsidR="0060063C">
        <w:rPr>
          <w:rFonts w:cs="Arial"/>
          <w:sz w:val="22"/>
          <w:szCs w:val="22"/>
        </w:rPr>
        <w:t>S</w:t>
      </w:r>
      <w:r w:rsidR="0060063C" w:rsidRPr="00C04258">
        <w:rPr>
          <w:rFonts w:cs="Arial"/>
          <w:sz w:val="22"/>
          <w:szCs w:val="22"/>
        </w:rPr>
        <w:t>ubsidio</w:t>
      </w:r>
      <w:r w:rsidR="0060063C">
        <w:rPr>
          <w:rFonts w:cs="Arial"/>
          <w:sz w:val="22"/>
          <w:szCs w:val="22"/>
        </w:rPr>
        <w:t>s</w:t>
      </w:r>
      <w:r w:rsidR="0060063C" w:rsidRPr="00C04258">
        <w:rPr>
          <w:rFonts w:cs="Arial"/>
          <w:sz w:val="22"/>
          <w:szCs w:val="22"/>
        </w:rPr>
        <w:t xml:space="preserve"> para la </w:t>
      </w:r>
      <w:r w:rsidR="0060063C">
        <w:rPr>
          <w:rFonts w:cs="Arial"/>
          <w:sz w:val="22"/>
          <w:szCs w:val="22"/>
        </w:rPr>
        <w:t>V</w:t>
      </w:r>
      <w:r w:rsidR="0060063C" w:rsidRPr="00C04258">
        <w:rPr>
          <w:rFonts w:cs="Arial"/>
          <w:sz w:val="22"/>
          <w:szCs w:val="22"/>
        </w:rPr>
        <w:t>ivienda</w:t>
      </w:r>
      <w:r w:rsidRPr="00C04258">
        <w:rPr>
          <w:rFonts w:cs="Arial"/>
          <w:sz w:val="22"/>
          <w:szCs w:val="22"/>
        </w:rPr>
        <w:t xml:space="preserve">; la Dirección FOSUVI verificará que esas instancias remitan el documento que evidencia la aplicación de la política conozca a su cliente, a las personas físicas y/o jurídicas que corresponda, así como que dicho documento cumpla con el formato para esos efectos definido. </w:t>
      </w:r>
    </w:p>
    <w:p w:rsidR="00CA5692" w:rsidRPr="00C04258" w:rsidRDefault="00CA5692" w:rsidP="00CA5692">
      <w:pPr>
        <w:ind w:left="284" w:hanging="284"/>
        <w:jc w:val="both"/>
        <w:rPr>
          <w:rFonts w:cs="Arial"/>
          <w:sz w:val="22"/>
          <w:szCs w:val="22"/>
        </w:rPr>
      </w:pPr>
    </w:p>
    <w:p w:rsidR="00CA5692" w:rsidRPr="00C04258" w:rsidRDefault="00CA5692" w:rsidP="00CA5692">
      <w:pPr>
        <w:numPr>
          <w:ilvl w:val="0"/>
          <w:numId w:val="20"/>
        </w:numPr>
        <w:ind w:left="284" w:hanging="284"/>
        <w:jc w:val="both"/>
        <w:rPr>
          <w:rFonts w:cs="Arial"/>
          <w:sz w:val="22"/>
          <w:szCs w:val="22"/>
        </w:rPr>
      </w:pPr>
      <w:r w:rsidRPr="00C04258">
        <w:rPr>
          <w:rFonts w:cs="Arial"/>
          <w:sz w:val="22"/>
          <w:szCs w:val="22"/>
        </w:rPr>
        <w:t xml:space="preserve">La Dirección de Supervisión de Entidades Autorizadas, de conformidad con su </w:t>
      </w:r>
      <w:r w:rsidR="0060063C">
        <w:rPr>
          <w:rFonts w:cs="Arial"/>
          <w:sz w:val="22"/>
          <w:szCs w:val="22"/>
        </w:rPr>
        <w:t>p</w:t>
      </w:r>
      <w:r w:rsidRPr="00C04258">
        <w:rPr>
          <w:rFonts w:cs="Arial"/>
          <w:sz w:val="22"/>
          <w:szCs w:val="22"/>
        </w:rPr>
        <w:t xml:space="preserve">lan de </w:t>
      </w:r>
      <w:r w:rsidR="0060063C">
        <w:rPr>
          <w:rFonts w:cs="Arial"/>
          <w:sz w:val="22"/>
          <w:szCs w:val="22"/>
        </w:rPr>
        <w:t>t</w:t>
      </w:r>
      <w:r w:rsidRPr="00C04258">
        <w:rPr>
          <w:rFonts w:cs="Arial"/>
          <w:sz w:val="22"/>
          <w:szCs w:val="22"/>
        </w:rPr>
        <w:t xml:space="preserve">rabajo </w:t>
      </w:r>
      <w:r w:rsidR="0060063C">
        <w:rPr>
          <w:rFonts w:cs="Arial"/>
          <w:sz w:val="22"/>
          <w:szCs w:val="22"/>
        </w:rPr>
        <w:t>a</w:t>
      </w:r>
      <w:r w:rsidRPr="00C04258">
        <w:rPr>
          <w:rFonts w:cs="Arial"/>
          <w:sz w:val="22"/>
          <w:szCs w:val="22"/>
        </w:rPr>
        <w:t>nual, realizará supervisiones in situ, con el objetivo de verificar que la aplicación de la Política Conozca a su Cliente, se haya ejecutado de conformidad con los lineamientos definidos por Banco.</w:t>
      </w:r>
    </w:p>
    <w:p w:rsidR="00CA5692" w:rsidRPr="00C04258" w:rsidRDefault="00CA5692" w:rsidP="00CA5692">
      <w:pPr>
        <w:jc w:val="both"/>
        <w:rPr>
          <w:rFonts w:cs="Arial"/>
          <w:sz w:val="22"/>
          <w:szCs w:val="22"/>
        </w:rPr>
      </w:pPr>
    </w:p>
    <w:p w:rsidR="00CA5692" w:rsidRPr="00C04258" w:rsidRDefault="0060063C" w:rsidP="00CA5692">
      <w:pPr>
        <w:jc w:val="both"/>
        <w:rPr>
          <w:rFonts w:cs="Arial"/>
          <w:b/>
          <w:sz w:val="22"/>
          <w:szCs w:val="22"/>
        </w:rPr>
      </w:pPr>
      <w:r>
        <w:rPr>
          <w:rFonts w:cs="Arial"/>
          <w:b/>
          <w:sz w:val="22"/>
          <w:szCs w:val="22"/>
        </w:rPr>
        <w:t>B</w:t>
      </w:r>
      <w:r w:rsidR="00CA5692">
        <w:rPr>
          <w:rFonts w:cs="Arial"/>
          <w:b/>
          <w:sz w:val="22"/>
          <w:szCs w:val="22"/>
        </w:rPr>
        <w:t>.- B</w:t>
      </w:r>
      <w:r>
        <w:rPr>
          <w:rFonts w:cs="Arial"/>
          <w:b/>
          <w:sz w:val="22"/>
          <w:szCs w:val="22"/>
        </w:rPr>
        <w:t>onos</w:t>
      </w:r>
      <w:r w:rsidR="00CA5692" w:rsidRPr="00C04258">
        <w:rPr>
          <w:rFonts w:cs="Arial"/>
          <w:b/>
          <w:sz w:val="22"/>
          <w:szCs w:val="22"/>
        </w:rPr>
        <w:t xml:space="preserve"> I</w:t>
      </w:r>
      <w:r>
        <w:rPr>
          <w:rFonts w:cs="Arial"/>
          <w:b/>
          <w:sz w:val="22"/>
          <w:szCs w:val="22"/>
        </w:rPr>
        <w:t>ndividuales</w:t>
      </w:r>
      <w:r w:rsidR="00CA5692" w:rsidRPr="00C04258">
        <w:rPr>
          <w:rFonts w:cs="Arial"/>
          <w:b/>
          <w:sz w:val="22"/>
          <w:szCs w:val="22"/>
        </w:rPr>
        <w:t xml:space="preserve"> </w:t>
      </w:r>
    </w:p>
    <w:p w:rsidR="00CA5692" w:rsidRPr="00C04258" w:rsidRDefault="00CA5692" w:rsidP="00CA5692">
      <w:pPr>
        <w:jc w:val="both"/>
        <w:rPr>
          <w:rFonts w:cs="Arial"/>
          <w:sz w:val="22"/>
          <w:szCs w:val="22"/>
        </w:rPr>
      </w:pPr>
    </w:p>
    <w:p w:rsidR="00CA5692" w:rsidRPr="00C04258" w:rsidRDefault="00CA5692" w:rsidP="00CA5692">
      <w:pPr>
        <w:jc w:val="both"/>
        <w:rPr>
          <w:rFonts w:cs="Arial"/>
          <w:sz w:val="22"/>
          <w:szCs w:val="22"/>
        </w:rPr>
      </w:pPr>
      <w:r w:rsidRPr="00C04258">
        <w:rPr>
          <w:rFonts w:cs="Arial"/>
          <w:sz w:val="22"/>
          <w:szCs w:val="22"/>
        </w:rPr>
        <w:t xml:space="preserve">El cumplimiento de las disposiciones en lo que respecta a bonos individuales, será verificado por medio de las </w:t>
      </w:r>
      <w:r w:rsidR="0060063C">
        <w:rPr>
          <w:rFonts w:cs="Arial"/>
          <w:sz w:val="22"/>
          <w:szCs w:val="22"/>
        </w:rPr>
        <w:t>a</w:t>
      </w:r>
      <w:r w:rsidRPr="00C04258">
        <w:rPr>
          <w:rFonts w:cs="Arial"/>
          <w:sz w:val="22"/>
          <w:szCs w:val="22"/>
        </w:rPr>
        <w:t>uditorí</w:t>
      </w:r>
      <w:r w:rsidR="0060063C">
        <w:rPr>
          <w:rFonts w:cs="Arial"/>
          <w:sz w:val="22"/>
          <w:szCs w:val="22"/>
        </w:rPr>
        <w:t>as</w:t>
      </w:r>
      <w:r w:rsidRPr="00C04258">
        <w:rPr>
          <w:rFonts w:cs="Arial"/>
          <w:sz w:val="22"/>
          <w:szCs w:val="22"/>
        </w:rPr>
        <w:t xml:space="preserve"> </w:t>
      </w:r>
      <w:r w:rsidR="0060063C">
        <w:rPr>
          <w:rFonts w:cs="Arial"/>
          <w:sz w:val="22"/>
          <w:szCs w:val="22"/>
        </w:rPr>
        <w:t>i</w:t>
      </w:r>
      <w:r w:rsidRPr="00C04258">
        <w:rPr>
          <w:rFonts w:cs="Arial"/>
          <w:sz w:val="22"/>
          <w:szCs w:val="22"/>
        </w:rPr>
        <w:t xml:space="preserve">nternas o </w:t>
      </w:r>
      <w:r w:rsidR="0060063C">
        <w:rPr>
          <w:rFonts w:cs="Arial"/>
          <w:sz w:val="22"/>
          <w:szCs w:val="22"/>
        </w:rPr>
        <w:t>e</w:t>
      </w:r>
      <w:r w:rsidRPr="00C04258">
        <w:rPr>
          <w:rFonts w:cs="Arial"/>
          <w:sz w:val="22"/>
          <w:szCs w:val="22"/>
        </w:rPr>
        <w:t xml:space="preserve">xternas de las </w:t>
      </w:r>
      <w:r w:rsidR="0060063C">
        <w:rPr>
          <w:rFonts w:cs="Arial"/>
          <w:sz w:val="22"/>
          <w:szCs w:val="22"/>
        </w:rPr>
        <w:t>e</w:t>
      </w:r>
      <w:r w:rsidRPr="00C04258">
        <w:rPr>
          <w:rFonts w:cs="Arial"/>
          <w:sz w:val="22"/>
          <w:szCs w:val="22"/>
        </w:rPr>
        <w:t>ntidades</w:t>
      </w:r>
      <w:r w:rsidR="0060063C">
        <w:rPr>
          <w:rFonts w:cs="Arial"/>
          <w:sz w:val="22"/>
          <w:szCs w:val="22"/>
        </w:rPr>
        <w:t xml:space="preserve"> autorizadas</w:t>
      </w:r>
      <w:r w:rsidRPr="00C04258">
        <w:rPr>
          <w:rFonts w:cs="Arial"/>
          <w:sz w:val="22"/>
          <w:szCs w:val="22"/>
        </w:rPr>
        <w:t xml:space="preserve">, según corresponda y de conformidad con lo indicado en el ítem 7 de </w:t>
      </w:r>
      <w:r w:rsidR="0060063C">
        <w:rPr>
          <w:rFonts w:cs="Arial"/>
          <w:sz w:val="22"/>
          <w:szCs w:val="22"/>
        </w:rPr>
        <w:t>estas disposiciones</w:t>
      </w:r>
      <w:r w:rsidRPr="00C04258">
        <w:rPr>
          <w:rFonts w:cs="Arial"/>
          <w:sz w:val="22"/>
          <w:szCs w:val="22"/>
        </w:rPr>
        <w:t>.</w:t>
      </w:r>
    </w:p>
    <w:p w:rsidR="00CA5692" w:rsidRPr="00C04258" w:rsidRDefault="00CA5692" w:rsidP="00CA5692">
      <w:pPr>
        <w:jc w:val="both"/>
        <w:rPr>
          <w:rFonts w:cs="Arial"/>
          <w:sz w:val="22"/>
          <w:szCs w:val="22"/>
        </w:rPr>
      </w:pPr>
    </w:p>
    <w:p w:rsidR="00CA5692" w:rsidRPr="00C04258" w:rsidRDefault="00CA5692" w:rsidP="00CA5692">
      <w:pPr>
        <w:jc w:val="both"/>
        <w:rPr>
          <w:rFonts w:cs="Arial"/>
          <w:sz w:val="22"/>
          <w:szCs w:val="22"/>
        </w:rPr>
      </w:pPr>
      <w:r w:rsidRPr="00C04258">
        <w:rPr>
          <w:rFonts w:cs="Arial"/>
          <w:sz w:val="22"/>
          <w:szCs w:val="22"/>
        </w:rPr>
        <w:t>Los informes que al respecto generen esas instancias, serán solicitados y revisados en las visitas de inspección in situ que realice la Dirección de Supervisión de Entidades Autorizadas</w:t>
      </w:r>
      <w:r w:rsidR="0060063C">
        <w:rPr>
          <w:rFonts w:cs="Arial"/>
          <w:sz w:val="22"/>
          <w:szCs w:val="22"/>
        </w:rPr>
        <w:t>,</w:t>
      </w:r>
      <w:r w:rsidRPr="00C04258">
        <w:rPr>
          <w:rFonts w:cs="Arial"/>
          <w:sz w:val="22"/>
          <w:szCs w:val="22"/>
        </w:rPr>
        <w:t xml:space="preserve"> en relación con el manejo de los recursos del FOSUVI.</w:t>
      </w:r>
    </w:p>
    <w:p w:rsidR="00CA5692" w:rsidRPr="00C04258" w:rsidRDefault="00CA5692" w:rsidP="00CA5692">
      <w:pPr>
        <w:jc w:val="both"/>
        <w:rPr>
          <w:rFonts w:cs="Arial"/>
          <w:sz w:val="22"/>
          <w:szCs w:val="22"/>
        </w:rPr>
      </w:pPr>
    </w:p>
    <w:p w:rsidR="00CA5692" w:rsidRPr="0091513F" w:rsidRDefault="00CA5692" w:rsidP="00CA5692">
      <w:pPr>
        <w:jc w:val="both"/>
        <w:rPr>
          <w:rFonts w:cs="Arial"/>
          <w:b/>
          <w:bCs/>
          <w:sz w:val="22"/>
          <w:szCs w:val="22"/>
          <w:u w:val="single"/>
        </w:rPr>
      </w:pPr>
      <w:r w:rsidRPr="0091513F">
        <w:rPr>
          <w:rFonts w:cs="Arial"/>
          <w:b/>
          <w:bCs/>
          <w:sz w:val="22"/>
          <w:szCs w:val="22"/>
          <w:u w:val="single"/>
        </w:rPr>
        <w:t>C</w:t>
      </w:r>
      <w:r w:rsidR="0060063C" w:rsidRPr="0091513F">
        <w:rPr>
          <w:rFonts w:cs="Arial"/>
          <w:b/>
          <w:bCs/>
          <w:sz w:val="22"/>
          <w:szCs w:val="22"/>
          <w:u w:val="single"/>
        </w:rPr>
        <w:t>onsideraciones finales</w:t>
      </w:r>
    </w:p>
    <w:p w:rsidR="00CA5692" w:rsidRPr="00C04258" w:rsidRDefault="00CA5692" w:rsidP="00CA5692">
      <w:pPr>
        <w:jc w:val="both"/>
        <w:rPr>
          <w:rFonts w:cs="Arial"/>
          <w:sz w:val="22"/>
          <w:szCs w:val="22"/>
        </w:rPr>
      </w:pPr>
    </w:p>
    <w:p w:rsidR="00CA5692" w:rsidRPr="00C04258" w:rsidRDefault="0091513F" w:rsidP="0091513F">
      <w:pPr>
        <w:jc w:val="both"/>
        <w:rPr>
          <w:rFonts w:cs="Arial"/>
          <w:sz w:val="22"/>
          <w:szCs w:val="22"/>
        </w:rPr>
      </w:pPr>
      <w:r>
        <w:rPr>
          <w:rFonts w:cs="Arial"/>
          <w:sz w:val="22"/>
          <w:szCs w:val="22"/>
        </w:rPr>
        <w:t>Se deroga</w:t>
      </w:r>
      <w:r w:rsidR="00CA5692" w:rsidRPr="00C04258">
        <w:rPr>
          <w:rFonts w:cs="Arial"/>
          <w:sz w:val="22"/>
          <w:szCs w:val="22"/>
        </w:rPr>
        <w:t xml:space="preserve"> el acuerdo de </w:t>
      </w:r>
      <w:r>
        <w:rPr>
          <w:rFonts w:cs="Arial"/>
          <w:sz w:val="22"/>
          <w:szCs w:val="22"/>
        </w:rPr>
        <w:t xml:space="preserve">esta </w:t>
      </w:r>
      <w:r w:rsidR="00CA5692" w:rsidRPr="00C04258">
        <w:rPr>
          <w:rFonts w:cs="Arial"/>
          <w:sz w:val="22"/>
          <w:szCs w:val="22"/>
        </w:rPr>
        <w:t>Junta Directiva</w:t>
      </w:r>
      <w:r>
        <w:rPr>
          <w:rFonts w:cs="Arial"/>
          <w:sz w:val="22"/>
          <w:szCs w:val="22"/>
        </w:rPr>
        <w:t xml:space="preserve">, número </w:t>
      </w:r>
      <w:r w:rsidR="00CA5692" w:rsidRPr="00C04258">
        <w:rPr>
          <w:rFonts w:cs="Arial"/>
          <w:sz w:val="22"/>
          <w:szCs w:val="22"/>
        </w:rPr>
        <w:t xml:space="preserve">2 de la </w:t>
      </w:r>
      <w:r>
        <w:rPr>
          <w:rFonts w:cs="Arial"/>
          <w:sz w:val="22"/>
          <w:szCs w:val="22"/>
        </w:rPr>
        <w:t>s</w:t>
      </w:r>
      <w:r w:rsidR="00CA5692" w:rsidRPr="00C04258">
        <w:rPr>
          <w:rFonts w:cs="Arial"/>
          <w:sz w:val="22"/>
          <w:szCs w:val="22"/>
        </w:rPr>
        <w:t>esión 37-2014</w:t>
      </w:r>
      <w:r>
        <w:rPr>
          <w:rFonts w:cs="Arial"/>
          <w:sz w:val="22"/>
          <w:szCs w:val="22"/>
        </w:rPr>
        <w:t xml:space="preserve"> del 07 de julio de 2014</w:t>
      </w:r>
      <w:r w:rsidR="00CA5692" w:rsidRPr="00C04258">
        <w:rPr>
          <w:rFonts w:cs="Arial"/>
          <w:sz w:val="22"/>
          <w:szCs w:val="22"/>
        </w:rPr>
        <w:t>.</w:t>
      </w:r>
    </w:p>
    <w:p w:rsidR="00CA5692" w:rsidRPr="00C04258" w:rsidRDefault="00CA5692" w:rsidP="0091513F">
      <w:pPr>
        <w:jc w:val="both"/>
        <w:rPr>
          <w:rFonts w:cs="Arial"/>
          <w:sz w:val="22"/>
          <w:szCs w:val="22"/>
        </w:rPr>
      </w:pPr>
    </w:p>
    <w:p w:rsidR="0091513F" w:rsidRDefault="0091513F" w:rsidP="0091513F">
      <w:pPr>
        <w:jc w:val="both"/>
        <w:rPr>
          <w:rFonts w:cs="Arial"/>
          <w:sz w:val="22"/>
          <w:szCs w:val="22"/>
        </w:rPr>
      </w:pPr>
      <w:r>
        <w:rPr>
          <w:rFonts w:cs="Arial"/>
          <w:sz w:val="22"/>
          <w:szCs w:val="22"/>
        </w:rPr>
        <w:t xml:space="preserve">Vigencia: Estas disposiciones </w:t>
      </w:r>
      <w:r>
        <w:rPr>
          <w:rFonts w:cs="Arial"/>
          <w:sz w:val="22"/>
          <w:szCs w:val="22"/>
          <w:lang w:val="es-CR"/>
        </w:rPr>
        <w:t xml:space="preserve">rigen para todas las solicitudes de </w:t>
      </w:r>
      <w:r w:rsidRPr="001648D1">
        <w:rPr>
          <w:rFonts w:cs="Arial"/>
          <w:color w:val="000000"/>
          <w:sz w:val="22"/>
          <w:szCs w:val="22"/>
          <w:lang w:val="es-CR"/>
        </w:rPr>
        <w:t>Bono Familiar de Vivienda</w:t>
      </w:r>
      <w:r>
        <w:rPr>
          <w:rFonts w:cs="Arial"/>
          <w:color w:val="000000"/>
          <w:sz w:val="22"/>
          <w:szCs w:val="22"/>
          <w:lang w:val="es-CR"/>
        </w:rPr>
        <w:t xml:space="preserve">, que sean </w:t>
      </w:r>
      <w:r w:rsidR="002B326A">
        <w:rPr>
          <w:rFonts w:cs="Arial"/>
          <w:color w:val="000000"/>
          <w:sz w:val="22"/>
          <w:szCs w:val="22"/>
          <w:lang w:val="es-CR"/>
        </w:rPr>
        <w:t>digitadas por parte de</w:t>
      </w:r>
      <w:r>
        <w:rPr>
          <w:rFonts w:cs="Arial"/>
          <w:color w:val="000000"/>
          <w:sz w:val="22"/>
          <w:szCs w:val="22"/>
          <w:lang w:val="es-CR"/>
        </w:rPr>
        <w:t xml:space="preserve"> las entidades autorizadas</w:t>
      </w:r>
      <w:r w:rsidR="002B326A">
        <w:rPr>
          <w:rFonts w:cs="Arial"/>
          <w:color w:val="000000"/>
          <w:sz w:val="22"/>
          <w:szCs w:val="22"/>
          <w:lang w:val="es-CR"/>
        </w:rPr>
        <w:t xml:space="preserve"> en el Sistema de Vivienda del BANHVI,</w:t>
      </w:r>
      <w:r>
        <w:rPr>
          <w:rFonts w:cs="Arial"/>
          <w:color w:val="000000"/>
          <w:sz w:val="22"/>
          <w:szCs w:val="22"/>
          <w:lang w:val="es-CR"/>
        </w:rPr>
        <w:t xml:space="preserve"> a partir de la fecha de su publicación en el diario oficial La Gaceta.</w:t>
      </w:r>
      <w:r w:rsidR="00DD1F4D">
        <w:rPr>
          <w:rFonts w:cs="Arial"/>
          <w:color w:val="000000"/>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AE7649" w:rsidRPr="00963CA4" w:rsidRDefault="00AE7649" w:rsidP="00AE7649">
      <w:pPr>
        <w:spacing w:line="360" w:lineRule="auto"/>
        <w:jc w:val="both"/>
        <w:rPr>
          <w:rFonts w:cs="Arial"/>
          <w:b/>
          <w:sz w:val="22"/>
          <w:szCs w:val="22"/>
        </w:rPr>
      </w:pPr>
      <w:r w:rsidRPr="00963CA4">
        <w:rPr>
          <w:rFonts w:cs="Arial"/>
          <w:b/>
          <w:sz w:val="22"/>
          <w:szCs w:val="22"/>
        </w:rPr>
        <w:t>Considerando:</w:t>
      </w:r>
    </w:p>
    <w:p w:rsidR="00AE7649" w:rsidRDefault="00AE7649" w:rsidP="00AE7649">
      <w:pPr>
        <w:spacing w:line="360" w:lineRule="auto"/>
        <w:jc w:val="both"/>
        <w:rPr>
          <w:rFonts w:cs="Arial"/>
          <w:sz w:val="22"/>
          <w:szCs w:val="22"/>
        </w:rPr>
      </w:pPr>
      <w:r w:rsidRPr="00963CA4">
        <w:rPr>
          <w:rFonts w:cs="Arial"/>
          <w:b/>
          <w:sz w:val="22"/>
          <w:szCs w:val="22"/>
        </w:rPr>
        <w:t>Primero:</w:t>
      </w:r>
      <w:r>
        <w:rPr>
          <w:rFonts w:cs="Arial"/>
          <w:sz w:val="22"/>
          <w:szCs w:val="22"/>
        </w:rPr>
        <w:t xml:space="preserve"> Que por medio del oficio GG-ME-0</w:t>
      </w:r>
      <w:r w:rsidR="00CE79A0">
        <w:rPr>
          <w:rFonts w:cs="Arial"/>
          <w:sz w:val="22"/>
          <w:szCs w:val="22"/>
        </w:rPr>
        <w:t>246</w:t>
      </w:r>
      <w:r>
        <w:rPr>
          <w:rFonts w:cs="Arial"/>
          <w:sz w:val="22"/>
          <w:szCs w:val="22"/>
        </w:rPr>
        <w:t>-201</w:t>
      </w:r>
      <w:r w:rsidR="00CE79A0">
        <w:rPr>
          <w:rFonts w:cs="Arial"/>
          <w:sz w:val="22"/>
          <w:szCs w:val="22"/>
        </w:rPr>
        <w:t>9</w:t>
      </w:r>
      <w:r>
        <w:rPr>
          <w:rFonts w:cs="Arial"/>
          <w:sz w:val="22"/>
          <w:szCs w:val="22"/>
        </w:rPr>
        <w:t xml:space="preserve"> del </w:t>
      </w:r>
      <w:r w:rsidR="00CE79A0">
        <w:rPr>
          <w:rFonts w:cs="Arial"/>
          <w:sz w:val="22"/>
          <w:szCs w:val="22"/>
        </w:rPr>
        <w:t>12</w:t>
      </w:r>
      <w:r>
        <w:rPr>
          <w:rFonts w:cs="Arial"/>
          <w:sz w:val="22"/>
          <w:szCs w:val="22"/>
        </w:rPr>
        <w:t xml:space="preserve"> de ma</w:t>
      </w:r>
      <w:r w:rsidR="00CE79A0">
        <w:rPr>
          <w:rFonts w:cs="Arial"/>
          <w:sz w:val="22"/>
          <w:szCs w:val="22"/>
        </w:rPr>
        <w:t>rzo</w:t>
      </w:r>
      <w:r>
        <w:rPr>
          <w:rFonts w:cs="Arial"/>
          <w:sz w:val="22"/>
          <w:szCs w:val="22"/>
        </w:rPr>
        <w:t xml:space="preserve"> de 201</w:t>
      </w:r>
      <w:r w:rsidR="00CE79A0">
        <w:rPr>
          <w:rFonts w:cs="Arial"/>
          <w:sz w:val="22"/>
          <w:szCs w:val="22"/>
        </w:rPr>
        <w:t>9</w:t>
      </w:r>
      <w:r>
        <w:rPr>
          <w:rFonts w:cs="Arial"/>
          <w:sz w:val="22"/>
          <w:szCs w:val="22"/>
        </w:rPr>
        <w:t xml:space="preserve">, la </w:t>
      </w:r>
      <w:r w:rsidRPr="00D54174">
        <w:rPr>
          <w:rFonts w:cs="Arial"/>
          <w:sz w:val="22"/>
          <w:szCs w:val="22"/>
        </w:rPr>
        <w:t>Gerencia General</w:t>
      </w:r>
      <w:r>
        <w:rPr>
          <w:rFonts w:cs="Arial"/>
          <w:sz w:val="22"/>
          <w:szCs w:val="22"/>
        </w:rPr>
        <w:t xml:space="preserve"> somete a la consideración de esta </w:t>
      </w:r>
      <w:r w:rsidRPr="00FC0A8B">
        <w:rPr>
          <w:rFonts w:cs="Arial"/>
          <w:sz w:val="22"/>
          <w:szCs w:val="22"/>
        </w:rPr>
        <w:t>Junta Directiva</w:t>
      </w:r>
      <w:r>
        <w:rPr>
          <w:rFonts w:cs="Arial"/>
          <w:sz w:val="22"/>
          <w:szCs w:val="22"/>
        </w:rPr>
        <w:t xml:space="preserve">, una propuesta para designar –al amparo del </w:t>
      </w:r>
      <w:r w:rsidRPr="00B670F2">
        <w:rPr>
          <w:rFonts w:cs="Arial"/>
          <w:sz w:val="22"/>
          <w:szCs w:val="22"/>
        </w:rPr>
        <w:t>artículo 26</w:t>
      </w:r>
      <w:r>
        <w:rPr>
          <w:rFonts w:cs="Arial"/>
          <w:sz w:val="22"/>
          <w:szCs w:val="22"/>
        </w:rPr>
        <w:t>,</w:t>
      </w:r>
      <w:r w:rsidRPr="00B670F2">
        <w:rPr>
          <w:rFonts w:cs="Arial"/>
          <w:sz w:val="22"/>
          <w:szCs w:val="22"/>
        </w:rPr>
        <w:t xml:space="preserve"> incisos ch), d) y e)</w:t>
      </w:r>
      <w:r>
        <w:rPr>
          <w:rFonts w:cs="Arial"/>
          <w:sz w:val="22"/>
          <w:szCs w:val="22"/>
        </w:rPr>
        <w:t>,</w:t>
      </w:r>
      <w:r w:rsidRPr="00B670F2">
        <w:rPr>
          <w:rFonts w:cs="Arial"/>
          <w:sz w:val="22"/>
          <w:szCs w:val="22"/>
        </w:rPr>
        <w:t xml:space="preserve"> de la Ley del Sistema Financiero Nacional para la Vivienda</w:t>
      </w:r>
      <w:r>
        <w:rPr>
          <w:rFonts w:cs="Arial"/>
          <w:sz w:val="22"/>
          <w:szCs w:val="22"/>
        </w:rPr>
        <w:t>, y los artículos</w:t>
      </w:r>
      <w:r w:rsidRPr="00B670F2">
        <w:rPr>
          <w:rFonts w:cs="Arial"/>
          <w:sz w:val="22"/>
          <w:szCs w:val="22"/>
        </w:rPr>
        <w:t xml:space="preserve"> 4 y 103</w:t>
      </w:r>
      <w:r>
        <w:rPr>
          <w:rFonts w:cs="Arial"/>
          <w:sz w:val="22"/>
          <w:szCs w:val="22"/>
        </w:rPr>
        <w:t>,</w:t>
      </w:r>
      <w:r w:rsidRPr="00B670F2">
        <w:rPr>
          <w:rFonts w:cs="Arial"/>
          <w:sz w:val="22"/>
          <w:szCs w:val="22"/>
        </w:rPr>
        <w:t xml:space="preserve"> incisos 1 y</w:t>
      </w:r>
      <w:r>
        <w:rPr>
          <w:rFonts w:cs="Arial"/>
          <w:sz w:val="22"/>
          <w:szCs w:val="22"/>
        </w:rPr>
        <w:t xml:space="preserve"> </w:t>
      </w:r>
      <w:r w:rsidRPr="00B670F2">
        <w:rPr>
          <w:rFonts w:cs="Arial"/>
          <w:sz w:val="22"/>
          <w:szCs w:val="22"/>
        </w:rPr>
        <w:t>3</w:t>
      </w:r>
      <w:r>
        <w:rPr>
          <w:rFonts w:cs="Arial"/>
          <w:sz w:val="22"/>
          <w:szCs w:val="22"/>
        </w:rPr>
        <w:t>,</w:t>
      </w:r>
      <w:r w:rsidRPr="00B670F2">
        <w:rPr>
          <w:rFonts w:cs="Arial"/>
          <w:sz w:val="22"/>
          <w:szCs w:val="22"/>
        </w:rPr>
        <w:t xml:space="preserve"> de la Ley General de la Administración Pública</w:t>
      </w:r>
      <w:r>
        <w:rPr>
          <w:rFonts w:cs="Arial"/>
          <w:sz w:val="22"/>
          <w:szCs w:val="22"/>
        </w:rPr>
        <w:t xml:space="preserve">– </w:t>
      </w:r>
      <w:r w:rsidR="00653FAF">
        <w:rPr>
          <w:rFonts w:cs="Arial"/>
          <w:sz w:val="22"/>
          <w:szCs w:val="22"/>
        </w:rPr>
        <w:t>cuatro</w:t>
      </w:r>
      <w:r>
        <w:rPr>
          <w:rFonts w:cs="Arial"/>
          <w:sz w:val="22"/>
          <w:szCs w:val="22"/>
        </w:rPr>
        <w:t xml:space="preserve"> funcionarios ad-hoc y ad honoren para formar parte de dos comités de apoyo de este Banco, como suplentes de</w:t>
      </w:r>
      <w:r w:rsidR="00653FAF">
        <w:rPr>
          <w:rFonts w:cs="Arial"/>
          <w:sz w:val="22"/>
          <w:szCs w:val="22"/>
        </w:rPr>
        <w:t xml:space="preserve"> los titulares </w:t>
      </w:r>
      <w:r>
        <w:rPr>
          <w:rFonts w:cs="Arial"/>
          <w:sz w:val="22"/>
          <w:szCs w:val="22"/>
        </w:rPr>
        <w:t>de la Subgerencia de Operaciones</w:t>
      </w:r>
      <w:r w:rsidR="00653FAF">
        <w:rPr>
          <w:rFonts w:cs="Arial"/>
          <w:sz w:val="22"/>
          <w:szCs w:val="22"/>
        </w:rPr>
        <w:t xml:space="preserve"> y de la Subgerencia Financiera</w:t>
      </w:r>
      <w:r>
        <w:rPr>
          <w:rFonts w:cs="Arial"/>
          <w:sz w:val="22"/>
          <w:szCs w:val="22"/>
        </w:rPr>
        <w:t>.</w:t>
      </w:r>
    </w:p>
    <w:p w:rsidR="00AE7649" w:rsidRDefault="00AE7649" w:rsidP="00AE7649">
      <w:pPr>
        <w:spacing w:line="360" w:lineRule="auto"/>
        <w:jc w:val="both"/>
        <w:rPr>
          <w:rFonts w:cs="Arial"/>
          <w:sz w:val="22"/>
          <w:szCs w:val="22"/>
        </w:rPr>
      </w:pPr>
    </w:p>
    <w:p w:rsidR="00AE7649" w:rsidRDefault="00AE7649" w:rsidP="00AE7649">
      <w:pPr>
        <w:spacing w:line="360" w:lineRule="auto"/>
        <w:jc w:val="both"/>
        <w:rPr>
          <w:rFonts w:cs="Arial"/>
          <w:sz w:val="22"/>
          <w:szCs w:val="22"/>
        </w:rPr>
      </w:pPr>
      <w:r w:rsidRPr="00963CA4">
        <w:rPr>
          <w:rFonts w:cs="Arial"/>
          <w:b/>
          <w:sz w:val="22"/>
          <w:szCs w:val="22"/>
        </w:rPr>
        <w:t>Segundo:</w:t>
      </w:r>
      <w:r>
        <w:rPr>
          <w:rFonts w:cs="Arial"/>
          <w:sz w:val="22"/>
          <w:szCs w:val="22"/>
        </w:rPr>
        <w:t xml:space="preserve"> Que según se indica en dicho informe, los nombramientos que se proponen son con carácter temporal y tienen el propósito de </w:t>
      </w:r>
      <w:r w:rsidRPr="00B670F2">
        <w:rPr>
          <w:rFonts w:cs="Arial"/>
          <w:sz w:val="22"/>
          <w:szCs w:val="22"/>
        </w:rPr>
        <w:t xml:space="preserve">asegurar la eficiencia y </w:t>
      </w:r>
      <w:r>
        <w:rPr>
          <w:rFonts w:cs="Arial"/>
          <w:sz w:val="22"/>
          <w:szCs w:val="22"/>
        </w:rPr>
        <w:t xml:space="preserve">la </w:t>
      </w:r>
      <w:r w:rsidRPr="00B670F2">
        <w:rPr>
          <w:rFonts w:cs="Arial"/>
          <w:sz w:val="22"/>
          <w:szCs w:val="22"/>
        </w:rPr>
        <w:t xml:space="preserve">continuidad de </w:t>
      </w:r>
      <w:r>
        <w:rPr>
          <w:rFonts w:cs="Arial"/>
          <w:sz w:val="22"/>
          <w:szCs w:val="22"/>
        </w:rPr>
        <w:t xml:space="preserve">las funciones de </w:t>
      </w:r>
      <w:r w:rsidRPr="00B670F2">
        <w:rPr>
          <w:rFonts w:cs="Arial"/>
          <w:sz w:val="22"/>
          <w:szCs w:val="22"/>
        </w:rPr>
        <w:t>los</w:t>
      </w:r>
      <w:r>
        <w:rPr>
          <w:rFonts w:cs="Arial"/>
          <w:sz w:val="22"/>
          <w:szCs w:val="22"/>
        </w:rPr>
        <w:t xml:space="preserve"> comités de Planeamiento Estratégico</w:t>
      </w:r>
      <w:r w:rsidR="00653FAF">
        <w:rPr>
          <w:rFonts w:cs="Arial"/>
          <w:sz w:val="22"/>
          <w:szCs w:val="22"/>
        </w:rPr>
        <w:t>,</w:t>
      </w:r>
      <w:r>
        <w:rPr>
          <w:rFonts w:cs="Arial"/>
          <w:sz w:val="22"/>
          <w:szCs w:val="22"/>
        </w:rPr>
        <w:t xml:space="preserve"> de Crédito</w:t>
      </w:r>
      <w:r w:rsidR="00653FAF">
        <w:rPr>
          <w:rFonts w:cs="Arial"/>
          <w:sz w:val="22"/>
          <w:szCs w:val="22"/>
        </w:rPr>
        <w:t xml:space="preserve"> y de Inversiones</w:t>
      </w:r>
      <w:r>
        <w:rPr>
          <w:rFonts w:cs="Arial"/>
          <w:sz w:val="22"/>
          <w:szCs w:val="22"/>
        </w:rPr>
        <w:t>, mientras se designa</w:t>
      </w:r>
      <w:r w:rsidR="00653FAF">
        <w:rPr>
          <w:rFonts w:cs="Arial"/>
          <w:sz w:val="22"/>
          <w:szCs w:val="22"/>
        </w:rPr>
        <w:t>n los</w:t>
      </w:r>
      <w:r>
        <w:rPr>
          <w:rFonts w:cs="Arial"/>
          <w:sz w:val="22"/>
          <w:szCs w:val="22"/>
        </w:rPr>
        <w:t xml:space="preserve"> titular</w:t>
      </w:r>
      <w:r w:rsidR="00653FAF">
        <w:rPr>
          <w:rFonts w:cs="Arial"/>
          <w:sz w:val="22"/>
          <w:szCs w:val="22"/>
        </w:rPr>
        <w:t>es de las subgerencias</w:t>
      </w:r>
      <w:r>
        <w:rPr>
          <w:rFonts w:cs="Arial"/>
          <w:sz w:val="22"/>
          <w:szCs w:val="22"/>
        </w:rPr>
        <w:t>.</w:t>
      </w:r>
    </w:p>
    <w:p w:rsidR="00AE7649" w:rsidRDefault="00AE7649" w:rsidP="00AE7649">
      <w:pPr>
        <w:spacing w:line="360" w:lineRule="auto"/>
        <w:jc w:val="both"/>
        <w:rPr>
          <w:rFonts w:cs="Arial"/>
          <w:sz w:val="22"/>
          <w:szCs w:val="22"/>
        </w:rPr>
      </w:pPr>
    </w:p>
    <w:p w:rsidR="00AE7649" w:rsidRDefault="00AE7649" w:rsidP="00AE7649">
      <w:pPr>
        <w:spacing w:line="360" w:lineRule="auto"/>
        <w:jc w:val="both"/>
        <w:rPr>
          <w:rFonts w:cs="Arial"/>
          <w:sz w:val="22"/>
          <w:szCs w:val="22"/>
        </w:rPr>
      </w:pPr>
      <w:r w:rsidRPr="00963CA4">
        <w:rPr>
          <w:rFonts w:cs="Arial"/>
          <w:b/>
          <w:sz w:val="22"/>
          <w:szCs w:val="22"/>
        </w:rPr>
        <w:t>Tercero:</w:t>
      </w:r>
      <w:r>
        <w:rPr>
          <w:rFonts w:cs="Arial"/>
          <w:sz w:val="22"/>
          <w:szCs w:val="22"/>
        </w:rPr>
        <w:t xml:space="preserve"> Que esta </w:t>
      </w:r>
      <w:r w:rsidRPr="005671DD">
        <w:rPr>
          <w:rFonts w:cs="Arial"/>
          <w:sz w:val="22"/>
          <w:szCs w:val="22"/>
        </w:rPr>
        <w:t>Junta Directiva</w:t>
      </w:r>
      <w:r>
        <w:rPr>
          <w:rFonts w:cs="Arial"/>
          <w:sz w:val="22"/>
          <w:szCs w:val="22"/>
        </w:rPr>
        <w:t xml:space="preserve"> no encuentra objeción en acoger la recomendación de la </w:t>
      </w:r>
      <w:r w:rsidRPr="005671DD">
        <w:rPr>
          <w:rFonts w:cs="Arial"/>
          <w:color w:val="000000"/>
          <w:sz w:val="22"/>
          <w:szCs w:val="22"/>
        </w:rPr>
        <w:t>Administración</w:t>
      </w:r>
      <w:r>
        <w:rPr>
          <w:rFonts w:cs="Arial"/>
          <w:color w:val="000000"/>
          <w:sz w:val="22"/>
          <w:szCs w:val="22"/>
        </w:rPr>
        <w:t>, en el tanto se trata de designaciones temporales que están legalmente sustentadas y que garantizan la continuidad de las responsabilidades asignadas a los citados comités de apoyo.</w:t>
      </w:r>
    </w:p>
    <w:p w:rsidR="00AE7649" w:rsidRDefault="00AE7649" w:rsidP="00AE7649">
      <w:pPr>
        <w:spacing w:line="360" w:lineRule="auto"/>
        <w:jc w:val="both"/>
        <w:rPr>
          <w:rFonts w:cs="Arial"/>
          <w:sz w:val="22"/>
          <w:szCs w:val="22"/>
        </w:rPr>
      </w:pPr>
    </w:p>
    <w:p w:rsidR="00AE7649" w:rsidRPr="00963CA4" w:rsidRDefault="00AE7649" w:rsidP="00AE7649">
      <w:pPr>
        <w:spacing w:line="360" w:lineRule="auto"/>
        <w:jc w:val="both"/>
        <w:rPr>
          <w:rFonts w:cs="Arial"/>
          <w:b/>
          <w:sz w:val="22"/>
          <w:szCs w:val="22"/>
        </w:rPr>
      </w:pPr>
      <w:r w:rsidRPr="00963CA4">
        <w:rPr>
          <w:rFonts w:cs="Arial"/>
          <w:b/>
          <w:sz w:val="22"/>
          <w:szCs w:val="22"/>
        </w:rPr>
        <w:t>Por tanto</w:t>
      </w:r>
      <w:r w:rsidRPr="005671DD">
        <w:rPr>
          <w:rFonts w:cs="Arial"/>
          <w:sz w:val="22"/>
          <w:szCs w:val="22"/>
        </w:rPr>
        <w:t xml:space="preserve">, al amparo del artículo 26, incisos ch), d) y e), de la Ley del Sistema Financiero Nacional para la Vivienda, y los artículos 4 y 103, incisos 1 y 3, de la Ley General de la Administración Pública, se </w:t>
      </w:r>
      <w:r w:rsidR="00653FAF">
        <w:rPr>
          <w:rFonts w:cs="Arial"/>
          <w:sz w:val="22"/>
          <w:szCs w:val="22"/>
        </w:rPr>
        <w:t xml:space="preserve">acoge la recomendación del Gerente General a.i. y se </w:t>
      </w:r>
      <w:r w:rsidRPr="005671DD">
        <w:rPr>
          <w:rFonts w:cs="Arial"/>
          <w:sz w:val="22"/>
          <w:szCs w:val="22"/>
        </w:rPr>
        <w:t>acuerda:</w:t>
      </w:r>
    </w:p>
    <w:p w:rsidR="00AE7649" w:rsidRDefault="00AE7649" w:rsidP="00AE7649">
      <w:pPr>
        <w:spacing w:line="360" w:lineRule="auto"/>
        <w:jc w:val="both"/>
        <w:rPr>
          <w:rFonts w:cs="Arial"/>
          <w:sz w:val="22"/>
          <w:szCs w:val="22"/>
        </w:rPr>
      </w:pPr>
      <w:r w:rsidRPr="001A65EC">
        <w:rPr>
          <w:rFonts w:cs="Arial"/>
          <w:b/>
          <w:sz w:val="22"/>
          <w:szCs w:val="22"/>
        </w:rPr>
        <w:t>1)</w:t>
      </w:r>
      <w:r>
        <w:rPr>
          <w:rFonts w:cs="Arial"/>
          <w:sz w:val="22"/>
          <w:szCs w:val="22"/>
        </w:rPr>
        <w:t xml:space="preserve"> De manera</w:t>
      </w:r>
      <w:r w:rsidRPr="00B670F2">
        <w:rPr>
          <w:rFonts w:cs="Arial"/>
          <w:sz w:val="22"/>
          <w:szCs w:val="22"/>
        </w:rPr>
        <w:t xml:space="preserve"> ad hoc y ad honoren</w:t>
      </w:r>
      <w:r>
        <w:rPr>
          <w:rFonts w:cs="Arial"/>
          <w:sz w:val="22"/>
          <w:szCs w:val="22"/>
        </w:rPr>
        <w:t>,</w:t>
      </w:r>
      <w:r w:rsidRPr="00B670F2">
        <w:rPr>
          <w:rFonts w:cs="Arial"/>
          <w:sz w:val="22"/>
          <w:szCs w:val="22"/>
        </w:rPr>
        <w:t xml:space="preserve"> y únicamente en cuanto a la integración del </w:t>
      </w:r>
      <w:r>
        <w:rPr>
          <w:rFonts w:cs="Arial"/>
          <w:sz w:val="22"/>
          <w:szCs w:val="22"/>
        </w:rPr>
        <w:t>respectivo c</w:t>
      </w:r>
      <w:r w:rsidRPr="00B670F2">
        <w:rPr>
          <w:rFonts w:cs="Arial"/>
          <w:sz w:val="22"/>
          <w:szCs w:val="22"/>
        </w:rPr>
        <w:t>omité y de las funciones al efecto previstas en la reglamentación</w:t>
      </w:r>
      <w:r>
        <w:rPr>
          <w:rFonts w:cs="Arial"/>
          <w:sz w:val="22"/>
          <w:szCs w:val="22"/>
        </w:rPr>
        <w:t xml:space="preserve"> correspondiente, se realizan los siguientes nombramientos</w:t>
      </w:r>
      <w:r w:rsidRPr="00B670F2">
        <w:rPr>
          <w:rFonts w:cs="Arial"/>
          <w:sz w:val="22"/>
          <w:szCs w:val="22"/>
        </w:rPr>
        <w:t>:</w:t>
      </w:r>
    </w:p>
    <w:p w:rsidR="00AE7649" w:rsidRDefault="00AE7649" w:rsidP="00AE7649">
      <w:pPr>
        <w:spacing w:line="360" w:lineRule="auto"/>
        <w:jc w:val="both"/>
        <w:rPr>
          <w:rFonts w:cs="Arial"/>
          <w:sz w:val="22"/>
          <w:szCs w:val="22"/>
        </w:rPr>
      </w:pPr>
      <w:r>
        <w:rPr>
          <w:rFonts w:cs="Arial"/>
          <w:sz w:val="22"/>
          <w:szCs w:val="22"/>
        </w:rPr>
        <w:t xml:space="preserve">a) </w:t>
      </w:r>
      <w:r w:rsidRPr="00B670F2">
        <w:rPr>
          <w:rFonts w:cs="Arial"/>
          <w:sz w:val="22"/>
          <w:szCs w:val="22"/>
        </w:rPr>
        <w:t xml:space="preserve">Para sustituir </w:t>
      </w:r>
      <w:r>
        <w:rPr>
          <w:rFonts w:cs="Arial"/>
          <w:sz w:val="22"/>
          <w:szCs w:val="22"/>
        </w:rPr>
        <w:t xml:space="preserve">al Subgerente de Operaciones en el </w:t>
      </w:r>
      <w:r w:rsidRPr="00B670F2">
        <w:rPr>
          <w:rFonts w:cs="Arial"/>
          <w:sz w:val="22"/>
          <w:szCs w:val="22"/>
        </w:rPr>
        <w:t>Comité de Crédito</w:t>
      </w:r>
      <w:r>
        <w:rPr>
          <w:rFonts w:cs="Arial"/>
          <w:sz w:val="22"/>
          <w:szCs w:val="22"/>
        </w:rPr>
        <w:t>, se nombra a la funcionari</w:t>
      </w:r>
      <w:r w:rsidR="00653FAF">
        <w:rPr>
          <w:rFonts w:cs="Arial"/>
          <w:sz w:val="22"/>
          <w:szCs w:val="22"/>
        </w:rPr>
        <w:t>a Magaly Longan Moya</w:t>
      </w:r>
      <w:r w:rsidRPr="00B670F2">
        <w:rPr>
          <w:rFonts w:cs="Arial"/>
          <w:sz w:val="22"/>
          <w:szCs w:val="22"/>
        </w:rPr>
        <w:t>.</w:t>
      </w:r>
    </w:p>
    <w:p w:rsidR="00653FAF" w:rsidRDefault="00653FAF" w:rsidP="00653FAF">
      <w:pPr>
        <w:spacing w:line="360" w:lineRule="auto"/>
        <w:jc w:val="both"/>
        <w:rPr>
          <w:rFonts w:cs="Arial"/>
          <w:sz w:val="22"/>
          <w:szCs w:val="22"/>
        </w:rPr>
      </w:pPr>
      <w:r>
        <w:rPr>
          <w:rFonts w:cs="Arial"/>
          <w:sz w:val="22"/>
          <w:szCs w:val="22"/>
        </w:rPr>
        <w:t xml:space="preserve">b) </w:t>
      </w:r>
      <w:r w:rsidRPr="00B670F2">
        <w:rPr>
          <w:rFonts w:cs="Arial"/>
          <w:sz w:val="22"/>
          <w:szCs w:val="22"/>
        </w:rPr>
        <w:t xml:space="preserve">Para sustituir </w:t>
      </w:r>
      <w:r>
        <w:rPr>
          <w:rFonts w:cs="Arial"/>
          <w:sz w:val="22"/>
          <w:szCs w:val="22"/>
        </w:rPr>
        <w:t xml:space="preserve">al Subgerente Financiero en el </w:t>
      </w:r>
      <w:r w:rsidRPr="00B670F2">
        <w:rPr>
          <w:rFonts w:cs="Arial"/>
          <w:sz w:val="22"/>
          <w:szCs w:val="22"/>
        </w:rPr>
        <w:t>Comité de Crédito</w:t>
      </w:r>
      <w:r>
        <w:rPr>
          <w:rFonts w:cs="Arial"/>
          <w:sz w:val="22"/>
          <w:szCs w:val="22"/>
        </w:rPr>
        <w:t>, se nombra a la funcionaria Ana Julia Fernández Chavarría</w:t>
      </w:r>
      <w:r w:rsidRPr="00B670F2">
        <w:rPr>
          <w:rFonts w:cs="Arial"/>
          <w:sz w:val="22"/>
          <w:szCs w:val="22"/>
        </w:rPr>
        <w:t>.</w:t>
      </w:r>
    </w:p>
    <w:p w:rsidR="00653FAF" w:rsidRDefault="00653FAF" w:rsidP="00653FAF">
      <w:pPr>
        <w:spacing w:line="360" w:lineRule="auto"/>
        <w:jc w:val="both"/>
        <w:rPr>
          <w:rFonts w:cs="Arial"/>
          <w:sz w:val="22"/>
          <w:szCs w:val="22"/>
        </w:rPr>
      </w:pPr>
      <w:r>
        <w:rPr>
          <w:rFonts w:cs="Arial"/>
          <w:sz w:val="22"/>
          <w:szCs w:val="22"/>
        </w:rPr>
        <w:t xml:space="preserve">c) </w:t>
      </w:r>
      <w:r w:rsidRPr="00B670F2">
        <w:rPr>
          <w:rFonts w:cs="Arial"/>
          <w:sz w:val="22"/>
          <w:szCs w:val="22"/>
        </w:rPr>
        <w:t xml:space="preserve">Para sustituir </w:t>
      </w:r>
      <w:r>
        <w:rPr>
          <w:rFonts w:cs="Arial"/>
          <w:sz w:val="22"/>
          <w:szCs w:val="22"/>
        </w:rPr>
        <w:t xml:space="preserve">al Subgerente Financiero en el </w:t>
      </w:r>
      <w:r w:rsidRPr="00B670F2">
        <w:rPr>
          <w:rFonts w:cs="Arial"/>
          <w:sz w:val="22"/>
          <w:szCs w:val="22"/>
        </w:rPr>
        <w:t xml:space="preserve">Comité de </w:t>
      </w:r>
      <w:r>
        <w:rPr>
          <w:rFonts w:cs="Arial"/>
          <w:sz w:val="22"/>
          <w:szCs w:val="22"/>
        </w:rPr>
        <w:t>Planeamiento Estratégico, se nombra a la funcionaria Ana Julia Fernández Chavarría</w:t>
      </w:r>
      <w:r w:rsidRPr="00B670F2">
        <w:rPr>
          <w:rFonts w:cs="Arial"/>
          <w:sz w:val="22"/>
          <w:szCs w:val="22"/>
        </w:rPr>
        <w:t>.</w:t>
      </w:r>
    </w:p>
    <w:p w:rsidR="00653FAF" w:rsidRDefault="00653FAF" w:rsidP="00653FAF">
      <w:pPr>
        <w:spacing w:line="360" w:lineRule="auto"/>
        <w:jc w:val="both"/>
        <w:rPr>
          <w:rFonts w:cs="Arial"/>
          <w:sz w:val="22"/>
          <w:szCs w:val="22"/>
        </w:rPr>
      </w:pPr>
      <w:r>
        <w:rPr>
          <w:rFonts w:cs="Arial"/>
          <w:sz w:val="22"/>
          <w:szCs w:val="22"/>
        </w:rPr>
        <w:t xml:space="preserve">d) </w:t>
      </w:r>
      <w:r w:rsidRPr="00B670F2">
        <w:rPr>
          <w:rFonts w:cs="Arial"/>
          <w:sz w:val="22"/>
          <w:szCs w:val="22"/>
        </w:rPr>
        <w:t xml:space="preserve">Para sustituir </w:t>
      </w:r>
      <w:r>
        <w:rPr>
          <w:rFonts w:cs="Arial"/>
          <w:sz w:val="22"/>
          <w:szCs w:val="22"/>
        </w:rPr>
        <w:t xml:space="preserve">al Subgerente de Operaciones en el </w:t>
      </w:r>
      <w:r w:rsidRPr="00B670F2">
        <w:rPr>
          <w:rFonts w:cs="Arial"/>
          <w:sz w:val="22"/>
          <w:szCs w:val="22"/>
        </w:rPr>
        <w:t xml:space="preserve">Comité de </w:t>
      </w:r>
      <w:r>
        <w:rPr>
          <w:rFonts w:cs="Arial"/>
          <w:sz w:val="22"/>
          <w:szCs w:val="22"/>
        </w:rPr>
        <w:t>Planeamiento Estratégico, se nombra a la funcionaria Vilma Loría Ruiz</w:t>
      </w:r>
      <w:r w:rsidRPr="00B670F2">
        <w:rPr>
          <w:rFonts w:cs="Arial"/>
          <w:sz w:val="22"/>
          <w:szCs w:val="22"/>
        </w:rPr>
        <w:t>.</w:t>
      </w:r>
    </w:p>
    <w:p w:rsidR="00653FAF" w:rsidRDefault="00653FAF" w:rsidP="00653FAF">
      <w:pPr>
        <w:spacing w:line="360" w:lineRule="auto"/>
        <w:jc w:val="both"/>
        <w:rPr>
          <w:rFonts w:cs="Arial"/>
          <w:sz w:val="22"/>
          <w:szCs w:val="22"/>
        </w:rPr>
      </w:pPr>
      <w:r>
        <w:rPr>
          <w:rFonts w:cs="Arial"/>
          <w:sz w:val="22"/>
          <w:szCs w:val="22"/>
        </w:rPr>
        <w:t xml:space="preserve">e) </w:t>
      </w:r>
      <w:r w:rsidRPr="00B670F2">
        <w:rPr>
          <w:rFonts w:cs="Arial"/>
          <w:sz w:val="22"/>
          <w:szCs w:val="22"/>
        </w:rPr>
        <w:t xml:space="preserve">Para sustituir </w:t>
      </w:r>
      <w:r>
        <w:rPr>
          <w:rFonts w:cs="Arial"/>
          <w:sz w:val="22"/>
          <w:szCs w:val="22"/>
        </w:rPr>
        <w:t xml:space="preserve">al Subgerente Financiero en el </w:t>
      </w:r>
      <w:r w:rsidRPr="00B670F2">
        <w:rPr>
          <w:rFonts w:cs="Arial"/>
          <w:sz w:val="22"/>
          <w:szCs w:val="22"/>
        </w:rPr>
        <w:t xml:space="preserve">Comité de </w:t>
      </w:r>
      <w:r>
        <w:rPr>
          <w:rFonts w:cs="Arial"/>
          <w:sz w:val="22"/>
          <w:szCs w:val="22"/>
        </w:rPr>
        <w:t xml:space="preserve">Inversiones, se nombra al </w:t>
      </w:r>
      <w:r w:rsidR="00730E35">
        <w:rPr>
          <w:rFonts w:cs="Arial"/>
          <w:sz w:val="22"/>
          <w:szCs w:val="22"/>
        </w:rPr>
        <w:t>funcionario Carlos Castro Miranda</w:t>
      </w:r>
      <w:r>
        <w:rPr>
          <w:rFonts w:cs="Arial"/>
          <w:sz w:val="22"/>
          <w:szCs w:val="22"/>
        </w:rPr>
        <w:t>.</w:t>
      </w:r>
    </w:p>
    <w:p w:rsidR="00653FAF" w:rsidRPr="00B670F2" w:rsidRDefault="00653FAF" w:rsidP="00AE7649">
      <w:pPr>
        <w:spacing w:line="360" w:lineRule="auto"/>
        <w:jc w:val="both"/>
        <w:rPr>
          <w:rFonts w:cs="Arial"/>
          <w:sz w:val="22"/>
          <w:szCs w:val="22"/>
        </w:rPr>
      </w:pPr>
    </w:p>
    <w:p w:rsidR="002B71CC" w:rsidRDefault="00AE7649" w:rsidP="002B71CC">
      <w:pPr>
        <w:spacing w:line="360" w:lineRule="auto"/>
        <w:jc w:val="both"/>
        <w:rPr>
          <w:rFonts w:cs="Arial"/>
          <w:sz w:val="22"/>
          <w:szCs w:val="22"/>
        </w:rPr>
      </w:pPr>
      <w:r w:rsidRPr="001A65EC">
        <w:rPr>
          <w:rFonts w:cs="Arial"/>
          <w:b/>
          <w:sz w:val="22"/>
          <w:szCs w:val="22"/>
        </w:rPr>
        <w:t>2)</w:t>
      </w:r>
      <w:r>
        <w:rPr>
          <w:rFonts w:cs="Arial"/>
          <w:sz w:val="22"/>
          <w:szCs w:val="22"/>
        </w:rPr>
        <w:t xml:space="preserve"> </w:t>
      </w:r>
      <w:r w:rsidRPr="00B670F2">
        <w:rPr>
          <w:rFonts w:cs="Arial"/>
          <w:sz w:val="22"/>
          <w:szCs w:val="22"/>
        </w:rPr>
        <w:t xml:space="preserve">Los citados funcionarios asumirían </w:t>
      </w:r>
      <w:r>
        <w:rPr>
          <w:rFonts w:cs="Arial"/>
          <w:sz w:val="22"/>
          <w:szCs w:val="22"/>
        </w:rPr>
        <w:t>estas</w:t>
      </w:r>
      <w:r w:rsidRPr="00B670F2">
        <w:rPr>
          <w:rFonts w:cs="Arial"/>
          <w:sz w:val="22"/>
          <w:szCs w:val="22"/>
        </w:rPr>
        <w:t xml:space="preserve"> funciones a partir de </w:t>
      </w:r>
      <w:r>
        <w:rPr>
          <w:rFonts w:cs="Arial"/>
          <w:sz w:val="22"/>
          <w:szCs w:val="22"/>
        </w:rPr>
        <w:t>esta fecha</w:t>
      </w:r>
      <w:r w:rsidRPr="00B670F2">
        <w:rPr>
          <w:rFonts w:cs="Arial"/>
          <w:sz w:val="22"/>
          <w:szCs w:val="22"/>
        </w:rPr>
        <w:t xml:space="preserve"> </w:t>
      </w:r>
      <w:r>
        <w:rPr>
          <w:rFonts w:cs="Arial"/>
          <w:sz w:val="22"/>
          <w:szCs w:val="22"/>
        </w:rPr>
        <w:t>y hasta</w:t>
      </w:r>
      <w:r w:rsidRPr="00B670F2">
        <w:rPr>
          <w:rFonts w:cs="Arial"/>
          <w:sz w:val="22"/>
          <w:szCs w:val="22"/>
        </w:rPr>
        <w:t xml:space="preserve"> que sea</w:t>
      </w:r>
      <w:r w:rsidR="00653FAF">
        <w:rPr>
          <w:rFonts w:cs="Arial"/>
          <w:sz w:val="22"/>
          <w:szCs w:val="22"/>
        </w:rPr>
        <w:t>n</w:t>
      </w:r>
      <w:r w:rsidRPr="00B670F2">
        <w:rPr>
          <w:rFonts w:cs="Arial"/>
          <w:sz w:val="22"/>
          <w:szCs w:val="22"/>
        </w:rPr>
        <w:t xml:space="preserve"> designado</w:t>
      </w:r>
      <w:r w:rsidR="00653FAF">
        <w:rPr>
          <w:rFonts w:cs="Arial"/>
          <w:sz w:val="22"/>
          <w:szCs w:val="22"/>
        </w:rPr>
        <w:t>s</w:t>
      </w:r>
      <w:r>
        <w:rPr>
          <w:rFonts w:cs="Arial"/>
          <w:sz w:val="22"/>
          <w:szCs w:val="22"/>
        </w:rPr>
        <w:t>,</w:t>
      </w:r>
      <w:r w:rsidRPr="00B670F2">
        <w:rPr>
          <w:rFonts w:cs="Arial"/>
          <w:sz w:val="22"/>
          <w:szCs w:val="22"/>
        </w:rPr>
        <w:t xml:space="preserve"> de manera permanente</w:t>
      </w:r>
      <w:r>
        <w:rPr>
          <w:rFonts w:cs="Arial"/>
          <w:sz w:val="22"/>
          <w:szCs w:val="22"/>
        </w:rPr>
        <w:t>,</w:t>
      </w:r>
      <w:r w:rsidRPr="00B670F2">
        <w:rPr>
          <w:rFonts w:cs="Arial"/>
          <w:sz w:val="22"/>
          <w:szCs w:val="22"/>
        </w:rPr>
        <w:t xml:space="preserve"> </w:t>
      </w:r>
      <w:r w:rsidR="00653FAF">
        <w:rPr>
          <w:rFonts w:cs="Arial"/>
          <w:sz w:val="22"/>
          <w:szCs w:val="22"/>
        </w:rPr>
        <w:t>los</w:t>
      </w:r>
      <w:r>
        <w:rPr>
          <w:rFonts w:cs="Arial"/>
          <w:sz w:val="22"/>
          <w:szCs w:val="22"/>
        </w:rPr>
        <w:t xml:space="preserve"> </w:t>
      </w:r>
      <w:r w:rsidRPr="00B670F2">
        <w:rPr>
          <w:rFonts w:cs="Arial"/>
          <w:sz w:val="22"/>
          <w:szCs w:val="22"/>
        </w:rPr>
        <w:t>titular</w:t>
      </w:r>
      <w:r w:rsidR="00653FAF">
        <w:rPr>
          <w:rFonts w:cs="Arial"/>
          <w:sz w:val="22"/>
          <w:szCs w:val="22"/>
        </w:rPr>
        <w:t>es</w:t>
      </w:r>
      <w:r w:rsidRPr="00B670F2">
        <w:rPr>
          <w:rFonts w:cs="Arial"/>
          <w:sz w:val="22"/>
          <w:szCs w:val="22"/>
        </w:rPr>
        <w:t xml:space="preserve"> de </w:t>
      </w:r>
      <w:r>
        <w:rPr>
          <w:rFonts w:cs="Arial"/>
          <w:sz w:val="22"/>
          <w:szCs w:val="22"/>
        </w:rPr>
        <w:t>la</w:t>
      </w:r>
      <w:r w:rsidR="00653FAF">
        <w:rPr>
          <w:rFonts w:cs="Arial"/>
          <w:sz w:val="22"/>
          <w:szCs w:val="22"/>
        </w:rPr>
        <w:t xml:space="preserve"> Subgerencia Financiera y la Subgerencia de Operaciones</w:t>
      </w:r>
      <w:r w:rsidRPr="00B670F2">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175" w:rsidRDefault="00587175">
      <w:r>
        <w:separator/>
      </w:r>
    </w:p>
  </w:endnote>
  <w:endnote w:type="continuationSeparator" w:id="0">
    <w:p w:rsidR="00587175" w:rsidRDefault="0058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175" w:rsidRDefault="00587175">
      <w:r>
        <w:separator/>
      </w:r>
    </w:p>
  </w:footnote>
  <w:footnote w:type="continuationSeparator" w:id="0">
    <w:p w:rsidR="00587175" w:rsidRDefault="00587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175" w:rsidRDefault="00587175">
    <w:pPr>
      <w:pStyle w:val="Encabezado"/>
      <w:rPr>
        <w:lang w:val="es-ES"/>
      </w:rPr>
    </w:pPr>
  </w:p>
  <w:p w:rsidR="00587175" w:rsidRDefault="00587175">
    <w:pPr>
      <w:pStyle w:val="Encabezado"/>
      <w:rPr>
        <w:rStyle w:val="Nmerodepgina"/>
        <w:sz w:val="18"/>
      </w:rPr>
    </w:pPr>
    <w:r>
      <w:rPr>
        <w:sz w:val="18"/>
        <w:lang w:val="es-ES"/>
      </w:rPr>
      <w:t xml:space="preserve">    Minuta de la sesión Nº 21-2019                   14 de marzo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9E1B8D">
      <w:rPr>
        <w:rStyle w:val="Nmerodepgina"/>
        <w:noProof/>
        <w:sz w:val="18"/>
      </w:rPr>
      <w:t>5</w:t>
    </w:r>
    <w:r>
      <w:rPr>
        <w:rStyle w:val="Nmerodepgina"/>
        <w:sz w:val="18"/>
      </w:rPr>
      <w:fldChar w:fldCharType="end"/>
    </w:r>
  </w:p>
  <w:p w:rsidR="00587175" w:rsidRDefault="00587175">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DC31969"/>
    <w:multiLevelType w:val="hybridMultilevel"/>
    <w:tmpl w:val="1EB8FB6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0DBC2420">
      <w:start w:val="1"/>
      <w:numFmt w:val="decimal"/>
      <w:lvlText w:val="%3)"/>
      <w:lvlJc w:val="left"/>
      <w:pPr>
        <w:ind w:left="2340"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3B21F20"/>
    <w:multiLevelType w:val="hybridMultilevel"/>
    <w:tmpl w:val="ACA4A864"/>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7">
    <w:nsid w:val="2AAC44A5"/>
    <w:multiLevelType w:val="hybridMultilevel"/>
    <w:tmpl w:val="6518BFA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60E17217"/>
    <w:multiLevelType w:val="hybridMultilevel"/>
    <w:tmpl w:val="5FA8084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4"/>
  </w:num>
  <w:num w:numId="7">
    <w:abstractNumId w:val="19"/>
  </w:num>
  <w:num w:numId="8">
    <w:abstractNumId w:val="10"/>
  </w:num>
  <w:num w:numId="9">
    <w:abstractNumId w:val="8"/>
  </w:num>
  <w:num w:numId="10">
    <w:abstractNumId w:val="4"/>
  </w:num>
  <w:num w:numId="11">
    <w:abstractNumId w:val="5"/>
  </w:num>
  <w:num w:numId="12">
    <w:abstractNumId w:val="20"/>
  </w:num>
  <w:num w:numId="13">
    <w:abstractNumId w:val="18"/>
  </w:num>
  <w:num w:numId="14">
    <w:abstractNumId w:val="17"/>
  </w:num>
  <w:num w:numId="15">
    <w:abstractNumId w:val="11"/>
  </w:num>
  <w:num w:numId="16">
    <w:abstractNumId w:val="15"/>
  </w:num>
  <w:num w:numId="17">
    <w:abstractNumId w:val="13"/>
  </w:num>
  <w:num w:numId="18">
    <w:abstractNumId w:val="7"/>
  </w:num>
  <w:num w:numId="19">
    <w:abstractNumId w:val="3"/>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830Nz1TUrNmKu7GygaKEEL0/WZ0=" w:salt="k8abFewekXDB3QvUocyy/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49"/>
    <w:rsid w:val="0000085A"/>
    <w:rsid w:val="00011DC1"/>
    <w:rsid w:val="0001401F"/>
    <w:rsid w:val="00026DCA"/>
    <w:rsid w:val="00027E78"/>
    <w:rsid w:val="0003251B"/>
    <w:rsid w:val="00032649"/>
    <w:rsid w:val="0003318B"/>
    <w:rsid w:val="00036A8B"/>
    <w:rsid w:val="00044CF7"/>
    <w:rsid w:val="00053A32"/>
    <w:rsid w:val="000547A2"/>
    <w:rsid w:val="000620AD"/>
    <w:rsid w:val="00067B32"/>
    <w:rsid w:val="00076A47"/>
    <w:rsid w:val="00081BB0"/>
    <w:rsid w:val="00085DF1"/>
    <w:rsid w:val="00090C6B"/>
    <w:rsid w:val="0009389D"/>
    <w:rsid w:val="000A6259"/>
    <w:rsid w:val="000B0F7B"/>
    <w:rsid w:val="000C3A63"/>
    <w:rsid w:val="000C4E35"/>
    <w:rsid w:val="000C5661"/>
    <w:rsid w:val="000F5F31"/>
    <w:rsid w:val="00105CCE"/>
    <w:rsid w:val="0011401E"/>
    <w:rsid w:val="001147C3"/>
    <w:rsid w:val="00117E78"/>
    <w:rsid w:val="001227FE"/>
    <w:rsid w:val="00154E36"/>
    <w:rsid w:val="001648D1"/>
    <w:rsid w:val="00183234"/>
    <w:rsid w:val="0018634C"/>
    <w:rsid w:val="001909BE"/>
    <w:rsid w:val="00193B2D"/>
    <w:rsid w:val="00196DD0"/>
    <w:rsid w:val="001B6D7C"/>
    <w:rsid w:val="001B703A"/>
    <w:rsid w:val="001C0939"/>
    <w:rsid w:val="001C3F1B"/>
    <w:rsid w:val="001D7E23"/>
    <w:rsid w:val="001F14A8"/>
    <w:rsid w:val="001F277B"/>
    <w:rsid w:val="001F7D2C"/>
    <w:rsid w:val="002026DC"/>
    <w:rsid w:val="00204086"/>
    <w:rsid w:val="00210B7F"/>
    <w:rsid w:val="00213FA6"/>
    <w:rsid w:val="00214849"/>
    <w:rsid w:val="002163C7"/>
    <w:rsid w:val="00236CA9"/>
    <w:rsid w:val="00237191"/>
    <w:rsid w:val="00240946"/>
    <w:rsid w:val="00243275"/>
    <w:rsid w:val="00243461"/>
    <w:rsid w:val="0024716B"/>
    <w:rsid w:val="00252ACC"/>
    <w:rsid w:val="0025353C"/>
    <w:rsid w:val="00253CA2"/>
    <w:rsid w:val="00253D8D"/>
    <w:rsid w:val="0025406B"/>
    <w:rsid w:val="00255751"/>
    <w:rsid w:val="00260325"/>
    <w:rsid w:val="00261C88"/>
    <w:rsid w:val="00270B9C"/>
    <w:rsid w:val="00273438"/>
    <w:rsid w:val="002736F3"/>
    <w:rsid w:val="00273AB5"/>
    <w:rsid w:val="002751C8"/>
    <w:rsid w:val="00277DD3"/>
    <w:rsid w:val="00282C93"/>
    <w:rsid w:val="0028301A"/>
    <w:rsid w:val="0028757E"/>
    <w:rsid w:val="002A51F3"/>
    <w:rsid w:val="002A6A4B"/>
    <w:rsid w:val="002B326A"/>
    <w:rsid w:val="002B58DF"/>
    <w:rsid w:val="002B71CC"/>
    <w:rsid w:val="002D0146"/>
    <w:rsid w:val="002D158A"/>
    <w:rsid w:val="002E1BAC"/>
    <w:rsid w:val="002E4D3E"/>
    <w:rsid w:val="002F21AB"/>
    <w:rsid w:val="002F3A5B"/>
    <w:rsid w:val="002F3D41"/>
    <w:rsid w:val="003004E7"/>
    <w:rsid w:val="0030131C"/>
    <w:rsid w:val="003156CD"/>
    <w:rsid w:val="00317B31"/>
    <w:rsid w:val="00320F35"/>
    <w:rsid w:val="00320F9C"/>
    <w:rsid w:val="00335993"/>
    <w:rsid w:val="00343CAA"/>
    <w:rsid w:val="00344D04"/>
    <w:rsid w:val="00345E78"/>
    <w:rsid w:val="00346C2F"/>
    <w:rsid w:val="003473D2"/>
    <w:rsid w:val="00352AFB"/>
    <w:rsid w:val="00353979"/>
    <w:rsid w:val="00354C8F"/>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559E"/>
    <w:rsid w:val="003C6FEB"/>
    <w:rsid w:val="00407CC4"/>
    <w:rsid w:val="00421BEA"/>
    <w:rsid w:val="00432126"/>
    <w:rsid w:val="00445673"/>
    <w:rsid w:val="004755F8"/>
    <w:rsid w:val="0047593B"/>
    <w:rsid w:val="0048086A"/>
    <w:rsid w:val="0048746C"/>
    <w:rsid w:val="004930AA"/>
    <w:rsid w:val="00496B93"/>
    <w:rsid w:val="00497711"/>
    <w:rsid w:val="004B373F"/>
    <w:rsid w:val="004B737E"/>
    <w:rsid w:val="004B7456"/>
    <w:rsid w:val="004C5B22"/>
    <w:rsid w:val="004C724E"/>
    <w:rsid w:val="004E10F9"/>
    <w:rsid w:val="004E1777"/>
    <w:rsid w:val="004E5D21"/>
    <w:rsid w:val="005011AD"/>
    <w:rsid w:val="00513B4F"/>
    <w:rsid w:val="00531B93"/>
    <w:rsid w:val="005442E4"/>
    <w:rsid w:val="005459D0"/>
    <w:rsid w:val="005504E6"/>
    <w:rsid w:val="0055788F"/>
    <w:rsid w:val="0057519A"/>
    <w:rsid w:val="005770A3"/>
    <w:rsid w:val="00585347"/>
    <w:rsid w:val="00587175"/>
    <w:rsid w:val="00595395"/>
    <w:rsid w:val="0059625B"/>
    <w:rsid w:val="00596AB4"/>
    <w:rsid w:val="005A32C2"/>
    <w:rsid w:val="005B45E6"/>
    <w:rsid w:val="005B67A2"/>
    <w:rsid w:val="005B6DF1"/>
    <w:rsid w:val="005C18D2"/>
    <w:rsid w:val="005C6147"/>
    <w:rsid w:val="005E7559"/>
    <w:rsid w:val="0060063C"/>
    <w:rsid w:val="00615FBF"/>
    <w:rsid w:val="00623D36"/>
    <w:rsid w:val="006321F4"/>
    <w:rsid w:val="00646C5C"/>
    <w:rsid w:val="00653FAF"/>
    <w:rsid w:val="0066494B"/>
    <w:rsid w:val="0066756A"/>
    <w:rsid w:val="00681878"/>
    <w:rsid w:val="00683504"/>
    <w:rsid w:val="006902C0"/>
    <w:rsid w:val="006A474B"/>
    <w:rsid w:val="006A779D"/>
    <w:rsid w:val="006B7846"/>
    <w:rsid w:val="006C0086"/>
    <w:rsid w:val="006C1542"/>
    <w:rsid w:val="006C1D3B"/>
    <w:rsid w:val="006C1F07"/>
    <w:rsid w:val="006C772C"/>
    <w:rsid w:val="006C7F10"/>
    <w:rsid w:val="006D5482"/>
    <w:rsid w:val="006E31FB"/>
    <w:rsid w:val="006E55FF"/>
    <w:rsid w:val="006E7C0F"/>
    <w:rsid w:val="006F7DB3"/>
    <w:rsid w:val="007062BD"/>
    <w:rsid w:val="00711E6C"/>
    <w:rsid w:val="00723211"/>
    <w:rsid w:val="00727243"/>
    <w:rsid w:val="00730E35"/>
    <w:rsid w:val="00735384"/>
    <w:rsid w:val="00737234"/>
    <w:rsid w:val="00751002"/>
    <w:rsid w:val="007605D2"/>
    <w:rsid w:val="00765327"/>
    <w:rsid w:val="007749FC"/>
    <w:rsid w:val="00780084"/>
    <w:rsid w:val="00797660"/>
    <w:rsid w:val="007A7BB5"/>
    <w:rsid w:val="007B11C9"/>
    <w:rsid w:val="007B2EB9"/>
    <w:rsid w:val="007B5EDF"/>
    <w:rsid w:val="007C2929"/>
    <w:rsid w:val="007C3229"/>
    <w:rsid w:val="007D6EF8"/>
    <w:rsid w:val="007E31DD"/>
    <w:rsid w:val="007F614F"/>
    <w:rsid w:val="007F66D6"/>
    <w:rsid w:val="008110AA"/>
    <w:rsid w:val="00811427"/>
    <w:rsid w:val="008150CC"/>
    <w:rsid w:val="00825856"/>
    <w:rsid w:val="008343A2"/>
    <w:rsid w:val="00834957"/>
    <w:rsid w:val="00834A2F"/>
    <w:rsid w:val="00846281"/>
    <w:rsid w:val="00851373"/>
    <w:rsid w:val="00854DE9"/>
    <w:rsid w:val="00870163"/>
    <w:rsid w:val="0089034D"/>
    <w:rsid w:val="00895A5D"/>
    <w:rsid w:val="00896BC6"/>
    <w:rsid w:val="008B0353"/>
    <w:rsid w:val="008B0860"/>
    <w:rsid w:val="008D35D8"/>
    <w:rsid w:val="008D48FA"/>
    <w:rsid w:val="008D6E0F"/>
    <w:rsid w:val="008F38A8"/>
    <w:rsid w:val="008F6C96"/>
    <w:rsid w:val="00911F06"/>
    <w:rsid w:val="0091513F"/>
    <w:rsid w:val="00940420"/>
    <w:rsid w:val="00961FE7"/>
    <w:rsid w:val="009669CF"/>
    <w:rsid w:val="00986348"/>
    <w:rsid w:val="009C11C0"/>
    <w:rsid w:val="009C263F"/>
    <w:rsid w:val="009D03FE"/>
    <w:rsid w:val="009D70A8"/>
    <w:rsid w:val="009D78B0"/>
    <w:rsid w:val="009E1B07"/>
    <w:rsid w:val="009E1B8D"/>
    <w:rsid w:val="009F2788"/>
    <w:rsid w:val="009F62A9"/>
    <w:rsid w:val="00A3146D"/>
    <w:rsid w:val="00A330FA"/>
    <w:rsid w:val="00A4444C"/>
    <w:rsid w:val="00A536DE"/>
    <w:rsid w:val="00A57ECD"/>
    <w:rsid w:val="00A70A82"/>
    <w:rsid w:val="00A73DC5"/>
    <w:rsid w:val="00A775DD"/>
    <w:rsid w:val="00A837EB"/>
    <w:rsid w:val="00AA4E2A"/>
    <w:rsid w:val="00AB15C1"/>
    <w:rsid w:val="00AB1E41"/>
    <w:rsid w:val="00AB2826"/>
    <w:rsid w:val="00AB4B39"/>
    <w:rsid w:val="00AD4F06"/>
    <w:rsid w:val="00AE12F1"/>
    <w:rsid w:val="00AE7649"/>
    <w:rsid w:val="00AE7AB3"/>
    <w:rsid w:val="00AF4C49"/>
    <w:rsid w:val="00B00832"/>
    <w:rsid w:val="00B019A0"/>
    <w:rsid w:val="00B2152C"/>
    <w:rsid w:val="00B34414"/>
    <w:rsid w:val="00B3640B"/>
    <w:rsid w:val="00B36CE6"/>
    <w:rsid w:val="00B5583C"/>
    <w:rsid w:val="00B56F87"/>
    <w:rsid w:val="00B64449"/>
    <w:rsid w:val="00B66D8C"/>
    <w:rsid w:val="00B7095E"/>
    <w:rsid w:val="00B906BE"/>
    <w:rsid w:val="00BA187D"/>
    <w:rsid w:val="00BA1A69"/>
    <w:rsid w:val="00BA3517"/>
    <w:rsid w:val="00BA3C35"/>
    <w:rsid w:val="00BA58F6"/>
    <w:rsid w:val="00BA6CF0"/>
    <w:rsid w:val="00BA7805"/>
    <w:rsid w:val="00BB034D"/>
    <w:rsid w:val="00BC1E08"/>
    <w:rsid w:val="00BD11AC"/>
    <w:rsid w:val="00BE0F52"/>
    <w:rsid w:val="00BE452A"/>
    <w:rsid w:val="00BE6ED2"/>
    <w:rsid w:val="00BF0C80"/>
    <w:rsid w:val="00BF124E"/>
    <w:rsid w:val="00BF3244"/>
    <w:rsid w:val="00C0084E"/>
    <w:rsid w:val="00C01425"/>
    <w:rsid w:val="00C10558"/>
    <w:rsid w:val="00C12152"/>
    <w:rsid w:val="00C2695F"/>
    <w:rsid w:val="00C308C3"/>
    <w:rsid w:val="00C36F84"/>
    <w:rsid w:val="00C42332"/>
    <w:rsid w:val="00C469E8"/>
    <w:rsid w:val="00C4730D"/>
    <w:rsid w:val="00C50AAF"/>
    <w:rsid w:val="00C676D8"/>
    <w:rsid w:val="00C80B39"/>
    <w:rsid w:val="00CA3661"/>
    <w:rsid w:val="00CA42F6"/>
    <w:rsid w:val="00CA5692"/>
    <w:rsid w:val="00CC0A79"/>
    <w:rsid w:val="00CC60FC"/>
    <w:rsid w:val="00CC7940"/>
    <w:rsid w:val="00CD7A02"/>
    <w:rsid w:val="00CE79A0"/>
    <w:rsid w:val="00CF0E50"/>
    <w:rsid w:val="00CF4BE9"/>
    <w:rsid w:val="00D034AB"/>
    <w:rsid w:val="00D13B6B"/>
    <w:rsid w:val="00D22B80"/>
    <w:rsid w:val="00D330C4"/>
    <w:rsid w:val="00D35784"/>
    <w:rsid w:val="00D37592"/>
    <w:rsid w:val="00D41BAD"/>
    <w:rsid w:val="00D509A7"/>
    <w:rsid w:val="00D5234E"/>
    <w:rsid w:val="00D54758"/>
    <w:rsid w:val="00D56BED"/>
    <w:rsid w:val="00D60482"/>
    <w:rsid w:val="00D604F4"/>
    <w:rsid w:val="00D61F89"/>
    <w:rsid w:val="00D70D73"/>
    <w:rsid w:val="00D72C3B"/>
    <w:rsid w:val="00DA156E"/>
    <w:rsid w:val="00DA4C56"/>
    <w:rsid w:val="00DB38FB"/>
    <w:rsid w:val="00DC32CD"/>
    <w:rsid w:val="00DD1F4D"/>
    <w:rsid w:val="00DD5D56"/>
    <w:rsid w:val="00DE0BBA"/>
    <w:rsid w:val="00DE7715"/>
    <w:rsid w:val="00DF1AE6"/>
    <w:rsid w:val="00E0071B"/>
    <w:rsid w:val="00E058FD"/>
    <w:rsid w:val="00E2143B"/>
    <w:rsid w:val="00E317C0"/>
    <w:rsid w:val="00E31F79"/>
    <w:rsid w:val="00E6222D"/>
    <w:rsid w:val="00E63068"/>
    <w:rsid w:val="00E63BC8"/>
    <w:rsid w:val="00E646C7"/>
    <w:rsid w:val="00E76C46"/>
    <w:rsid w:val="00E8788A"/>
    <w:rsid w:val="00E979D2"/>
    <w:rsid w:val="00EA53B9"/>
    <w:rsid w:val="00EC02B6"/>
    <w:rsid w:val="00EC6324"/>
    <w:rsid w:val="00EC7E01"/>
    <w:rsid w:val="00ED1E9F"/>
    <w:rsid w:val="00EE139E"/>
    <w:rsid w:val="00EE228C"/>
    <w:rsid w:val="00EE365B"/>
    <w:rsid w:val="00EE4383"/>
    <w:rsid w:val="00EE491C"/>
    <w:rsid w:val="00F00FF1"/>
    <w:rsid w:val="00F16E81"/>
    <w:rsid w:val="00F30531"/>
    <w:rsid w:val="00F31891"/>
    <w:rsid w:val="00F343EA"/>
    <w:rsid w:val="00F357CB"/>
    <w:rsid w:val="00F35C6D"/>
    <w:rsid w:val="00F41E94"/>
    <w:rsid w:val="00F42278"/>
    <w:rsid w:val="00F50A04"/>
    <w:rsid w:val="00F541D9"/>
    <w:rsid w:val="00F83C00"/>
    <w:rsid w:val="00F9130B"/>
    <w:rsid w:val="00F97718"/>
    <w:rsid w:val="00FA1809"/>
    <w:rsid w:val="00FA2104"/>
    <w:rsid w:val="00FA4CCB"/>
    <w:rsid w:val="00FC257F"/>
    <w:rsid w:val="00FD1614"/>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390</TotalTime>
  <Pages>12</Pages>
  <Words>3712</Words>
  <Characters>19871</Characters>
  <Application>Microsoft Office Word</Application>
  <DocSecurity>8</DocSecurity>
  <Lines>165</Lines>
  <Paragraphs>47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140</cp:revision>
  <cp:lastPrinted>2011-09-07T16:03:00Z</cp:lastPrinted>
  <dcterms:created xsi:type="dcterms:W3CDTF">2019-03-15T15:02:00Z</dcterms:created>
  <dcterms:modified xsi:type="dcterms:W3CDTF">2019-03-29T16:24:00Z</dcterms:modified>
</cp:coreProperties>
</file>