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53517">
        <w:rPr>
          <w:rFonts w:cs="Arial"/>
          <w:b/>
          <w:sz w:val="22"/>
          <w:u w:val="single"/>
        </w:rPr>
        <w:t>EXTRA</w:t>
      </w:r>
      <w:r w:rsidR="00FA4CCB">
        <w:rPr>
          <w:rFonts w:cs="Arial"/>
          <w:b/>
          <w:sz w:val="22"/>
          <w:u w:val="single"/>
        </w:rPr>
        <w:t xml:space="preserve">ORDINARIA </w:t>
      </w:r>
      <w:r>
        <w:rPr>
          <w:rFonts w:cs="Arial"/>
          <w:b/>
          <w:sz w:val="22"/>
          <w:u w:val="single"/>
        </w:rPr>
        <w:t xml:space="preserve">N° </w:t>
      </w:r>
      <w:r w:rsidR="00A53517">
        <w:rPr>
          <w:rFonts w:cs="Arial"/>
          <w:b/>
          <w:sz w:val="22"/>
          <w:u w:val="single"/>
        </w:rPr>
        <w:t>19</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A53517">
        <w:rPr>
          <w:rFonts w:cs="Arial"/>
          <w:b/>
          <w:sz w:val="22"/>
          <w:u w:val="single"/>
        </w:rPr>
        <w:t>07</w:t>
      </w:r>
      <w:r>
        <w:rPr>
          <w:rFonts w:cs="Arial"/>
          <w:b/>
          <w:sz w:val="22"/>
          <w:u w:val="single"/>
        </w:rPr>
        <w:t xml:space="preserve"> DE </w:t>
      </w:r>
      <w:r w:rsidR="00A53517">
        <w:rPr>
          <w:rFonts w:cs="Arial"/>
          <w:b/>
          <w:sz w:val="22"/>
          <w:u w:val="single"/>
        </w:rPr>
        <w:t>MARZO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3C1BFB">
        <w:rPr>
          <w:rFonts w:cs="Arial"/>
          <w:sz w:val="22"/>
        </w:rPr>
        <w:t>Carlos Castro Miranda</w:t>
      </w:r>
      <w:r w:rsidR="00DB38FB">
        <w:rPr>
          <w:rFonts w:cs="Arial"/>
          <w:sz w:val="22"/>
        </w:rPr>
        <w:t>, Gerente General</w:t>
      </w:r>
      <w:r w:rsidR="003C1BFB">
        <w:rPr>
          <w:rFonts w:cs="Arial"/>
          <w:sz w:val="22"/>
        </w:rPr>
        <w:t xml:space="preserve"> </w:t>
      </w:r>
      <w:proofErr w:type="spellStart"/>
      <w:r w:rsidR="003C1BFB">
        <w:rPr>
          <w:rFonts w:cs="Arial"/>
          <w:sz w:val="22"/>
        </w:rPr>
        <w:t>a.i.</w:t>
      </w:r>
      <w:proofErr w:type="spellEnd"/>
      <w:r w:rsidR="00DB38FB">
        <w:rPr>
          <w:rFonts w:cs="Arial"/>
          <w:sz w:val="22"/>
        </w:rPr>
        <w:t>;</w:t>
      </w:r>
      <w:r w:rsidR="00BF0C80">
        <w:rPr>
          <w:rFonts w:cs="Arial"/>
          <w:sz w:val="22"/>
        </w:rPr>
        <w:t xml:space="preserve"> </w:t>
      </w:r>
      <w:r w:rsidR="003C1BFB">
        <w:rPr>
          <w:rFonts w:cs="Arial"/>
          <w:sz w:val="22"/>
        </w:rPr>
        <w:t>Zaida Agüero Salazar</w:t>
      </w:r>
      <w:r w:rsidR="001227FE">
        <w:rPr>
          <w:rFonts w:cs="Arial"/>
          <w:sz w:val="22"/>
        </w:rPr>
        <w:t xml:space="preserve">, </w:t>
      </w:r>
      <w:r w:rsidR="003C1BFB">
        <w:rPr>
          <w:rFonts w:cs="Arial"/>
          <w:sz w:val="22"/>
        </w:rPr>
        <w:t xml:space="preserve">funcionaria de la </w:t>
      </w:r>
      <w:r w:rsidR="001227FE">
        <w:rPr>
          <w:rFonts w:cs="Arial"/>
          <w:sz w:val="22"/>
          <w:szCs w:val="22"/>
        </w:rPr>
        <w:t>Auditor</w:t>
      </w:r>
      <w:r w:rsidR="003C1BFB">
        <w:rPr>
          <w:rFonts w:cs="Arial"/>
          <w:sz w:val="22"/>
          <w:szCs w:val="22"/>
        </w:rPr>
        <w:t>ía</w:t>
      </w:r>
      <w:r w:rsidR="001227FE">
        <w:rPr>
          <w:rFonts w:cs="Arial"/>
          <w:sz w:val="22"/>
          <w:szCs w:val="22"/>
        </w:rPr>
        <w:t xml:space="preserve"> Intern</w:t>
      </w:r>
      <w:r w:rsidR="003C1BFB">
        <w:rPr>
          <w:rFonts w:cs="Arial"/>
          <w:sz w:val="22"/>
          <w:szCs w:val="22"/>
        </w:rPr>
        <w:t>a</w:t>
      </w:r>
      <w:r>
        <w:rPr>
          <w:rFonts w:cs="Arial"/>
          <w:sz w:val="22"/>
        </w:rPr>
        <w:t xml:space="preserve">; </w:t>
      </w:r>
      <w:r w:rsidR="003C1BFB">
        <w:rPr>
          <w:rFonts w:cs="Arial"/>
          <w:sz w:val="22"/>
        </w:rPr>
        <w:t>Ericka Masís Calderón</w:t>
      </w:r>
      <w:r>
        <w:rPr>
          <w:rFonts w:cs="Arial"/>
          <w:sz w:val="22"/>
        </w:rPr>
        <w:t xml:space="preserve">, </w:t>
      </w:r>
      <w:r w:rsidR="003C1BFB">
        <w:rPr>
          <w:rFonts w:cs="Arial"/>
          <w:sz w:val="22"/>
        </w:rPr>
        <w:t xml:space="preserve">funcionaria de la </w:t>
      </w:r>
      <w:r w:rsidR="003C1BFB" w:rsidRPr="003C1BFB">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3C1BFB">
        <w:rPr>
          <w:rFonts w:cs="Arial"/>
          <w:sz w:val="22"/>
        </w:rPr>
        <w:t xml:space="preserve"> Gustavo Flores Oviedo, Auditor Interno.</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A53517" w:rsidRPr="009E6D45" w:rsidRDefault="00A53517" w:rsidP="009E6D45">
      <w:pPr>
        <w:pStyle w:val="Prrafodelista"/>
        <w:numPr>
          <w:ilvl w:val="0"/>
          <w:numId w:val="18"/>
        </w:numPr>
        <w:spacing w:line="360" w:lineRule="auto"/>
        <w:ind w:left="426" w:hanging="426"/>
        <w:jc w:val="both"/>
        <w:rPr>
          <w:rFonts w:cs="Arial"/>
          <w:sz w:val="22"/>
          <w:lang w:val="es-ES_tradnl"/>
        </w:rPr>
      </w:pPr>
      <w:r w:rsidRPr="009E6D45">
        <w:rPr>
          <w:rFonts w:cs="Arial"/>
          <w:sz w:val="22"/>
          <w:lang w:val="es-ES_tradnl"/>
        </w:rPr>
        <w:t>Audiencia al Colegio Federado de Ingenieros y de Arquitectos, para presentar los resultados de la Auditoría de Vivienda de Interés Social 2018.</w:t>
      </w:r>
    </w:p>
    <w:p w:rsidR="00A53517" w:rsidRPr="009E6D45" w:rsidRDefault="00A53517" w:rsidP="009E6D45">
      <w:pPr>
        <w:pStyle w:val="Prrafodelista"/>
        <w:numPr>
          <w:ilvl w:val="0"/>
          <w:numId w:val="18"/>
        </w:numPr>
        <w:spacing w:line="360" w:lineRule="auto"/>
        <w:ind w:left="426" w:hanging="426"/>
        <w:jc w:val="both"/>
        <w:rPr>
          <w:rFonts w:cs="Arial"/>
          <w:sz w:val="22"/>
          <w:lang w:val="es-ES_tradnl"/>
        </w:rPr>
      </w:pPr>
      <w:r w:rsidRPr="009E6D45">
        <w:rPr>
          <w:rFonts w:cs="Arial"/>
          <w:sz w:val="22"/>
          <w:lang w:val="es-ES_tradnl"/>
        </w:rPr>
        <w:t>Informe de la Universidad de Costa Rica sobre Bonos de Vivienda.</w:t>
      </w:r>
    </w:p>
    <w:p w:rsidR="00A53517" w:rsidRPr="009E6D45" w:rsidRDefault="00A53517" w:rsidP="009E6D45">
      <w:pPr>
        <w:pStyle w:val="Prrafodelista"/>
        <w:numPr>
          <w:ilvl w:val="0"/>
          <w:numId w:val="18"/>
        </w:numPr>
        <w:spacing w:line="360" w:lineRule="auto"/>
        <w:ind w:left="426" w:hanging="426"/>
        <w:jc w:val="both"/>
        <w:rPr>
          <w:rFonts w:cs="Arial"/>
          <w:sz w:val="22"/>
        </w:rPr>
      </w:pPr>
      <w:r w:rsidRPr="009E6D45">
        <w:rPr>
          <w:rFonts w:cs="Arial"/>
          <w:sz w:val="22"/>
        </w:rPr>
        <w:t xml:space="preserve">Modificación del acuerdo sobre nombramiento de Gerente General Ad-Hoc para atender </w:t>
      </w:r>
      <w:r w:rsidRPr="009E6D45">
        <w:rPr>
          <w:rFonts w:cs="Arial"/>
          <w:sz w:val="22"/>
          <w:szCs w:val="22"/>
        </w:rPr>
        <w:t>recomendación del informe DE-ESP-002-2018 de la Auditoría Interna.</w:t>
      </w:r>
    </w:p>
    <w:p w:rsidR="00A53517" w:rsidRPr="009E6D45" w:rsidRDefault="00A53517" w:rsidP="009E6D45">
      <w:pPr>
        <w:pStyle w:val="Prrafodelista"/>
        <w:numPr>
          <w:ilvl w:val="0"/>
          <w:numId w:val="18"/>
        </w:numPr>
        <w:spacing w:line="360" w:lineRule="auto"/>
        <w:ind w:left="426" w:hanging="426"/>
        <w:jc w:val="both"/>
        <w:rPr>
          <w:rFonts w:cs="Arial"/>
          <w:sz w:val="22"/>
          <w:lang w:val="es-ES_tradnl"/>
        </w:rPr>
      </w:pPr>
      <w:r w:rsidRPr="009E6D45">
        <w:rPr>
          <w:rFonts w:cs="Arial"/>
          <w:sz w:val="22"/>
        </w:rPr>
        <w:t xml:space="preserve">Solicitud de incremento al tope de captación de </w:t>
      </w:r>
      <w:r w:rsidRPr="009E6D45">
        <w:rPr>
          <w:rFonts w:cs="Arial"/>
          <w:sz w:val="22"/>
          <w:lang w:val="es-ES_tradnl"/>
        </w:rPr>
        <w:t>Grupo Mutual Alajuela – La Vivienda de Ahorro y Préstamo.</w:t>
      </w:r>
    </w:p>
    <w:p w:rsidR="00A53517" w:rsidRPr="009E6D45" w:rsidRDefault="00A53517" w:rsidP="009E6D45">
      <w:pPr>
        <w:pStyle w:val="Prrafodelista"/>
        <w:numPr>
          <w:ilvl w:val="0"/>
          <w:numId w:val="18"/>
        </w:numPr>
        <w:spacing w:line="360" w:lineRule="auto"/>
        <w:ind w:left="426" w:hanging="426"/>
        <w:jc w:val="both"/>
        <w:rPr>
          <w:rFonts w:cs="Arial"/>
          <w:sz w:val="22"/>
          <w:lang w:val="es-ES_tradnl"/>
        </w:rPr>
      </w:pPr>
      <w:r w:rsidRPr="009E6D45">
        <w:rPr>
          <w:rFonts w:cs="Arial"/>
          <w:sz w:val="22"/>
        </w:rPr>
        <w:t>Segundo informe de avance del plan de acción remitido a la Superintendencia General de Entidades Financieras</w:t>
      </w:r>
      <w:r w:rsidRPr="009E6D45">
        <w:rPr>
          <w:rFonts w:cs="Arial"/>
          <w:sz w:val="22"/>
          <w:lang w:val="es-ES_tradnl"/>
        </w:rPr>
        <w:t xml:space="preserve">. </w:t>
      </w:r>
    </w:p>
    <w:p w:rsidR="007749FC" w:rsidRPr="009E6D45" w:rsidRDefault="00A53517" w:rsidP="009E6D45">
      <w:pPr>
        <w:pStyle w:val="Prrafodelista"/>
        <w:numPr>
          <w:ilvl w:val="0"/>
          <w:numId w:val="18"/>
        </w:numPr>
        <w:spacing w:line="360" w:lineRule="auto"/>
        <w:ind w:left="426" w:hanging="426"/>
        <w:jc w:val="both"/>
        <w:rPr>
          <w:rFonts w:cs="Arial"/>
          <w:sz w:val="22"/>
        </w:rPr>
      </w:pPr>
      <w:r w:rsidRPr="009E6D45">
        <w:rPr>
          <w:rFonts w:cs="Arial"/>
          <w:sz w:val="22"/>
        </w:rPr>
        <w:t>Donación de equipo y mobiliario en desuso</w:t>
      </w:r>
      <w:r w:rsidRPr="009E6D45">
        <w:rPr>
          <w:rFonts w:cs="Arial"/>
          <w:sz w:val="22"/>
          <w:lang w:val="es-ES_tradnl"/>
        </w:rPr>
        <w:t>.</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1C7D08" w:rsidRPr="001C7D08">
        <w:rPr>
          <w:rFonts w:cs="Arial"/>
          <w:b/>
          <w:sz w:val="22"/>
          <w:szCs w:val="22"/>
          <w:u w:val="single"/>
          <w:lang w:val="es-ES_tradnl"/>
        </w:rPr>
        <w:t>Audiencia al Colegio Federado de Ingenieros y de Arquitectos, para presentar los resultados de la Auditoría de Vivienda de Interés Social 2018</w:t>
      </w:r>
    </w:p>
    <w:p w:rsidR="00FA4CCB" w:rsidRDefault="00FA4CCB" w:rsidP="002D0146">
      <w:pPr>
        <w:spacing w:line="360" w:lineRule="auto"/>
        <w:jc w:val="both"/>
        <w:rPr>
          <w:rFonts w:cs="Arial"/>
          <w:sz w:val="22"/>
          <w:szCs w:val="22"/>
        </w:rPr>
      </w:pPr>
    </w:p>
    <w:p w:rsidR="006A493C" w:rsidRDefault="009D03FE" w:rsidP="006A493C">
      <w:pPr>
        <w:spacing w:line="360" w:lineRule="auto"/>
        <w:jc w:val="both"/>
        <w:rPr>
          <w:rFonts w:cs="Arial"/>
          <w:sz w:val="22"/>
          <w:lang w:val="es-ES_tradnl"/>
        </w:rPr>
      </w:pPr>
      <w:r w:rsidRPr="0039311E">
        <w:rPr>
          <w:rFonts w:cs="Arial"/>
          <w:sz w:val="22"/>
          <w:u w:val="single"/>
          <w:lang w:val="es-ES_tradnl"/>
        </w:rPr>
        <w:t>Minuto 0</w:t>
      </w:r>
      <w:r w:rsidR="00DC6A9E">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sidR="006A493C">
        <w:rPr>
          <w:rFonts w:cs="Arial"/>
          <w:sz w:val="22"/>
          <w:lang w:val="es-ES_tradnl"/>
        </w:rPr>
        <w:t xml:space="preserve"> De conformidad con lo resuelto en el acuerdo N° 17 de la sesión 13-2019 del pasado 18 de febrero, la </w:t>
      </w:r>
      <w:r w:rsidR="006A493C" w:rsidRPr="003B2DD7">
        <w:rPr>
          <w:rFonts w:cs="Arial"/>
          <w:sz w:val="22"/>
          <w:szCs w:val="22"/>
          <w:lang w:val="es-ES_tradnl"/>
        </w:rPr>
        <w:t>Junta Directiva</w:t>
      </w:r>
      <w:r w:rsidR="006A493C">
        <w:rPr>
          <w:rFonts w:cs="Arial"/>
          <w:sz w:val="22"/>
          <w:szCs w:val="22"/>
          <w:lang w:val="es-ES_tradnl"/>
        </w:rPr>
        <w:t xml:space="preserve"> </w:t>
      </w:r>
      <w:r w:rsidR="006A493C">
        <w:rPr>
          <w:rFonts w:cs="Arial"/>
          <w:sz w:val="22"/>
          <w:lang w:val="es-ES_tradnl"/>
        </w:rPr>
        <w:t>procede a conocer los resultados de la</w:t>
      </w:r>
      <w:r w:rsidR="006A493C">
        <w:rPr>
          <w:sz w:val="22"/>
          <w:szCs w:val="22"/>
        </w:rPr>
        <w:t xml:space="preserve"> “X Evaluación de Vivienda de Interés Social”, realizada por el Colegio Federado de Ingenieros y de Arquitectos de Costa Rica (CFIA).</w:t>
      </w:r>
      <w:r w:rsidR="00DA7079">
        <w:rPr>
          <w:sz w:val="22"/>
          <w:szCs w:val="22"/>
        </w:rPr>
        <w:t xml:space="preserve">  Copia de la presentación utilizada para exponer el tema, se adjunta al expediente de esta minuta.</w:t>
      </w:r>
    </w:p>
    <w:p w:rsidR="006A493C" w:rsidRPr="004F551D" w:rsidRDefault="006A493C" w:rsidP="006A493C">
      <w:pPr>
        <w:spacing w:line="360" w:lineRule="auto"/>
        <w:jc w:val="both"/>
        <w:rPr>
          <w:sz w:val="22"/>
          <w:szCs w:val="22"/>
          <w:lang w:val="es-ES_tradnl"/>
        </w:rPr>
      </w:pPr>
    </w:p>
    <w:p w:rsidR="006A493C" w:rsidRDefault="006A493C" w:rsidP="006A493C">
      <w:pPr>
        <w:spacing w:line="360" w:lineRule="auto"/>
        <w:jc w:val="both"/>
        <w:rPr>
          <w:sz w:val="22"/>
          <w:szCs w:val="22"/>
        </w:rPr>
      </w:pPr>
      <w:r>
        <w:rPr>
          <w:sz w:val="22"/>
          <w:szCs w:val="22"/>
        </w:rPr>
        <w:t xml:space="preserve">Para estos efectos, se incorporan a la sesión los siguientes representantes del CFIA: Ing. Ileana Aguilar, Presidenta; Ing. Olman Vargas Zeledón, Director Ejecutivo; Arq. Eugenia Morales Argueta, Directora de Formación Profesional del CFIA; </w:t>
      </w:r>
      <w:r w:rsidR="00DA7079">
        <w:rPr>
          <w:sz w:val="22"/>
          <w:szCs w:val="22"/>
        </w:rPr>
        <w:t xml:space="preserve">y </w:t>
      </w:r>
      <w:r>
        <w:rPr>
          <w:sz w:val="22"/>
          <w:szCs w:val="22"/>
        </w:rPr>
        <w:t xml:space="preserve">Teresita </w:t>
      </w:r>
      <w:r w:rsidR="00BF4047">
        <w:rPr>
          <w:sz w:val="22"/>
          <w:szCs w:val="22"/>
        </w:rPr>
        <w:t>Artavia</w:t>
      </w:r>
      <w:r>
        <w:rPr>
          <w:sz w:val="22"/>
          <w:szCs w:val="22"/>
        </w:rPr>
        <w:t xml:space="preserve">.  Adicionalmente y para participar en el análisis del tema, se integra a la sesión la Licda. Rita Solano </w:t>
      </w:r>
      <w:r w:rsidR="00E52E09">
        <w:rPr>
          <w:sz w:val="22"/>
          <w:szCs w:val="22"/>
        </w:rPr>
        <w:t>Granados</w:t>
      </w:r>
      <w:r>
        <w:rPr>
          <w:sz w:val="22"/>
          <w:szCs w:val="22"/>
        </w:rPr>
        <w:t xml:space="preserve">, </w:t>
      </w:r>
      <w:r w:rsidR="00E52E09">
        <w:rPr>
          <w:sz w:val="22"/>
          <w:szCs w:val="22"/>
        </w:rPr>
        <w:t>oficial de Cumplimiento del BANHVI.</w:t>
      </w:r>
    </w:p>
    <w:p w:rsidR="006A493C" w:rsidRDefault="006A493C" w:rsidP="006A493C">
      <w:pPr>
        <w:spacing w:line="360" w:lineRule="auto"/>
        <w:jc w:val="both"/>
        <w:rPr>
          <w:sz w:val="22"/>
          <w:szCs w:val="22"/>
        </w:rPr>
      </w:pPr>
    </w:p>
    <w:p w:rsidR="00DA7079" w:rsidRDefault="00E52E09" w:rsidP="006A493C">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4</w:t>
      </w:r>
      <w:r w:rsidRPr="0039311E">
        <w:rPr>
          <w:rFonts w:cs="Arial"/>
          <w:sz w:val="22"/>
          <w:u w:val="single"/>
          <w:lang w:val="es-ES_tradnl"/>
        </w:rPr>
        <w:t>:</w:t>
      </w:r>
      <w:r>
        <w:rPr>
          <w:rFonts w:cs="Arial"/>
          <w:sz w:val="22"/>
          <w:u w:val="single"/>
          <w:lang w:val="es-ES_tradnl"/>
        </w:rPr>
        <w:t>1</w:t>
      </w:r>
      <w:r w:rsidRPr="0039311E">
        <w:rPr>
          <w:rFonts w:cs="Arial"/>
          <w:sz w:val="22"/>
          <w:u w:val="single"/>
          <w:lang w:val="es-ES_tradnl"/>
        </w:rPr>
        <w:t>0</w:t>
      </w:r>
      <w:r>
        <w:rPr>
          <w:rFonts w:cs="Arial"/>
          <w:sz w:val="22"/>
          <w:lang w:val="es-ES_tradnl"/>
        </w:rPr>
        <w:t xml:space="preserve"> </w:t>
      </w:r>
      <w:r w:rsidR="00DA7079">
        <w:rPr>
          <w:rFonts w:cs="Arial"/>
          <w:sz w:val="22"/>
          <w:lang w:val="es-ES_tradnl"/>
        </w:rPr>
        <w:t xml:space="preserve">El ingeniero Vargas Zeledón realiza una introducción al tema, destacando los antecedentes de estas auditorías y luego se refiere a los alcances del estudio y sus principales resultados, apoyado con la participación de la Arq. Morales Argueta, quien va atendiendo las consultas que sobre </w:t>
      </w:r>
      <w:r w:rsidR="00C93B61">
        <w:rPr>
          <w:rFonts w:cs="Arial"/>
          <w:sz w:val="22"/>
          <w:lang w:val="es-ES_tradnl"/>
        </w:rPr>
        <w:t>los</w:t>
      </w:r>
      <w:r w:rsidR="00DA7079">
        <w:rPr>
          <w:rFonts w:cs="Arial"/>
          <w:sz w:val="22"/>
          <w:lang w:val="es-ES_tradnl"/>
        </w:rPr>
        <w:t xml:space="preserve"> resultados </w:t>
      </w:r>
      <w:r w:rsidR="00C93B61">
        <w:rPr>
          <w:rFonts w:cs="Arial"/>
          <w:sz w:val="22"/>
          <w:lang w:val="es-ES_tradnl"/>
        </w:rPr>
        <w:t xml:space="preserve">de la auditoría de calidad </w:t>
      </w:r>
      <w:r w:rsidR="00DA7079">
        <w:rPr>
          <w:rFonts w:cs="Arial"/>
          <w:sz w:val="22"/>
          <w:lang w:val="es-ES_tradnl"/>
        </w:rPr>
        <w:t>y sus limitaciones, van planteando los señores Directores.</w:t>
      </w:r>
    </w:p>
    <w:p w:rsidR="00DA7079" w:rsidRDefault="00DA7079" w:rsidP="006A493C">
      <w:pPr>
        <w:spacing w:line="360" w:lineRule="auto"/>
        <w:jc w:val="both"/>
        <w:rPr>
          <w:rFonts w:cs="Arial"/>
          <w:sz w:val="22"/>
          <w:lang w:val="es-ES_tradnl"/>
        </w:rPr>
      </w:pPr>
    </w:p>
    <w:p w:rsidR="00BF4047" w:rsidRDefault="00BF4047" w:rsidP="00BF4047">
      <w:pPr>
        <w:spacing w:line="360" w:lineRule="auto"/>
        <w:jc w:val="both"/>
        <w:rPr>
          <w:rFonts w:cs="Arial"/>
          <w:bCs/>
          <w:iCs/>
          <w:sz w:val="22"/>
          <w:szCs w:val="22"/>
          <w:lang w:val="es-ES_tradnl"/>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1</w:t>
      </w:r>
      <w:r w:rsidRPr="0039311E">
        <w:rPr>
          <w:rFonts w:cs="Arial"/>
          <w:sz w:val="22"/>
          <w:u w:val="single"/>
          <w:lang w:val="es-ES_tradnl"/>
        </w:rPr>
        <w:t>0</w:t>
      </w:r>
      <w:r>
        <w:rPr>
          <w:rFonts w:cs="Arial"/>
          <w:sz w:val="22"/>
          <w:lang w:val="es-ES_tradnl"/>
        </w:rPr>
        <w:t xml:space="preserve"> </w:t>
      </w:r>
      <w:r>
        <w:rPr>
          <w:rFonts w:cs="Arial"/>
          <w:bCs/>
          <w:iCs/>
          <w:sz w:val="22"/>
          <w:lang w:val="es-ES_tradnl"/>
        </w:rPr>
        <w:t xml:space="preserve">Finalmente, la </w:t>
      </w:r>
      <w:r w:rsidRPr="00393BC0">
        <w:rPr>
          <w:rFonts w:cs="Arial"/>
          <w:bCs/>
          <w:iCs/>
          <w:sz w:val="22"/>
          <w:szCs w:val="22"/>
          <w:lang w:val="es-ES_tradnl"/>
        </w:rPr>
        <w:t>Junta Directiva</w:t>
      </w:r>
      <w:r>
        <w:rPr>
          <w:rFonts w:cs="Arial"/>
          <w:bCs/>
          <w:iCs/>
          <w:sz w:val="22"/>
          <w:szCs w:val="22"/>
          <w:lang w:val="es-ES_tradnl"/>
        </w:rPr>
        <w:t xml:space="preserve"> agradece a los citados representantes del CFIA su participación en esta sesión y la información suministrada.  Acto seguido, se retiran de la sesión los </w:t>
      </w:r>
      <w:r w:rsidR="00131854">
        <w:rPr>
          <w:rFonts w:cs="Arial"/>
          <w:bCs/>
          <w:iCs/>
          <w:sz w:val="22"/>
          <w:szCs w:val="22"/>
          <w:lang w:val="es-ES_tradnl"/>
        </w:rPr>
        <w:t>citados representantes del CFIA, así como la Licda. Solano Granados.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1C7D08" w:rsidRPr="00131854">
        <w:rPr>
          <w:rFonts w:cs="Arial"/>
          <w:b/>
          <w:sz w:val="22"/>
          <w:szCs w:val="22"/>
          <w:u w:val="single"/>
          <w:lang w:val="es-ES_tradnl"/>
        </w:rPr>
        <w:t>Informe de la Universidad de Costa Rica sobre Bonos de Vivienda</w:t>
      </w:r>
    </w:p>
    <w:p w:rsidR="009D03FE" w:rsidRDefault="009D03FE" w:rsidP="009D03FE">
      <w:pPr>
        <w:spacing w:line="360" w:lineRule="auto"/>
        <w:jc w:val="both"/>
        <w:rPr>
          <w:rFonts w:cs="Arial"/>
          <w:sz w:val="22"/>
          <w:szCs w:val="22"/>
        </w:rPr>
      </w:pPr>
    </w:p>
    <w:p w:rsidR="0013185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31854">
        <w:rPr>
          <w:rFonts w:cs="Arial"/>
          <w:sz w:val="22"/>
          <w:u w:val="single"/>
          <w:lang w:val="es-ES_tradnl"/>
        </w:rPr>
        <w:t>62</w:t>
      </w:r>
      <w:r w:rsidRPr="0039311E">
        <w:rPr>
          <w:rFonts w:cs="Arial"/>
          <w:sz w:val="22"/>
          <w:u w:val="single"/>
          <w:lang w:val="es-ES_tradnl"/>
        </w:rPr>
        <w:t>:</w:t>
      </w:r>
      <w:r w:rsidR="00131854">
        <w:rPr>
          <w:rFonts w:cs="Arial"/>
          <w:sz w:val="22"/>
          <w:u w:val="single"/>
          <w:lang w:val="es-ES_tradnl"/>
        </w:rPr>
        <w:t>30</w:t>
      </w:r>
      <w:r>
        <w:rPr>
          <w:rFonts w:cs="Arial"/>
          <w:sz w:val="22"/>
          <w:lang w:val="es-ES_tradnl"/>
        </w:rPr>
        <w:t xml:space="preserve"> </w:t>
      </w:r>
      <w:r w:rsidR="00131854">
        <w:rPr>
          <w:rFonts w:cs="Arial"/>
          <w:sz w:val="22"/>
          <w:lang w:val="es-ES_tradnl"/>
        </w:rPr>
        <w:t xml:space="preserve">El Gerente General </w:t>
      </w:r>
      <w:proofErr w:type="spellStart"/>
      <w:r w:rsidR="00131854">
        <w:rPr>
          <w:rFonts w:cs="Arial"/>
          <w:sz w:val="22"/>
          <w:lang w:val="es-ES_tradnl"/>
        </w:rPr>
        <w:t>a.i.</w:t>
      </w:r>
      <w:proofErr w:type="spellEnd"/>
      <w:r w:rsidR="00131854">
        <w:rPr>
          <w:rFonts w:cs="Arial"/>
          <w:sz w:val="22"/>
          <w:lang w:val="es-ES_tradnl"/>
        </w:rPr>
        <w:t xml:space="preserve"> informa que el funcionario de la Universidad de Costa Rica que iba a presentar el estudio sobre Bonos de Vivienda, le comunicó hoy su imposibilidad de asistir a esta sesión, y por consiguiente, solicita que el conocimiento de este asunto se traslade para una próxima sesión.</w:t>
      </w:r>
    </w:p>
    <w:p w:rsidR="00131854" w:rsidRDefault="00131854" w:rsidP="009D03FE">
      <w:pPr>
        <w:spacing w:line="360" w:lineRule="auto"/>
        <w:jc w:val="both"/>
        <w:rPr>
          <w:rFonts w:cs="Arial"/>
          <w:sz w:val="22"/>
          <w:lang w:val="es-ES_tradnl"/>
        </w:rPr>
      </w:pPr>
    </w:p>
    <w:p w:rsidR="00CD6BFA"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CD6BFA">
        <w:rPr>
          <w:rFonts w:cs="Arial"/>
          <w:sz w:val="22"/>
          <w:u w:val="single"/>
          <w:lang w:val="es-ES_tradnl"/>
        </w:rPr>
        <w:t>66</w:t>
      </w:r>
      <w:r w:rsidRPr="00A25DB7">
        <w:rPr>
          <w:rFonts w:cs="Arial"/>
          <w:sz w:val="22"/>
          <w:u w:val="single"/>
          <w:lang w:val="es-ES_tradnl"/>
        </w:rPr>
        <w:t>:</w:t>
      </w:r>
      <w:r w:rsidR="00CD6BFA">
        <w:rPr>
          <w:rFonts w:cs="Arial"/>
          <w:sz w:val="22"/>
          <w:u w:val="single"/>
          <w:lang w:val="es-ES_tradnl"/>
        </w:rPr>
        <w:t>00</w:t>
      </w:r>
      <w:r w:rsidR="00CD6BFA">
        <w:rPr>
          <w:rFonts w:cs="Arial"/>
          <w:sz w:val="22"/>
          <w:lang w:val="es-ES_tradnl"/>
        </w:rPr>
        <w:t xml:space="preserve"> Los señores Directores concuerdan en la conveniencia de que la </w:t>
      </w:r>
      <w:r w:rsidR="00CD6BFA" w:rsidRPr="00CD6BFA">
        <w:rPr>
          <w:rFonts w:cs="Arial"/>
          <w:sz w:val="22"/>
          <w:szCs w:val="22"/>
          <w:lang w:val="es-ES_tradnl"/>
        </w:rPr>
        <w:t>Gerencia General</w:t>
      </w:r>
      <w:r w:rsidR="00CD6BFA">
        <w:rPr>
          <w:rFonts w:cs="Arial"/>
          <w:sz w:val="22"/>
          <w:szCs w:val="22"/>
          <w:lang w:val="es-ES_tradnl"/>
        </w:rPr>
        <w:t xml:space="preserve"> realice </w:t>
      </w:r>
      <w:r w:rsidR="00CD6BFA">
        <w:rPr>
          <w:rFonts w:cs="Arial"/>
          <w:sz w:val="22"/>
          <w:lang w:val="es-ES_tradnl"/>
        </w:rPr>
        <w:t>una nueva gestión para que, en una próxima sesión, se presente dicho estudio de la Universidad de Costa Rica.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1C7D08" w:rsidRPr="00CD6BFA">
        <w:rPr>
          <w:rFonts w:cs="Arial"/>
          <w:b/>
          <w:sz w:val="22"/>
          <w:szCs w:val="22"/>
          <w:u w:val="single"/>
        </w:rPr>
        <w:t>Modificación del acuerdo sobre nombramiento de Gerente General Ad-Hoc para atender recomendación del informe DE-ESP-002-2018 de la Auditoría Interna</w:t>
      </w:r>
    </w:p>
    <w:p w:rsidR="009D03FE" w:rsidRDefault="009D03FE" w:rsidP="009D03FE">
      <w:pPr>
        <w:spacing w:line="360" w:lineRule="auto"/>
        <w:jc w:val="both"/>
        <w:rPr>
          <w:rFonts w:cs="Arial"/>
          <w:sz w:val="22"/>
          <w:szCs w:val="22"/>
        </w:rPr>
      </w:pPr>
    </w:p>
    <w:p w:rsidR="00827696" w:rsidRDefault="009D03FE" w:rsidP="00CD6BFA">
      <w:pPr>
        <w:spacing w:line="360" w:lineRule="auto"/>
        <w:jc w:val="both"/>
        <w:rPr>
          <w:rFonts w:cs="Arial"/>
          <w:sz w:val="22"/>
          <w:szCs w:val="22"/>
        </w:rPr>
      </w:pPr>
      <w:r w:rsidRPr="0039311E">
        <w:rPr>
          <w:rFonts w:cs="Arial"/>
          <w:sz w:val="22"/>
          <w:u w:val="single"/>
          <w:lang w:val="es-ES_tradnl"/>
        </w:rPr>
        <w:t xml:space="preserve">Minuto </w:t>
      </w:r>
      <w:r w:rsidR="00827696">
        <w:rPr>
          <w:rFonts w:cs="Arial"/>
          <w:sz w:val="22"/>
          <w:u w:val="single"/>
          <w:lang w:val="es-ES_tradnl"/>
        </w:rPr>
        <w:t>71</w:t>
      </w:r>
      <w:r w:rsidRPr="0039311E">
        <w:rPr>
          <w:rFonts w:cs="Arial"/>
          <w:sz w:val="22"/>
          <w:u w:val="single"/>
          <w:lang w:val="es-ES_tradnl"/>
        </w:rPr>
        <w:t>:</w:t>
      </w:r>
      <w:r w:rsidR="00827696">
        <w:rPr>
          <w:rFonts w:cs="Arial"/>
          <w:sz w:val="22"/>
          <w:u w:val="single"/>
          <w:lang w:val="es-ES_tradnl"/>
        </w:rPr>
        <w:t>05</w:t>
      </w:r>
      <w:r>
        <w:rPr>
          <w:rFonts w:cs="Arial"/>
          <w:sz w:val="22"/>
          <w:lang w:val="es-ES_tradnl"/>
        </w:rPr>
        <w:t xml:space="preserve"> </w:t>
      </w:r>
      <w:r w:rsidR="00827696">
        <w:rPr>
          <w:rFonts w:cs="Arial"/>
          <w:sz w:val="22"/>
          <w:lang w:val="es-ES_tradnl"/>
        </w:rPr>
        <w:t xml:space="preserve">La </w:t>
      </w:r>
      <w:r w:rsidR="00827696" w:rsidRPr="00827696">
        <w:rPr>
          <w:rFonts w:cs="Arial"/>
          <w:sz w:val="22"/>
          <w:szCs w:val="22"/>
          <w:lang w:val="es-ES_tradnl"/>
        </w:rPr>
        <w:t xml:space="preserve">Junta Directiva </w:t>
      </w:r>
      <w:r w:rsidR="00827696">
        <w:rPr>
          <w:rFonts w:cs="Arial"/>
          <w:sz w:val="22"/>
          <w:lang w:val="es-ES_tradnl"/>
        </w:rPr>
        <w:t xml:space="preserve">conoce y avala de forma unánime, una solicitud del Gerente General </w:t>
      </w:r>
      <w:proofErr w:type="spellStart"/>
      <w:r w:rsidR="00827696">
        <w:rPr>
          <w:rFonts w:cs="Arial"/>
          <w:sz w:val="22"/>
          <w:lang w:val="es-ES_tradnl"/>
        </w:rPr>
        <w:t>a.i.</w:t>
      </w:r>
      <w:proofErr w:type="spellEnd"/>
      <w:r w:rsidR="00827696">
        <w:rPr>
          <w:rFonts w:cs="Arial"/>
          <w:sz w:val="22"/>
          <w:lang w:val="es-ES_tradnl"/>
        </w:rPr>
        <w:t xml:space="preserve"> para modificar la orden del día y entrar a conocer una propuesta de modificación</w:t>
      </w:r>
      <w:r w:rsidR="00CD6BFA">
        <w:rPr>
          <w:rFonts w:cs="Arial"/>
          <w:sz w:val="22"/>
          <w:szCs w:val="22"/>
        </w:rPr>
        <w:t xml:space="preserve"> </w:t>
      </w:r>
      <w:r w:rsidR="00827696">
        <w:rPr>
          <w:rFonts w:cs="Arial"/>
          <w:sz w:val="22"/>
          <w:szCs w:val="22"/>
        </w:rPr>
        <w:t xml:space="preserve">al </w:t>
      </w:r>
      <w:r w:rsidR="00CD6BFA">
        <w:rPr>
          <w:rFonts w:cs="Arial"/>
          <w:sz w:val="22"/>
          <w:szCs w:val="22"/>
        </w:rPr>
        <w:t xml:space="preserve">acuerdo N° 1 de la sesión 77-2018 del 17 de diciembre de 2018, </w:t>
      </w:r>
      <w:r w:rsidR="00827696">
        <w:rPr>
          <w:rFonts w:cs="Arial"/>
          <w:sz w:val="22"/>
          <w:szCs w:val="22"/>
        </w:rPr>
        <w:t xml:space="preserve">en cuanto a la designación de un nuevo Gerente General Ad-Hoc, para </w:t>
      </w:r>
      <w:r w:rsidR="00827696" w:rsidRPr="00A53517">
        <w:rPr>
          <w:rFonts w:cs="Arial"/>
          <w:sz w:val="22"/>
          <w:szCs w:val="22"/>
        </w:rPr>
        <w:t>ejecutar las recomendaciones contenidas en el informe confidencial DE-ESP-002-2018</w:t>
      </w:r>
      <w:r w:rsidR="00827696">
        <w:rPr>
          <w:rFonts w:cs="Arial"/>
          <w:sz w:val="22"/>
          <w:szCs w:val="22"/>
        </w:rPr>
        <w:t xml:space="preserve">, </w:t>
      </w:r>
      <w:r w:rsidR="00827696" w:rsidRPr="00A53517">
        <w:rPr>
          <w:rFonts w:cs="Arial"/>
          <w:sz w:val="22"/>
          <w:szCs w:val="22"/>
        </w:rPr>
        <w:t>de Auditoría</w:t>
      </w:r>
      <w:r w:rsidR="00827696">
        <w:rPr>
          <w:rFonts w:cs="Arial"/>
          <w:sz w:val="22"/>
          <w:szCs w:val="22"/>
        </w:rPr>
        <w:t xml:space="preserve"> Interna.</w:t>
      </w:r>
    </w:p>
    <w:p w:rsidR="00827696" w:rsidRDefault="00827696" w:rsidP="00CD6BFA">
      <w:pPr>
        <w:spacing w:line="360" w:lineRule="auto"/>
        <w:jc w:val="both"/>
        <w:rPr>
          <w:rFonts w:cs="Arial"/>
          <w:sz w:val="22"/>
          <w:szCs w:val="22"/>
        </w:rPr>
      </w:pPr>
    </w:p>
    <w:p w:rsidR="00827696" w:rsidRDefault="00827696" w:rsidP="00CD6BF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71</w:t>
      </w:r>
      <w:r w:rsidRPr="0039311E">
        <w:rPr>
          <w:rFonts w:cs="Arial"/>
          <w:sz w:val="22"/>
          <w:u w:val="single"/>
          <w:lang w:val="es-ES_tradnl"/>
        </w:rPr>
        <w:t>:</w:t>
      </w:r>
      <w:r>
        <w:rPr>
          <w:rFonts w:cs="Arial"/>
          <w:sz w:val="22"/>
          <w:u w:val="single"/>
          <w:lang w:val="es-ES_tradnl"/>
        </w:rPr>
        <w:t>05</w:t>
      </w:r>
      <w:r>
        <w:rPr>
          <w:rFonts w:cs="Arial"/>
          <w:sz w:val="22"/>
          <w:lang w:val="es-ES_tradnl"/>
        </w:rPr>
        <w:t xml:space="preserve"> El señor Gerente General </w:t>
      </w:r>
      <w:proofErr w:type="spellStart"/>
      <w:r>
        <w:rPr>
          <w:rFonts w:cs="Arial"/>
          <w:sz w:val="22"/>
          <w:lang w:val="es-ES_tradnl"/>
        </w:rPr>
        <w:t>a.i.</w:t>
      </w:r>
      <w:proofErr w:type="spellEnd"/>
      <w:r>
        <w:rPr>
          <w:rFonts w:cs="Arial"/>
          <w:sz w:val="22"/>
          <w:lang w:val="es-ES_tradnl"/>
        </w:rPr>
        <w:t xml:space="preserve"> expone los alcances de la referida solicitud, destacando que en razón de que </w:t>
      </w:r>
      <w:r>
        <w:rPr>
          <w:rFonts w:cs="Arial"/>
          <w:sz w:val="22"/>
          <w:szCs w:val="22"/>
        </w:rPr>
        <w:t xml:space="preserve">el señor Alvarado Ajún ha sido separado de su puesto y dado que él debe inhibirse de conocer y resolver dicho asunto, debido a su participación, en su condición de asistente de la </w:t>
      </w:r>
      <w:r w:rsidRPr="00F76BD8">
        <w:rPr>
          <w:rFonts w:cs="Arial"/>
          <w:sz w:val="22"/>
          <w:szCs w:val="22"/>
        </w:rPr>
        <w:t>Gerencia General</w:t>
      </w:r>
      <w:r>
        <w:rPr>
          <w:rFonts w:cs="Arial"/>
          <w:sz w:val="22"/>
          <w:szCs w:val="22"/>
        </w:rPr>
        <w:t xml:space="preserve">, dentro del proceso administrativo que dio origen al referido estudio de </w:t>
      </w:r>
      <w:r w:rsidRPr="00C6734D">
        <w:rPr>
          <w:rFonts w:cs="Arial"/>
          <w:sz w:val="22"/>
          <w:szCs w:val="22"/>
        </w:rPr>
        <w:t>Auditoría Interna</w:t>
      </w:r>
      <w:r>
        <w:rPr>
          <w:rFonts w:cs="Arial"/>
          <w:sz w:val="22"/>
          <w:szCs w:val="22"/>
        </w:rPr>
        <w:t xml:space="preserve">, recomienda designar al señor Eduardo León Cheng, Director de Supervisión de Entidades Autorizadas, </w:t>
      </w:r>
      <w:r w:rsidRPr="00A53517">
        <w:rPr>
          <w:rFonts w:cs="Arial"/>
          <w:sz w:val="22"/>
          <w:szCs w:val="22"/>
        </w:rPr>
        <w:t>como Gerente General Ad-Hoc, para que proceda a ejecutar las recomendaciones contenidas en el citado informe de Auditoría</w:t>
      </w:r>
      <w:r>
        <w:rPr>
          <w:rFonts w:cs="Arial"/>
          <w:sz w:val="22"/>
          <w:szCs w:val="22"/>
        </w:rPr>
        <w:t>.</w:t>
      </w:r>
    </w:p>
    <w:p w:rsidR="00827696" w:rsidRDefault="00827696" w:rsidP="00CD6BFA">
      <w:pPr>
        <w:spacing w:line="360" w:lineRule="auto"/>
        <w:jc w:val="both"/>
        <w:rPr>
          <w:rFonts w:cs="Arial"/>
          <w:sz w:val="22"/>
          <w:lang w:val="es-ES_tradnl"/>
        </w:rPr>
      </w:pPr>
    </w:p>
    <w:p w:rsidR="00827696" w:rsidRDefault="00827696" w:rsidP="00CD6BFA">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74</w:t>
      </w:r>
      <w:r w:rsidRPr="0039311E">
        <w:rPr>
          <w:rFonts w:cs="Arial"/>
          <w:sz w:val="22"/>
          <w:u w:val="single"/>
          <w:lang w:val="es-ES_tradnl"/>
        </w:rPr>
        <w:t>:</w:t>
      </w:r>
      <w:r>
        <w:rPr>
          <w:rFonts w:cs="Arial"/>
          <w:sz w:val="22"/>
          <w:u w:val="single"/>
          <w:lang w:val="es-ES_tradnl"/>
        </w:rPr>
        <w:t>20</w:t>
      </w:r>
      <w:r>
        <w:rPr>
          <w:rFonts w:cs="Arial"/>
          <w:sz w:val="22"/>
          <w:lang w:val="es-ES_tradnl"/>
        </w:rPr>
        <w:t xml:space="preserve"> La </w:t>
      </w:r>
      <w:r w:rsidRPr="00A53517">
        <w:rPr>
          <w:rFonts w:cs="Arial"/>
          <w:sz w:val="22"/>
          <w:szCs w:val="22"/>
        </w:rPr>
        <w:t xml:space="preserve">Junta Directiva </w:t>
      </w:r>
      <w:r>
        <w:rPr>
          <w:rFonts w:cs="Arial"/>
          <w:sz w:val="22"/>
          <w:szCs w:val="22"/>
        </w:rPr>
        <w:t xml:space="preserve">no encuentra objeción en actuar de la forma que recomienda el Gerente General </w:t>
      </w:r>
      <w:proofErr w:type="spellStart"/>
      <w:r>
        <w:rPr>
          <w:rFonts w:cs="Arial"/>
          <w:sz w:val="22"/>
          <w:szCs w:val="22"/>
        </w:rPr>
        <w:t>a.i.</w:t>
      </w:r>
      <w:proofErr w:type="spellEnd"/>
      <w:r>
        <w:rPr>
          <w:rFonts w:cs="Arial"/>
          <w:sz w:val="22"/>
          <w:szCs w:val="22"/>
        </w:rPr>
        <w:t xml:space="preserve"> y por consiguiente toma el </w:t>
      </w:r>
      <w:r w:rsidRPr="00827696">
        <w:rPr>
          <w:rFonts w:cs="Arial"/>
          <w:b/>
          <w:sz w:val="22"/>
          <w:szCs w:val="22"/>
        </w:rPr>
        <w:t>Acuerdo N° 1</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1C7D08" w:rsidRPr="009E6D45">
        <w:rPr>
          <w:rFonts w:cs="Arial"/>
          <w:b/>
          <w:sz w:val="22"/>
          <w:szCs w:val="22"/>
          <w:u w:val="single"/>
        </w:rPr>
        <w:t xml:space="preserve">Solicitud de incremento al tope de captación de </w:t>
      </w:r>
      <w:r w:rsidR="001C7D08" w:rsidRPr="009E6D45">
        <w:rPr>
          <w:rFonts w:cs="Arial"/>
          <w:b/>
          <w:sz w:val="22"/>
          <w:szCs w:val="22"/>
          <w:u w:val="single"/>
          <w:lang w:val="es-ES_tradnl"/>
        </w:rPr>
        <w:t>Grupo Mutual Alajuela – La Vivienda de Ahorro y Préstamo</w:t>
      </w:r>
    </w:p>
    <w:p w:rsidR="009D03FE" w:rsidRDefault="009D03FE" w:rsidP="009D03FE">
      <w:pPr>
        <w:spacing w:line="360" w:lineRule="auto"/>
        <w:jc w:val="both"/>
        <w:rPr>
          <w:rFonts w:cs="Arial"/>
          <w:sz w:val="22"/>
          <w:szCs w:val="22"/>
        </w:rPr>
      </w:pPr>
    </w:p>
    <w:p w:rsidR="006A27C0" w:rsidRPr="00A26013" w:rsidRDefault="009D03FE" w:rsidP="006A27C0">
      <w:pPr>
        <w:spacing w:line="360" w:lineRule="auto"/>
        <w:jc w:val="both"/>
        <w:rPr>
          <w:rFonts w:cs="Arial"/>
          <w:sz w:val="22"/>
          <w:szCs w:val="22"/>
        </w:rPr>
      </w:pPr>
      <w:r w:rsidRPr="0039311E">
        <w:rPr>
          <w:rFonts w:cs="Arial"/>
          <w:sz w:val="22"/>
          <w:u w:val="single"/>
          <w:lang w:val="es-ES_tradnl"/>
        </w:rPr>
        <w:t xml:space="preserve">Minuto </w:t>
      </w:r>
      <w:r w:rsidR="00827696">
        <w:rPr>
          <w:rFonts w:cs="Arial"/>
          <w:sz w:val="22"/>
          <w:u w:val="single"/>
          <w:lang w:val="es-ES_tradnl"/>
        </w:rPr>
        <w:t>75</w:t>
      </w:r>
      <w:r w:rsidRPr="0039311E">
        <w:rPr>
          <w:rFonts w:cs="Arial"/>
          <w:sz w:val="22"/>
          <w:u w:val="single"/>
          <w:lang w:val="es-ES_tradnl"/>
        </w:rPr>
        <w:t>:</w:t>
      </w:r>
      <w:r w:rsidR="00827696">
        <w:rPr>
          <w:rFonts w:cs="Arial"/>
          <w:sz w:val="22"/>
          <w:u w:val="single"/>
          <w:lang w:val="es-ES_tradnl"/>
        </w:rPr>
        <w:t>10</w:t>
      </w:r>
      <w:r>
        <w:rPr>
          <w:rFonts w:cs="Arial"/>
          <w:sz w:val="22"/>
          <w:lang w:val="es-ES_tradnl"/>
        </w:rPr>
        <w:t xml:space="preserve"> Se conoce el oficio </w:t>
      </w:r>
      <w:r w:rsidR="006A27C0" w:rsidRPr="00A26013">
        <w:rPr>
          <w:rFonts w:cs="Arial"/>
          <w:sz w:val="22"/>
          <w:szCs w:val="22"/>
        </w:rPr>
        <w:t xml:space="preserve">oficio </w:t>
      </w:r>
      <w:r w:rsidR="006A27C0">
        <w:rPr>
          <w:rFonts w:cs="Arial"/>
          <w:sz w:val="22"/>
          <w:szCs w:val="22"/>
        </w:rPr>
        <w:t>GG</w:t>
      </w:r>
      <w:r w:rsidR="006A27C0" w:rsidRPr="00A26013">
        <w:rPr>
          <w:rFonts w:cs="Arial"/>
          <w:sz w:val="22"/>
          <w:szCs w:val="22"/>
        </w:rPr>
        <w:t>-ME-</w:t>
      </w:r>
      <w:r w:rsidR="006A27C0">
        <w:rPr>
          <w:rFonts w:cs="Arial"/>
          <w:sz w:val="22"/>
          <w:szCs w:val="22"/>
        </w:rPr>
        <w:t>11</w:t>
      </w:r>
      <w:r w:rsidR="006A27C0" w:rsidRPr="00A26013">
        <w:rPr>
          <w:rFonts w:cs="Arial"/>
          <w:sz w:val="22"/>
          <w:szCs w:val="22"/>
        </w:rPr>
        <w:t>2</w:t>
      </w:r>
      <w:r w:rsidR="006A27C0">
        <w:rPr>
          <w:rFonts w:cs="Arial"/>
          <w:sz w:val="22"/>
          <w:szCs w:val="22"/>
        </w:rPr>
        <w:t>0</w:t>
      </w:r>
      <w:r w:rsidR="006A27C0" w:rsidRPr="00A26013">
        <w:rPr>
          <w:rFonts w:cs="Arial"/>
          <w:sz w:val="22"/>
          <w:szCs w:val="22"/>
        </w:rPr>
        <w:t xml:space="preserve">-2018 del </w:t>
      </w:r>
      <w:r w:rsidR="006A27C0">
        <w:rPr>
          <w:rFonts w:cs="Arial"/>
          <w:sz w:val="22"/>
          <w:szCs w:val="22"/>
        </w:rPr>
        <w:t>23</w:t>
      </w:r>
      <w:r w:rsidR="006A27C0" w:rsidRPr="00A26013">
        <w:rPr>
          <w:rFonts w:cs="Arial"/>
          <w:sz w:val="22"/>
          <w:szCs w:val="22"/>
        </w:rPr>
        <w:t xml:space="preserve"> de </w:t>
      </w:r>
      <w:r w:rsidR="006A27C0">
        <w:rPr>
          <w:rFonts w:cs="Arial"/>
          <w:sz w:val="22"/>
          <w:szCs w:val="22"/>
        </w:rPr>
        <w:t>noviembre</w:t>
      </w:r>
      <w:r w:rsidR="006A27C0" w:rsidRPr="00A26013">
        <w:rPr>
          <w:rFonts w:cs="Arial"/>
          <w:sz w:val="22"/>
          <w:szCs w:val="22"/>
        </w:rPr>
        <w:t xml:space="preserve"> de 2018, mediante el cual, la </w:t>
      </w:r>
      <w:r w:rsidR="006A27C0">
        <w:rPr>
          <w:rFonts w:cs="Arial"/>
          <w:sz w:val="22"/>
          <w:szCs w:val="22"/>
        </w:rPr>
        <w:t>Gerencia General</w:t>
      </w:r>
      <w:r w:rsidR="006A27C0" w:rsidRPr="00A26013">
        <w:rPr>
          <w:rFonts w:cs="Arial"/>
          <w:sz w:val="22"/>
          <w:szCs w:val="22"/>
        </w:rPr>
        <w:t xml:space="preserve"> remite y avala el informe </w:t>
      </w:r>
      <w:r w:rsidR="006A27C0">
        <w:rPr>
          <w:rFonts w:cs="Arial"/>
          <w:sz w:val="22"/>
          <w:szCs w:val="22"/>
        </w:rPr>
        <w:t>SGF-ME</w:t>
      </w:r>
      <w:r w:rsidR="006A27C0" w:rsidRPr="00A26013">
        <w:rPr>
          <w:rFonts w:cs="Arial"/>
          <w:sz w:val="22"/>
          <w:szCs w:val="22"/>
        </w:rPr>
        <w:t>-0</w:t>
      </w:r>
      <w:r w:rsidR="006A27C0">
        <w:rPr>
          <w:rFonts w:cs="Arial"/>
          <w:sz w:val="22"/>
          <w:szCs w:val="22"/>
        </w:rPr>
        <w:t>226</w:t>
      </w:r>
      <w:r w:rsidR="006A27C0" w:rsidRPr="00A26013">
        <w:rPr>
          <w:rFonts w:cs="Arial"/>
          <w:sz w:val="22"/>
          <w:szCs w:val="22"/>
        </w:rPr>
        <w:t>-2018</w:t>
      </w:r>
      <w:r w:rsidR="006A27C0">
        <w:rPr>
          <w:rFonts w:cs="Arial"/>
          <w:sz w:val="22"/>
          <w:szCs w:val="22"/>
        </w:rPr>
        <w:t>/DFNV-ME-0427-2018</w:t>
      </w:r>
      <w:r w:rsidR="006A27C0" w:rsidRPr="00A26013">
        <w:rPr>
          <w:rFonts w:cs="Arial"/>
          <w:sz w:val="22"/>
          <w:szCs w:val="22"/>
        </w:rPr>
        <w:t xml:space="preserve"> de la</w:t>
      </w:r>
      <w:r w:rsidR="006A27C0">
        <w:rPr>
          <w:rFonts w:cs="Arial"/>
          <w:sz w:val="22"/>
          <w:szCs w:val="22"/>
        </w:rPr>
        <w:t xml:space="preserve"> Subgerencia Financiera y la</w:t>
      </w:r>
      <w:r w:rsidR="006A27C0" w:rsidRPr="00A26013">
        <w:rPr>
          <w:rFonts w:cs="Arial"/>
          <w:sz w:val="22"/>
          <w:szCs w:val="22"/>
        </w:rPr>
        <w:t xml:space="preserve"> Dirección FONAVI, que contiene los resultados del estudio efectuado a la solicitud de Grupo Mutual Alajuela – La Vivienda de Ahorro y Préstamo (Grupo Mutual), para incrementar el tope máximo de captación con la garantía del Estado.  Dichos documentos se adjuntan a la presente acta.</w:t>
      </w:r>
    </w:p>
    <w:p w:rsidR="006A27C0" w:rsidRPr="00A26013" w:rsidRDefault="006A27C0" w:rsidP="006A27C0">
      <w:pPr>
        <w:spacing w:line="360" w:lineRule="auto"/>
        <w:jc w:val="both"/>
        <w:rPr>
          <w:rFonts w:cs="Arial"/>
          <w:sz w:val="22"/>
          <w:szCs w:val="22"/>
        </w:rPr>
      </w:pPr>
    </w:p>
    <w:p w:rsidR="006A27C0" w:rsidRPr="00A26013" w:rsidRDefault="00827696" w:rsidP="006A27C0">
      <w:pPr>
        <w:autoSpaceDE w:val="0"/>
        <w:autoSpaceDN w:val="0"/>
        <w:adjustRightInd w:val="0"/>
        <w:spacing w:line="360" w:lineRule="auto"/>
        <w:jc w:val="both"/>
        <w:rPr>
          <w:color w:val="000000"/>
          <w:sz w:val="22"/>
          <w:szCs w:val="22"/>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Pr>
          <w:rFonts w:cs="Arial"/>
          <w:sz w:val="22"/>
          <w:u w:val="single"/>
          <w:lang w:val="es-ES_tradnl"/>
        </w:rPr>
        <w:t>00</w:t>
      </w:r>
      <w:r>
        <w:rPr>
          <w:rFonts w:cs="Arial"/>
          <w:sz w:val="22"/>
          <w:lang w:val="es-ES_tradnl"/>
        </w:rPr>
        <w:t xml:space="preserve"> Para exponer los alcances del citado informe y atender eventuales consultas de carácter técnico sobre el tema, se incorpora a la sesión la licenciada Tricia Hernández Brenes, Directora del FONAVI, quien</w:t>
      </w:r>
      <w:r w:rsidR="006A27C0" w:rsidRPr="00A26013">
        <w:rPr>
          <w:color w:val="000000"/>
          <w:sz w:val="22"/>
          <w:szCs w:val="22"/>
        </w:rPr>
        <w:t xml:space="preserve"> presenta el detalle de los aspectos valorados en torno a la petición de la entidad autorizada, incluyendo el análisis de la razonabilidad de la solicitud, la situación financiera de la Mutual, la calificación según modelo CAMELS y la verificación del cumplimiento de los requisitos, concluyendo que una vez realizado el estudio técnico y las correspondientes proyecciones financieras, y siendo además que el Grupo Mutual cumple con todos los requisitos establecidos para </w:t>
      </w:r>
      <w:proofErr w:type="spellStart"/>
      <w:r w:rsidR="006A27C0" w:rsidRPr="00A26013">
        <w:rPr>
          <w:color w:val="000000"/>
          <w:sz w:val="22"/>
          <w:szCs w:val="22"/>
        </w:rPr>
        <w:t>accesar</w:t>
      </w:r>
      <w:proofErr w:type="spellEnd"/>
      <w:r w:rsidR="006A27C0" w:rsidRPr="00A26013">
        <w:rPr>
          <w:color w:val="000000"/>
          <w:sz w:val="22"/>
          <w:szCs w:val="22"/>
        </w:rPr>
        <w:t xml:space="preserve"> la garantía del Estado, se recomienda autorizar a dicha entidad un incremento de </w:t>
      </w:r>
      <w:r w:rsidR="006A27C0" w:rsidRPr="00A26013">
        <w:rPr>
          <w:rFonts w:cs="Arial"/>
          <w:bCs/>
          <w:sz w:val="22"/>
          <w:szCs w:val="22"/>
        </w:rPr>
        <w:t>¢</w:t>
      </w:r>
      <w:r w:rsidR="00646E9C">
        <w:rPr>
          <w:rFonts w:cs="Arial"/>
          <w:bCs/>
          <w:sz w:val="22"/>
          <w:szCs w:val="22"/>
        </w:rPr>
        <w:t>25</w:t>
      </w:r>
      <w:r w:rsidR="006A27C0" w:rsidRPr="00A26013">
        <w:rPr>
          <w:rFonts w:cs="Arial"/>
          <w:bCs/>
          <w:sz w:val="22"/>
          <w:szCs w:val="22"/>
        </w:rPr>
        <w:t>.</w:t>
      </w:r>
      <w:r w:rsidR="00646E9C">
        <w:rPr>
          <w:rFonts w:cs="Arial"/>
          <w:bCs/>
          <w:sz w:val="22"/>
          <w:szCs w:val="22"/>
        </w:rPr>
        <w:t>634</w:t>
      </w:r>
      <w:r w:rsidR="006A27C0" w:rsidRPr="00A26013">
        <w:rPr>
          <w:rFonts w:cs="Arial"/>
          <w:bCs/>
          <w:sz w:val="22"/>
          <w:szCs w:val="22"/>
        </w:rPr>
        <w:t>,</w:t>
      </w:r>
      <w:r w:rsidR="00646E9C">
        <w:rPr>
          <w:rFonts w:cs="Arial"/>
          <w:bCs/>
          <w:sz w:val="22"/>
          <w:szCs w:val="22"/>
        </w:rPr>
        <w:t>8</w:t>
      </w:r>
      <w:r w:rsidR="006A27C0" w:rsidRPr="00A26013">
        <w:rPr>
          <w:color w:val="000000"/>
          <w:sz w:val="22"/>
          <w:szCs w:val="22"/>
        </w:rPr>
        <w:t xml:space="preserve"> millones al tope máximo de captación, para llegar así a un monto total de </w:t>
      </w:r>
      <w:r w:rsidR="006A27C0" w:rsidRPr="00A26013">
        <w:rPr>
          <w:rFonts w:cs="Arial"/>
          <w:bCs/>
          <w:sz w:val="22"/>
          <w:szCs w:val="22"/>
        </w:rPr>
        <w:t>¢</w:t>
      </w:r>
      <w:r w:rsidR="00646E9C">
        <w:rPr>
          <w:rFonts w:cs="Arial"/>
          <w:bCs/>
          <w:sz w:val="22"/>
          <w:szCs w:val="22"/>
        </w:rPr>
        <w:t>718</w:t>
      </w:r>
      <w:r w:rsidR="006A27C0" w:rsidRPr="00A26013">
        <w:rPr>
          <w:rFonts w:cs="Arial"/>
          <w:bCs/>
          <w:sz w:val="22"/>
          <w:szCs w:val="22"/>
        </w:rPr>
        <w:t>.</w:t>
      </w:r>
      <w:r w:rsidR="00646E9C">
        <w:rPr>
          <w:rFonts w:cs="Arial"/>
          <w:bCs/>
          <w:sz w:val="22"/>
          <w:szCs w:val="22"/>
        </w:rPr>
        <w:t>930</w:t>
      </w:r>
      <w:r w:rsidR="006A27C0" w:rsidRPr="00A26013">
        <w:rPr>
          <w:rFonts w:cs="Arial"/>
          <w:bCs/>
          <w:sz w:val="22"/>
          <w:szCs w:val="22"/>
        </w:rPr>
        <w:t>,</w:t>
      </w:r>
      <w:r w:rsidR="00646E9C">
        <w:rPr>
          <w:rFonts w:cs="Arial"/>
          <w:bCs/>
          <w:sz w:val="22"/>
          <w:szCs w:val="22"/>
        </w:rPr>
        <w:t>8</w:t>
      </w:r>
      <w:r w:rsidR="006A27C0" w:rsidRPr="00A26013">
        <w:rPr>
          <w:color w:val="000000"/>
          <w:sz w:val="22"/>
          <w:szCs w:val="22"/>
        </w:rPr>
        <w:t xml:space="preserve"> millones, incluyendo capital e intereses.</w:t>
      </w:r>
    </w:p>
    <w:p w:rsidR="006A27C0" w:rsidRPr="00A26013" w:rsidRDefault="006A27C0" w:rsidP="006A27C0">
      <w:pPr>
        <w:spacing w:line="360" w:lineRule="auto"/>
        <w:jc w:val="both"/>
        <w:rPr>
          <w:rFonts w:cs="Arial"/>
          <w:sz w:val="22"/>
          <w:szCs w:val="22"/>
        </w:rPr>
      </w:pPr>
    </w:p>
    <w:p w:rsidR="006A27C0" w:rsidRPr="00A26013" w:rsidRDefault="00646E9C" w:rsidP="006A27C0">
      <w:pPr>
        <w:spacing w:line="360" w:lineRule="auto"/>
        <w:jc w:val="both"/>
        <w:rPr>
          <w:rFonts w:cs="Arial"/>
          <w:color w:val="000000"/>
          <w:sz w:val="22"/>
          <w:szCs w:val="22"/>
        </w:rPr>
      </w:pPr>
      <w:r w:rsidRPr="0039311E">
        <w:rPr>
          <w:rFonts w:cs="Arial"/>
          <w:sz w:val="22"/>
          <w:u w:val="single"/>
          <w:lang w:val="es-ES_tradnl"/>
        </w:rPr>
        <w:t xml:space="preserve">Minuto </w:t>
      </w:r>
      <w:r w:rsidR="009C01EA">
        <w:rPr>
          <w:rFonts w:cs="Arial"/>
          <w:sz w:val="22"/>
          <w:u w:val="single"/>
          <w:lang w:val="es-ES_tradnl"/>
        </w:rPr>
        <w:t>83</w:t>
      </w:r>
      <w:r w:rsidRPr="0039311E">
        <w:rPr>
          <w:rFonts w:cs="Arial"/>
          <w:sz w:val="22"/>
          <w:u w:val="single"/>
          <w:lang w:val="es-ES_tradnl"/>
        </w:rPr>
        <w:t>:</w:t>
      </w:r>
      <w:r w:rsidR="009C01EA">
        <w:rPr>
          <w:rFonts w:cs="Arial"/>
          <w:sz w:val="22"/>
          <w:u w:val="single"/>
          <w:lang w:val="es-ES_tradnl"/>
        </w:rPr>
        <w:t>10</w:t>
      </w:r>
      <w:r>
        <w:rPr>
          <w:rFonts w:cs="Arial"/>
          <w:sz w:val="22"/>
          <w:lang w:val="es-ES_tradnl"/>
        </w:rPr>
        <w:t xml:space="preserve"> Conocido</w:t>
      </w:r>
      <w:r w:rsidR="006A27C0" w:rsidRPr="00A26013">
        <w:rPr>
          <w:sz w:val="22"/>
          <w:szCs w:val="22"/>
        </w:rPr>
        <w:t xml:space="preserve"> el informe de la Dirección FONAVI y no habiendo objeciones de los señores Directores ni por parte de los funcionarios presentes, la Junta Directiva resuelve acoger la recomendación de la </w:t>
      </w:r>
      <w:r w:rsidR="006A27C0" w:rsidRPr="00A26013">
        <w:rPr>
          <w:rFonts w:cs="Arial"/>
          <w:color w:val="000000"/>
          <w:sz w:val="22"/>
          <w:szCs w:val="22"/>
        </w:rPr>
        <w:t xml:space="preserve">Administración, </w:t>
      </w:r>
      <w:r>
        <w:rPr>
          <w:rFonts w:cs="Arial"/>
          <w:color w:val="000000"/>
          <w:sz w:val="22"/>
          <w:szCs w:val="22"/>
        </w:rPr>
        <w:t xml:space="preserve">en los términos que se indican en el </w:t>
      </w:r>
      <w:r w:rsidRPr="00646E9C">
        <w:rPr>
          <w:rFonts w:cs="Arial"/>
          <w:b/>
          <w:color w:val="000000"/>
          <w:sz w:val="22"/>
          <w:szCs w:val="22"/>
        </w:rPr>
        <w:t>Acuerdo N° 2</w:t>
      </w:r>
      <w:r>
        <w:rPr>
          <w:rFonts w:cs="Arial"/>
          <w:color w:val="000000"/>
          <w:sz w:val="22"/>
          <w:szCs w:val="22"/>
        </w:rPr>
        <w:t xml:space="preserve"> que se anexa a esta minuta.</w:t>
      </w:r>
      <w:r w:rsidR="009C01EA">
        <w:rPr>
          <w:rFonts w:cs="Arial"/>
          <w:color w:val="000000"/>
          <w:sz w:val="22"/>
          <w:szCs w:val="22"/>
        </w:rPr>
        <w:t xml:space="preserve">  Acto seguido, se retira de la sesión la licenciada Hernández Brenes.</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E6D45" w:rsidRPr="009E6D45">
        <w:rPr>
          <w:rFonts w:cs="Arial"/>
          <w:b/>
          <w:sz w:val="22"/>
          <w:szCs w:val="22"/>
          <w:u w:val="single"/>
        </w:rPr>
        <w:t>Segundo informe de avance del plan de acción remitido a la Superintendencia General de Entidades Financieras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9C01EA">
        <w:rPr>
          <w:rFonts w:cs="Arial"/>
          <w:sz w:val="22"/>
          <w:u w:val="single"/>
          <w:lang w:val="es-ES_tradnl"/>
        </w:rPr>
        <w:t>84</w:t>
      </w:r>
      <w:r w:rsidRPr="0039311E">
        <w:rPr>
          <w:rFonts w:cs="Arial"/>
          <w:sz w:val="22"/>
          <w:u w:val="single"/>
          <w:lang w:val="es-ES_tradnl"/>
        </w:rPr>
        <w:t>:</w:t>
      </w:r>
      <w:r w:rsidR="009C01EA">
        <w:rPr>
          <w:rFonts w:cs="Arial"/>
          <w:sz w:val="22"/>
          <w:u w:val="single"/>
          <w:lang w:val="es-ES_tradnl"/>
        </w:rPr>
        <w:t>15</w:t>
      </w:r>
      <w:r>
        <w:rPr>
          <w:rFonts w:cs="Arial"/>
          <w:sz w:val="22"/>
          <w:lang w:val="es-ES_tradnl"/>
        </w:rPr>
        <w:t xml:space="preserve"> </w:t>
      </w:r>
      <w:r w:rsidR="009C01EA">
        <w:rPr>
          <w:rFonts w:cs="Arial"/>
          <w:sz w:val="22"/>
          <w:lang w:val="es-ES_tradnl"/>
        </w:rPr>
        <w:t xml:space="preserve">El señor Gerente General informa que </w:t>
      </w:r>
      <w:r w:rsidR="00553B31">
        <w:rPr>
          <w:rFonts w:cs="Arial"/>
          <w:sz w:val="22"/>
          <w:lang w:val="es-ES_tradnl"/>
        </w:rPr>
        <w:t>el Subgerente Financiero no entregó el informe de avance del plan de acción remitido a la SUGEF, y aunque sí le hizo entrega de una serie de archivos sobre el tema, no ha tenido la oportunidad de revisar esos documentos para determinar si entre ellos se encuentra el respectivo informe de avance y, por consiguiente, solicita que se le autorice a gestionar ante la SUGEF, un plazo adicional para entregar el informe correspondiente.</w:t>
      </w:r>
    </w:p>
    <w:p w:rsidR="009D03FE" w:rsidRDefault="009D03FE" w:rsidP="009D03FE">
      <w:pPr>
        <w:spacing w:line="360" w:lineRule="auto"/>
        <w:jc w:val="both"/>
        <w:rPr>
          <w:rFonts w:cs="Arial"/>
          <w:sz w:val="22"/>
          <w:szCs w:val="22"/>
        </w:rPr>
      </w:pPr>
    </w:p>
    <w:p w:rsidR="009C01EA" w:rsidRDefault="009D03FE" w:rsidP="009C01EA">
      <w:pPr>
        <w:spacing w:line="360" w:lineRule="auto"/>
        <w:jc w:val="both"/>
        <w:rPr>
          <w:rFonts w:cs="Arial"/>
          <w:sz w:val="22"/>
          <w:szCs w:val="22"/>
        </w:rPr>
      </w:pPr>
      <w:r w:rsidRPr="00A25DB7">
        <w:rPr>
          <w:rFonts w:cs="Arial"/>
          <w:sz w:val="22"/>
          <w:u w:val="single"/>
          <w:lang w:val="es-ES_tradnl"/>
        </w:rPr>
        <w:t xml:space="preserve">Minuto </w:t>
      </w:r>
      <w:r w:rsidR="00FD137E">
        <w:rPr>
          <w:rFonts w:cs="Arial"/>
          <w:sz w:val="22"/>
          <w:u w:val="single"/>
          <w:lang w:val="es-ES_tradnl"/>
        </w:rPr>
        <w:t>93</w:t>
      </w:r>
      <w:r w:rsidRPr="00A25DB7">
        <w:rPr>
          <w:rFonts w:cs="Arial"/>
          <w:sz w:val="22"/>
          <w:u w:val="single"/>
          <w:lang w:val="es-ES_tradnl"/>
        </w:rPr>
        <w:t>:</w:t>
      </w:r>
      <w:r w:rsidR="00FD137E">
        <w:rPr>
          <w:rFonts w:cs="Arial"/>
          <w:sz w:val="22"/>
          <w:u w:val="single"/>
          <w:lang w:val="es-ES_tradnl"/>
        </w:rPr>
        <w:t>00</w:t>
      </w:r>
      <w:r w:rsidR="0071734B">
        <w:rPr>
          <w:rFonts w:cs="Arial"/>
          <w:sz w:val="22"/>
          <w:lang w:val="es-ES_tradnl"/>
        </w:rPr>
        <w:t xml:space="preserve"> La </w:t>
      </w:r>
      <w:r w:rsidR="0071734B">
        <w:rPr>
          <w:rFonts w:cs="Arial"/>
          <w:sz w:val="22"/>
          <w:szCs w:val="22"/>
          <w:lang w:val="es-ES_tradnl"/>
        </w:rPr>
        <w:t xml:space="preserve">Junta Directiva resuelve actuar de la forma que recomienda el señor Gerente General, pero adicionalmente estima pertinente manifestar su </w:t>
      </w:r>
      <w:r w:rsidR="009C01EA">
        <w:rPr>
          <w:rFonts w:cs="Arial"/>
          <w:sz w:val="22"/>
          <w:szCs w:val="22"/>
        </w:rPr>
        <w:t xml:space="preserve">preocupación, por el incumplimiento, por parte del Subgerente Financiero, del plazo establecido para entregar a este Órgano Colegiado y al Director </w:t>
      </w:r>
      <w:r w:rsidR="009C01EA" w:rsidRPr="00606117">
        <w:rPr>
          <w:rFonts w:cs="Arial"/>
          <w:sz w:val="22"/>
          <w:szCs w:val="22"/>
        </w:rPr>
        <w:t>Carranza González</w:t>
      </w:r>
      <w:r w:rsidR="009C01EA">
        <w:rPr>
          <w:rFonts w:cs="Arial"/>
          <w:sz w:val="22"/>
          <w:szCs w:val="22"/>
        </w:rPr>
        <w:t xml:space="preserve"> (en su condición de representante de la </w:t>
      </w:r>
      <w:r w:rsidR="009C01EA" w:rsidRPr="00606117">
        <w:rPr>
          <w:rFonts w:cs="Arial"/>
          <w:sz w:val="22"/>
          <w:szCs w:val="22"/>
        </w:rPr>
        <w:t xml:space="preserve">Junta Directiva </w:t>
      </w:r>
      <w:r w:rsidR="009C01EA">
        <w:rPr>
          <w:rFonts w:cs="Arial"/>
          <w:sz w:val="22"/>
          <w:szCs w:val="22"/>
        </w:rPr>
        <w:t>en la respectiva comisión), el borrador del s</w:t>
      </w:r>
      <w:r w:rsidR="009C01EA" w:rsidRPr="009E6D45">
        <w:rPr>
          <w:rFonts w:cs="Arial"/>
          <w:sz w:val="22"/>
        </w:rPr>
        <w:t>egundo inform</w:t>
      </w:r>
      <w:r w:rsidR="009C01EA">
        <w:rPr>
          <w:rFonts w:cs="Arial"/>
          <w:sz w:val="22"/>
        </w:rPr>
        <w:t>e de avance del plan de acción presentado</w:t>
      </w:r>
      <w:r w:rsidR="009C01EA" w:rsidRPr="009E6D45">
        <w:rPr>
          <w:rFonts w:cs="Arial"/>
          <w:sz w:val="22"/>
        </w:rPr>
        <w:t xml:space="preserve"> a la Superintendencia General de Entidades Financieras</w:t>
      </w:r>
      <w:r w:rsidR="009C01EA">
        <w:rPr>
          <w:rFonts w:cs="Arial"/>
          <w:sz w:val="22"/>
        </w:rPr>
        <w:t xml:space="preserve"> (SUGEF).</w:t>
      </w:r>
      <w:r w:rsidR="0071734B">
        <w:rPr>
          <w:rFonts w:cs="Arial"/>
          <w:sz w:val="22"/>
        </w:rPr>
        <w:t xml:space="preserve">  Lo anterior, en los términos que se indican en el </w:t>
      </w:r>
      <w:r w:rsidR="0071734B" w:rsidRPr="0071734B">
        <w:rPr>
          <w:rFonts w:cs="Arial"/>
          <w:b/>
          <w:sz w:val="22"/>
        </w:rPr>
        <w:t xml:space="preserve">Acuerdo N° 3 </w:t>
      </w:r>
      <w:r w:rsidR="0071734B">
        <w:rPr>
          <w:rFonts w:cs="Arial"/>
          <w:sz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E6D45" w:rsidRPr="00C75907">
        <w:rPr>
          <w:rFonts w:cs="Arial"/>
          <w:b/>
          <w:sz w:val="22"/>
          <w:szCs w:val="22"/>
          <w:u w:val="single"/>
        </w:rPr>
        <w:t>Donación de equipo y mobiliario en desuso</w:t>
      </w:r>
    </w:p>
    <w:p w:rsidR="009D03FE" w:rsidRDefault="009D03FE" w:rsidP="009D03FE">
      <w:pPr>
        <w:spacing w:line="360" w:lineRule="auto"/>
        <w:jc w:val="both"/>
        <w:rPr>
          <w:rFonts w:cs="Arial"/>
          <w:sz w:val="22"/>
          <w:szCs w:val="22"/>
        </w:rPr>
      </w:pPr>
    </w:p>
    <w:p w:rsidR="00DA4355" w:rsidRDefault="009D03FE" w:rsidP="00C75907">
      <w:pPr>
        <w:spacing w:line="360" w:lineRule="auto"/>
        <w:jc w:val="both"/>
        <w:rPr>
          <w:sz w:val="22"/>
        </w:rPr>
      </w:pPr>
      <w:r w:rsidRPr="00A25DB7">
        <w:rPr>
          <w:rFonts w:cs="Arial"/>
          <w:sz w:val="22"/>
          <w:u w:val="single"/>
          <w:lang w:val="es-ES_tradnl"/>
        </w:rPr>
        <w:t xml:space="preserve">Minuto </w:t>
      </w:r>
      <w:r w:rsidR="00FD2BE0">
        <w:rPr>
          <w:rFonts w:cs="Arial"/>
          <w:sz w:val="22"/>
          <w:u w:val="single"/>
          <w:lang w:val="es-ES_tradnl"/>
        </w:rPr>
        <w:t>101</w:t>
      </w:r>
      <w:r w:rsidRPr="00A25DB7">
        <w:rPr>
          <w:rFonts w:cs="Arial"/>
          <w:sz w:val="22"/>
          <w:u w:val="single"/>
          <w:lang w:val="es-ES_tradnl"/>
        </w:rPr>
        <w:t>:</w:t>
      </w:r>
      <w:r w:rsidR="00FD2BE0">
        <w:rPr>
          <w:rFonts w:cs="Arial"/>
          <w:sz w:val="22"/>
          <w:u w:val="single"/>
          <w:lang w:val="es-ES_tradnl"/>
        </w:rPr>
        <w:t>30</w:t>
      </w:r>
      <w:r w:rsidR="00C75907">
        <w:rPr>
          <w:rFonts w:cs="Arial"/>
          <w:sz w:val="22"/>
          <w:lang w:val="es-ES_tradnl"/>
        </w:rPr>
        <w:t xml:space="preserve"> Se</w:t>
      </w:r>
      <w:r w:rsidR="00DA4355">
        <w:rPr>
          <w:sz w:val="22"/>
        </w:rPr>
        <w:t xml:space="preserve"> conoce el oficio GG-ME-0</w:t>
      </w:r>
      <w:r w:rsidR="00FD137E">
        <w:rPr>
          <w:sz w:val="22"/>
        </w:rPr>
        <w:t>168</w:t>
      </w:r>
      <w:r w:rsidR="00DA4355">
        <w:rPr>
          <w:sz w:val="22"/>
        </w:rPr>
        <w:t>-201</w:t>
      </w:r>
      <w:r w:rsidR="00FD137E">
        <w:rPr>
          <w:sz w:val="22"/>
        </w:rPr>
        <w:t>9</w:t>
      </w:r>
      <w:r w:rsidR="00DA4355">
        <w:rPr>
          <w:sz w:val="22"/>
        </w:rPr>
        <w:t xml:space="preserve"> del </w:t>
      </w:r>
      <w:r w:rsidR="00FD137E">
        <w:rPr>
          <w:sz w:val="22"/>
        </w:rPr>
        <w:t>20</w:t>
      </w:r>
      <w:r w:rsidR="00DA4355">
        <w:rPr>
          <w:sz w:val="22"/>
        </w:rPr>
        <w:t xml:space="preserve"> de </w:t>
      </w:r>
      <w:r w:rsidR="00FD137E">
        <w:rPr>
          <w:sz w:val="22"/>
        </w:rPr>
        <w:t>febrero</w:t>
      </w:r>
      <w:r w:rsidR="00DA4355">
        <w:rPr>
          <w:sz w:val="22"/>
        </w:rPr>
        <w:t xml:space="preserve"> de 201</w:t>
      </w:r>
      <w:r w:rsidR="00FD137E">
        <w:rPr>
          <w:sz w:val="22"/>
        </w:rPr>
        <w:t>9</w:t>
      </w:r>
      <w:r w:rsidR="00DA4355">
        <w:rPr>
          <w:sz w:val="22"/>
        </w:rPr>
        <w:t>, mediante el cual, la Gerencia General avala y somete a la consideración de esta Junta Directiva, el informe DAD-OF-</w:t>
      </w:r>
      <w:r w:rsidR="00FD137E">
        <w:rPr>
          <w:sz w:val="22"/>
        </w:rPr>
        <w:t>034</w:t>
      </w:r>
      <w:r w:rsidR="00DA4355">
        <w:rPr>
          <w:sz w:val="22"/>
        </w:rPr>
        <w:t>-201</w:t>
      </w:r>
      <w:r w:rsidR="00FD137E">
        <w:rPr>
          <w:sz w:val="22"/>
        </w:rPr>
        <w:t>9</w:t>
      </w:r>
      <w:r w:rsidR="00DA4355">
        <w:rPr>
          <w:sz w:val="22"/>
        </w:rPr>
        <w:t xml:space="preserve"> de la Dirección Administrativa, que contiene una propuesta de donación de activos del Banco (mobiliario y equipo de cómputo), que en razón de su antigüedad, obsolescencia e incompatibilidad con los equipos existentes, se encuentran fuera de uso. Dichos documentos se a</w:t>
      </w:r>
      <w:r w:rsidR="00FD137E">
        <w:rPr>
          <w:sz w:val="22"/>
        </w:rPr>
        <w:t xml:space="preserve">djuntan </w:t>
      </w:r>
      <w:r w:rsidR="00DA4355">
        <w:rPr>
          <w:sz w:val="22"/>
        </w:rPr>
        <w:t>al</w:t>
      </w:r>
      <w:r w:rsidR="00FD137E">
        <w:rPr>
          <w:sz w:val="22"/>
        </w:rPr>
        <w:t xml:space="preserve"> expediente del </w:t>
      </w:r>
      <w:r w:rsidR="00DA4355">
        <w:rPr>
          <w:sz w:val="22"/>
        </w:rPr>
        <w:t>acta.</w:t>
      </w:r>
    </w:p>
    <w:p w:rsidR="00DA4355" w:rsidRDefault="00DA4355" w:rsidP="00DA4355">
      <w:pPr>
        <w:spacing w:line="360" w:lineRule="auto"/>
        <w:ind w:right="51"/>
        <w:jc w:val="both"/>
        <w:rPr>
          <w:sz w:val="22"/>
        </w:rPr>
      </w:pPr>
    </w:p>
    <w:p w:rsidR="00DA4355" w:rsidRDefault="00FD2BE0" w:rsidP="00DA4355">
      <w:pPr>
        <w:spacing w:line="360" w:lineRule="auto"/>
        <w:ind w:right="51"/>
        <w:jc w:val="both"/>
        <w:rPr>
          <w:rFonts w:cs="Arial"/>
          <w:sz w:val="22"/>
          <w:szCs w:val="22"/>
        </w:rPr>
      </w:pPr>
      <w:r w:rsidRPr="00A25DB7">
        <w:rPr>
          <w:rFonts w:cs="Arial"/>
          <w:sz w:val="22"/>
          <w:u w:val="single"/>
          <w:lang w:val="es-ES_tradnl"/>
        </w:rPr>
        <w:t xml:space="preserve">Minuto </w:t>
      </w:r>
      <w:r>
        <w:rPr>
          <w:rFonts w:cs="Arial"/>
          <w:sz w:val="22"/>
          <w:u w:val="single"/>
          <w:lang w:val="es-ES_tradnl"/>
        </w:rPr>
        <w:t>101</w:t>
      </w:r>
      <w:r w:rsidRPr="00A25DB7">
        <w:rPr>
          <w:rFonts w:cs="Arial"/>
          <w:sz w:val="22"/>
          <w:u w:val="single"/>
          <w:lang w:val="es-ES_tradnl"/>
        </w:rPr>
        <w:t>:</w:t>
      </w:r>
      <w:r>
        <w:rPr>
          <w:rFonts w:cs="Arial"/>
          <w:sz w:val="22"/>
          <w:u w:val="single"/>
          <w:lang w:val="es-ES_tradnl"/>
        </w:rPr>
        <w:t>40</w:t>
      </w:r>
      <w:r>
        <w:rPr>
          <w:rFonts w:cs="Arial"/>
          <w:sz w:val="22"/>
          <w:lang w:val="es-ES_tradnl"/>
        </w:rPr>
        <w:t xml:space="preserve"> </w:t>
      </w:r>
      <w:r w:rsidR="00DA4355">
        <w:rPr>
          <w:rFonts w:cs="Arial"/>
          <w:sz w:val="22"/>
          <w:szCs w:val="22"/>
        </w:rPr>
        <w:t xml:space="preserve">El señor </w:t>
      </w:r>
      <w:r w:rsidR="00F0775F">
        <w:rPr>
          <w:rFonts w:cs="Arial"/>
          <w:sz w:val="22"/>
          <w:szCs w:val="22"/>
        </w:rPr>
        <w:t xml:space="preserve">Gerente General </w:t>
      </w:r>
      <w:proofErr w:type="spellStart"/>
      <w:r w:rsidR="00F0775F">
        <w:rPr>
          <w:rFonts w:cs="Arial"/>
          <w:sz w:val="22"/>
          <w:szCs w:val="22"/>
        </w:rPr>
        <w:t>a.i.</w:t>
      </w:r>
      <w:proofErr w:type="spellEnd"/>
      <w:r w:rsidR="00F0775F">
        <w:rPr>
          <w:rFonts w:cs="Arial"/>
          <w:sz w:val="22"/>
          <w:szCs w:val="22"/>
        </w:rPr>
        <w:t xml:space="preserve"> </w:t>
      </w:r>
      <w:r w:rsidR="00DA4355">
        <w:rPr>
          <w:rFonts w:cs="Arial"/>
          <w:sz w:val="22"/>
          <w:szCs w:val="22"/>
        </w:rPr>
        <w:t xml:space="preserve">expone los alcances de la referida propuesta, destacando que esta solicitud se ajusta a lo establecido en el </w:t>
      </w:r>
      <w:r>
        <w:rPr>
          <w:sz w:val="22"/>
        </w:rPr>
        <w:t>procedimiento P-GAQ-GME-PR04</w:t>
      </w:r>
      <w:r w:rsidR="00DA4355">
        <w:rPr>
          <w:rFonts w:cs="Arial"/>
          <w:sz w:val="22"/>
          <w:szCs w:val="22"/>
        </w:rPr>
        <w:t xml:space="preserve"> y está dirigida a donar mobiliario y equipo de cómputo a la </w:t>
      </w:r>
      <w:r>
        <w:rPr>
          <w:sz w:val="22"/>
        </w:rPr>
        <w:t xml:space="preserve">Junta de Educación de la escuela José Figueres Ferrer y a la Junta Administrativa Colegio Técnico Profesional </w:t>
      </w:r>
      <w:proofErr w:type="spellStart"/>
      <w:r>
        <w:rPr>
          <w:sz w:val="22"/>
        </w:rPr>
        <w:t>Uladislao</w:t>
      </w:r>
      <w:proofErr w:type="spellEnd"/>
      <w:r>
        <w:rPr>
          <w:sz w:val="22"/>
        </w:rPr>
        <w:t xml:space="preserve"> Gámez Solano; instituciones que a la fecha han solicitado la donación de activos</w:t>
      </w:r>
      <w:r w:rsidR="00DA4355">
        <w:rPr>
          <w:rFonts w:cs="Arial"/>
          <w:sz w:val="22"/>
          <w:szCs w:val="22"/>
        </w:rPr>
        <w:t>.</w:t>
      </w:r>
    </w:p>
    <w:p w:rsidR="00FD2BE0" w:rsidRDefault="00FD2BE0" w:rsidP="00FD2BE0">
      <w:pPr>
        <w:spacing w:line="360" w:lineRule="auto"/>
        <w:jc w:val="both"/>
        <w:rPr>
          <w:rFonts w:cs="Arial"/>
          <w:sz w:val="22"/>
          <w:lang w:val="es-ES_tradnl"/>
        </w:rPr>
      </w:pPr>
    </w:p>
    <w:p w:rsidR="009D03FE" w:rsidRDefault="00FD2BE0" w:rsidP="009D03FE">
      <w:pPr>
        <w:spacing w:line="360" w:lineRule="auto"/>
        <w:jc w:val="both"/>
        <w:rPr>
          <w:rFonts w:cs="Arial"/>
          <w:sz w:val="22"/>
          <w:lang w:val="es-ES_tradnl"/>
        </w:rPr>
      </w:pPr>
      <w:r>
        <w:rPr>
          <w:rFonts w:cs="Arial"/>
          <w:sz w:val="22"/>
          <w:u w:val="single"/>
          <w:lang w:val="es-ES_tradnl"/>
        </w:rPr>
        <w:t xml:space="preserve">Minuto </w:t>
      </w:r>
      <w:r w:rsidR="00484C38">
        <w:rPr>
          <w:rFonts w:cs="Arial"/>
          <w:sz w:val="22"/>
          <w:u w:val="single"/>
          <w:lang w:val="es-ES_tradnl"/>
        </w:rPr>
        <w:t>104</w:t>
      </w:r>
      <w:r w:rsidRPr="0039311E">
        <w:rPr>
          <w:rFonts w:cs="Arial"/>
          <w:sz w:val="22"/>
          <w:u w:val="single"/>
          <w:lang w:val="es-ES_tradnl"/>
        </w:rPr>
        <w:t>:</w:t>
      </w:r>
      <w:r w:rsidR="00484C38">
        <w:rPr>
          <w:rFonts w:cs="Arial"/>
          <w:sz w:val="22"/>
          <w:u w:val="single"/>
          <w:lang w:val="es-ES_tradnl"/>
        </w:rPr>
        <w:t>10</w:t>
      </w:r>
      <w:r>
        <w:rPr>
          <w:rFonts w:cs="Arial"/>
          <w:sz w:val="22"/>
          <w:lang w:val="es-ES_tradnl"/>
        </w:rPr>
        <w:t xml:space="preserve"> Conocida la propuesta de la </w:t>
      </w:r>
      <w:r w:rsidRPr="00FD2BE0">
        <w:rPr>
          <w:rFonts w:cs="Arial"/>
          <w:sz w:val="22"/>
          <w:szCs w:val="22"/>
          <w:lang w:val="es-ES_tradnl"/>
        </w:rPr>
        <w:t>Administración</w:t>
      </w:r>
      <w:r>
        <w:rPr>
          <w:rFonts w:cs="Arial"/>
          <w:sz w:val="22"/>
          <w:szCs w:val="22"/>
          <w:lang w:val="es-ES_tradnl"/>
        </w:rPr>
        <w:t xml:space="preserve"> y </w:t>
      </w:r>
      <w:r w:rsidR="00DA4355">
        <w:rPr>
          <w:sz w:val="22"/>
        </w:rPr>
        <w:t xml:space="preserve">no habiendo observaciones por parte de los presentes, la Junta Directiva resuelve acoger la recomendación de la </w:t>
      </w:r>
      <w:r w:rsidRPr="00FD2BE0">
        <w:rPr>
          <w:sz w:val="22"/>
          <w:szCs w:val="22"/>
        </w:rPr>
        <w:t>Gerencia General</w:t>
      </w:r>
      <w:r w:rsidR="00DA4355">
        <w:rPr>
          <w:rFonts w:cs="Arial"/>
          <w:color w:val="000000"/>
          <w:sz w:val="22"/>
          <w:szCs w:val="22"/>
        </w:rPr>
        <w:t>, en</w:t>
      </w:r>
      <w:r>
        <w:rPr>
          <w:rFonts w:cs="Arial"/>
          <w:color w:val="000000"/>
          <w:sz w:val="22"/>
          <w:szCs w:val="22"/>
        </w:rPr>
        <w:t xml:space="preserve"> los términos que se indican en el </w:t>
      </w:r>
      <w:r w:rsidRPr="00FD2BE0">
        <w:rPr>
          <w:rFonts w:cs="Arial"/>
          <w:b/>
          <w:color w:val="000000"/>
          <w:sz w:val="22"/>
          <w:szCs w:val="22"/>
        </w:rPr>
        <w:t>Acuerdo N° 4</w:t>
      </w:r>
      <w:r>
        <w:rPr>
          <w:rFonts w:cs="Arial"/>
          <w:color w:val="000000"/>
          <w:sz w:val="22"/>
          <w:szCs w:val="22"/>
        </w:rPr>
        <w:t xml:space="preserve"> que se anexa a esta </w:t>
      </w:r>
      <w:r w:rsidR="00DA4355">
        <w:rPr>
          <w:rFonts w:cs="Arial"/>
          <w:color w:val="000000"/>
          <w:sz w:val="22"/>
          <w:szCs w:val="22"/>
        </w:rPr>
        <w:t xml:space="preserve"> </w:t>
      </w:r>
      <w:r>
        <w:rPr>
          <w:rFonts w:cs="Arial"/>
          <w:color w:val="000000"/>
          <w:sz w:val="22"/>
          <w:szCs w:val="22"/>
        </w:rPr>
        <w:t>minuta.</w:t>
      </w:r>
    </w:p>
    <w:p w:rsidR="009D03FE" w:rsidRPr="00D14EAF" w:rsidRDefault="009D03FE" w:rsidP="009D03FE">
      <w:pPr>
        <w:spacing w:line="360" w:lineRule="auto"/>
        <w:jc w:val="both"/>
        <w:rPr>
          <w:rFonts w:cs="Arial"/>
          <w:b/>
          <w:sz w:val="22"/>
        </w:rPr>
      </w:pPr>
      <w:r w:rsidRPr="00D14EAF">
        <w:rPr>
          <w:rFonts w:cs="Arial"/>
          <w:b/>
          <w:sz w:val="22"/>
        </w:rPr>
        <w:t>************</w:t>
      </w:r>
    </w:p>
    <w:p w:rsidR="00277DD3" w:rsidRDefault="00277DD3" w:rsidP="00277DD3">
      <w:pPr>
        <w:spacing w:line="360" w:lineRule="auto"/>
        <w:jc w:val="both"/>
        <w:rPr>
          <w:rFonts w:cs="Arial"/>
          <w:sz w:val="22"/>
          <w:szCs w:val="22"/>
        </w:rPr>
      </w:pPr>
    </w:p>
    <w:p w:rsidR="00FA4CCB" w:rsidRPr="00AB2826" w:rsidRDefault="002B71CC" w:rsidP="002D0146">
      <w:pPr>
        <w:pStyle w:val="Textoindependiente"/>
        <w:ind w:right="0"/>
        <w:rPr>
          <w:rFonts w:cs="Arial"/>
          <w:szCs w:val="22"/>
        </w:rPr>
      </w:pPr>
      <w:r>
        <w:rPr>
          <w:rFonts w:cs="Arial"/>
          <w:szCs w:val="22"/>
        </w:rPr>
        <w:t xml:space="preserve">Minuto </w:t>
      </w:r>
      <w:r w:rsidR="00FD2BE0">
        <w:rPr>
          <w:rFonts w:cs="Arial"/>
          <w:szCs w:val="22"/>
        </w:rPr>
        <w:t>107</w:t>
      </w:r>
      <w:r>
        <w:rPr>
          <w:rFonts w:cs="Arial"/>
          <w:szCs w:val="22"/>
        </w:rPr>
        <w:t>:</w:t>
      </w:r>
      <w:r w:rsidR="00FD2BE0">
        <w:rPr>
          <w:rFonts w:cs="Arial"/>
          <w:szCs w:val="22"/>
        </w:rPr>
        <w:t>20</w:t>
      </w:r>
      <w:r>
        <w:rPr>
          <w:rFonts w:cs="Arial"/>
          <w:szCs w:val="22"/>
        </w:rPr>
        <w:t xml:space="preserve"> </w:t>
      </w:r>
      <w:r w:rsidR="00FA4CCB" w:rsidRPr="00AB2826">
        <w:rPr>
          <w:rFonts w:cs="Arial"/>
          <w:szCs w:val="22"/>
        </w:rPr>
        <w:t xml:space="preserve">Siendo las </w:t>
      </w:r>
      <w:r w:rsidR="00484C38">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484C38">
        <w:rPr>
          <w:rFonts w:cs="Arial"/>
          <w:szCs w:val="22"/>
        </w:rPr>
        <w:t>quince</w:t>
      </w:r>
      <w:r w:rsidR="00EC7E01">
        <w:rPr>
          <w:rFonts w:cs="Arial"/>
          <w:szCs w:val="22"/>
        </w:rPr>
        <w:t xml:space="preserve"> minutos</w:t>
      </w:r>
      <w:r w:rsidR="00FA4CCB"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p>
    <w:p w:rsidR="002B71CC" w:rsidRDefault="002B71CC" w:rsidP="002B71CC">
      <w:pPr>
        <w:pStyle w:val="Ttulo"/>
        <w:ind w:right="51"/>
        <w:rPr>
          <w:rFonts w:cs="Arial"/>
        </w:rPr>
      </w:pPr>
      <w:bookmarkStart w:id="0" w:name="_GoBack"/>
      <w:bookmarkEnd w:id="0"/>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53517">
        <w:rPr>
          <w:rFonts w:cs="Arial"/>
          <w:b/>
          <w:sz w:val="22"/>
          <w:u w:val="single"/>
        </w:rPr>
        <w:t>EXTRA</w:t>
      </w:r>
      <w:r>
        <w:rPr>
          <w:rFonts w:cs="Arial"/>
          <w:b/>
          <w:sz w:val="22"/>
          <w:u w:val="single"/>
        </w:rPr>
        <w:t xml:space="preserve">ORDINARIA N° </w:t>
      </w:r>
      <w:r w:rsidR="00A53517">
        <w:rPr>
          <w:rFonts w:cs="Arial"/>
          <w:b/>
          <w:sz w:val="22"/>
          <w:u w:val="single"/>
        </w:rPr>
        <w:t>19</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A53517">
        <w:rPr>
          <w:rFonts w:cs="Arial"/>
          <w:b/>
          <w:sz w:val="22"/>
          <w:u w:val="single"/>
        </w:rPr>
        <w:t>07</w:t>
      </w:r>
      <w:r>
        <w:rPr>
          <w:rFonts w:cs="Arial"/>
          <w:b/>
          <w:sz w:val="22"/>
          <w:u w:val="single"/>
        </w:rPr>
        <w:t xml:space="preserve"> DE </w:t>
      </w:r>
      <w:r w:rsidR="00A53517">
        <w:rPr>
          <w:rFonts w:cs="Arial"/>
          <w:b/>
          <w:sz w:val="22"/>
          <w:u w:val="single"/>
        </w:rPr>
        <w:t>MARZO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Pr="00175A2C" w:rsidRDefault="00175A2C" w:rsidP="002B71CC">
      <w:pPr>
        <w:spacing w:line="360" w:lineRule="auto"/>
        <w:jc w:val="both"/>
        <w:rPr>
          <w:rFonts w:cs="Arial"/>
          <w:b/>
          <w:sz w:val="22"/>
          <w:szCs w:val="22"/>
        </w:rPr>
      </w:pPr>
      <w:r w:rsidRPr="00175A2C">
        <w:rPr>
          <w:rFonts w:cs="Arial"/>
          <w:b/>
          <w:sz w:val="22"/>
          <w:szCs w:val="22"/>
        </w:rPr>
        <w:t>Considerando:</w:t>
      </w:r>
    </w:p>
    <w:p w:rsidR="00175A2C" w:rsidRDefault="00175A2C" w:rsidP="002B71CC">
      <w:pPr>
        <w:spacing w:line="360" w:lineRule="auto"/>
        <w:jc w:val="both"/>
        <w:rPr>
          <w:rFonts w:cs="Arial"/>
          <w:sz w:val="22"/>
          <w:szCs w:val="22"/>
        </w:rPr>
      </w:pPr>
      <w:r w:rsidRPr="00175A2C">
        <w:rPr>
          <w:rFonts w:cs="Arial"/>
          <w:b/>
          <w:sz w:val="22"/>
          <w:szCs w:val="22"/>
        </w:rPr>
        <w:t>Primero:</w:t>
      </w:r>
      <w:r>
        <w:rPr>
          <w:rFonts w:cs="Arial"/>
          <w:sz w:val="22"/>
          <w:szCs w:val="22"/>
        </w:rPr>
        <w:t xml:space="preserve"> Que mediante acuerdo N° 1 de la sesión 77-2018 del 17 de diciembre de 2018, y acogiendo lo recomendado por la </w:t>
      </w:r>
      <w:r w:rsidRPr="00175A2C">
        <w:rPr>
          <w:rFonts w:cs="Arial"/>
          <w:sz w:val="22"/>
          <w:szCs w:val="22"/>
        </w:rPr>
        <w:t>Auditoría Interna</w:t>
      </w:r>
      <w:r>
        <w:rPr>
          <w:rFonts w:cs="Arial"/>
          <w:sz w:val="22"/>
          <w:szCs w:val="22"/>
        </w:rPr>
        <w:t xml:space="preserve"> en el </w:t>
      </w:r>
      <w:r w:rsidRPr="00A53517">
        <w:rPr>
          <w:rFonts w:cs="Arial"/>
          <w:sz w:val="22"/>
          <w:szCs w:val="22"/>
        </w:rPr>
        <w:t>informe confidencial DE-ESP-002-2018</w:t>
      </w:r>
      <w:r>
        <w:rPr>
          <w:rFonts w:cs="Arial"/>
          <w:sz w:val="22"/>
          <w:szCs w:val="22"/>
        </w:rPr>
        <w:t>, esta Junta Directiva resolvió “</w:t>
      </w:r>
      <w:r w:rsidR="007A58FD">
        <w:rPr>
          <w:rFonts w:cs="Arial"/>
          <w:sz w:val="22"/>
          <w:szCs w:val="22"/>
        </w:rPr>
        <w:t>…</w:t>
      </w:r>
      <w:r>
        <w:rPr>
          <w:rFonts w:cs="Arial"/>
          <w:sz w:val="22"/>
          <w:szCs w:val="22"/>
        </w:rPr>
        <w:t xml:space="preserve">designar </w:t>
      </w:r>
      <w:r w:rsidRPr="00A53517">
        <w:rPr>
          <w:rFonts w:cs="Arial"/>
          <w:sz w:val="22"/>
          <w:szCs w:val="22"/>
        </w:rPr>
        <w:t>al señor Larry Alvarado Ajún, Subgerente de Operaciones, como Gerente General Ad-Hoc, para que de inmediato proceda a ejecutar las recomendaciones contenidas en el citado informe de Auditoría</w:t>
      </w:r>
      <w:r>
        <w:rPr>
          <w:rFonts w:cs="Arial"/>
          <w:sz w:val="22"/>
          <w:szCs w:val="22"/>
        </w:rPr>
        <w:t>”</w:t>
      </w:r>
      <w:r w:rsidRPr="00A53517">
        <w:rPr>
          <w:rFonts w:cs="Arial"/>
          <w:sz w:val="22"/>
          <w:szCs w:val="22"/>
          <w:lang w:val="es-ES_tradnl"/>
        </w:rPr>
        <w:t>.</w:t>
      </w:r>
    </w:p>
    <w:p w:rsidR="00175A2C" w:rsidRDefault="00175A2C" w:rsidP="002B71CC">
      <w:pPr>
        <w:spacing w:line="360" w:lineRule="auto"/>
        <w:jc w:val="both"/>
        <w:rPr>
          <w:rFonts w:cs="Arial"/>
          <w:sz w:val="22"/>
          <w:szCs w:val="22"/>
        </w:rPr>
      </w:pPr>
    </w:p>
    <w:p w:rsidR="00175A2C" w:rsidRDefault="00175A2C" w:rsidP="002B71CC">
      <w:pPr>
        <w:spacing w:line="360" w:lineRule="auto"/>
        <w:jc w:val="both"/>
        <w:rPr>
          <w:rFonts w:cs="Arial"/>
          <w:sz w:val="22"/>
          <w:szCs w:val="22"/>
        </w:rPr>
      </w:pPr>
      <w:r w:rsidRPr="00175A2C">
        <w:rPr>
          <w:rFonts w:cs="Arial"/>
          <w:b/>
          <w:sz w:val="22"/>
          <w:szCs w:val="22"/>
        </w:rPr>
        <w:t>Segundo:</w:t>
      </w:r>
      <w:r>
        <w:rPr>
          <w:rFonts w:cs="Arial"/>
          <w:sz w:val="22"/>
          <w:szCs w:val="22"/>
        </w:rPr>
        <w:t xml:space="preserve"> Que </w:t>
      </w:r>
      <w:r w:rsidR="00F76BD8">
        <w:rPr>
          <w:rFonts w:cs="Arial"/>
          <w:sz w:val="22"/>
          <w:szCs w:val="22"/>
        </w:rPr>
        <w:t>según lo resuelto por esta Junta Directiva en el acuerdo N° 1 de la sesión 18-2019, del 06 de marzo de 2019, el señor Alvarado Ajún ha sido separado de su puesto y</w:t>
      </w:r>
      <w:r w:rsidR="007A58FD">
        <w:rPr>
          <w:rFonts w:cs="Arial"/>
          <w:sz w:val="22"/>
          <w:szCs w:val="22"/>
        </w:rPr>
        <w:t>, por otro lado,</w:t>
      </w:r>
      <w:r w:rsidR="00F76BD8">
        <w:rPr>
          <w:rFonts w:cs="Arial"/>
          <w:sz w:val="22"/>
          <w:szCs w:val="22"/>
        </w:rPr>
        <w:t xml:space="preserve"> el Gerente General a.i. ha solicitado inhibirse de conocer y resolver dicho asunto, </w:t>
      </w:r>
      <w:r w:rsidR="00DE7289">
        <w:rPr>
          <w:rFonts w:cs="Arial"/>
          <w:sz w:val="22"/>
          <w:szCs w:val="22"/>
        </w:rPr>
        <w:t>debido a</w:t>
      </w:r>
      <w:r w:rsidR="00F76BD8">
        <w:rPr>
          <w:rFonts w:cs="Arial"/>
          <w:sz w:val="22"/>
          <w:szCs w:val="22"/>
        </w:rPr>
        <w:t xml:space="preserve"> su participación, </w:t>
      </w:r>
      <w:r w:rsidR="00DE7289">
        <w:rPr>
          <w:rFonts w:cs="Arial"/>
          <w:sz w:val="22"/>
          <w:szCs w:val="22"/>
        </w:rPr>
        <w:t xml:space="preserve">en su condición de </w:t>
      </w:r>
      <w:r w:rsidR="00F76BD8">
        <w:rPr>
          <w:rFonts w:cs="Arial"/>
          <w:sz w:val="22"/>
          <w:szCs w:val="22"/>
        </w:rPr>
        <w:t xml:space="preserve">asistente de la </w:t>
      </w:r>
      <w:r w:rsidR="00F76BD8" w:rsidRPr="00F76BD8">
        <w:rPr>
          <w:rFonts w:cs="Arial"/>
          <w:sz w:val="22"/>
          <w:szCs w:val="22"/>
        </w:rPr>
        <w:t>Gerencia General</w:t>
      </w:r>
      <w:r w:rsidR="00F76BD8">
        <w:rPr>
          <w:rFonts w:cs="Arial"/>
          <w:sz w:val="22"/>
          <w:szCs w:val="22"/>
        </w:rPr>
        <w:t xml:space="preserve">, dentro del proceso </w:t>
      </w:r>
      <w:r w:rsidR="00096ABD">
        <w:rPr>
          <w:rFonts w:cs="Arial"/>
          <w:sz w:val="22"/>
          <w:szCs w:val="22"/>
        </w:rPr>
        <w:t xml:space="preserve">administrativo </w:t>
      </w:r>
      <w:r w:rsidR="00F76BD8">
        <w:rPr>
          <w:rFonts w:cs="Arial"/>
          <w:sz w:val="22"/>
          <w:szCs w:val="22"/>
        </w:rPr>
        <w:t xml:space="preserve">que dio origen al referido </w:t>
      </w:r>
      <w:r w:rsidR="00096ABD">
        <w:rPr>
          <w:rFonts w:cs="Arial"/>
          <w:sz w:val="22"/>
          <w:szCs w:val="22"/>
        </w:rPr>
        <w:t>estudio</w:t>
      </w:r>
      <w:r w:rsidR="00F76BD8">
        <w:rPr>
          <w:rFonts w:cs="Arial"/>
          <w:sz w:val="22"/>
          <w:szCs w:val="22"/>
        </w:rPr>
        <w:t xml:space="preserve"> </w:t>
      </w:r>
      <w:r w:rsidR="00C6734D">
        <w:rPr>
          <w:rFonts w:cs="Arial"/>
          <w:sz w:val="22"/>
          <w:szCs w:val="22"/>
        </w:rPr>
        <w:t xml:space="preserve">de </w:t>
      </w:r>
      <w:r w:rsidR="00C6734D" w:rsidRPr="00C6734D">
        <w:rPr>
          <w:rFonts w:cs="Arial"/>
          <w:sz w:val="22"/>
          <w:szCs w:val="22"/>
        </w:rPr>
        <w:t>Auditoría Interna</w:t>
      </w:r>
      <w:r w:rsidR="00096ABD">
        <w:rPr>
          <w:rFonts w:cs="Arial"/>
          <w:sz w:val="22"/>
          <w:szCs w:val="22"/>
        </w:rPr>
        <w:t>.  Por</w:t>
      </w:r>
      <w:r w:rsidR="00F76BD8">
        <w:rPr>
          <w:rFonts w:cs="Arial"/>
          <w:sz w:val="22"/>
          <w:szCs w:val="22"/>
        </w:rPr>
        <w:t xml:space="preserve"> consiguiente, </w:t>
      </w:r>
      <w:r w:rsidR="00096ABD">
        <w:rPr>
          <w:rFonts w:cs="Arial"/>
          <w:sz w:val="22"/>
          <w:szCs w:val="22"/>
        </w:rPr>
        <w:t xml:space="preserve">el Gerente General a.i. </w:t>
      </w:r>
      <w:r w:rsidR="00C6734D">
        <w:rPr>
          <w:rFonts w:cs="Arial"/>
          <w:sz w:val="22"/>
          <w:szCs w:val="22"/>
        </w:rPr>
        <w:t xml:space="preserve">recomienda designar al señor Eduardo León Cheng, Director de Supervisión de Entidades Autorizadas, </w:t>
      </w:r>
      <w:r w:rsidR="00C6734D" w:rsidRPr="00A53517">
        <w:rPr>
          <w:rFonts w:cs="Arial"/>
          <w:sz w:val="22"/>
          <w:szCs w:val="22"/>
        </w:rPr>
        <w:t>como Gerente General Ad-Hoc, para que proceda a ejecutar las recomendaciones contenidas en el citado informe de Auditoría</w:t>
      </w:r>
      <w:r w:rsidR="00C6734D">
        <w:rPr>
          <w:rFonts w:cs="Arial"/>
          <w:sz w:val="22"/>
          <w:szCs w:val="22"/>
        </w:rPr>
        <w:t>.</w:t>
      </w:r>
    </w:p>
    <w:p w:rsidR="00175A2C" w:rsidRDefault="00175A2C" w:rsidP="002B71CC">
      <w:pPr>
        <w:spacing w:line="360" w:lineRule="auto"/>
        <w:jc w:val="both"/>
        <w:rPr>
          <w:rFonts w:cs="Arial"/>
          <w:sz w:val="22"/>
          <w:szCs w:val="22"/>
        </w:rPr>
      </w:pPr>
    </w:p>
    <w:p w:rsidR="00A53517" w:rsidRPr="00A53517" w:rsidRDefault="00A53517" w:rsidP="00A53517">
      <w:pPr>
        <w:spacing w:line="360" w:lineRule="auto"/>
        <w:jc w:val="both"/>
        <w:rPr>
          <w:rFonts w:cs="Arial"/>
          <w:sz w:val="22"/>
          <w:szCs w:val="22"/>
        </w:rPr>
      </w:pPr>
      <w:r w:rsidRPr="00A53517">
        <w:rPr>
          <w:rFonts w:cs="Arial"/>
          <w:b/>
          <w:sz w:val="22"/>
          <w:szCs w:val="22"/>
        </w:rPr>
        <w:t>Segundo:</w:t>
      </w:r>
      <w:r w:rsidRPr="00A53517">
        <w:rPr>
          <w:rFonts w:cs="Arial"/>
          <w:sz w:val="22"/>
          <w:szCs w:val="22"/>
        </w:rPr>
        <w:t xml:space="preserve"> Que esta Junta Directiva </w:t>
      </w:r>
      <w:r w:rsidR="00C6734D">
        <w:rPr>
          <w:rFonts w:cs="Arial"/>
          <w:sz w:val="22"/>
          <w:szCs w:val="22"/>
        </w:rPr>
        <w:t>no encuentra objeción en actuar de la forma que recomienda el Gerente General a.i.</w:t>
      </w:r>
    </w:p>
    <w:p w:rsidR="00A53517" w:rsidRPr="00A53517" w:rsidRDefault="00A53517" w:rsidP="00A53517">
      <w:pPr>
        <w:spacing w:line="360" w:lineRule="auto"/>
        <w:jc w:val="both"/>
        <w:rPr>
          <w:rFonts w:cs="Arial"/>
          <w:sz w:val="22"/>
          <w:szCs w:val="22"/>
        </w:rPr>
      </w:pPr>
    </w:p>
    <w:p w:rsidR="00A53517" w:rsidRPr="00A53517" w:rsidRDefault="00A53517" w:rsidP="00A53517">
      <w:pPr>
        <w:spacing w:line="360" w:lineRule="auto"/>
        <w:jc w:val="both"/>
        <w:rPr>
          <w:rFonts w:cs="Arial"/>
          <w:b/>
          <w:sz w:val="22"/>
          <w:szCs w:val="22"/>
        </w:rPr>
      </w:pPr>
      <w:r w:rsidRPr="00A53517">
        <w:rPr>
          <w:rFonts w:cs="Arial"/>
          <w:b/>
          <w:sz w:val="22"/>
          <w:szCs w:val="22"/>
        </w:rPr>
        <w:t>Por tanto, se acuerda:</w:t>
      </w:r>
    </w:p>
    <w:p w:rsidR="00C6734D" w:rsidRDefault="00C6734D" w:rsidP="00C6734D">
      <w:pPr>
        <w:spacing w:line="360" w:lineRule="auto"/>
        <w:jc w:val="both"/>
        <w:rPr>
          <w:rFonts w:cs="Arial"/>
          <w:sz w:val="22"/>
          <w:szCs w:val="22"/>
        </w:rPr>
      </w:pPr>
      <w:r w:rsidRPr="00945787">
        <w:rPr>
          <w:rFonts w:cs="Arial"/>
          <w:b/>
          <w:sz w:val="22"/>
          <w:szCs w:val="22"/>
        </w:rPr>
        <w:t>1)</w:t>
      </w:r>
      <w:r w:rsidRPr="00945787">
        <w:rPr>
          <w:rFonts w:cs="Arial"/>
          <w:sz w:val="22"/>
          <w:szCs w:val="22"/>
        </w:rPr>
        <w:t xml:space="preserve"> Aceptar la inhibitoria del </w:t>
      </w:r>
      <w:r>
        <w:rPr>
          <w:rFonts w:cs="Arial"/>
          <w:sz w:val="22"/>
          <w:szCs w:val="22"/>
        </w:rPr>
        <w:t>señor Carlos Castro Miranda, Gerente General a.i.,</w:t>
      </w:r>
      <w:r w:rsidRPr="00945787">
        <w:rPr>
          <w:rFonts w:cs="Arial"/>
          <w:sz w:val="22"/>
          <w:szCs w:val="22"/>
        </w:rPr>
        <w:t xml:space="preserve"> para el conocimiento y resolución de</w:t>
      </w:r>
      <w:r>
        <w:rPr>
          <w:rFonts w:cs="Arial"/>
          <w:sz w:val="22"/>
          <w:szCs w:val="22"/>
        </w:rPr>
        <w:t xml:space="preserve"> las recomendaciones planteadas por la  </w:t>
      </w:r>
      <w:r w:rsidRPr="00C6734D">
        <w:rPr>
          <w:rFonts w:cs="Arial"/>
          <w:sz w:val="22"/>
          <w:szCs w:val="22"/>
        </w:rPr>
        <w:t>Auditoría Interna</w:t>
      </w:r>
      <w:r>
        <w:rPr>
          <w:rFonts w:cs="Arial"/>
          <w:sz w:val="22"/>
          <w:szCs w:val="22"/>
        </w:rPr>
        <w:t xml:space="preserve">, en el informe </w:t>
      </w:r>
      <w:r w:rsidR="007A58FD" w:rsidRPr="00A53517">
        <w:rPr>
          <w:rFonts w:cs="Arial"/>
          <w:sz w:val="22"/>
          <w:szCs w:val="22"/>
        </w:rPr>
        <w:t>confidencial DE-ESP-002-2018</w:t>
      </w:r>
      <w:r>
        <w:rPr>
          <w:rFonts w:cs="Arial"/>
          <w:sz w:val="22"/>
          <w:szCs w:val="22"/>
        </w:rPr>
        <w:t>.</w:t>
      </w:r>
    </w:p>
    <w:p w:rsidR="007A58FD" w:rsidRDefault="00C6734D" w:rsidP="00C6734D">
      <w:pPr>
        <w:spacing w:line="360" w:lineRule="auto"/>
        <w:jc w:val="both"/>
        <w:rPr>
          <w:rFonts w:cs="Arial"/>
          <w:sz w:val="22"/>
          <w:szCs w:val="22"/>
        </w:rPr>
      </w:pPr>
      <w:r w:rsidRPr="00945787">
        <w:rPr>
          <w:rFonts w:cs="Arial"/>
          <w:b/>
          <w:sz w:val="22"/>
          <w:szCs w:val="22"/>
        </w:rPr>
        <w:t>2)</w:t>
      </w:r>
      <w:r w:rsidRPr="00945787">
        <w:rPr>
          <w:rFonts w:cs="Arial"/>
          <w:sz w:val="22"/>
          <w:szCs w:val="22"/>
        </w:rPr>
        <w:t xml:space="preserve"> Nombrar al señor </w:t>
      </w:r>
      <w:r w:rsidR="007A58FD">
        <w:rPr>
          <w:rFonts w:cs="Arial"/>
          <w:sz w:val="22"/>
          <w:szCs w:val="22"/>
        </w:rPr>
        <w:t xml:space="preserve">Eduardo León Cheng, Director de Supervisión de Entidades Autorizadas, </w:t>
      </w:r>
      <w:r w:rsidR="007A58FD" w:rsidRPr="00A53517">
        <w:rPr>
          <w:rFonts w:cs="Arial"/>
          <w:sz w:val="22"/>
          <w:szCs w:val="22"/>
        </w:rPr>
        <w:t xml:space="preserve">como Gerente General Ad-Hoc, para que </w:t>
      </w:r>
      <w:r w:rsidR="007A58FD">
        <w:rPr>
          <w:rFonts w:cs="Arial"/>
          <w:sz w:val="22"/>
          <w:szCs w:val="22"/>
        </w:rPr>
        <w:t>de inmediato continúe ejecutando</w:t>
      </w:r>
      <w:r w:rsidR="007A58FD" w:rsidRPr="00A53517">
        <w:rPr>
          <w:rFonts w:cs="Arial"/>
          <w:sz w:val="22"/>
          <w:szCs w:val="22"/>
        </w:rPr>
        <w:t xml:space="preserve"> las recomendaciones </w:t>
      </w:r>
      <w:r w:rsidR="007A58FD">
        <w:rPr>
          <w:rFonts w:cs="Arial"/>
          <w:sz w:val="22"/>
          <w:szCs w:val="22"/>
        </w:rPr>
        <w:t>del</w:t>
      </w:r>
      <w:r w:rsidR="007A58FD" w:rsidRPr="00A53517">
        <w:rPr>
          <w:rFonts w:cs="Arial"/>
          <w:sz w:val="22"/>
          <w:szCs w:val="22"/>
        </w:rPr>
        <w:t xml:space="preserve"> citado informe de </w:t>
      </w:r>
      <w:r w:rsidR="00096ABD">
        <w:rPr>
          <w:rFonts w:cs="Arial"/>
          <w:sz w:val="22"/>
          <w:szCs w:val="22"/>
        </w:rPr>
        <w:t xml:space="preserve">la </w:t>
      </w:r>
      <w:r w:rsidR="007A58FD" w:rsidRPr="00A53517">
        <w:rPr>
          <w:rFonts w:cs="Arial"/>
          <w:sz w:val="22"/>
          <w:szCs w:val="22"/>
        </w:rPr>
        <w:t>Auditoría</w:t>
      </w:r>
      <w:r w:rsidR="007A58FD">
        <w:rPr>
          <w:rFonts w:cs="Arial"/>
          <w:sz w:val="22"/>
          <w:szCs w:val="22"/>
        </w:rPr>
        <w:t xml:space="preserve"> Interna.</w:t>
      </w:r>
    </w:p>
    <w:p w:rsidR="00C6734D" w:rsidRDefault="007A58FD" w:rsidP="00C6734D">
      <w:pPr>
        <w:spacing w:line="360" w:lineRule="auto"/>
        <w:jc w:val="both"/>
        <w:rPr>
          <w:rFonts w:cs="Arial"/>
          <w:sz w:val="22"/>
          <w:szCs w:val="22"/>
        </w:rPr>
      </w:pPr>
      <w:r w:rsidRPr="007A58FD">
        <w:rPr>
          <w:rFonts w:cs="Arial"/>
          <w:b/>
          <w:sz w:val="22"/>
          <w:szCs w:val="22"/>
        </w:rPr>
        <w:t>3)</w:t>
      </w:r>
      <w:r>
        <w:rPr>
          <w:rFonts w:cs="Arial"/>
          <w:sz w:val="22"/>
          <w:szCs w:val="22"/>
        </w:rPr>
        <w:t xml:space="preserve"> En lo indicado, téngase por modificado el acuerdo</w:t>
      </w:r>
      <w:r w:rsidR="00C6734D" w:rsidRPr="00945787">
        <w:rPr>
          <w:rFonts w:cs="Arial"/>
          <w:sz w:val="22"/>
          <w:szCs w:val="22"/>
        </w:rPr>
        <w:t xml:space="preserve"> </w:t>
      </w:r>
      <w:r>
        <w:rPr>
          <w:rFonts w:cs="Arial"/>
          <w:sz w:val="22"/>
          <w:szCs w:val="22"/>
        </w:rPr>
        <w:t>N° 1 de la sesión 77-2018, del 17 de diciembre de 2018.</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BF278E" w:rsidRPr="00A26013" w:rsidRDefault="00BF278E" w:rsidP="00BF278E">
      <w:pPr>
        <w:spacing w:line="360" w:lineRule="auto"/>
        <w:jc w:val="both"/>
        <w:rPr>
          <w:rFonts w:cs="Arial"/>
          <w:b/>
          <w:bCs/>
          <w:sz w:val="22"/>
          <w:szCs w:val="22"/>
        </w:rPr>
      </w:pPr>
      <w:r w:rsidRPr="00A26013">
        <w:rPr>
          <w:rFonts w:cs="Arial"/>
          <w:b/>
          <w:bCs/>
          <w:sz w:val="22"/>
          <w:szCs w:val="22"/>
        </w:rPr>
        <w:t>Considerando:</w:t>
      </w:r>
    </w:p>
    <w:p w:rsidR="00BF278E" w:rsidRPr="00A26013" w:rsidRDefault="00BF278E" w:rsidP="00BF278E">
      <w:pPr>
        <w:spacing w:line="360" w:lineRule="auto"/>
        <w:jc w:val="both"/>
        <w:rPr>
          <w:rFonts w:cs="Arial"/>
          <w:sz w:val="22"/>
          <w:szCs w:val="22"/>
        </w:rPr>
      </w:pPr>
      <w:r w:rsidRPr="00A26013">
        <w:rPr>
          <w:rFonts w:cs="Arial"/>
          <w:b/>
          <w:bCs/>
          <w:sz w:val="22"/>
          <w:szCs w:val="22"/>
        </w:rPr>
        <w:t>Primero:</w:t>
      </w:r>
      <w:r w:rsidRPr="00A26013">
        <w:rPr>
          <w:rFonts w:cs="Arial"/>
          <w:sz w:val="22"/>
          <w:szCs w:val="22"/>
        </w:rPr>
        <w:t xml:space="preserve"> Que en consonancia con el “Reglamento del Sistema Financiero Nacional para la Vivienda sobre Garantías de los Títulos Valores, Cuentas de Ahorro y Fondo de Garantías y de estabilización”, la emisión de títulos valores dentro del Sistema Financiero Nacional para la Vivienda, en cualquier moneda, requerirá de la autorización previa del BANHVI.</w:t>
      </w:r>
    </w:p>
    <w:p w:rsidR="00BF278E" w:rsidRPr="00A26013" w:rsidRDefault="00BF278E" w:rsidP="00BF278E">
      <w:pPr>
        <w:spacing w:line="360" w:lineRule="auto"/>
        <w:jc w:val="both"/>
        <w:rPr>
          <w:rFonts w:cs="Arial"/>
          <w:sz w:val="16"/>
          <w:szCs w:val="16"/>
        </w:rPr>
      </w:pPr>
    </w:p>
    <w:p w:rsidR="00BF278E" w:rsidRPr="00A26013" w:rsidRDefault="00BF278E" w:rsidP="00BF278E">
      <w:pPr>
        <w:spacing w:line="360" w:lineRule="auto"/>
        <w:jc w:val="both"/>
        <w:rPr>
          <w:rFonts w:cs="Arial"/>
          <w:sz w:val="22"/>
          <w:szCs w:val="22"/>
        </w:rPr>
      </w:pPr>
      <w:r w:rsidRPr="00A26013">
        <w:rPr>
          <w:rFonts w:cs="Arial"/>
          <w:b/>
          <w:bCs/>
          <w:sz w:val="22"/>
          <w:szCs w:val="22"/>
        </w:rPr>
        <w:t>Segundo:</w:t>
      </w:r>
      <w:r w:rsidRPr="00A26013">
        <w:rPr>
          <w:rFonts w:cs="Arial"/>
          <w:sz w:val="22"/>
          <w:szCs w:val="22"/>
        </w:rPr>
        <w:t xml:space="preserve"> Que de conformidad con lo establecido en el artículo 7 del citado Reglamento, el Grupo Mutual Alajuela – La Vivienda de Ahorro y Préstamo (en adelante Grupo Mutual), mediante oficio C-00</w:t>
      </w:r>
      <w:r w:rsidR="00A13DC9">
        <w:rPr>
          <w:rFonts w:cs="Arial"/>
          <w:sz w:val="22"/>
          <w:szCs w:val="22"/>
        </w:rPr>
        <w:t>1</w:t>
      </w:r>
      <w:r w:rsidRPr="00A26013">
        <w:rPr>
          <w:rFonts w:cs="Arial"/>
          <w:sz w:val="22"/>
          <w:szCs w:val="22"/>
        </w:rPr>
        <w:t>-DP-1</w:t>
      </w:r>
      <w:r w:rsidR="00A13DC9">
        <w:rPr>
          <w:rFonts w:cs="Arial"/>
          <w:sz w:val="22"/>
          <w:szCs w:val="22"/>
        </w:rPr>
        <w:t>9</w:t>
      </w:r>
      <w:r w:rsidRPr="00A26013">
        <w:rPr>
          <w:rFonts w:cs="Arial"/>
          <w:sz w:val="22"/>
          <w:szCs w:val="22"/>
        </w:rPr>
        <w:t xml:space="preserve"> del </w:t>
      </w:r>
      <w:r w:rsidR="00A13DC9">
        <w:rPr>
          <w:rFonts w:cs="Arial"/>
          <w:sz w:val="22"/>
          <w:szCs w:val="22"/>
        </w:rPr>
        <w:t>2</w:t>
      </w:r>
      <w:r w:rsidRPr="00A26013">
        <w:rPr>
          <w:rFonts w:cs="Arial"/>
          <w:sz w:val="22"/>
          <w:szCs w:val="22"/>
        </w:rPr>
        <w:t xml:space="preserve">8 de </w:t>
      </w:r>
      <w:r w:rsidR="00A13DC9">
        <w:rPr>
          <w:rFonts w:cs="Arial"/>
          <w:sz w:val="22"/>
          <w:szCs w:val="22"/>
        </w:rPr>
        <w:t>enero</w:t>
      </w:r>
      <w:r w:rsidRPr="00A26013">
        <w:rPr>
          <w:rFonts w:cs="Arial"/>
          <w:sz w:val="22"/>
          <w:szCs w:val="22"/>
        </w:rPr>
        <w:t xml:space="preserve"> de 201</w:t>
      </w:r>
      <w:r w:rsidR="00A13DC9">
        <w:rPr>
          <w:rFonts w:cs="Arial"/>
          <w:sz w:val="22"/>
          <w:szCs w:val="22"/>
        </w:rPr>
        <w:t>9</w:t>
      </w:r>
      <w:r w:rsidRPr="00A26013">
        <w:rPr>
          <w:rFonts w:cs="Arial"/>
          <w:sz w:val="22"/>
          <w:szCs w:val="22"/>
        </w:rPr>
        <w:t>, solicita el incremento al acceso a la garantía subsidiaria del Estado para sus captaciones a plazo y a la vista, para lo cual remite la información pertinente.</w:t>
      </w:r>
    </w:p>
    <w:p w:rsidR="00BF278E" w:rsidRPr="00A26013" w:rsidRDefault="00BF278E" w:rsidP="00BF278E">
      <w:pPr>
        <w:spacing w:line="360" w:lineRule="auto"/>
        <w:jc w:val="both"/>
        <w:rPr>
          <w:rFonts w:cs="Arial"/>
          <w:sz w:val="16"/>
          <w:szCs w:val="16"/>
        </w:rPr>
      </w:pPr>
    </w:p>
    <w:p w:rsidR="00BF278E" w:rsidRPr="00A26013" w:rsidRDefault="00BF278E" w:rsidP="00BF278E">
      <w:pPr>
        <w:spacing w:line="360" w:lineRule="auto"/>
        <w:jc w:val="both"/>
        <w:rPr>
          <w:rFonts w:cs="Arial"/>
          <w:sz w:val="22"/>
          <w:szCs w:val="22"/>
        </w:rPr>
      </w:pPr>
      <w:r w:rsidRPr="00A26013">
        <w:rPr>
          <w:rFonts w:cs="Arial"/>
          <w:b/>
          <w:bCs/>
          <w:sz w:val="22"/>
          <w:szCs w:val="22"/>
        </w:rPr>
        <w:t xml:space="preserve">Tercero: </w:t>
      </w:r>
      <w:r w:rsidRPr="00A26013">
        <w:rPr>
          <w:rFonts w:cs="Arial"/>
          <w:sz w:val="22"/>
          <w:szCs w:val="22"/>
        </w:rPr>
        <w:t xml:space="preserve">Que según el análisis efectuado por la </w:t>
      </w:r>
      <w:r w:rsidR="00A13DC9">
        <w:rPr>
          <w:rFonts w:cs="Arial"/>
          <w:sz w:val="22"/>
          <w:szCs w:val="22"/>
        </w:rPr>
        <w:t xml:space="preserve">Subgerencia Financiera y la </w:t>
      </w:r>
      <w:r w:rsidRPr="00A26013">
        <w:rPr>
          <w:rFonts w:cs="Arial"/>
          <w:sz w:val="22"/>
          <w:szCs w:val="22"/>
        </w:rPr>
        <w:t xml:space="preserve">Dirección del Fondo Nacional para Vivienda (FONAVI), remitido a la </w:t>
      </w:r>
      <w:r>
        <w:rPr>
          <w:rFonts w:cs="Arial"/>
          <w:sz w:val="22"/>
          <w:szCs w:val="22"/>
        </w:rPr>
        <w:t>Gerencia General</w:t>
      </w:r>
      <w:r w:rsidRPr="00A26013">
        <w:rPr>
          <w:rFonts w:cs="Arial"/>
          <w:sz w:val="22"/>
          <w:szCs w:val="22"/>
        </w:rPr>
        <w:t xml:space="preserve"> de este Banco mediante el oficio </w:t>
      </w:r>
      <w:r>
        <w:rPr>
          <w:rFonts w:cs="Arial"/>
          <w:sz w:val="22"/>
          <w:szCs w:val="22"/>
        </w:rPr>
        <w:t>SGF-ME</w:t>
      </w:r>
      <w:r w:rsidRPr="00A26013">
        <w:rPr>
          <w:rFonts w:cs="Arial"/>
          <w:sz w:val="22"/>
          <w:szCs w:val="22"/>
        </w:rPr>
        <w:t>-0</w:t>
      </w:r>
      <w:r w:rsidR="00A13DC9">
        <w:rPr>
          <w:rFonts w:cs="Arial"/>
          <w:sz w:val="22"/>
          <w:szCs w:val="22"/>
        </w:rPr>
        <w:t>032</w:t>
      </w:r>
      <w:r w:rsidRPr="00A26013">
        <w:rPr>
          <w:rFonts w:cs="Arial"/>
          <w:sz w:val="22"/>
          <w:szCs w:val="22"/>
        </w:rPr>
        <w:t>-201</w:t>
      </w:r>
      <w:r w:rsidR="00A13DC9">
        <w:rPr>
          <w:rFonts w:cs="Arial"/>
          <w:sz w:val="22"/>
          <w:szCs w:val="22"/>
        </w:rPr>
        <w:t>9</w:t>
      </w:r>
      <w:r>
        <w:rPr>
          <w:rFonts w:cs="Arial"/>
          <w:sz w:val="22"/>
          <w:szCs w:val="22"/>
        </w:rPr>
        <w:t>/DFNV-ME-0</w:t>
      </w:r>
      <w:r w:rsidR="00A13DC9">
        <w:rPr>
          <w:rFonts w:cs="Arial"/>
          <w:sz w:val="22"/>
          <w:szCs w:val="22"/>
        </w:rPr>
        <w:t>111</w:t>
      </w:r>
      <w:r>
        <w:rPr>
          <w:rFonts w:cs="Arial"/>
          <w:sz w:val="22"/>
          <w:szCs w:val="22"/>
        </w:rPr>
        <w:t>-201</w:t>
      </w:r>
      <w:r w:rsidR="00A13DC9">
        <w:rPr>
          <w:rFonts w:cs="Arial"/>
          <w:sz w:val="22"/>
          <w:szCs w:val="22"/>
        </w:rPr>
        <w:t>9</w:t>
      </w:r>
      <w:r w:rsidRPr="00A26013">
        <w:rPr>
          <w:rFonts w:cs="Arial"/>
          <w:sz w:val="22"/>
          <w:szCs w:val="22"/>
        </w:rPr>
        <w:t xml:space="preserve"> del </w:t>
      </w:r>
      <w:r w:rsidR="00A13DC9">
        <w:rPr>
          <w:rFonts w:cs="Arial"/>
          <w:sz w:val="22"/>
          <w:szCs w:val="22"/>
        </w:rPr>
        <w:t>27</w:t>
      </w:r>
      <w:r w:rsidRPr="00A26013">
        <w:rPr>
          <w:rFonts w:cs="Arial"/>
          <w:sz w:val="22"/>
          <w:szCs w:val="22"/>
        </w:rPr>
        <w:t xml:space="preserve"> de </w:t>
      </w:r>
      <w:r w:rsidR="00A13DC9">
        <w:rPr>
          <w:rFonts w:cs="Arial"/>
          <w:sz w:val="22"/>
          <w:szCs w:val="22"/>
        </w:rPr>
        <w:t>febrero</w:t>
      </w:r>
      <w:r w:rsidRPr="00A26013">
        <w:rPr>
          <w:rFonts w:cs="Arial"/>
          <w:sz w:val="22"/>
          <w:szCs w:val="22"/>
        </w:rPr>
        <w:t xml:space="preserve"> de 201</w:t>
      </w:r>
      <w:r w:rsidR="00A13DC9">
        <w:rPr>
          <w:rFonts w:cs="Arial"/>
          <w:sz w:val="22"/>
          <w:szCs w:val="22"/>
        </w:rPr>
        <w:t>9</w:t>
      </w:r>
      <w:r w:rsidRPr="00A26013">
        <w:rPr>
          <w:rFonts w:cs="Arial"/>
          <w:sz w:val="22"/>
          <w:szCs w:val="22"/>
        </w:rPr>
        <w:t xml:space="preserve">, se concluye que el Grupo Mutual cumple con los requisitos correspondientes para </w:t>
      </w:r>
      <w:proofErr w:type="spellStart"/>
      <w:r w:rsidRPr="00A26013">
        <w:rPr>
          <w:rFonts w:cs="Arial"/>
          <w:sz w:val="22"/>
          <w:szCs w:val="22"/>
        </w:rPr>
        <w:t>accesar</w:t>
      </w:r>
      <w:proofErr w:type="spellEnd"/>
      <w:r w:rsidRPr="00A26013">
        <w:rPr>
          <w:rFonts w:cs="Arial"/>
          <w:sz w:val="22"/>
          <w:szCs w:val="22"/>
        </w:rPr>
        <w:t xml:space="preserve"> la garantía del Estado, por lo que </w:t>
      </w:r>
      <w:r w:rsidR="00A13DC9">
        <w:rPr>
          <w:rFonts w:cs="Arial"/>
          <w:sz w:val="22"/>
          <w:szCs w:val="22"/>
        </w:rPr>
        <w:t xml:space="preserve">se </w:t>
      </w:r>
      <w:r w:rsidRPr="00A26013">
        <w:rPr>
          <w:rFonts w:cs="Arial"/>
          <w:sz w:val="22"/>
          <w:szCs w:val="22"/>
        </w:rPr>
        <w:t>recomienda autorizar a dicha entidad, un incremento máximo de captación por un monto de ¢</w:t>
      </w:r>
      <w:r w:rsidR="00A13DC9">
        <w:rPr>
          <w:rFonts w:cs="Arial"/>
          <w:sz w:val="22"/>
          <w:szCs w:val="22"/>
        </w:rPr>
        <w:t>25</w:t>
      </w:r>
      <w:r w:rsidRPr="00A26013">
        <w:rPr>
          <w:rFonts w:cs="Arial"/>
          <w:bCs/>
          <w:sz w:val="22"/>
          <w:szCs w:val="22"/>
        </w:rPr>
        <w:t>.</w:t>
      </w:r>
      <w:r w:rsidR="00A13DC9">
        <w:rPr>
          <w:rFonts w:cs="Arial"/>
          <w:bCs/>
          <w:sz w:val="22"/>
          <w:szCs w:val="22"/>
        </w:rPr>
        <w:t>634</w:t>
      </w:r>
      <w:r w:rsidRPr="00A26013">
        <w:rPr>
          <w:rFonts w:cs="Arial"/>
          <w:bCs/>
          <w:sz w:val="22"/>
          <w:szCs w:val="22"/>
        </w:rPr>
        <w:t>,</w:t>
      </w:r>
      <w:r w:rsidR="00A13DC9">
        <w:rPr>
          <w:rFonts w:cs="Arial"/>
          <w:bCs/>
          <w:sz w:val="22"/>
          <w:szCs w:val="22"/>
        </w:rPr>
        <w:t>8</w:t>
      </w:r>
      <w:r w:rsidRPr="00A26013">
        <w:rPr>
          <w:color w:val="000000"/>
          <w:sz w:val="22"/>
          <w:szCs w:val="22"/>
        </w:rPr>
        <w:t xml:space="preserve"> </w:t>
      </w:r>
      <w:r w:rsidRPr="00A26013">
        <w:rPr>
          <w:rFonts w:cs="Arial"/>
          <w:sz w:val="22"/>
          <w:szCs w:val="22"/>
        </w:rPr>
        <w:t>millones, para una captación total de ¢</w:t>
      </w:r>
      <w:r w:rsidR="00A13DC9">
        <w:rPr>
          <w:rFonts w:cs="Arial"/>
          <w:sz w:val="22"/>
          <w:szCs w:val="22"/>
        </w:rPr>
        <w:t>718</w:t>
      </w:r>
      <w:r w:rsidRPr="00A26013">
        <w:rPr>
          <w:rFonts w:cs="Arial"/>
          <w:bCs/>
          <w:sz w:val="22"/>
          <w:szCs w:val="22"/>
        </w:rPr>
        <w:t>.</w:t>
      </w:r>
      <w:r w:rsidR="00A13DC9">
        <w:rPr>
          <w:rFonts w:cs="Arial"/>
          <w:bCs/>
          <w:sz w:val="22"/>
          <w:szCs w:val="22"/>
        </w:rPr>
        <w:t>930</w:t>
      </w:r>
      <w:r w:rsidRPr="00A26013">
        <w:rPr>
          <w:rFonts w:cs="Arial"/>
          <w:bCs/>
          <w:sz w:val="22"/>
          <w:szCs w:val="22"/>
        </w:rPr>
        <w:t>,</w:t>
      </w:r>
      <w:r w:rsidR="00A13DC9">
        <w:rPr>
          <w:rFonts w:cs="Arial"/>
          <w:bCs/>
          <w:sz w:val="22"/>
          <w:szCs w:val="22"/>
        </w:rPr>
        <w:t>8</w:t>
      </w:r>
      <w:r w:rsidRPr="00A26013">
        <w:rPr>
          <w:rFonts w:cs="Arial"/>
          <w:sz w:val="22"/>
          <w:szCs w:val="22"/>
        </w:rPr>
        <w:t xml:space="preserve"> millones, la cual incluye principal e intereses.</w:t>
      </w:r>
    </w:p>
    <w:p w:rsidR="00BF278E" w:rsidRPr="00A26013" w:rsidRDefault="00BF278E" w:rsidP="00BF278E">
      <w:pPr>
        <w:spacing w:line="360" w:lineRule="auto"/>
        <w:jc w:val="both"/>
        <w:rPr>
          <w:rFonts w:cs="Arial"/>
          <w:sz w:val="16"/>
          <w:szCs w:val="16"/>
        </w:rPr>
      </w:pPr>
    </w:p>
    <w:p w:rsidR="00BF278E" w:rsidRPr="00A26013" w:rsidRDefault="00BF278E" w:rsidP="00BF278E">
      <w:pPr>
        <w:autoSpaceDE w:val="0"/>
        <w:autoSpaceDN w:val="0"/>
        <w:adjustRightInd w:val="0"/>
        <w:spacing w:line="360" w:lineRule="auto"/>
        <w:jc w:val="both"/>
        <w:rPr>
          <w:color w:val="000000"/>
          <w:sz w:val="22"/>
          <w:szCs w:val="22"/>
        </w:rPr>
      </w:pPr>
      <w:r w:rsidRPr="00A26013">
        <w:rPr>
          <w:b/>
          <w:bCs/>
          <w:color w:val="000000"/>
          <w:sz w:val="22"/>
          <w:szCs w:val="22"/>
        </w:rPr>
        <w:t>Cuarto:</w:t>
      </w:r>
      <w:r w:rsidRPr="00A26013">
        <w:rPr>
          <w:color w:val="000000"/>
          <w:sz w:val="22"/>
          <w:szCs w:val="22"/>
        </w:rPr>
        <w:t xml:space="preserve"> Que por medio del </w:t>
      </w:r>
      <w:r w:rsidRPr="00A26013">
        <w:rPr>
          <w:rFonts w:cs="Arial"/>
          <w:sz w:val="22"/>
          <w:szCs w:val="22"/>
        </w:rPr>
        <w:t xml:space="preserve">oficio </w:t>
      </w:r>
      <w:r>
        <w:rPr>
          <w:rFonts w:cs="Arial"/>
          <w:sz w:val="22"/>
          <w:szCs w:val="22"/>
        </w:rPr>
        <w:t>GG</w:t>
      </w:r>
      <w:r w:rsidRPr="00A26013">
        <w:rPr>
          <w:rFonts w:cs="Arial"/>
          <w:sz w:val="22"/>
          <w:szCs w:val="22"/>
        </w:rPr>
        <w:t>-ME-</w:t>
      </w:r>
      <w:r w:rsidR="00A13DC9">
        <w:rPr>
          <w:rFonts w:cs="Arial"/>
          <w:sz w:val="22"/>
          <w:szCs w:val="22"/>
        </w:rPr>
        <w:t>0216</w:t>
      </w:r>
      <w:r w:rsidRPr="00A26013">
        <w:rPr>
          <w:rFonts w:cs="Arial"/>
          <w:sz w:val="22"/>
          <w:szCs w:val="22"/>
        </w:rPr>
        <w:t>-201</w:t>
      </w:r>
      <w:r w:rsidR="00A13DC9">
        <w:rPr>
          <w:rFonts w:cs="Arial"/>
          <w:sz w:val="22"/>
          <w:szCs w:val="22"/>
        </w:rPr>
        <w:t>9</w:t>
      </w:r>
      <w:r w:rsidRPr="00A26013">
        <w:rPr>
          <w:rFonts w:cs="Arial"/>
          <w:sz w:val="22"/>
          <w:szCs w:val="22"/>
        </w:rPr>
        <w:t xml:space="preserve"> del </w:t>
      </w:r>
      <w:r w:rsidR="00A13DC9">
        <w:rPr>
          <w:rFonts w:cs="Arial"/>
          <w:sz w:val="22"/>
          <w:szCs w:val="22"/>
        </w:rPr>
        <w:t>05</w:t>
      </w:r>
      <w:r w:rsidRPr="00A26013">
        <w:rPr>
          <w:rFonts w:cs="Arial"/>
          <w:sz w:val="22"/>
          <w:szCs w:val="22"/>
        </w:rPr>
        <w:t xml:space="preserve"> de </w:t>
      </w:r>
      <w:r w:rsidR="00A13DC9">
        <w:rPr>
          <w:rFonts w:cs="Arial"/>
          <w:sz w:val="22"/>
          <w:szCs w:val="22"/>
        </w:rPr>
        <w:t>marzo</w:t>
      </w:r>
      <w:r w:rsidRPr="00A26013">
        <w:rPr>
          <w:rFonts w:cs="Arial"/>
          <w:sz w:val="22"/>
          <w:szCs w:val="22"/>
        </w:rPr>
        <w:t xml:space="preserve"> de 201</w:t>
      </w:r>
      <w:r w:rsidR="00A13DC9">
        <w:rPr>
          <w:rFonts w:cs="Arial"/>
          <w:sz w:val="22"/>
          <w:szCs w:val="22"/>
        </w:rPr>
        <w:t>9</w:t>
      </w:r>
      <w:r w:rsidRPr="00A26013">
        <w:rPr>
          <w:rFonts w:cs="Arial"/>
          <w:sz w:val="22"/>
          <w:szCs w:val="22"/>
        </w:rPr>
        <w:t xml:space="preserve">, la </w:t>
      </w:r>
      <w:r>
        <w:rPr>
          <w:rFonts w:cs="Arial"/>
          <w:sz w:val="22"/>
          <w:szCs w:val="22"/>
        </w:rPr>
        <w:t>Gerencia General</w:t>
      </w:r>
      <w:r w:rsidRPr="00A26013">
        <w:rPr>
          <w:rFonts w:cs="Arial"/>
          <w:sz w:val="22"/>
          <w:szCs w:val="22"/>
        </w:rPr>
        <w:t xml:space="preserve"> avala</w:t>
      </w:r>
      <w:r w:rsidRPr="00A26013">
        <w:rPr>
          <w:color w:val="000000"/>
          <w:sz w:val="22"/>
          <w:szCs w:val="22"/>
        </w:rPr>
        <w:t xml:space="preserve"> lo dictaminado por la </w:t>
      </w:r>
      <w:r>
        <w:rPr>
          <w:color w:val="000000"/>
          <w:sz w:val="22"/>
          <w:szCs w:val="22"/>
        </w:rPr>
        <w:t xml:space="preserve">Subgerencia Financiera y la </w:t>
      </w:r>
      <w:r w:rsidRPr="00A26013">
        <w:rPr>
          <w:color w:val="000000"/>
          <w:sz w:val="22"/>
          <w:szCs w:val="22"/>
        </w:rPr>
        <w:t>Dirección FONAVI y por consiguiente recomienda su aprobación.</w:t>
      </w:r>
    </w:p>
    <w:p w:rsidR="00BF278E" w:rsidRPr="00A26013" w:rsidRDefault="00BF278E" w:rsidP="00BF278E">
      <w:pPr>
        <w:autoSpaceDE w:val="0"/>
        <w:autoSpaceDN w:val="0"/>
        <w:adjustRightInd w:val="0"/>
        <w:spacing w:line="360" w:lineRule="auto"/>
        <w:jc w:val="both"/>
        <w:rPr>
          <w:color w:val="000000"/>
          <w:sz w:val="16"/>
          <w:szCs w:val="16"/>
        </w:rPr>
      </w:pPr>
    </w:p>
    <w:p w:rsidR="00BF278E" w:rsidRPr="00A26013" w:rsidRDefault="00BF278E" w:rsidP="00BF278E">
      <w:pPr>
        <w:autoSpaceDE w:val="0"/>
        <w:autoSpaceDN w:val="0"/>
        <w:adjustRightInd w:val="0"/>
        <w:spacing w:line="360" w:lineRule="auto"/>
        <w:jc w:val="both"/>
        <w:rPr>
          <w:color w:val="000000"/>
          <w:sz w:val="22"/>
          <w:szCs w:val="22"/>
        </w:rPr>
      </w:pPr>
      <w:r w:rsidRPr="00A26013">
        <w:rPr>
          <w:b/>
          <w:bCs/>
          <w:color w:val="000000"/>
          <w:sz w:val="22"/>
          <w:szCs w:val="22"/>
        </w:rPr>
        <w:t>Quinto:</w:t>
      </w:r>
      <w:r w:rsidRPr="00A26013">
        <w:rPr>
          <w:color w:val="000000"/>
          <w:sz w:val="22"/>
          <w:szCs w:val="22"/>
        </w:rPr>
        <w:t xml:space="preserve"> Que conocidos y suficientemente discutidos los informes que al respecto ha presentado la Administración, esta Junta Directiva considera procedente autorizar al Grupo Mutual un incremento máximo de captación con garantía del Estado, por el monto recomendado en el citado informe </w:t>
      </w:r>
      <w:r>
        <w:rPr>
          <w:rFonts w:cs="Arial"/>
          <w:sz w:val="22"/>
          <w:szCs w:val="22"/>
        </w:rPr>
        <w:t>SGF-ME</w:t>
      </w:r>
      <w:r w:rsidRPr="00A26013">
        <w:rPr>
          <w:rFonts w:cs="Arial"/>
          <w:sz w:val="22"/>
          <w:szCs w:val="22"/>
        </w:rPr>
        <w:t>-</w:t>
      </w:r>
      <w:r w:rsidR="00A13DC9" w:rsidRPr="00A26013">
        <w:rPr>
          <w:rFonts w:cs="Arial"/>
          <w:sz w:val="22"/>
          <w:szCs w:val="22"/>
        </w:rPr>
        <w:t>0</w:t>
      </w:r>
      <w:r w:rsidR="00A13DC9">
        <w:rPr>
          <w:rFonts w:cs="Arial"/>
          <w:sz w:val="22"/>
          <w:szCs w:val="22"/>
        </w:rPr>
        <w:t>032</w:t>
      </w:r>
      <w:r w:rsidR="00A13DC9" w:rsidRPr="00A26013">
        <w:rPr>
          <w:rFonts w:cs="Arial"/>
          <w:sz w:val="22"/>
          <w:szCs w:val="22"/>
        </w:rPr>
        <w:t>-201</w:t>
      </w:r>
      <w:r w:rsidR="00A13DC9">
        <w:rPr>
          <w:rFonts w:cs="Arial"/>
          <w:sz w:val="22"/>
          <w:szCs w:val="22"/>
        </w:rPr>
        <w:t>9/DFNV-ME-0111-2019</w:t>
      </w:r>
      <w:r w:rsidRPr="00A26013">
        <w:rPr>
          <w:color w:val="000000"/>
          <w:sz w:val="22"/>
          <w:szCs w:val="22"/>
        </w:rPr>
        <w:t>.</w:t>
      </w:r>
    </w:p>
    <w:p w:rsidR="00BF278E" w:rsidRPr="00A26013" w:rsidRDefault="00BF278E" w:rsidP="00BF278E">
      <w:pPr>
        <w:spacing w:line="360" w:lineRule="auto"/>
        <w:jc w:val="both"/>
        <w:rPr>
          <w:rFonts w:cs="Arial"/>
          <w:sz w:val="16"/>
          <w:szCs w:val="16"/>
        </w:rPr>
      </w:pPr>
    </w:p>
    <w:p w:rsidR="00BF278E" w:rsidRPr="00A26013" w:rsidRDefault="00BF278E" w:rsidP="00BF278E">
      <w:pPr>
        <w:spacing w:line="360" w:lineRule="auto"/>
        <w:jc w:val="both"/>
        <w:rPr>
          <w:rFonts w:cs="Arial"/>
          <w:b/>
          <w:bCs/>
          <w:sz w:val="22"/>
          <w:szCs w:val="22"/>
        </w:rPr>
      </w:pPr>
      <w:r w:rsidRPr="00A26013">
        <w:rPr>
          <w:rFonts w:cs="Arial"/>
          <w:b/>
          <w:bCs/>
          <w:sz w:val="22"/>
          <w:szCs w:val="22"/>
        </w:rPr>
        <w:t>Por tanto, se acuerda:</w:t>
      </w:r>
    </w:p>
    <w:p w:rsidR="002B71CC" w:rsidRDefault="00BF278E" w:rsidP="002B71CC">
      <w:pPr>
        <w:spacing w:line="360" w:lineRule="auto"/>
        <w:jc w:val="both"/>
        <w:rPr>
          <w:rFonts w:cs="Arial"/>
          <w:sz w:val="22"/>
          <w:szCs w:val="22"/>
        </w:rPr>
      </w:pPr>
      <w:r w:rsidRPr="00A26013">
        <w:rPr>
          <w:rFonts w:cs="Arial"/>
          <w:sz w:val="22"/>
          <w:szCs w:val="22"/>
        </w:rPr>
        <w:t xml:space="preserve">Autorizar al Grupo Mutual Alajuela – La Vivienda de Ahorro y Préstamo, para que incremente su captación máxima con garantía del Estado en </w:t>
      </w:r>
      <w:r w:rsidRPr="00A26013">
        <w:rPr>
          <w:rFonts w:cs="Arial"/>
          <w:b/>
          <w:bCs/>
          <w:sz w:val="22"/>
          <w:szCs w:val="22"/>
        </w:rPr>
        <w:t>¢</w:t>
      </w:r>
      <w:r w:rsidR="00A13DC9">
        <w:rPr>
          <w:rFonts w:cs="Arial"/>
          <w:b/>
          <w:bCs/>
          <w:sz w:val="22"/>
          <w:szCs w:val="22"/>
        </w:rPr>
        <w:t>25.634</w:t>
      </w:r>
      <w:r w:rsidRPr="001A12F5">
        <w:rPr>
          <w:rFonts w:cs="Arial"/>
          <w:b/>
          <w:bCs/>
          <w:sz w:val="22"/>
          <w:szCs w:val="22"/>
        </w:rPr>
        <w:t>,</w:t>
      </w:r>
      <w:r w:rsidR="00A13DC9">
        <w:rPr>
          <w:rFonts w:cs="Arial"/>
          <w:b/>
          <w:bCs/>
          <w:sz w:val="22"/>
          <w:szCs w:val="22"/>
        </w:rPr>
        <w:t>8 mi</w:t>
      </w:r>
      <w:r w:rsidRPr="00A26013">
        <w:rPr>
          <w:rFonts w:cs="Arial"/>
          <w:b/>
          <w:bCs/>
          <w:sz w:val="22"/>
          <w:szCs w:val="22"/>
        </w:rPr>
        <w:t>llones</w:t>
      </w:r>
      <w:r w:rsidRPr="00A26013">
        <w:rPr>
          <w:rFonts w:cs="Arial"/>
          <w:bCs/>
          <w:sz w:val="22"/>
          <w:szCs w:val="22"/>
        </w:rPr>
        <w:t>,</w:t>
      </w:r>
      <w:r w:rsidRPr="00A26013">
        <w:rPr>
          <w:rFonts w:cs="Arial"/>
          <w:sz w:val="22"/>
          <w:szCs w:val="22"/>
        </w:rPr>
        <w:t xml:space="preserve"> para llegar a una Captación Máxima Global de </w:t>
      </w:r>
      <w:r w:rsidRPr="00A26013">
        <w:rPr>
          <w:rFonts w:cs="Arial"/>
          <w:b/>
          <w:bCs/>
          <w:sz w:val="22"/>
          <w:szCs w:val="22"/>
        </w:rPr>
        <w:t>¢</w:t>
      </w:r>
      <w:r w:rsidR="00A13DC9">
        <w:rPr>
          <w:rFonts w:cs="Arial"/>
          <w:b/>
          <w:bCs/>
          <w:sz w:val="22"/>
          <w:szCs w:val="22"/>
        </w:rPr>
        <w:t>718</w:t>
      </w:r>
      <w:r w:rsidRPr="001A12F5">
        <w:rPr>
          <w:rFonts w:cs="Arial"/>
          <w:b/>
          <w:bCs/>
          <w:sz w:val="22"/>
          <w:szCs w:val="22"/>
        </w:rPr>
        <w:t>.</w:t>
      </w:r>
      <w:r w:rsidR="00A13DC9">
        <w:rPr>
          <w:rFonts w:cs="Arial"/>
          <w:b/>
          <w:bCs/>
          <w:sz w:val="22"/>
          <w:szCs w:val="22"/>
        </w:rPr>
        <w:t>930</w:t>
      </w:r>
      <w:r w:rsidRPr="001A12F5">
        <w:rPr>
          <w:rFonts w:cs="Arial"/>
          <w:b/>
          <w:bCs/>
          <w:sz w:val="22"/>
          <w:szCs w:val="22"/>
        </w:rPr>
        <w:t>,</w:t>
      </w:r>
      <w:r w:rsidR="00A13DC9">
        <w:rPr>
          <w:rFonts w:cs="Arial"/>
          <w:b/>
          <w:bCs/>
          <w:sz w:val="22"/>
          <w:szCs w:val="22"/>
        </w:rPr>
        <w:t>8</w:t>
      </w:r>
      <w:r w:rsidRPr="00A26013">
        <w:rPr>
          <w:rFonts w:cs="Arial"/>
          <w:b/>
          <w:bCs/>
          <w:sz w:val="22"/>
          <w:szCs w:val="22"/>
        </w:rPr>
        <w:t xml:space="preserve"> millones</w:t>
      </w:r>
      <w:r w:rsidRPr="00A26013">
        <w:rPr>
          <w:rFonts w:cs="Arial"/>
          <w:sz w:val="22"/>
          <w:szCs w:val="22"/>
        </w:rPr>
        <w:t>, la cual incluye principal e intereses.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6A5F9D" w:rsidRDefault="00C47712" w:rsidP="002B71CC">
      <w:pPr>
        <w:spacing w:line="360" w:lineRule="auto"/>
        <w:jc w:val="both"/>
        <w:rPr>
          <w:rFonts w:cs="Arial"/>
          <w:sz w:val="22"/>
          <w:szCs w:val="22"/>
        </w:rPr>
      </w:pPr>
      <w:r>
        <w:rPr>
          <w:rFonts w:cs="Arial"/>
          <w:sz w:val="22"/>
          <w:szCs w:val="22"/>
        </w:rPr>
        <w:t>1</w:t>
      </w:r>
      <w:r w:rsidR="00E624E2">
        <w:rPr>
          <w:rFonts w:cs="Arial"/>
          <w:sz w:val="22"/>
          <w:szCs w:val="22"/>
        </w:rPr>
        <w:t>) Manifestar la preocupación de esta Junta Directiva, por</w:t>
      </w:r>
      <w:r w:rsidR="006A5F9D">
        <w:rPr>
          <w:rFonts w:cs="Arial"/>
          <w:sz w:val="22"/>
          <w:szCs w:val="22"/>
        </w:rPr>
        <w:t xml:space="preserve"> el incumplimiento</w:t>
      </w:r>
      <w:r w:rsidR="00606117">
        <w:rPr>
          <w:rFonts w:cs="Arial"/>
          <w:sz w:val="22"/>
          <w:szCs w:val="22"/>
        </w:rPr>
        <w:t xml:space="preserve">, por parte del Subgerente Financiero, del plazo </w:t>
      </w:r>
      <w:r>
        <w:rPr>
          <w:rFonts w:cs="Arial"/>
          <w:sz w:val="22"/>
          <w:szCs w:val="22"/>
        </w:rPr>
        <w:t>establecido en el acuerdo N° 12 de la sesión 13-2019</w:t>
      </w:r>
      <w:r w:rsidR="007F6CD4">
        <w:rPr>
          <w:rFonts w:cs="Arial"/>
          <w:sz w:val="22"/>
          <w:szCs w:val="22"/>
        </w:rPr>
        <w:t>,</w:t>
      </w:r>
      <w:r>
        <w:rPr>
          <w:rFonts w:cs="Arial"/>
          <w:sz w:val="22"/>
          <w:szCs w:val="22"/>
        </w:rPr>
        <w:t xml:space="preserve"> del 18 de febrero de 2019, para entregar a </w:t>
      </w:r>
      <w:r w:rsidR="00606117">
        <w:rPr>
          <w:rFonts w:cs="Arial"/>
          <w:sz w:val="22"/>
          <w:szCs w:val="22"/>
        </w:rPr>
        <w:t xml:space="preserve">este Órgano Colegiado y al Director </w:t>
      </w:r>
      <w:r w:rsidR="00606117" w:rsidRPr="00606117">
        <w:rPr>
          <w:rFonts w:cs="Arial"/>
          <w:sz w:val="22"/>
          <w:szCs w:val="22"/>
        </w:rPr>
        <w:t>Carranza González</w:t>
      </w:r>
      <w:r w:rsidR="00606117">
        <w:rPr>
          <w:rFonts w:cs="Arial"/>
          <w:sz w:val="22"/>
          <w:szCs w:val="22"/>
        </w:rPr>
        <w:t xml:space="preserve"> (en su condición de representante de la </w:t>
      </w:r>
      <w:r w:rsidR="00606117" w:rsidRPr="00606117">
        <w:rPr>
          <w:rFonts w:cs="Arial"/>
          <w:sz w:val="22"/>
          <w:szCs w:val="22"/>
        </w:rPr>
        <w:t xml:space="preserve">Junta Directiva </w:t>
      </w:r>
      <w:r w:rsidR="00606117">
        <w:rPr>
          <w:rFonts w:cs="Arial"/>
          <w:sz w:val="22"/>
          <w:szCs w:val="22"/>
        </w:rPr>
        <w:t>en la respectiva comisión), el borrador del s</w:t>
      </w:r>
      <w:r w:rsidR="00606117" w:rsidRPr="009E6D45">
        <w:rPr>
          <w:rFonts w:cs="Arial"/>
          <w:sz w:val="22"/>
        </w:rPr>
        <w:t>egundo inform</w:t>
      </w:r>
      <w:r w:rsidR="00606117">
        <w:rPr>
          <w:rFonts w:cs="Arial"/>
          <w:sz w:val="22"/>
        </w:rPr>
        <w:t>e de avance del plan de acción presentado</w:t>
      </w:r>
      <w:r w:rsidR="00606117" w:rsidRPr="009E6D45">
        <w:rPr>
          <w:rFonts w:cs="Arial"/>
          <w:sz w:val="22"/>
        </w:rPr>
        <w:t xml:space="preserve"> a la Superintendencia General de Entidades Financieras</w:t>
      </w:r>
      <w:r w:rsidR="00606117">
        <w:rPr>
          <w:rFonts w:cs="Arial"/>
          <w:sz w:val="22"/>
        </w:rPr>
        <w:t xml:space="preserve"> (SUGEF).</w:t>
      </w:r>
    </w:p>
    <w:p w:rsidR="006A5F9D" w:rsidRDefault="006A5F9D" w:rsidP="002B71CC">
      <w:pPr>
        <w:spacing w:line="360" w:lineRule="auto"/>
        <w:jc w:val="both"/>
        <w:rPr>
          <w:rFonts w:cs="Arial"/>
          <w:sz w:val="22"/>
          <w:szCs w:val="22"/>
        </w:rPr>
      </w:pPr>
    </w:p>
    <w:p w:rsidR="00E624E2" w:rsidRDefault="00C47712" w:rsidP="002B71CC">
      <w:pPr>
        <w:spacing w:line="360" w:lineRule="auto"/>
        <w:jc w:val="both"/>
        <w:rPr>
          <w:rFonts w:cs="Arial"/>
          <w:sz w:val="22"/>
          <w:szCs w:val="22"/>
        </w:rPr>
      </w:pPr>
      <w:r>
        <w:rPr>
          <w:rFonts w:cs="Arial"/>
          <w:sz w:val="22"/>
          <w:szCs w:val="22"/>
        </w:rPr>
        <w:t>2</w:t>
      </w:r>
      <w:r w:rsidR="00E624E2">
        <w:rPr>
          <w:rFonts w:cs="Arial"/>
          <w:sz w:val="22"/>
          <w:szCs w:val="22"/>
        </w:rPr>
        <w:t xml:space="preserve">) Instruir al Gerente General </w:t>
      </w:r>
      <w:r w:rsidR="00AD1A6E">
        <w:rPr>
          <w:rFonts w:cs="Arial"/>
          <w:sz w:val="22"/>
          <w:szCs w:val="22"/>
        </w:rPr>
        <w:t xml:space="preserve">a.i., </w:t>
      </w:r>
      <w:r w:rsidR="00E624E2">
        <w:rPr>
          <w:rFonts w:cs="Arial"/>
          <w:sz w:val="22"/>
          <w:szCs w:val="22"/>
        </w:rPr>
        <w:t xml:space="preserve">para que </w:t>
      </w:r>
      <w:r w:rsidR="007F6CD4">
        <w:rPr>
          <w:rFonts w:cs="Arial"/>
          <w:sz w:val="22"/>
          <w:szCs w:val="22"/>
        </w:rPr>
        <w:t xml:space="preserve">de forma </w:t>
      </w:r>
      <w:r w:rsidR="00E624E2">
        <w:rPr>
          <w:rFonts w:cs="Arial"/>
          <w:sz w:val="22"/>
          <w:szCs w:val="22"/>
        </w:rPr>
        <w:t>inmediat</w:t>
      </w:r>
      <w:r w:rsidR="00EE7840">
        <w:rPr>
          <w:rFonts w:cs="Arial"/>
          <w:sz w:val="22"/>
          <w:szCs w:val="22"/>
        </w:rPr>
        <w:t xml:space="preserve">a comunique </w:t>
      </w:r>
      <w:r w:rsidR="00DB63C2">
        <w:rPr>
          <w:rFonts w:cs="Arial"/>
          <w:sz w:val="22"/>
          <w:szCs w:val="22"/>
        </w:rPr>
        <w:t>a</w:t>
      </w:r>
      <w:r w:rsidR="00E624E2">
        <w:rPr>
          <w:rFonts w:cs="Arial"/>
          <w:sz w:val="22"/>
          <w:szCs w:val="22"/>
        </w:rPr>
        <w:t xml:space="preserve"> la SUGEF</w:t>
      </w:r>
      <w:r w:rsidR="000911E4">
        <w:rPr>
          <w:rFonts w:cs="Arial"/>
          <w:sz w:val="22"/>
          <w:szCs w:val="22"/>
        </w:rPr>
        <w:t>,</w:t>
      </w:r>
      <w:r w:rsidR="00E624E2">
        <w:rPr>
          <w:rFonts w:cs="Arial"/>
          <w:sz w:val="22"/>
          <w:szCs w:val="22"/>
        </w:rPr>
        <w:t xml:space="preserve"> </w:t>
      </w:r>
      <w:r w:rsidR="00AD1A6E">
        <w:rPr>
          <w:rFonts w:cs="Arial"/>
          <w:sz w:val="22"/>
          <w:szCs w:val="22"/>
        </w:rPr>
        <w:t xml:space="preserve">sobre </w:t>
      </w:r>
      <w:r>
        <w:rPr>
          <w:rFonts w:cs="Arial"/>
          <w:sz w:val="22"/>
          <w:szCs w:val="22"/>
        </w:rPr>
        <w:t xml:space="preserve">lo actuado por esta </w:t>
      </w:r>
      <w:r w:rsidRPr="00C47712">
        <w:rPr>
          <w:rFonts w:cs="Arial"/>
          <w:sz w:val="22"/>
          <w:szCs w:val="22"/>
        </w:rPr>
        <w:t>Junta Directiva</w:t>
      </w:r>
      <w:r>
        <w:rPr>
          <w:rFonts w:cs="Arial"/>
          <w:sz w:val="22"/>
          <w:szCs w:val="22"/>
        </w:rPr>
        <w:t xml:space="preserve"> con respecto la separación de los funcionarios que ocupaban los puestos de Gerente General, Subgerente Financiero y Subgerente de Operaciones, </w:t>
      </w:r>
      <w:r w:rsidR="007F6CD4">
        <w:rPr>
          <w:rFonts w:cs="Arial"/>
          <w:sz w:val="22"/>
          <w:szCs w:val="22"/>
        </w:rPr>
        <w:t>así como</w:t>
      </w:r>
      <w:r>
        <w:rPr>
          <w:rFonts w:cs="Arial"/>
          <w:sz w:val="22"/>
          <w:szCs w:val="22"/>
        </w:rPr>
        <w:t xml:space="preserve"> </w:t>
      </w:r>
      <w:r w:rsidR="00AD1A6E">
        <w:rPr>
          <w:rFonts w:cs="Arial"/>
          <w:sz w:val="22"/>
          <w:szCs w:val="22"/>
        </w:rPr>
        <w:t xml:space="preserve">la situación </w:t>
      </w:r>
      <w:r w:rsidR="007D0415">
        <w:rPr>
          <w:rFonts w:cs="Arial"/>
          <w:sz w:val="22"/>
          <w:szCs w:val="22"/>
        </w:rPr>
        <w:t xml:space="preserve">que </w:t>
      </w:r>
      <w:r>
        <w:rPr>
          <w:rFonts w:cs="Arial"/>
          <w:sz w:val="22"/>
          <w:szCs w:val="22"/>
        </w:rPr>
        <w:t xml:space="preserve">a raíz de </w:t>
      </w:r>
      <w:r w:rsidR="00353F38">
        <w:rPr>
          <w:rFonts w:cs="Arial"/>
          <w:sz w:val="22"/>
          <w:szCs w:val="22"/>
        </w:rPr>
        <w:t>esos</w:t>
      </w:r>
      <w:r>
        <w:rPr>
          <w:rFonts w:cs="Arial"/>
          <w:sz w:val="22"/>
          <w:szCs w:val="22"/>
        </w:rPr>
        <w:t xml:space="preserve"> </w:t>
      </w:r>
      <w:r w:rsidR="00353F38">
        <w:rPr>
          <w:rFonts w:cs="Arial"/>
          <w:sz w:val="22"/>
          <w:szCs w:val="22"/>
        </w:rPr>
        <w:t>hechos</w:t>
      </w:r>
      <w:r>
        <w:rPr>
          <w:rFonts w:cs="Arial"/>
          <w:sz w:val="22"/>
          <w:szCs w:val="22"/>
        </w:rPr>
        <w:t xml:space="preserve"> </w:t>
      </w:r>
      <w:r w:rsidR="00260334">
        <w:rPr>
          <w:rFonts w:cs="Arial"/>
          <w:sz w:val="22"/>
          <w:szCs w:val="22"/>
        </w:rPr>
        <w:t>afronta</w:t>
      </w:r>
      <w:r w:rsidR="007D0415">
        <w:rPr>
          <w:rFonts w:cs="Arial"/>
          <w:sz w:val="22"/>
          <w:szCs w:val="22"/>
        </w:rPr>
        <w:t xml:space="preserve"> </w:t>
      </w:r>
      <w:r w:rsidR="00AD1A6E">
        <w:rPr>
          <w:rFonts w:cs="Arial"/>
          <w:sz w:val="22"/>
          <w:szCs w:val="22"/>
        </w:rPr>
        <w:t xml:space="preserve">la </w:t>
      </w:r>
      <w:r w:rsidR="00E125FD">
        <w:rPr>
          <w:rFonts w:cs="Arial"/>
          <w:sz w:val="22"/>
          <w:szCs w:val="22"/>
        </w:rPr>
        <w:t>institución</w:t>
      </w:r>
      <w:r w:rsidR="00353F38">
        <w:rPr>
          <w:rFonts w:cs="Arial"/>
          <w:sz w:val="22"/>
          <w:szCs w:val="22"/>
        </w:rPr>
        <w:t xml:space="preserve"> y,</w:t>
      </w:r>
      <w:r w:rsidR="00B7634D">
        <w:rPr>
          <w:rFonts w:cs="Arial"/>
          <w:sz w:val="22"/>
          <w:szCs w:val="22"/>
        </w:rPr>
        <w:t xml:space="preserve"> entre otras</w:t>
      </w:r>
      <w:r w:rsidR="007F6CD4">
        <w:rPr>
          <w:rFonts w:cs="Arial"/>
          <w:sz w:val="22"/>
          <w:szCs w:val="22"/>
        </w:rPr>
        <w:t xml:space="preserve"> cosas</w:t>
      </w:r>
      <w:r w:rsidR="00B7634D">
        <w:rPr>
          <w:rFonts w:cs="Arial"/>
          <w:sz w:val="22"/>
          <w:szCs w:val="22"/>
        </w:rPr>
        <w:t xml:space="preserve">, </w:t>
      </w:r>
      <w:r w:rsidR="00353F38">
        <w:rPr>
          <w:rFonts w:cs="Arial"/>
          <w:sz w:val="22"/>
          <w:szCs w:val="22"/>
        </w:rPr>
        <w:t xml:space="preserve">gestione un plazo adicional de </w:t>
      </w:r>
      <w:r w:rsidR="00EE7840">
        <w:rPr>
          <w:rFonts w:cs="Arial"/>
          <w:sz w:val="22"/>
          <w:szCs w:val="22"/>
        </w:rPr>
        <w:t xml:space="preserve">hasta </w:t>
      </w:r>
      <w:r w:rsidR="00353F38">
        <w:rPr>
          <w:rFonts w:cs="Arial"/>
          <w:sz w:val="22"/>
          <w:szCs w:val="22"/>
        </w:rPr>
        <w:t xml:space="preserve">quince días hábiles para presentar el referido </w:t>
      </w:r>
      <w:r w:rsidR="00353F38" w:rsidRPr="009E6D45">
        <w:rPr>
          <w:rFonts w:cs="Arial"/>
          <w:sz w:val="22"/>
        </w:rPr>
        <w:t>informe de avance del plan de acción</w:t>
      </w:r>
      <w:r w:rsidR="00EE7840">
        <w:rPr>
          <w:rFonts w:cs="Arial"/>
          <w:sz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DA4355" w:rsidRDefault="00DA4355" w:rsidP="00DA4355">
      <w:pPr>
        <w:spacing w:line="360" w:lineRule="auto"/>
        <w:jc w:val="both"/>
        <w:rPr>
          <w:b/>
          <w:bCs/>
          <w:sz w:val="22"/>
        </w:rPr>
      </w:pPr>
      <w:r>
        <w:rPr>
          <w:b/>
          <w:bCs/>
          <w:sz w:val="22"/>
        </w:rPr>
        <w:t>Considerando:</w:t>
      </w:r>
    </w:p>
    <w:p w:rsidR="00DA4355" w:rsidRDefault="00DA4355" w:rsidP="00DA4355">
      <w:pPr>
        <w:spacing w:line="360" w:lineRule="auto"/>
        <w:jc w:val="both"/>
        <w:rPr>
          <w:i/>
          <w:iCs/>
          <w:sz w:val="22"/>
        </w:rPr>
      </w:pPr>
      <w:r>
        <w:rPr>
          <w:b/>
          <w:sz w:val="22"/>
        </w:rPr>
        <w:t>Primero:</w:t>
      </w:r>
      <w:r>
        <w:rPr>
          <w:sz w:val="22"/>
        </w:rPr>
        <w:t xml:space="preserve"> Que la Dirección Administrativa, mediante el oficio DAD-OF-</w:t>
      </w:r>
      <w:r w:rsidR="00DC0458">
        <w:rPr>
          <w:sz w:val="22"/>
        </w:rPr>
        <w:t>034</w:t>
      </w:r>
      <w:r>
        <w:rPr>
          <w:sz w:val="22"/>
        </w:rPr>
        <w:t>-201</w:t>
      </w:r>
      <w:r w:rsidR="00DC0458">
        <w:rPr>
          <w:sz w:val="22"/>
        </w:rPr>
        <w:t>9</w:t>
      </w:r>
      <w:r>
        <w:rPr>
          <w:sz w:val="22"/>
        </w:rPr>
        <w:t xml:space="preserve"> del </w:t>
      </w:r>
      <w:r w:rsidR="00DC0458">
        <w:rPr>
          <w:sz w:val="22"/>
        </w:rPr>
        <w:t>18</w:t>
      </w:r>
      <w:r>
        <w:rPr>
          <w:sz w:val="22"/>
        </w:rPr>
        <w:t xml:space="preserve"> de </w:t>
      </w:r>
      <w:r w:rsidR="00DC0458">
        <w:rPr>
          <w:sz w:val="22"/>
        </w:rPr>
        <w:t>febrero</w:t>
      </w:r>
      <w:r>
        <w:rPr>
          <w:sz w:val="22"/>
        </w:rPr>
        <w:t xml:space="preserve"> de 201</w:t>
      </w:r>
      <w:r w:rsidR="00DC0458">
        <w:rPr>
          <w:sz w:val="22"/>
        </w:rPr>
        <w:t>9</w:t>
      </w:r>
      <w:r>
        <w:rPr>
          <w:sz w:val="22"/>
        </w:rPr>
        <w:t>, propone la donación –al amparo del procedimiento P-</w:t>
      </w:r>
      <w:r w:rsidR="00DC0458">
        <w:rPr>
          <w:sz w:val="22"/>
        </w:rPr>
        <w:t>G</w:t>
      </w:r>
      <w:r>
        <w:rPr>
          <w:sz w:val="22"/>
        </w:rPr>
        <w:t>A</w:t>
      </w:r>
      <w:r w:rsidR="00DC0458">
        <w:rPr>
          <w:sz w:val="22"/>
        </w:rPr>
        <w:t>Q</w:t>
      </w:r>
      <w:r>
        <w:rPr>
          <w:sz w:val="22"/>
        </w:rPr>
        <w:t>-</w:t>
      </w:r>
      <w:r w:rsidR="00DC0458">
        <w:rPr>
          <w:sz w:val="22"/>
        </w:rPr>
        <w:t>GME</w:t>
      </w:r>
      <w:r>
        <w:rPr>
          <w:sz w:val="22"/>
        </w:rPr>
        <w:t>-</w:t>
      </w:r>
      <w:r w:rsidR="00DC0458">
        <w:rPr>
          <w:sz w:val="22"/>
        </w:rPr>
        <w:t>PR</w:t>
      </w:r>
      <w:r>
        <w:rPr>
          <w:sz w:val="22"/>
        </w:rPr>
        <w:t xml:space="preserve">04– de una serie de activos de este Banco (mobiliario y equipo de cómputo) los que, según esa dependencia, ya no son utilizados por ser obsoletos, antiguos e incompatibles con los equipos existentes, recomendando por ello la donación de los mismos a la Junta de Educación de la escuela </w:t>
      </w:r>
      <w:r w:rsidR="00DC0458">
        <w:rPr>
          <w:sz w:val="22"/>
        </w:rPr>
        <w:t xml:space="preserve">José Figueres Ferrer, cédula jurídica 3-008-092001, y a la Junta Administrativa Colegio Técnico Profesional </w:t>
      </w:r>
      <w:proofErr w:type="spellStart"/>
      <w:r w:rsidR="00DC0458">
        <w:rPr>
          <w:sz w:val="22"/>
        </w:rPr>
        <w:t>Uladislao</w:t>
      </w:r>
      <w:proofErr w:type="spellEnd"/>
      <w:r w:rsidR="00DC0458">
        <w:rPr>
          <w:sz w:val="22"/>
        </w:rPr>
        <w:t xml:space="preserve"> Gámez Solano, cédula jurídica 3-008-451486;</w:t>
      </w:r>
      <w:r>
        <w:rPr>
          <w:sz w:val="22"/>
        </w:rPr>
        <w:t xml:space="preserve"> instituci</w:t>
      </w:r>
      <w:r w:rsidR="00DC0458">
        <w:rPr>
          <w:sz w:val="22"/>
        </w:rPr>
        <w:t xml:space="preserve">ones que </w:t>
      </w:r>
      <w:r>
        <w:rPr>
          <w:sz w:val="22"/>
        </w:rPr>
        <w:t>a la fecha ha</w:t>
      </w:r>
      <w:r w:rsidR="00DC0458">
        <w:rPr>
          <w:sz w:val="22"/>
        </w:rPr>
        <w:t>n</w:t>
      </w:r>
      <w:r>
        <w:rPr>
          <w:sz w:val="22"/>
        </w:rPr>
        <w:t xml:space="preserve"> solicitado la donación de activos.</w:t>
      </w:r>
    </w:p>
    <w:p w:rsidR="00DA4355" w:rsidRDefault="00DA4355" w:rsidP="00DA4355">
      <w:pPr>
        <w:spacing w:line="360" w:lineRule="auto"/>
        <w:jc w:val="both"/>
        <w:rPr>
          <w:sz w:val="22"/>
        </w:rPr>
      </w:pPr>
    </w:p>
    <w:p w:rsidR="00DA4355" w:rsidRDefault="00DA4355" w:rsidP="00DA4355">
      <w:pPr>
        <w:spacing w:line="360" w:lineRule="auto"/>
        <w:jc w:val="both"/>
        <w:rPr>
          <w:sz w:val="22"/>
        </w:rPr>
      </w:pPr>
      <w:r>
        <w:rPr>
          <w:b/>
          <w:sz w:val="22"/>
        </w:rPr>
        <w:t>Segundo:</w:t>
      </w:r>
      <w:r>
        <w:rPr>
          <w:sz w:val="22"/>
        </w:rPr>
        <w:t xml:space="preserve"> Que por medio del oficio GG-ME-0</w:t>
      </w:r>
      <w:r w:rsidR="00DC0458">
        <w:rPr>
          <w:sz w:val="22"/>
        </w:rPr>
        <w:t>168</w:t>
      </w:r>
      <w:r>
        <w:rPr>
          <w:sz w:val="22"/>
        </w:rPr>
        <w:t>-201</w:t>
      </w:r>
      <w:r w:rsidR="00DC0458">
        <w:rPr>
          <w:sz w:val="22"/>
        </w:rPr>
        <w:t>9</w:t>
      </w:r>
      <w:r>
        <w:rPr>
          <w:sz w:val="22"/>
        </w:rPr>
        <w:t xml:space="preserve"> del </w:t>
      </w:r>
      <w:r w:rsidR="00DC0458">
        <w:rPr>
          <w:sz w:val="22"/>
        </w:rPr>
        <w:t>20</w:t>
      </w:r>
      <w:r>
        <w:rPr>
          <w:sz w:val="22"/>
        </w:rPr>
        <w:t xml:space="preserve"> de </w:t>
      </w:r>
      <w:r w:rsidR="00DC0458">
        <w:rPr>
          <w:sz w:val="22"/>
        </w:rPr>
        <w:t>febrero</w:t>
      </w:r>
      <w:r>
        <w:rPr>
          <w:sz w:val="22"/>
        </w:rPr>
        <w:t xml:space="preserve"> de 201</w:t>
      </w:r>
      <w:r w:rsidR="00DC0458">
        <w:rPr>
          <w:sz w:val="22"/>
        </w:rPr>
        <w:t>9</w:t>
      </w:r>
      <w:r>
        <w:rPr>
          <w:sz w:val="22"/>
        </w:rPr>
        <w:t>, la Gerencia General avala y somete a la consideración de esta Junta Directiva el citado informe de la Dirección Administrativa, solicitando autorización para proceder a la respectiva disposición de activos.</w:t>
      </w:r>
    </w:p>
    <w:p w:rsidR="00DA4355" w:rsidRDefault="00DA4355" w:rsidP="00DA4355">
      <w:pPr>
        <w:spacing w:line="360" w:lineRule="auto"/>
        <w:jc w:val="both"/>
        <w:rPr>
          <w:sz w:val="22"/>
        </w:rPr>
      </w:pPr>
    </w:p>
    <w:p w:rsidR="00DA4355" w:rsidRDefault="00DA4355" w:rsidP="00DA4355">
      <w:pPr>
        <w:spacing w:line="360" w:lineRule="auto"/>
        <w:jc w:val="both"/>
        <w:rPr>
          <w:sz w:val="22"/>
        </w:rPr>
      </w:pPr>
      <w:r>
        <w:rPr>
          <w:b/>
          <w:bCs/>
          <w:sz w:val="22"/>
        </w:rPr>
        <w:t>Tercero:</w:t>
      </w:r>
      <w:r>
        <w:rPr>
          <w:sz w:val="22"/>
        </w:rPr>
        <w:t xml:space="preserve"> Que esta Junta Directiva no encuentra objeción en autorizar la referida donación, en el tanto –según ha indicado la </w:t>
      </w:r>
      <w:r w:rsidRPr="00D22A7F">
        <w:rPr>
          <w:rFonts w:cs="Arial"/>
          <w:color w:val="000000"/>
          <w:sz w:val="22"/>
          <w:szCs w:val="22"/>
        </w:rPr>
        <w:t>Administración</w:t>
      </w:r>
      <w:r>
        <w:rPr>
          <w:rFonts w:cs="Arial"/>
          <w:color w:val="000000"/>
          <w:sz w:val="22"/>
          <w:szCs w:val="22"/>
        </w:rPr>
        <w:t xml:space="preserve">– </w:t>
      </w:r>
      <w:r>
        <w:rPr>
          <w:sz w:val="22"/>
        </w:rPr>
        <w:t>se trata de bienes que están en desuso por ser antiguos, obsoletos e incompatibles, y además se han seguido los procedimientos legalmente establecidos para realizar la donación.</w:t>
      </w:r>
    </w:p>
    <w:p w:rsidR="00DA4355" w:rsidRDefault="00DA4355" w:rsidP="00DA4355">
      <w:pPr>
        <w:spacing w:line="360" w:lineRule="auto"/>
        <w:jc w:val="both"/>
        <w:rPr>
          <w:sz w:val="22"/>
        </w:rPr>
      </w:pPr>
    </w:p>
    <w:p w:rsidR="00DA4355" w:rsidRDefault="00DA4355" w:rsidP="00DA4355">
      <w:pPr>
        <w:spacing w:line="360" w:lineRule="auto"/>
        <w:jc w:val="both"/>
        <w:rPr>
          <w:b/>
          <w:bCs/>
          <w:sz w:val="22"/>
        </w:rPr>
      </w:pPr>
      <w:r>
        <w:rPr>
          <w:b/>
          <w:bCs/>
          <w:sz w:val="22"/>
        </w:rPr>
        <w:t>Por tanto, se acuerda:</w:t>
      </w:r>
    </w:p>
    <w:p w:rsidR="00DA4355" w:rsidRPr="00AB2826" w:rsidRDefault="00DA4355" w:rsidP="00DA4355">
      <w:pPr>
        <w:spacing w:line="360" w:lineRule="auto"/>
        <w:jc w:val="both"/>
        <w:rPr>
          <w:rFonts w:cs="Arial"/>
          <w:sz w:val="22"/>
          <w:szCs w:val="22"/>
        </w:rPr>
      </w:pPr>
      <w:r>
        <w:rPr>
          <w:sz w:val="22"/>
        </w:rPr>
        <w:t>Autorizar a la Administración para que, de conformidad con los procedimientos legales correspondientes, lleve a cabo la donación de los activos del Banco que se indican en la lista anexa a los oficios DAD-OF-</w:t>
      </w:r>
      <w:r w:rsidR="00DC0458">
        <w:rPr>
          <w:sz w:val="22"/>
        </w:rPr>
        <w:t>034</w:t>
      </w:r>
      <w:r>
        <w:rPr>
          <w:sz w:val="22"/>
        </w:rPr>
        <w:t>-201</w:t>
      </w:r>
      <w:r w:rsidR="00DC0458">
        <w:rPr>
          <w:sz w:val="22"/>
        </w:rPr>
        <w:t>9</w:t>
      </w:r>
      <w:r>
        <w:rPr>
          <w:sz w:val="22"/>
        </w:rPr>
        <w:t xml:space="preserve"> y GG-ME-0</w:t>
      </w:r>
      <w:r w:rsidR="00DC0458">
        <w:rPr>
          <w:sz w:val="22"/>
        </w:rPr>
        <w:t>168</w:t>
      </w:r>
      <w:r>
        <w:rPr>
          <w:sz w:val="22"/>
        </w:rPr>
        <w:t>-201</w:t>
      </w:r>
      <w:r w:rsidR="00DC0458">
        <w:rPr>
          <w:sz w:val="22"/>
        </w:rPr>
        <w:t>9</w:t>
      </w:r>
      <w:r>
        <w:rPr>
          <w:sz w:val="22"/>
        </w:rPr>
        <w:t xml:space="preserve">, de la Dirección Administrativa y la </w:t>
      </w:r>
      <w:r>
        <w:rPr>
          <w:rFonts w:cs="Arial"/>
          <w:sz w:val="22"/>
          <w:szCs w:val="22"/>
        </w:rPr>
        <w:t>Gerencia General, respectivamente.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17" w:rsidRDefault="00A53517">
      <w:r>
        <w:separator/>
      </w:r>
    </w:p>
  </w:endnote>
  <w:endnote w:type="continuationSeparator" w:id="0">
    <w:p w:rsidR="00A53517" w:rsidRDefault="00A5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17" w:rsidRDefault="00A53517">
      <w:r>
        <w:separator/>
      </w:r>
    </w:p>
  </w:footnote>
  <w:footnote w:type="continuationSeparator" w:id="0">
    <w:p w:rsidR="00A53517" w:rsidRDefault="00A5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53517">
      <w:rPr>
        <w:sz w:val="18"/>
        <w:lang w:val="es-ES"/>
      </w:rPr>
      <w:t>1</w:t>
    </w:r>
    <w:r>
      <w:rPr>
        <w:sz w:val="18"/>
        <w:lang w:val="es-ES"/>
      </w:rPr>
      <w:t>9-201</w:t>
    </w:r>
    <w:r w:rsidR="00320F35">
      <w:rPr>
        <w:sz w:val="18"/>
        <w:lang w:val="es-ES"/>
      </w:rPr>
      <w:t>9</w:t>
    </w:r>
    <w:r>
      <w:rPr>
        <w:sz w:val="18"/>
        <w:lang w:val="es-ES"/>
      </w:rPr>
      <w:t xml:space="preserve">                   </w:t>
    </w:r>
    <w:r w:rsidR="00A53517">
      <w:rPr>
        <w:sz w:val="18"/>
        <w:lang w:val="es-ES"/>
      </w:rPr>
      <w:t>07</w:t>
    </w:r>
    <w:r>
      <w:rPr>
        <w:sz w:val="18"/>
        <w:lang w:val="es-ES"/>
      </w:rPr>
      <w:t xml:space="preserve"> de </w:t>
    </w:r>
    <w:r w:rsidR="00A53517">
      <w:rPr>
        <w:sz w:val="18"/>
        <w:lang w:val="es-ES"/>
      </w:rPr>
      <w:t>marzo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C80CF5">
      <w:rPr>
        <w:rStyle w:val="Nmerodepgina"/>
        <w:noProof/>
        <w:sz w:val="18"/>
      </w:rPr>
      <w:t>9</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765C00CD"/>
    <w:multiLevelType w:val="hybridMultilevel"/>
    <w:tmpl w:val="D7A09AE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1"/>
  </w:num>
  <w:num w:numId="7">
    <w:abstractNumId w:val="16"/>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2"/>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15ShO3aCPa1E6DUXagzu6VwVWms=" w:salt="MHKxYnpR5JFhw66TeQsVo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17"/>
    <w:rsid w:val="0000085A"/>
    <w:rsid w:val="00011DC1"/>
    <w:rsid w:val="0001401F"/>
    <w:rsid w:val="00026DCA"/>
    <w:rsid w:val="00027E78"/>
    <w:rsid w:val="0003318B"/>
    <w:rsid w:val="00036A8B"/>
    <w:rsid w:val="00053A32"/>
    <w:rsid w:val="000547A2"/>
    <w:rsid w:val="00067B32"/>
    <w:rsid w:val="00076A47"/>
    <w:rsid w:val="00081BB0"/>
    <w:rsid w:val="00085DF1"/>
    <w:rsid w:val="000911E4"/>
    <w:rsid w:val="0009389D"/>
    <w:rsid w:val="00096ABD"/>
    <w:rsid w:val="000A6259"/>
    <w:rsid w:val="000B0F7B"/>
    <w:rsid w:val="000C4E35"/>
    <w:rsid w:val="000C5661"/>
    <w:rsid w:val="000F5F31"/>
    <w:rsid w:val="00105CCE"/>
    <w:rsid w:val="0011401E"/>
    <w:rsid w:val="001147C3"/>
    <w:rsid w:val="00117E78"/>
    <w:rsid w:val="001227FE"/>
    <w:rsid w:val="00131854"/>
    <w:rsid w:val="00154E36"/>
    <w:rsid w:val="00175A2C"/>
    <w:rsid w:val="00183234"/>
    <w:rsid w:val="0018634C"/>
    <w:rsid w:val="001909BE"/>
    <w:rsid w:val="00193B2D"/>
    <w:rsid w:val="00196DD0"/>
    <w:rsid w:val="001B6D7C"/>
    <w:rsid w:val="001B703A"/>
    <w:rsid w:val="001C3F1B"/>
    <w:rsid w:val="001C7D08"/>
    <w:rsid w:val="001D0C7E"/>
    <w:rsid w:val="001D7E23"/>
    <w:rsid w:val="001F277B"/>
    <w:rsid w:val="001F7D2C"/>
    <w:rsid w:val="002026DC"/>
    <w:rsid w:val="00204086"/>
    <w:rsid w:val="00210B7F"/>
    <w:rsid w:val="00213FA6"/>
    <w:rsid w:val="00214849"/>
    <w:rsid w:val="002163C7"/>
    <w:rsid w:val="00233A62"/>
    <w:rsid w:val="00236CA9"/>
    <w:rsid w:val="00237191"/>
    <w:rsid w:val="00240946"/>
    <w:rsid w:val="00243275"/>
    <w:rsid w:val="00243461"/>
    <w:rsid w:val="00253CA2"/>
    <w:rsid w:val="00253D8D"/>
    <w:rsid w:val="00260325"/>
    <w:rsid w:val="00260334"/>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53F38"/>
    <w:rsid w:val="00367B23"/>
    <w:rsid w:val="00371FB4"/>
    <w:rsid w:val="00373725"/>
    <w:rsid w:val="00373B50"/>
    <w:rsid w:val="00374710"/>
    <w:rsid w:val="00374F78"/>
    <w:rsid w:val="003803AB"/>
    <w:rsid w:val="00380645"/>
    <w:rsid w:val="003853CD"/>
    <w:rsid w:val="00386AA9"/>
    <w:rsid w:val="00386E3E"/>
    <w:rsid w:val="003A4E5A"/>
    <w:rsid w:val="003A5204"/>
    <w:rsid w:val="003A70CE"/>
    <w:rsid w:val="003B0676"/>
    <w:rsid w:val="003B1738"/>
    <w:rsid w:val="003B20EA"/>
    <w:rsid w:val="003B429F"/>
    <w:rsid w:val="003C1BFB"/>
    <w:rsid w:val="003C6FEB"/>
    <w:rsid w:val="00407CC4"/>
    <w:rsid w:val="00421BEA"/>
    <w:rsid w:val="00432126"/>
    <w:rsid w:val="00445673"/>
    <w:rsid w:val="00445D48"/>
    <w:rsid w:val="004755F8"/>
    <w:rsid w:val="0047593B"/>
    <w:rsid w:val="0048086A"/>
    <w:rsid w:val="00484C38"/>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459D0"/>
    <w:rsid w:val="005504E6"/>
    <w:rsid w:val="00553B31"/>
    <w:rsid w:val="00563F64"/>
    <w:rsid w:val="0057519A"/>
    <w:rsid w:val="00585347"/>
    <w:rsid w:val="00595395"/>
    <w:rsid w:val="0059625B"/>
    <w:rsid w:val="00596AB4"/>
    <w:rsid w:val="005A32C2"/>
    <w:rsid w:val="005B45E6"/>
    <w:rsid w:val="005B67A2"/>
    <w:rsid w:val="005C18D2"/>
    <w:rsid w:val="005C6147"/>
    <w:rsid w:val="005D0E52"/>
    <w:rsid w:val="005E16D1"/>
    <w:rsid w:val="005E7559"/>
    <w:rsid w:val="00606117"/>
    <w:rsid w:val="00615FBF"/>
    <w:rsid w:val="00623D36"/>
    <w:rsid w:val="006321F4"/>
    <w:rsid w:val="00646C5C"/>
    <w:rsid w:val="00646E9C"/>
    <w:rsid w:val="0066494B"/>
    <w:rsid w:val="0066756A"/>
    <w:rsid w:val="00681878"/>
    <w:rsid w:val="00683504"/>
    <w:rsid w:val="006A27C0"/>
    <w:rsid w:val="006A474B"/>
    <w:rsid w:val="006A493C"/>
    <w:rsid w:val="006A5F9D"/>
    <w:rsid w:val="006A779D"/>
    <w:rsid w:val="006B7846"/>
    <w:rsid w:val="006C0086"/>
    <w:rsid w:val="006C1542"/>
    <w:rsid w:val="006C1D3B"/>
    <w:rsid w:val="006C1F07"/>
    <w:rsid w:val="006C772C"/>
    <w:rsid w:val="006D5482"/>
    <w:rsid w:val="006E31FB"/>
    <w:rsid w:val="006E7C0F"/>
    <w:rsid w:val="006F7DB3"/>
    <w:rsid w:val="007062BD"/>
    <w:rsid w:val="00711E6C"/>
    <w:rsid w:val="0071734B"/>
    <w:rsid w:val="00723211"/>
    <w:rsid w:val="00735384"/>
    <w:rsid w:val="00737234"/>
    <w:rsid w:val="00746F82"/>
    <w:rsid w:val="00751002"/>
    <w:rsid w:val="007605D2"/>
    <w:rsid w:val="00765327"/>
    <w:rsid w:val="007749FC"/>
    <w:rsid w:val="00797660"/>
    <w:rsid w:val="007A58FD"/>
    <w:rsid w:val="007B2EB9"/>
    <w:rsid w:val="007B5EDF"/>
    <w:rsid w:val="007C0CD7"/>
    <w:rsid w:val="007C2929"/>
    <w:rsid w:val="007C3229"/>
    <w:rsid w:val="007D0415"/>
    <w:rsid w:val="007D6EF8"/>
    <w:rsid w:val="007E31DD"/>
    <w:rsid w:val="007F614F"/>
    <w:rsid w:val="007F66D6"/>
    <w:rsid w:val="007F6CD4"/>
    <w:rsid w:val="008110AA"/>
    <w:rsid w:val="00811427"/>
    <w:rsid w:val="008215F9"/>
    <w:rsid w:val="00825856"/>
    <w:rsid w:val="00827696"/>
    <w:rsid w:val="008343A2"/>
    <w:rsid w:val="00834957"/>
    <w:rsid w:val="00834A2F"/>
    <w:rsid w:val="00846281"/>
    <w:rsid w:val="00851373"/>
    <w:rsid w:val="00854DE9"/>
    <w:rsid w:val="00870163"/>
    <w:rsid w:val="00895A5D"/>
    <w:rsid w:val="00896BC6"/>
    <w:rsid w:val="008D35D8"/>
    <w:rsid w:val="008D6E0F"/>
    <w:rsid w:val="008F38A8"/>
    <w:rsid w:val="008F6C96"/>
    <w:rsid w:val="00911F06"/>
    <w:rsid w:val="00940420"/>
    <w:rsid w:val="009669CF"/>
    <w:rsid w:val="00986348"/>
    <w:rsid w:val="009C01EA"/>
    <w:rsid w:val="009C11C0"/>
    <w:rsid w:val="009D03FE"/>
    <w:rsid w:val="009D70A8"/>
    <w:rsid w:val="009D78B0"/>
    <w:rsid w:val="009E1B07"/>
    <w:rsid w:val="009E53DD"/>
    <w:rsid w:val="009E6D45"/>
    <w:rsid w:val="009F2788"/>
    <w:rsid w:val="009F62A9"/>
    <w:rsid w:val="00A13DC9"/>
    <w:rsid w:val="00A15F84"/>
    <w:rsid w:val="00A3146D"/>
    <w:rsid w:val="00A330FA"/>
    <w:rsid w:val="00A53517"/>
    <w:rsid w:val="00A536DE"/>
    <w:rsid w:val="00A57ECD"/>
    <w:rsid w:val="00A70A82"/>
    <w:rsid w:val="00A73DC5"/>
    <w:rsid w:val="00A775DD"/>
    <w:rsid w:val="00A837EB"/>
    <w:rsid w:val="00AA4E2A"/>
    <w:rsid w:val="00AB15C1"/>
    <w:rsid w:val="00AB1E41"/>
    <w:rsid w:val="00AB2826"/>
    <w:rsid w:val="00AB4B39"/>
    <w:rsid w:val="00AD1A6E"/>
    <w:rsid w:val="00AD4F06"/>
    <w:rsid w:val="00AE7AB3"/>
    <w:rsid w:val="00AE7C39"/>
    <w:rsid w:val="00AF4C49"/>
    <w:rsid w:val="00B00832"/>
    <w:rsid w:val="00B019A0"/>
    <w:rsid w:val="00B2152C"/>
    <w:rsid w:val="00B2546A"/>
    <w:rsid w:val="00B34414"/>
    <w:rsid w:val="00B3640B"/>
    <w:rsid w:val="00B36CE6"/>
    <w:rsid w:val="00B5583C"/>
    <w:rsid w:val="00B56F87"/>
    <w:rsid w:val="00B64449"/>
    <w:rsid w:val="00B66D8C"/>
    <w:rsid w:val="00B7634D"/>
    <w:rsid w:val="00BA3517"/>
    <w:rsid w:val="00BA3C35"/>
    <w:rsid w:val="00BA58F6"/>
    <w:rsid w:val="00BA7805"/>
    <w:rsid w:val="00BB034D"/>
    <w:rsid w:val="00BC1E08"/>
    <w:rsid w:val="00BD11AC"/>
    <w:rsid w:val="00BD5ACA"/>
    <w:rsid w:val="00BE0F52"/>
    <w:rsid w:val="00BE452A"/>
    <w:rsid w:val="00BF0C80"/>
    <w:rsid w:val="00BF124E"/>
    <w:rsid w:val="00BF278E"/>
    <w:rsid w:val="00BF4047"/>
    <w:rsid w:val="00C0084E"/>
    <w:rsid w:val="00C01425"/>
    <w:rsid w:val="00C12152"/>
    <w:rsid w:val="00C308C3"/>
    <w:rsid w:val="00C36F84"/>
    <w:rsid w:val="00C42332"/>
    <w:rsid w:val="00C4730D"/>
    <w:rsid w:val="00C47712"/>
    <w:rsid w:val="00C50AAF"/>
    <w:rsid w:val="00C6734D"/>
    <w:rsid w:val="00C676D8"/>
    <w:rsid w:val="00C75907"/>
    <w:rsid w:val="00C80B39"/>
    <w:rsid w:val="00C80CF5"/>
    <w:rsid w:val="00C93B61"/>
    <w:rsid w:val="00CA3661"/>
    <w:rsid w:val="00CA42F6"/>
    <w:rsid w:val="00CC0A79"/>
    <w:rsid w:val="00CC60FC"/>
    <w:rsid w:val="00CC7940"/>
    <w:rsid w:val="00CD6BFA"/>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355"/>
    <w:rsid w:val="00DA4C56"/>
    <w:rsid w:val="00DA7079"/>
    <w:rsid w:val="00DB38FB"/>
    <w:rsid w:val="00DB63C2"/>
    <w:rsid w:val="00DC0458"/>
    <w:rsid w:val="00DC32CD"/>
    <w:rsid w:val="00DC6A9E"/>
    <w:rsid w:val="00DE0BBA"/>
    <w:rsid w:val="00DE7289"/>
    <w:rsid w:val="00DE7715"/>
    <w:rsid w:val="00DF7ABD"/>
    <w:rsid w:val="00E0071B"/>
    <w:rsid w:val="00E125FD"/>
    <w:rsid w:val="00E2143B"/>
    <w:rsid w:val="00E31F79"/>
    <w:rsid w:val="00E52E09"/>
    <w:rsid w:val="00E6222D"/>
    <w:rsid w:val="00E624E2"/>
    <w:rsid w:val="00E63068"/>
    <w:rsid w:val="00E63BC8"/>
    <w:rsid w:val="00E646C7"/>
    <w:rsid w:val="00E76C46"/>
    <w:rsid w:val="00E8788A"/>
    <w:rsid w:val="00E979D2"/>
    <w:rsid w:val="00EA0FE5"/>
    <w:rsid w:val="00EA53B9"/>
    <w:rsid w:val="00EC02B6"/>
    <w:rsid w:val="00EC6324"/>
    <w:rsid w:val="00EC7E01"/>
    <w:rsid w:val="00EE139E"/>
    <w:rsid w:val="00EE228C"/>
    <w:rsid w:val="00EE4383"/>
    <w:rsid w:val="00EE491C"/>
    <w:rsid w:val="00EE7840"/>
    <w:rsid w:val="00F00FF1"/>
    <w:rsid w:val="00F0775F"/>
    <w:rsid w:val="00F16E81"/>
    <w:rsid w:val="00F30531"/>
    <w:rsid w:val="00F31891"/>
    <w:rsid w:val="00F343EA"/>
    <w:rsid w:val="00F357CB"/>
    <w:rsid w:val="00F42278"/>
    <w:rsid w:val="00F541D9"/>
    <w:rsid w:val="00F76BD8"/>
    <w:rsid w:val="00F83C00"/>
    <w:rsid w:val="00F856CC"/>
    <w:rsid w:val="00F9130B"/>
    <w:rsid w:val="00F97718"/>
    <w:rsid w:val="00FA1809"/>
    <w:rsid w:val="00FA2104"/>
    <w:rsid w:val="00FA4CCB"/>
    <w:rsid w:val="00FC257F"/>
    <w:rsid w:val="00FD137E"/>
    <w:rsid w:val="00FD2BE0"/>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360</TotalTime>
  <Pages>9</Pages>
  <Words>2569</Words>
  <Characters>14141</Characters>
  <Application>Microsoft Office Word</Application>
  <DocSecurity>8</DocSecurity>
  <Lines>117</Lines>
  <Paragraphs>33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103</cp:revision>
  <cp:lastPrinted>2011-09-07T16:03:00Z</cp:lastPrinted>
  <dcterms:created xsi:type="dcterms:W3CDTF">2019-03-08T13:57:00Z</dcterms:created>
  <dcterms:modified xsi:type="dcterms:W3CDTF">2019-03-19T17:14:00Z</dcterms:modified>
</cp:coreProperties>
</file>