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69E1D" w14:textId="77777777" w:rsidR="00CD7909" w:rsidRPr="00F03548" w:rsidRDefault="00CD7909" w:rsidP="00CD7909">
      <w:pPr>
        <w:pStyle w:val="Piedepgina"/>
        <w:tabs>
          <w:tab w:val="clear" w:pos="4252"/>
          <w:tab w:val="clear" w:pos="8504"/>
        </w:tabs>
        <w:jc w:val="both"/>
        <w:rPr>
          <w:rFonts w:ascii="Calibri" w:hAnsi="Calibri" w:cs="Calibri"/>
          <w:b/>
          <w:lang w:val="es-CR"/>
        </w:rPr>
      </w:pPr>
    </w:p>
    <w:p w14:paraId="004C8D4A"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13D4FFB1"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6D61D86E"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5DB8E5D5"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195601C2"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138E401A"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533DEA01" w14:textId="77777777" w:rsidR="00CD7909" w:rsidRPr="00F03548" w:rsidRDefault="00CD7909" w:rsidP="00CD7909">
      <w:pPr>
        <w:pStyle w:val="Piedepgina"/>
        <w:tabs>
          <w:tab w:val="clear" w:pos="4252"/>
          <w:tab w:val="clear" w:pos="8504"/>
        </w:tabs>
        <w:jc w:val="center"/>
        <w:rPr>
          <w:rFonts w:ascii="Calibri" w:hAnsi="Calibri" w:cs="Calibri"/>
          <w:b/>
          <w:sz w:val="40"/>
          <w:lang w:val="es-CR"/>
        </w:rPr>
      </w:pPr>
      <w:r w:rsidRPr="00F03548">
        <w:rPr>
          <w:rFonts w:ascii="Calibri" w:hAnsi="Calibri" w:cs="Calibri"/>
          <w:b/>
          <w:sz w:val="40"/>
          <w:lang w:val="es-CR"/>
        </w:rPr>
        <w:t xml:space="preserve">PROGRAMA </w:t>
      </w:r>
    </w:p>
    <w:p w14:paraId="094709EC" w14:textId="77777777" w:rsidR="00CD7909" w:rsidRPr="00F03548" w:rsidRDefault="00CD7909" w:rsidP="00CD7909">
      <w:pPr>
        <w:pStyle w:val="Piedepgina"/>
        <w:tabs>
          <w:tab w:val="clear" w:pos="4252"/>
          <w:tab w:val="clear" w:pos="8504"/>
        </w:tabs>
        <w:jc w:val="center"/>
        <w:rPr>
          <w:rFonts w:ascii="Calibri" w:hAnsi="Calibri" w:cs="Calibri"/>
          <w:b/>
          <w:sz w:val="40"/>
          <w:lang w:val="es-CR"/>
        </w:rPr>
      </w:pPr>
      <w:r w:rsidRPr="00F03548">
        <w:rPr>
          <w:rFonts w:ascii="Calibri" w:hAnsi="Calibri" w:cs="Calibri"/>
          <w:b/>
          <w:sz w:val="40"/>
          <w:lang w:val="es-CR"/>
        </w:rPr>
        <w:t>FONDO DE SUBSIDIO PARA LA VIVIENDA</w:t>
      </w:r>
    </w:p>
    <w:p w14:paraId="0554693F" w14:textId="77777777" w:rsidR="00CD7909" w:rsidRPr="00F03548" w:rsidRDefault="00CD7909" w:rsidP="00CD7909">
      <w:pPr>
        <w:pStyle w:val="Piedepgina"/>
        <w:tabs>
          <w:tab w:val="clear" w:pos="4252"/>
          <w:tab w:val="clear" w:pos="8504"/>
        </w:tabs>
        <w:jc w:val="center"/>
        <w:rPr>
          <w:rFonts w:ascii="Calibri" w:hAnsi="Calibri" w:cs="Calibri"/>
          <w:b/>
          <w:sz w:val="40"/>
          <w:lang w:val="es-CR"/>
        </w:rPr>
      </w:pPr>
    </w:p>
    <w:p w14:paraId="12564672" w14:textId="77777777" w:rsidR="00CD7909" w:rsidRPr="00F03548" w:rsidRDefault="00CD7909" w:rsidP="00CD7909">
      <w:pPr>
        <w:pStyle w:val="Piedepgina"/>
        <w:tabs>
          <w:tab w:val="clear" w:pos="4252"/>
          <w:tab w:val="clear" w:pos="8504"/>
        </w:tabs>
        <w:jc w:val="center"/>
        <w:rPr>
          <w:rFonts w:ascii="Calibri" w:hAnsi="Calibri" w:cs="Calibri"/>
          <w:b/>
          <w:sz w:val="40"/>
          <w:lang w:val="es-CR"/>
        </w:rPr>
      </w:pPr>
    </w:p>
    <w:p w14:paraId="12D92B81" w14:textId="77777777" w:rsidR="00CD7909" w:rsidRPr="00F03548" w:rsidRDefault="00CD7909" w:rsidP="00CD7909">
      <w:pPr>
        <w:pStyle w:val="Piedepgina"/>
        <w:tabs>
          <w:tab w:val="clear" w:pos="4252"/>
          <w:tab w:val="clear" w:pos="8504"/>
        </w:tabs>
        <w:jc w:val="center"/>
        <w:rPr>
          <w:rFonts w:ascii="Calibri" w:hAnsi="Calibri" w:cs="Calibri"/>
          <w:b/>
          <w:sz w:val="40"/>
          <w:lang w:val="es-CR"/>
        </w:rPr>
      </w:pPr>
    </w:p>
    <w:p w14:paraId="3066AE29" w14:textId="77777777" w:rsidR="00CD7909" w:rsidRPr="00F03548" w:rsidRDefault="00CD7909" w:rsidP="00CD7909">
      <w:pPr>
        <w:pStyle w:val="Piedepgina"/>
        <w:tabs>
          <w:tab w:val="clear" w:pos="4252"/>
          <w:tab w:val="clear" w:pos="8504"/>
        </w:tabs>
        <w:jc w:val="center"/>
        <w:rPr>
          <w:rFonts w:ascii="Calibri" w:hAnsi="Calibri" w:cs="Calibri"/>
          <w:b/>
          <w:sz w:val="40"/>
          <w:lang w:val="es-CR"/>
        </w:rPr>
      </w:pPr>
      <w:r w:rsidRPr="00F03548">
        <w:rPr>
          <w:rFonts w:ascii="Calibri" w:hAnsi="Calibri" w:cs="Calibri"/>
          <w:b/>
          <w:sz w:val="40"/>
          <w:lang w:val="es-CR"/>
        </w:rPr>
        <w:t xml:space="preserve">INFORME DE EJECUCION ANUAL </w:t>
      </w:r>
    </w:p>
    <w:p w14:paraId="6E341A82" w14:textId="1D7B7310" w:rsidR="00CD7909" w:rsidRPr="00F03548" w:rsidRDefault="00CD7909" w:rsidP="00CD7909">
      <w:pPr>
        <w:pStyle w:val="Piedepgina"/>
        <w:tabs>
          <w:tab w:val="clear" w:pos="4252"/>
          <w:tab w:val="clear" w:pos="8504"/>
        </w:tabs>
        <w:jc w:val="center"/>
        <w:rPr>
          <w:rFonts w:ascii="Calibri" w:hAnsi="Calibri" w:cs="Calibri"/>
          <w:b/>
          <w:sz w:val="40"/>
          <w:lang w:val="es-CR"/>
        </w:rPr>
      </w:pPr>
      <w:r w:rsidRPr="00F03548">
        <w:rPr>
          <w:rFonts w:ascii="Calibri" w:hAnsi="Calibri" w:cs="Calibri"/>
          <w:b/>
          <w:sz w:val="40"/>
          <w:lang w:val="es-CR"/>
        </w:rPr>
        <w:t>AL 31 DE DICIEMBRE DE 20</w:t>
      </w:r>
      <w:r w:rsidR="004D6004">
        <w:rPr>
          <w:rFonts w:ascii="Calibri" w:hAnsi="Calibri" w:cs="Calibri"/>
          <w:b/>
          <w:sz w:val="40"/>
          <w:lang w:val="es-CR"/>
        </w:rPr>
        <w:t>2</w:t>
      </w:r>
      <w:r w:rsidR="000312CE">
        <w:rPr>
          <w:rFonts w:ascii="Calibri" w:hAnsi="Calibri" w:cs="Calibri"/>
          <w:b/>
          <w:sz w:val="40"/>
          <w:lang w:val="es-CR"/>
        </w:rPr>
        <w:t>1</w:t>
      </w:r>
    </w:p>
    <w:p w14:paraId="5FE9CF3B" w14:textId="77777777" w:rsidR="00CD7909" w:rsidRPr="00F03548" w:rsidRDefault="00CD7909" w:rsidP="00CD7909">
      <w:pPr>
        <w:pStyle w:val="Piedepgina"/>
        <w:tabs>
          <w:tab w:val="clear" w:pos="4252"/>
          <w:tab w:val="clear" w:pos="8504"/>
        </w:tabs>
        <w:jc w:val="center"/>
        <w:rPr>
          <w:rFonts w:ascii="Calibri" w:hAnsi="Calibri" w:cs="Calibri"/>
          <w:b/>
          <w:sz w:val="40"/>
          <w:lang w:val="es-CR"/>
        </w:rPr>
      </w:pPr>
    </w:p>
    <w:p w14:paraId="27BFFAC1" w14:textId="77777777" w:rsidR="00CD7909" w:rsidRPr="00F03548" w:rsidRDefault="00CD7909" w:rsidP="00CD7909">
      <w:pPr>
        <w:pStyle w:val="Piedepgina"/>
        <w:tabs>
          <w:tab w:val="clear" w:pos="4252"/>
          <w:tab w:val="clear" w:pos="8504"/>
        </w:tabs>
        <w:jc w:val="center"/>
        <w:rPr>
          <w:rFonts w:ascii="Calibri" w:hAnsi="Calibri" w:cs="Calibri"/>
          <w:b/>
          <w:sz w:val="40"/>
          <w:lang w:val="es-CR"/>
        </w:rPr>
      </w:pPr>
    </w:p>
    <w:p w14:paraId="0B037C4F" w14:textId="77777777" w:rsidR="00CD7909" w:rsidRPr="00F03548" w:rsidRDefault="00CD7909" w:rsidP="00CD7909">
      <w:pPr>
        <w:pStyle w:val="Piedepgina"/>
        <w:tabs>
          <w:tab w:val="clear" w:pos="4252"/>
          <w:tab w:val="clear" w:pos="8504"/>
        </w:tabs>
        <w:jc w:val="center"/>
        <w:rPr>
          <w:rFonts w:ascii="Calibri" w:hAnsi="Calibri" w:cs="Calibri"/>
          <w:b/>
          <w:sz w:val="40"/>
          <w:lang w:val="es-CR"/>
        </w:rPr>
      </w:pPr>
    </w:p>
    <w:p w14:paraId="1FC48D09" w14:textId="77777777" w:rsidR="00CD7909" w:rsidRPr="00F03548" w:rsidRDefault="00CD7909" w:rsidP="00CD7909">
      <w:pPr>
        <w:pStyle w:val="Piedepgina"/>
        <w:tabs>
          <w:tab w:val="clear" w:pos="4252"/>
          <w:tab w:val="clear" w:pos="8504"/>
        </w:tabs>
        <w:jc w:val="center"/>
        <w:rPr>
          <w:rFonts w:ascii="Calibri" w:hAnsi="Calibri" w:cs="Calibri"/>
          <w:b/>
          <w:sz w:val="40"/>
          <w:lang w:val="es-CR"/>
        </w:rPr>
      </w:pPr>
      <w:r w:rsidRPr="00F03548">
        <w:rPr>
          <w:rFonts w:ascii="Calibri" w:hAnsi="Calibri" w:cs="Calibri"/>
          <w:b/>
          <w:sz w:val="40"/>
          <w:lang w:val="es-CR"/>
        </w:rPr>
        <w:t xml:space="preserve">Recursos </w:t>
      </w:r>
    </w:p>
    <w:p w14:paraId="52635DCC" w14:textId="77777777" w:rsidR="00CD7909" w:rsidRPr="00F03548" w:rsidRDefault="00CD7909" w:rsidP="00CD7909">
      <w:pPr>
        <w:pStyle w:val="Piedepgina"/>
        <w:tabs>
          <w:tab w:val="clear" w:pos="4252"/>
          <w:tab w:val="clear" w:pos="8504"/>
        </w:tabs>
        <w:jc w:val="center"/>
        <w:rPr>
          <w:rFonts w:ascii="Calibri" w:hAnsi="Calibri" w:cs="Calibri"/>
          <w:b/>
          <w:sz w:val="40"/>
          <w:lang w:val="es-CR"/>
        </w:rPr>
      </w:pPr>
      <w:r w:rsidRPr="00F03548">
        <w:rPr>
          <w:rFonts w:ascii="Calibri" w:hAnsi="Calibri" w:cs="Calibri"/>
          <w:b/>
          <w:sz w:val="40"/>
          <w:lang w:val="es-CR"/>
        </w:rPr>
        <w:t>Junta de Protección Social</w:t>
      </w:r>
    </w:p>
    <w:p w14:paraId="4912388B" w14:textId="77777777" w:rsidR="00CD7909" w:rsidRPr="00F03548" w:rsidRDefault="00CD7909" w:rsidP="00CD7909">
      <w:pPr>
        <w:pStyle w:val="Piedepgina"/>
        <w:tabs>
          <w:tab w:val="clear" w:pos="4252"/>
          <w:tab w:val="clear" w:pos="8504"/>
        </w:tabs>
        <w:jc w:val="center"/>
        <w:rPr>
          <w:rFonts w:ascii="Calibri" w:hAnsi="Calibri" w:cs="Calibri"/>
          <w:b/>
          <w:sz w:val="40"/>
          <w:lang w:val="es-CR"/>
        </w:rPr>
      </w:pPr>
    </w:p>
    <w:p w14:paraId="5B1019BD" w14:textId="77777777" w:rsidR="00CD7909" w:rsidRPr="00F03548" w:rsidRDefault="00CD7909" w:rsidP="00CD7909">
      <w:pPr>
        <w:pStyle w:val="Piedepgina"/>
        <w:tabs>
          <w:tab w:val="clear" w:pos="4252"/>
          <w:tab w:val="clear" w:pos="8504"/>
        </w:tabs>
        <w:jc w:val="center"/>
        <w:rPr>
          <w:rFonts w:ascii="Calibri" w:hAnsi="Calibri" w:cs="Calibri"/>
          <w:b/>
          <w:sz w:val="40"/>
          <w:lang w:val="es-CR"/>
        </w:rPr>
      </w:pPr>
    </w:p>
    <w:p w14:paraId="13B8616C" w14:textId="77777777" w:rsidR="00CD7909" w:rsidRPr="00F03548" w:rsidRDefault="00CD7909" w:rsidP="00CD7909">
      <w:pPr>
        <w:jc w:val="center"/>
        <w:rPr>
          <w:rFonts w:ascii="Calibri" w:hAnsi="Calibri" w:cs="Calibri"/>
          <w:b/>
          <w:sz w:val="40"/>
          <w:lang w:val="es-CR"/>
        </w:rPr>
      </w:pPr>
    </w:p>
    <w:p w14:paraId="237E2615" w14:textId="77777777" w:rsidR="00CD7909" w:rsidRPr="00F03548" w:rsidRDefault="00CD7909" w:rsidP="00CD7909">
      <w:pPr>
        <w:jc w:val="center"/>
        <w:rPr>
          <w:rFonts w:ascii="Calibri" w:hAnsi="Calibri" w:cs="Calibri"/>
          <w:b/>
          <w:sz w:val="40"/>
          <w:lang w:val="es-CR"/>
        </w:rPr>
      </w:pPr>
    </w:p>
    <w:p w14:paraId="3987AFCC" w14:textId="77777777" w:rsidR="00CD7909" w:rsidRPr="00F03548" w:rsidRDefault="00CD7909" w:rsidP="00CD7909">
      <w:pPr>
        <w:pStyle w:val="Piedepgina"/>
        <w:tabs>
          <w:tab w:val="clear" w:pos="4252"/>
          <w:tab w:val="clear" w:pos="8504"/>
        </w:tabs>
        <w:jc w:val="center"/>
        <w:rPr>
          <w:rFonts w:ascii="Calibri" w:hAnsi="Calibri" w:cs="Calibri"/>
          <w:b/>
          <w:sz w:val="22"/>
          <w:lang w:val="es-CR"/>
        </w:rPr>
      </w:pPr>
      <w:r w:rsidRPr="00F03548">
        <w:rPr>
          <w:rFonts w:ascii="Calibri" w:hAnsi="Calibri" w:cs="Calibri"/>
          <w:b/>
          <w:lang w:val="es-CR"/>
        </w:rPr>
        <w:br w:type="page"/>
      </w:r>
      <w:r w:rsidRPr="00F03548">
        <w:rPr>
          <w:rFonts w:ascii="Calibri" w:hAnsi="Calibri" w:cs="Calibri"/>
          <w:b/>
          <w:sz w:val="22"/>
          <w:lang w:val="es-CR"/>
        </w:rPr>
        <w:lastRenderedPageBreak/>
        <w:t>PROGRAMA DEL FONDO DE SUBSIDIO PARA LA VIVIENDA</w:t>
      </w:r>
    </w:p>
    <w:p w14:paraId="256FF97B" w14:textId="77777777" w:rsidR="00CD7909" w:rsidRPr="00493ABE" w:rsidRDefault="00CD7909" w:rsidP="00CD7909">
      <w:pPr>
        <w:pStyle w:val="Piedepgina"/>
        <w:tabs>
          <w:tab w:val="clear" w:pos="4252"/>
          <w:tab w:val="clear" w:pos="8504"/>
        </w:tabs>
        <w:jc w:val="center"/>
        <w:rPr>
          <w:rFonts w:ascii="Calibri" w:hAnsi="Calibri" w:cs="Calibri"/>
          <w:b/>
          <w:sz w:val="22"/>
          <w:lang w:val="es-CR"/>
        </w:rPr>
      </w:pPr>
      <w:r w:rsidRPr="00F03548">
        <w:rPr>
          <w:rFonts w:ascii="Calibri" w:hAnsi="Calibri" w:cs="Calibri"/>
          <w:b/>
          <w:sz w:val="22"/>
          <w:lang w:val="es-CR"/>
        </w:rPr>
        <w:t>INFORME DE EJECUCION ANUAL</w:t>
      </w:r>
    </w:p>
    <w:p w14:paraId="53C2AB64" w14:textId="77777777" w:rsidR="00CD7909" w:rsidRPr="00F03548" w:rsidRDefault="00CD7909" w:rsidP="00CD7909">
      <w:pPr>
        <w:pStyle w:val="Piedepgina"/>
        <w:tabs>
          <w:tab w:val="clear" w:pos="4252"/>
          <w:tab w:val="clear" w:pos="8504"/>
        </w:tabs>
        <w:jc w:val="center"/>
        <w:rPr>
          <w:rFonts w:ascii="Calibri" w:hAnsi="Calibri" w:cs="Calibri"/>
          <w:b/>
          <w:sz w:val="22"/>
          <w:lang w:val="es-CR"/>
        </w:rPr>
      </w:pPr>
      <w:r w:rsidRPr="00493ABE">
        <w:rPr>
          <w:rFonts w:ascii="Calibri" w:hAnsi="Calibri" w:cs="Calibri"/>
          <w:b/>
          <w:sz w:val="22"/>
          <w:lang w:val="es-CR"/>
        </w:rPr>
        <w:t>RECURSOS JUNTA DE PROTECCIÓN SOCIAL</w:t>
      </w:r>
    </w:p>
    <w:p w14:paraId="6E35EEA5" w14:textId="418FD5C4" w:rsidR="00CD7909" w:rsidRPr="00F03548" w:rsidRDefault="00CD7909" w:rsidP="00CD7909">
      <w:pPr>
        <w:pStyle w:val="Piedepgina"/>
        <w:tabs>
          <w:tab w:val="clear" w:pos="4252"/>
          <w:tab w:val="clear" w:pos="8504"/>
        </w:tabs>
        <w:jc w:val="center"/>
        <w:rPr>
          <w:rFonts w:ascii="Calibri" w:hAnsi="Calibri" w:cs="Calibri"/>
          <w:b/>
          <w:lang w:val="es-CR"/>
        </w:rPr>
      </w:pPr>
      <w:r w:rsidRPr="00F03548">
        <w:rPr>
          <w:rFonts w:ascii="Calibri" w:hAnsi="Calibri" w:cs="Calibri"/>
          <w:b/>
          <w:sz w:val="22"/>
          <w:lang w:val="es-CR"/>
        </w:rPr>
        <w:t>AL 31 DE DICIEMBRE DE 20</w:t>
      </w:r>
      <w:r w:rsidR="006944B3">
        <w:rPr>
          <w:rFonts w:ascii="Calibri" w:hAnsi="Calibri" w:cs="Calibri"/>
          <w:b/>
          <w:sz w:val="22"/>
          <w:lang w:val="es-CR"/>
        </w:rPr>
        <w:t>21</w:t>
      </w:r>
    </w:p>
    <w:p w14:paraId="26112F8C" w14:textId="77777777" w:rsidR="00CD7909" w:rsidRPr="00F03548" w:rsidRDefault="00CD7909" w:rsidP="00CD7909">
      <w:pPr>
        <w:pStyle w:val="Piedepgina"/>
        <w:tabs>
          <w:tab w:val="clear" w:pos="4252"/>
          <w:tab w:val="clear" w:pos="8504"/>
        </w:tabs>
        <w:jc w:val="both"/>
        <w:rPr>
          <w:rFonts w:ascii="Calibri" w:hAnsi="Calibri" w:cs="Calibri"/>
          <w:lang w:val="es-CR"/>
        </w:rPr>
      </w:pPr>
    </w:p>
    <w:p w14:paraId="7C59CE38" w14:textId="77777777" w:rsidR="00CD7909" w:rsidRPr="00F03548" w:rsidRDefault="00CD7909" w:rsidP="00CD7909">
      <w:pPr>
        <w:pStyle w:val="Piedepgina"/>
        <w:tabs>
          <w:tab w:val="clear" w:pos="4252"/>
          <w:tab w:val="clear" w:pos="8504"/>
        </w:tabs>
        <w:jc w:val="both"/>
        <w:rPr>
          <w:rFonts w:ascii="Calibri" w:hAnsi="Calibri" w:cs="Calibri"/>
          <w:lang w:val="es-CR"/>
        </w:rPr>
      </w:pPr>
    </w:p>
    <w:p w14:paraId="1C493BAC" w14:textId="51D117C4" w:rsidR="00CD7909" w:rsidRPr="00F03548" w:rsidRDefault="009153B2" w:rsidP="00CD7909">
      <w:pPr>
        <w:jc w:val="both"/>
        <w:rPr>
          <w:rFonts w:ascii="Calibri" w:hAnsi="Calibri" w:cs="Calibri"/>
          <w:lang w:val="es-CR"/>
        </w:rPr>
      </w:pPr>
      <w:r>
        <w:rPr>
          <w:rFonts w:ascii="Calibri" w:hAnsi="Calibri" w:cs="Calibri"/>
          <w:lang w:val="es-CR"/>
        </w:rPr>
        <w:t xml:space="preserve">El presente </w:t>
      </w:r>
      <w:r w:rsidR="00CD7909" w:rsidRPr="00F03548">
        <w:rPr>
          <w:rFonts w:ascii="Calibri" w:hAnsi="Calibri" w:cs="Calibri"/>
          <w:lang w:val="es-CR"/>
        </w:rPr>
        <w:t>informe corresponde a la ejecución del Presupuesto Anual asignado para el ejercicio económico 20</w:t>
      </w:r>
      <w:r w:rsidR="00AB4B96">
        <w:rPr>
          <w:rFonts w:ascii="Calibri" w:hAnsi="Calibri" w:cs="Calibri"/>
          <w:lang w:val="es-CR"/>
        </w:rPr>
        <w:t>2</w:t>
      </w:r>
      <w:r w:rsidR="006944B3">
        <w:rPr>
          <w:rFonts w:ascii="Calibri" w:hAnsi="Calibri" w:cs="Calibri"/>
          <w:lang w:val="es-CR"/>
        </w:rPr>
        <w:t>1</w:t>
      </w:r>
      <w:r w:rsidR="00CD7909" w:rsidRPr="00F03548">
        <w:rPr>
          <w:rFonts w:ascii="Calibri" w:hAnsi="Calibri" w:cs="Calibri"/>
          <w:lang w:val="es-CR"/>
        </w:rPr>
        <w:t xml:space="preserve"> p</w:t>
      </w:r>
      <w:r>
        <w:rPr>
          <w:rFonts w:ascii="Calibri" w:hAnsi="Calibri" w:cs="Calibri"/>
          <w:lang w:val="es-CR"/>
        </w:rPr>
        <w:t>a</w:t>
      </w:r>
      <w:r w:rsidR="00CD7909" w:rsidRPr="00F03548">
        <w:rPr>
          <w:rFonts w:ascii="Calibri" w:hAnsi="Calibri" w:cs="Calibri"/>
          <w:lang w:val="es-CR"/>
        </w:rPr>
        <w:t>r</w:t>
      </w:r>
      <w:r>
        <w:rPr>
          <w:rFonts w:ascii="Calibri" w:hAnsi="Calibri" w:cs="Calibri"/>
          <w:lang w:val="es-CR"/>
        </w:rPr>
        <w:t>a</w:t>
      </w:r>
      <w:r w:rsidR="00CD7909" w:rsidRPr="00F03548">
        <w:rPr>
          <w:rFonts w:ascii="Calibri" w:hAnsi="Calibri" w:cs="Calibri"/>
          <w:lang w:val="es-CR"/>
        </w:rPr>
        <w:t xml:space="preserve"> los recursos asignados de la Lotería Instantánea que establece la Ley 8718 de la Junta de Protección Social, así como el Convenio firmado por ambas instituciones, para la ejecución del Programa Fondo de Subsidio para la Vivienda (FOSUVI), desarrollado por el Banco Hipotecario de la Vivienda (BANHVI) con el fin de ejecutar las acciones necesarias para cumplir con su propósito de atender, en la medida de las posibilidades y de los recursos económicas disponibles, el problema de la demanda habitacional existente en el país, en concordancia con lo establecido en el Plan Nacional de Desarrollo 201</w:t>
      </w:r>
      <w:r w:rsidR="00447C6B">
        <w:rPr>
          <w:rFonts w:ascii="Calibri" w:hAnsi="Calibri" w:cs="Calibri"/>
          <w:lang w:val="es-CR"/>
        </w:rPr>
        <w:t>9</w:t>
      </w:r>
      <w:r w:rsidR="00CD7909" w:rsidRPr="00F03548">
        <w:rPr>
          <w:rFonts w:ascii="Calibri" w:hAnsi="Calibri" w:cs="Calibri"/>
          <w:lang w:val="es-CR"/>
        </w:rPr>
        <w:t>-20</w:t>
      </w:r>
      <w:r w:rsidR="00447C6B">
        <w:rPr>
          <w:rFonts w:ascii="Calibri" w:hAnsi="Calibri" w:cs="Calibri"/>
          <w:lang w:val="es-CR"/>
        </w:rPr>
        <w:t>22</w:t>
      </w:r>
      <w:r w:rsidR="00CD7909" w:rsidRPr="00F03548">
        <w:rPr>
          <w:rFonts w:ascii="Calibri" w:hAnsi="Calibri" w:cs="Calibri"/>
          <w:lang w:val="es-CR"/>
        </w:rPr>
        <w:t>.</w:t>
      </w:r>
    </w:p>
    <w:p w14:paraId="4082FCBE" w14:textId="77777777" w:rsidR="00CD7909" w:rsidRPr="00F03548" w:rsidRDefault="00CD7909" w:rsidP="00CD7909">
      <w:pPr>
        <w:rPr>
          <w:rFonts w:ascii="Calibri" w:hAnsi="Calibri" w:cs="Calibri"/>
          <w:lang w:val="es-CR"/>
        </w:rPr>
      </w:pPr>
    </w:p>
    <w:p w14:paraId="7C26D4E5" w14:textId="46228FC8" w:rsidR="00CD7909" w:rsidRPr="00F03548" w:rsidRDefault="009153B2" w:rsidP="00CD7909">
      <w:pPr>
        <w:jc w:val="both"/>
        <w:rPr>
          <w:rFonts w:ascii="Calibri" w:hAnsi="Calibri" w:cs="Calibri"/>
          <w:lang w:val="es-CR"/>
        </w:rPr>
      </w:pPr>
      <w:r>
        <w:rPr>
          <w:rFonts w:ascii="Calibri" w:hAnsi="Calibri" w:cs="Calibri"/>
          <w:lang w:val="es-CR"/>
        </w:rPr>
        <w:t>En términos generales, l</w:t>
      </w:r>
      <w:r w:rsidR="00CD7909" w:rsidRPr="00F03548">
        <w:rPr>
          <w:rFonts w:ascii="Calibri" w:hAnsi="Calibri" w:cs="Calibri"/>
          <w:lang w:val="es-CR"/>
        </w:rPr>
        <w:t>a principal fuente de ingresos del FOSUVI en el Fondo de Desarrollo Social y Asignaciones Familiares</w:t>
      </w:r>
      <w:r>
        <w:rPr>
          <w:rFonts w:ascii="Calibri" w:hAnsi="Calibri" w:cs="Calibri"/>
          <w:lang w:val="es-CR"/>
        </w:rPr>
        <w:t xml:space="preserve"> proviene del Fondo de Desarrollo Social y Asignaciones Familiares (FODESAF)</w:t>
      </w:r>
      <w:r w:rsidR="00CD7909" w:rsidRPr="00F03548">
        <w:rPr>
          <w:rFonts w:ascii="Calibri" w:hAnsi="Calibri" w:cs="Calibri"/>
          <w:lang w:val="es-CR"/>
        </w:rPr>
        <w:t xml:space="preserve">, recursos que se ven complementados con asignaciones presupuestarias de la Ley Nº 8683 Impuesto Solidario para el Fortalecimiento de Programas de Vivienda, la Ley 8718 de la Junta de Protección Social y recursos extraordinarios asignados </w:t>
      </w:r>
      <w:r w:rsidR="00AB4B96">
        <w:rPr>
          <w:rFonts w:ascii="Calibri" w:hAnsi="Calibri" w:cs="Calibri"/>
          <w:lang w:val="es-CR"/>
        </w:rPr>
        <w:t xml:space="preserve">ocasionalmente </w:t>
      </w:r>
      <w:r w:rsidR="00CD7909" w:rsidRPr="00F03548">
        <w:rPr>
          <w:rFonts w:ascii="Calibri" w:hAnsi="Calibri" w:cs="Calibri"/>
          <w:lang w:val="es-CR"/>
        </w:rPr>
        <w:t xml:space="preserve">por el Gobierno Central. </w:t>
      </w:r>
      <w:r w:rsidR="00AB4B96">
        <w:rPr>
          <w:rFonts w:ascii="Calibri" w:hAnsi="Calibri" w:cs="Calibri"/>
          <w:lang w:val="es-CR"/>
        </w:rPr>
        <w:t>Con e</w:t>
      </w:r>
      <w:r w:rsidR="00CD7909" w:rsidRPr="00F03548">
        <w:rPr>
          <w:rFonts w:ascii="Calibri" w:hAnsi="Calibri" w:cs="Calibri"/>
          <w:lang w:val="es-CR"/>
        </w:rPr>
        <w:t xml:space="preserve">l aporte de estas instituciones </w:t>
      </w:r>
      <w:r w:rsidR="00AB4B96">
        <w:rPr>
          <w:rFonts w:ascii="Calibri" w:hAnsi="Calibri" w:cs="Calibri"/>
          <w:lang w:val="es-CR"/>
        </w:rPr>
        <w:t>s</w:t>
      </w:r>
      <w:r w:rsidR="00CD7909" w:rsidRPr="00F03548">
        <w:rPr>
          <w:rFonts w:ascii="Calibri" w:hAnsi="Calibri" w:cs="Calibri"/>
          <w:lang w:val="es-CR"/>
        </w:rPr>
        <w:t xml:space="preserve">e </w:t>
      </w:r>
      <w:r w:rsidR="00AB4B96">
        <w:rPr>
          <w:rFonts w:ascii="Calibri" w:hAnsi="Calibri" w:cs="Calibri"/>
          <w:lang w:val="es-CR"/>
        </w:rPr>
        <w:t xml:space="preserve">da </w:t>
      </w:r>
      <w:r w:rsidR="00CD7909" w:rsidRPr="00F03548">
        <w:rPr>
          <w:rFonts w:ascii="Calibri" w:hAnsi="Calibri" w:cs="Calibri"/>
          <w:lang w:val="es-CR"/>
        </w:rPr>
        <w:t>aten</w:t>
      </w:r>
      <w:r w:rsidR="00AB4B96">
        <w:rPr>
          <w:rFonts w:ascii="Calibri" w:hAnsi="Calibri" w:cs="Calibri"/>
          <w:lang w:val="es-CR"/>
        </w:rPr>
        <w:t>ción</w:t>
      </w:r>
      <w:r w:rsidR="00CD7909" w:rsidRPr="00F03548">
        <w:rPr>
          <w:rFonts w:ascii="Calibri" w:hAnsi="Calibri" w:cs="Calibri"/>
          <w:lang w:val="es-CR"/>
        </w:rPr>
        <w:t xml:space="preserve"> a las familias de más bajos recursos del país que no poseen vivienda propia o que contando con ella, requieren repararla, ampliarla o terminarla, para mejorar la calidad de vida de las familias beneficiadas, permitiéndoles contar con una solución habitacional que, a su vez, sirva como base para que puedan acceder a otras mejoras en el ámbito del desarrollo familiar y social, al poder disponer de los recursos con los que ante</w:t>
      </w:r>
      <w:r>
        <w:rPr>
          <w:rFonts w:ascii="Calibri" w:hAnsi="Calibri" w:cs="Calibri"/>
          <w:lang w:val="es-CR"/>
        </w:rPr>
        <w:t>riormente</w:t>
      </w:r>
      <w:r w:rsidR="00CD7909" w:rsidRPr="00F03548">
        <w:rPr>
          <w:rFonts w:ascii="Calibri" w:hAnsi="Calibri" w:cs="Calibri"/>
          <w:lang w:val="es-CR"/>
        </w:rPr>
        <w:t xml:space="preserve"> pagaban un alquiler para cubrir otras necesidades básicas.</w:t>
      </w:r>
    </w:p>
    <w:p w14:paraId="78C24727" w14:textId="77777777" w:rsidR="00CD7909" w:rsidRPr="00F03548" w:rsidRDefault="00CD7909" w:rsidP="00CD7909">
      <w:pPr>
        <w:jc w:val="both"/>
        <w:rPr>
          <w:rFonts w:ascii="Calibri" w:hAnsi="Calibri" w:cs="Calibri"/>
          <w:lang w:val="es-CR"/>
        </w:rPr>
      </w:pPr>
    </w:p>
    <w:p w14:paraId="5030AE02" w14:textId="77777777" w:rsidR="00CD7909" w:rsidRPr="00F03548" w:rsidRDefault="00CD7909" w:rsidP="00CD7909">
      <w:pPr>
        <w:jc w:val="both"/>
        <w:rPr>
          <w:rFonts w:ascii="Calibri" w:hAnsi="Calibri" w:cs="Calibri"/>
          <w:lang w:val="es-CR"/>
        </w:rPr>
      </w:pPr>
      <w:r w:rsidRPr="00F03548">
        <w:rPr>
          <w:rFonts w:ascii="Calibri" w:hAnsi="Calibri" w:cs="Calibri"/>
          <w:lang w:val="es-CR"/>
        </w:rPr>
        <w:t>La Ley 7052 del Sistema Financiero Nacional para la Vivienda (SFNV), sus reformas y normativa vigente, establecen que podrán ser beneficiarios del Bono Familiar de Vivienda (BFV) tanto núcleos familiares como Adultos Mayores, nacionales o extranjeros cuyo estatus migratorio y circunstancias familiares y laborales demuestren perspectivas razonables de residir en forma legal y permanente en el país, contando con sus respectivas fuentes de ingresos (Artículo 6 del Reglamento de Operaciones del SFNV). Con respecto a los ingresos, podrán optar al BFV, los núcleos familiares y Adultos Mayores cuyos ingresos mensuales no excedan seis veces el salario mínimo de un obrero no especializado de la industria de la construcción, el cual es establecido periódicamente por el Ministerio de Trabajo y Seguridad Social (Artículo 51 de la Ley del SFNV).</w:t>
      </w:r>
    </w:p>
    <w:p w14:paraId="769072E4" w14:textId="77777777" w:rsidR="00CD7909" w:rsidRPr="00F03548" w:rsidRDefault="00CD7909" w:rsidP="00CD7909">
      <w:pPr>
        <w:jc w:val="both"/>
        <w:rPr>
          <w:rFonts w:ascii="Calibri" w:hAnsi="Calibri" w:cs="Calibri"/>
          <w:lang w:val="es-ES_tradnl"/>
        </w:rPr>
      </w:pPr>
    </w:p>
    <w:p w14:paraId="1E9491D0" w14:textId="77777777" w:rsidR="00CD7909" w:rsidRPr="00493ABE" w:rsidRDefault="00CD7909" w:rsidP="00CD7909">
      <w:pPr>
        <w:jc w:val="both"/>
        <w:rPr>
          <w:rFonts w:ascii="Calibri" w:hAnsi="Calibri" w:cs="Calibri"/>
          <w:u w:val="single"/>
          <w:lang w:val="es-CR"/>
        </w:rPr>
      </w:pPr>
    </w:p>
    <w:p w14:paraId="44AA8B24" w14:textId="77777777" w:rsidR="00CD7909" w:rsidRPr="00493ABE" w:rsidRDefault="00CD7909" w:rsidP="00CD7909">
      <w:pPr>
        <w:jc w:val="both"/>
        <w:rPr>
          <w:rFonts w:ascii="Calibri" w:hAnsi="Calibri" w:cs="Calibri"/>
          <w:u w:val="single"/>
          <w:lang w:val="es-CR"/>
        </w:rPr>
      </w:pPr>
    </w:p>
    <w:p w14:paraId="5DA8AEDB" w14:textId="77777777" w:rsidR="00CD7909" w:rsidRPr="00493ABE" w:rsidRDefault="00CD7909" w:rsidP="00CD7909">
      <w:pPr>
        <w:jc w:val="both"/>
        <w:rPr>
          <w:rFonts w:ascii="Calibri" w:hAnsi="Calibri" w:cs="Calibri"/>
          <w:u w:val="single"/>
          <w:lang w:val="es-CR"/>
        </w:rPr>
      </w:pPr>
    </w:p>
    <w:p w14:paraId="2B48EC0A" w14:textId="77777777" w:rsidR="00CD7909" w:rsidRPr="00F03548" w:rsidRDefault="00CD7909" w:rsidP="00CD7909">
      <w:pPr>
        <w:jc w:val="both"/>
        <w:rPr>
          <w:rFonts w:ascii="Calibri" w:hAnsi="Calibri" w:cs="Calibri"/>
          <w:b/>
          <w:u w:val="single"/>
          <w:lang w:val="es-CR"/>
        </w:rPr>
      </w:pPr>
      <w:r w:rsidRPr="00F03548">
        <w:rPr>
          <w:rFonts w:ascii="Calibri" w:hAnsi="Calibri" w:cs="Calibri"/>
          <w:b/>
          <w:u w:val="single"/>
          <w:lang w:val="es-CR"/>
        </w:rPr>
        <w:t>PRESUPUESTO</w:t>
      </w:r>
    </w:p>
    <w:p w14:paraId="2794055D" w14:textId="77777777" w:rsidR="00CD7909" w:rsidRPr="00F03548" w:rsidRDefault="00CD7909" w:rsidP="00CD7909">
      <w:pPr>
        <w:jc w:val="both"/>
        <w:rPr>
          <w:rFonts w:ascii="Calibri" w:hAnsi="Calibri" w:cs="Calibri"/>
          <w:lang w:val="es-CR"/>
        </w:rPr>
      </w:pPr>
    </w:p>
    <w:p w14:paraId="749E906E" w14:textId="58E32EF5" w:rsidR="00CD7909" w:rsidRPr="00F03548" w:rsidRDefault="00CD7909" w:rsidP="00CD7909">
      <w:pPr>
        <w:jc w:val="both"/>
        <w:rPr>
          <w:rFonts w:ascii="Calibri" w:hAnsi="Calibri" w:cs="Calibri"/>
          <w:u w:val="single"/>
          <w:lang w:val="es-CR"/>
        </w:rPr>
      </w:pPr>
      <w:r w:rsidRPr="00F03548">
        <w:rPr>
          <w:rFonts w:ascii="Calibri" w:hAnsi="Calibri" w:cs="Calibri"/>
          <w:lang w:val="es-CR"/>
        </w:rPr>
        <w:t>El Presupuesto de recursos provenientes de Lotería Instantánea por ¢</w:t>
      </w:r>
      <w:r w:rsidR="005875FA" w:rsidRPr="005875FA">
        <w:rPr>
          <w:rFonts w:ascii="Calibri" w:hAnsi="Calibri" w:cs="Calibri"/>
        </w:rPr>
        <w:t>1</w:t>
      </w:r>
      <w:r w:rsidR="008E1CA7">
        <w:rPr>
          <w:rFonts w:ascii="Calibri" w:hAnsi="Calibri" w:cs="Calibri"/>
        </w:rPr>
        <w:t>21</w:t>
      </w:r>
      <w:r w:rsidR="005875FA" w:rsidRPr="005875FA">
        <w:rPr>
          <w:rFonts w:ascii="Calibri" w:hAnsi="Calibri" w:cs="Calibri"/>
        </w:rPr>
        <w:t>.</w:t>
      </w:r>
      <w:r w:rsidR="008E1CA7">
        <w:rPr>
          <w:rFonts w:ascii="Calibri" w:hAnsi="Calibri" w:cs="Calibri"/>
        </w:rPr>
        <w:t>0</w:t>
      </w:r>
      <w:r w:rsidR="009D0000">
        <w:rPr>
          <w:rFonts w:ascii="Calibri" w:hAnsi="Calibri" w:cs="Calibri"/>
        </w:rPr>
        <w:t>1</w:t>
      </w:r>
      <w:r w:rsidR="008E1CA7">
        <w:rPr>
          <w:rFonts w:ascii="Calibri" w:hAnsi="Calibri" w:cs="Calibri"/>
        </w:rPr>
        <w:t>8</w:t>
      </w:r>
      <w:r w:rsidR="005875FA" w:rsidRPr="005875FA">
        <w:rPr>
          <w:rFonts w:ascii="Calibri" w:hAnsi="Calibri" w:cs="Calibri"/>
        </w:rPr>
        <w:t>.000,00</w:t>
      </w:r>
      <w:r w:rsidRPr="00F03548">
        <w:rPr>
          <w:rFonts w:ascii="Calibri" w:hAnsi="Calibri" w:cs="Calibri"/>
          <w:lang w:val="es-CR"/>
        </w:rPr>
        <w:t xml:space="preserve">, comunicado mediante oficio </w:t>
      </w:r>
      <w:r w:rsidR="008E1CA7" w:rsidRPr="008E1CA7">
        <w:rPr>
          <w:rFonts w:ascii="Calibri" w:hAnsi="Calibri" w:cs="Calibri"/>
          <w:lang w:val="es-CR"/>
        </w:rPr>
        <w:t>JPS-GG-GAF-CP-086-2021</w:t>
      </w:r>
      <w:r w:rsidR="005875FA">
        <w:rPr>
          <w:rFonts w:ascii="Calibri" w:hAnsi="Calibri" w:cs="Calibri"/>
          <w:lang w:val="es-CR"/>
        </w:rPr>
        <w:t xml:space="preserve"> </w:t>
      </w:r>
      <w:r>
        <w:rPr>
          <w:rFonts w:ascii="Calibri" w:hAnsi="Calibri" w:cs="Calibri"/>
          <w:lang w:val="es-CR"/>
        </w:rPr>
        <w:t xml:space="preserve">del </w:t>
      </w:r>
      <w:r w:rsidR="008E1CA7">
        <w:rPr>
          <w:rFonts w:ascii="Calibri" w:hAnsi="Calibri" w:cs="Calibri"/>
          <w:lang w:val="es-CR"/>
        </w:rPr>
        <w:t>2</w:t>
      </w:r>
      <w:r w:rsidR="005875FA">
        <w:rPr>
          <w:rFonts w:ascii="Calibri" w:hAnsi="Calibri" w:cs="Calibri"/>
          <w:lang w:val="es-CR"/>
        </w:rPr>
        <w:t>9</w:t>
      </w:r>
      <w:r w:rsidRPr="00F03548">
        <w:rPr>
          <w:rFonts w:ascii="Calibri" w:hAnsi="Calibri" w:cs="Calibri"/>
          <w:lang w:val="es-CR"/>
        </w:rPr>
        <w:t xml:space="preserve"> de </w:t>
      </w:r>
      <w:r w:rsidR="00BA5560">
        <w:rPr>
          <w:rFonts w:ascii="Calibri" w:hAnsi="Calibri" w:cs="Calibri"/>
          <w:lang w:val="es-CR"/>
        </w:rPr>
        <w:t>marz</w:t>
      </w:r>
      <w:r>
        <w:rPr>
          <w:rFonts w:ascii="Calibri" w:hAnsi="Calibri" w:cs="Calibri"/>
          <w:lang w:val="es-CR"/>
        </w:rPr>
        <w:t>o</w:t>
      </w:r>
      <w:r w:rsidRPr="00F03548">
        <w:rPr>
          <w:rFonts w:ascii="Calibri" w:hAnsi="Calibri" w:cs="Calibri"/>
          <w:lang w:val="es-CR"/>
        </w:rPr>
        <w:t xml:space="preserve"> de 20</w:t>
      </w:r>
      <w:r w:rsidR="009D0000">
        <w:rPr>
          <w:rFonts w:ascii="Calibri" w:hAnsi="Calibri" w:cs="Calibri"/>
          <w:lang w:val="es-CR"/>
        </w:rPr>
        <w:t>2</w:t>
      </w:r>
      <w:r w:rsidR="008E1CA7">
        <w:rPr>
          <w:rFonts w:ascii="Calibri" w:hAnsi="Calibri" w:cs="Calibri"/>
          <w:lang w:val="es-CR"/>
        </w:rPr>
        <w:t>1</w:t>
      </w:r>
      <w:r w:rsidR="005875FA">
        <w:rPr>
          <w:rFonts w:ascii="Calibri" w:hAnsi="Calibri" w:cs="Calibri"/>
          <w:lang w:val="es-CR"/>
        </w:rPr>
        <w:t>.</w:t>
      </w:r>
      <w:r w:rsidRPr="00F03548">
        <w:rPr>
          <w:rFonts w:ascii="Calibri" w:hAnsi="Calibri" w:cs="Calibri"/>
          <w:lang w:val="es-CR"/>
        </w:rPr>
        <w:t xml:space="preserve"> </w:t>
      </w:r>
      <w:r w:rsidR="005875FA">
        <w:rPr>
          <w:rFonts w:ascii="Calibri" w:hAnsi="Calibri" w:cs="Calibri"/>
          <w:lang w:val="es-CR"/>
        </w:rPr>
        <w:t>E</w:t>
      </w:r>
      <w:r w:rsidRPr="00F03548">
        <w:rPr>
          <w:rFonts w:ascii="Calibri" w:hAnsi="Calibri" w:cs="Calibri"/>
          <w:lang w:val="es-CR"/>
        </w:rPr>
        <w:t>stos recursos fueron incorporados en el Presupuesto Extraordinario Nº</w:t>
      </w:r>
      <w:r>
        <w:rPr>
          <w:rFonts w:ascii="Calibri" w:hAnsi="Calibri" w:cs="Calibri"/>
          <w:lang w:val="es-CR"/>
        </w:rPr>
        <w:t xml:space="preserve"> </w:t>
      </w:r>
      <w:r w:rsidR="009D0000">
        <w:rPr>
          <w:rFonts w:ascii="Calibri" w:hAnsi="Calibri" w:cs="Calibri"/>
          <w:lang w:val="es-CR"/>
        </w:rPr>
        <w:t>2</w:t>
      </w:r>
      <w:r w:rsidRPr="00F03548">
        <w:rPr>
          <w:rFonts w:ascii="Calibri" w:hAnsi="Calibri" w:cs="Calibri"/>
          <w:lang w:val="es-CR"/>
        </w:rPr>
        <w:t>-20</w:t>
      </w:r>
      <w:r w:rsidR="009D0000">
        <w:rPr>
          <w:rFonts w:ascii="Calibri" w:hAnsi="Calibri" w:cs="Calibri"/>
          <w:lang w:val="es-CR"/>
        </w:rPr>
        <w:t>2</w:t>
      </w:r>
      <w:r w:rsidR="008E1CA7">
        <w:rPr>
          <w:rFonts w:ascii="Calibri" w:hAnsi="Calibri" w:cs="Calibri"/>
          <w:lang w:val="es-CR"/>
        </w:rPr>
        <w:t>1</w:t>
      </w:r>
      <w:r w:rsidRPr="00F03548">
        <w:rPr>
          <w:rFonts w:ascii="Calibri" w:hAnsi="Calibri" w:cs="Calibri"/>
          <w:lang w:val="es-CR"/>
        </w:rPr>
        <w:t xml:space="preserve">, aprobado por la Junta </w:t>
      </w:r>
      <w:r w:rsidRPr="00F731FE">
        <w:rPr>
          <w:rFonts w:ascii="Calibri" w:hAnsi="Calibri" w:cs="Calibri"/>
          <w:lang w:val="es-CR"/>
        </w:rPr>
        <w:t xml:space="preserve">Directiva mediante Acuerdo </w:t>
      </w:r>
      <w:r w:rsidR="00E2733A" w:rsidRPr="00F731FE">
        <w:rPr>
          <w:rFonts w:ascii="Calibri" w:hAnsi="Calibri" w:cs="Calibri"/>
          <w:lang w:val="es-CR"/>
        </w:rPr>
        <w:t>1</w:t>
      </w:r>
      <w:r w:rsidR="002401C0" w:rsidRPr="00F731FE">
        <w:rPr>
          <w:rFonts w:ascii="Calibri" w:hAnsi="Calibri" w:cs="Calibri"/>
          <w:lang w:val="es-CR"/>
        </w:rPr>
        <w:t xml:space="preserve"> de la Sesión de Junta Directiva </w:t>
      </w:r>
      <w:r w:rsidR="008E1CA7">
        <w:rPr>
          <w:rFonts w:ascii="Calibri" w:hAnsi="Calibri" w:cs="Calibri"/>
          <w:lang w:val="es-CR"/>
        </w:rPr>
        <w:t>3</w:t>
      </w:r>
      <w:r w:rsidR="00E2733A" w:rsidRPr="00F731FE">
        <w:rPr>
          <w:rFonts w:ascii="Calibri" w:hAnsi="Calibri" w:cs="Calibri"/>
          <w:lang w:val="es-CR"/>
        </w:rPr>
        <w:t>7</w:t>
      </w:r>
      <w:r w:rsidR="00D44212" w:rsidRPr="00F731FE">
        <w:rPr>
          <w:rFonts w:ascii="Calibri" w:hAnsi="Calibri" w:cs="Calibri"/>
          <w:lang w:val="es-CR"/>
        </w:rPr>
        <w:t>-20</w:t>
      </w:r>
      <w:r w:rsidR="00F731FE" w:rsidRPr="00F731FE">
        <w:rPr>
          <w:rFonts w:ascii="Calibri" w:hAnsi="Calibri" w:cs="Calibri"/>
          <w:lang w:val="es-CR"/>
        </w:rPr>
        <w:t>2</w:t>
      </w:r>
      <w:r w:rsidR="008E1CA7">
        <w:rPr>
          <w:rFonts w:ascii="Calibri" w:hAnsi="Calibri" w:cs="Calibri"/>
          <w:lang w:val="es-CR"/>
        </w:rPr>
        <w:t>1</w:t>
      </w:r>
      <w:r w:rsidR="002401C0" w:rsidRPr="00F731FE">
        <w:rPr>
          <w:rFonts w:ascii="Calibri" w:hAnsi="Calibri" w:cs="Calibri"/>
          <w:lang w:val="es-CR"/>
        </w:rPr>
        <w:t xml:space="preserve"> del </w:t>
      </w:r>
      <w:r w:rsidR="00E2733A" w:rsidRPr="00F731FE">
        <w:rPr>
          <w:rFonts w:ascii="Calibri" w:hAnsi="Calibri" w:cs="Calibri"/>
          <w:lang w:val="es-CR"/>
        </w:rPr>
        <w:t>2</w:t>
      </w:r>
      <w:r w:rsidR="008E1CA7">
        <w:rPr>
          <w:rFonts w:ascii="Calibri" w:hAnsi="Calibri" w:cs="Calibri"/>
          <w:lang w:val="es-CR"/>
        </w:rPr>
        <w:t>0</w:t>
      </w:r>
      <w:r w:rsidR="002401C0" w:rsidRPr="00F731FE">
        <w:rPr>
          <w:rFonts w:ascii="Calibri" w:hAnsi="Calibri" w:cs="Calibri"/>
          <w:lang w:val="es-CR"/>
        </w:rPr>
        <w:t xml:space="preserve"> de </w:t>
      </w:r>
      <w:r w:rsidR="008E1CA7">
        <w:rPr>
          <w:rFonts w:ascii="Calibri" w:hAnsi="Calibri" w:cs="Calibri"/>
          <w:lang w:val="es-CR"/>
        </w:rPr>
        <w:t>mayo</w:t>
      </w:r>
      <w:r w:rsidR="002401C0" w:rsidRPr="00F731FE">
        <w:rPr>
          <w:rFonts w:ascii="Calibri" w:hAnsi="Calibri" w:cs="Calibri"/>
          <w:lang w:val="es-CR"/>
        </w:rPr>
        <w:t xml:space="preserve"> </w:t>
      </w:r>
      <w:r w:rsidR="002401C0" w:rsidRPr="00A06C2D">
        <w:rPr>
          <w:rFonts w:ascii="Calibri" w:hAnsi="Calibri" w:cs="Calibri"/>
          <w:lang w:val="es-CR"/>
        </w:rPr>
        <w:t>20</w:t>
      </w:r>
      <w:r w:rsidR="00F731FE" w:rsidRPr="00A06C2D">
        <w:rPr>
          <w:rFonts w:ascii="Calibri" w:hAnsi="Calibri" w:cs="Calibri"/>
          <w:lang w:val="es-CR"/>
        </w:rPr>
        <w:t>2</w:t>
      </w:r>
      <w:r w:rsidR="008E1CA7">
        <w:rPr>
          <w:rFonts w:ascii="Calibri" w:hAnsi="Calibri" w:cs="Calibri"/>
          <w:lang w:val="es-CR"/>
        </w:rPr>
        <w:t>1</w:t>
      </w:r>
      <w:r w:rsidR="006E0F89" w:rsidRPr="00A06C2D">
        <w:rPr>
          <w:rFonts w:ascii="Calibri" w:hAnsi="Calibri" w:cs="Calibri"/>
          <w:lang w:val="es-CR"/>
        </w:rPr>
        <w:t xml:space="preserve"> y por la Contraloría General de la República mediante oficio </w:t>
      </w:r>
      <w:r w:rsidR="008E1CA7" w:rsidRPr="008E1CA7">
        <w:rPr>
          <w:rFonts w:ascii="Calibri" w:hAnsi="Calibri" w:cs="Calibri"/>
          <w:lang w:val="es-CR"/>
        </w:rPr>
        <w:t>DFOE-CIU-0079</w:t>
      </w:r>
      <w:r w:rsidR="00E2733A" w:rsidRPr="00A06C2D">
        <w:rPr>
          <w:rFonts w:ascii="Calibri" w:hAnsi="Calibri" w:cs="Calibri"/>
          <w:lang w:val="es-CR"/>
        </w:rPr>
        <w:t xml:space="preserve"> </w:t>
      </w:r>
      <w:r w:rsidR="006E0F89" w:rsidRPr="00A06C2D">
        <w:rPr>
          <w:rFonts w:ascii="Calibri" w:hAnsi="Calibri" w:cs="Calibri"/>
          <w:lang w:val="es-CR"/>
        </w:rPr>
        <w:t xml:space="preserve">del </w:t>
      </w:r>
      <w:r w:rsidR="00E2733A" w:rsidRPr="00A06C2D">
        <w:rPr>
          <w:rFonts w:ascii="Calibri" w:hAnsi="Calibri" w:cs="Calibri"/>
          <w:lang w:val="es-CR"/>
        </w:rPr>
        <w:t>1</w:t>
      </w:r>
      <w:r w:rsidR="008E1CA7">
        <w:rPr>
          <w:rFonts w:ascii="Calibri" w:hAnsi="Calibri" w:cs="Calibri"/>
          <w:lang w:val="es-CR"/>
        </w:rPr>
        <w:t>6</w:t>
      </w:r>
      <w:r w:rsidR="00D44212" w:rsidRPr="00A06C2D">
        <w:rPr>
          <w:rFonts w:ascii="Calibri" w:hAnsi="Calibri" w:cs="Calibri"/>
          <w:lang w:val="es-CR"/>
        </w:rPr>
        <w:t xml:space="preserve"> </w:t>
      </w:r>
      <w:r w:rsidR="006E0F89" w:rsidRPr="00A06C2D">
        <w:rPr>
          <w:rFonts w:ascii="Calibri" w:hAnsi="Calibri" w:cs="Calibri"/>
          <w:lang w:val="es-CR"/>
        </w:rPr>
        <w:t xml:space="preserve">de </w:t>
      </w:r>
      <w:r w:rsidR="008E1CA7">
        <w:rPr>
          <w:rFonts w:ascii="Calibri" w:hAnsi="Calibri" w:cs="Calibri"/>
          <w:lang w:val="es-CR"/>
        </w:rPr>
        <w:t>junio</w:t>
      </w:r>
      <w:r w:rsidR="00D44212" w:rsidRPr="00A06C2D">
        <w:rPr>
          <w:rFonts w:ascii="Calibri" w:hAnsi="Calibri" w:cs="Calibri"/>
          <w:lang w:val="es-CR"/>
        </w:rPr>
        <w:t xml:space="preserve"> de</w:t>
      </w:r>
      <w:r w:rsidR="006E0F89" w:rsidRPr="00A06C2D">
        <w:rPr>
          <w:rFonts w:ascii="Calibri" w:hAnsi="Calibri" w:cs="Calibri"/>
          <w:lang w:val="es-CR"/>
        </w:rPr>
        <w:t xml:space="preserve"> 20</w:t>
      </w:r>
      <w:r w:rsidR="00A06C2D">
        <w:rPr>
          <w:rFonts w:ascii="Calibri" w:hAnsi="Calibri" w:cs="Calibri"/>
          <w:lang w:val="es-CR"/>
        </w:rPr>
        <w:t>2</w:t>
      </w:r>
      <w:r w:rsidR="008E1CA7">
        <w:rPr>
          <w:rFonts w:ascii="Calibri" w:hAnsi="Calibri" w:cs="Calibri"/>
          <w:lang w:val="es-CR"/>
        </w:rPr>
        <w:t>1</w:t>
      </w:r>
      <w:r w:rsidRPr="00A06C2D">
        <w:rPr>
          <w:rFonts w:ascii="Calibri" w:hAnsi="Calibri" w:cs="Calibri"/>
          <w:lang w:val="es-CR"/>
        </w:rPr>
        <w:t>.</w:t>
      </w:r>
      <w:r w:rsidRPr="00F03548">
        <w:rPr>
          <w:rFonts w:ascii="Calibri" w:hAnsi="Calibri" w:cs="Calibri"/>
          <w:lang w:val="es-CR"/>
        </w:rPr>
        <w:t xml:space="preserve"> </w:t>
      </w:r>
    </w:p>
    <w:p w14:paraId="0217CF64" w14:textId="77777777" w:rsidR="00CD7909" w:rsidRPr="00F03548" w:rsidRDefault="00CD7909" w:rsidP="00CD7909">
      <w:pPr>
        <w:jc w:val="both"/>
        <w:rPr>
          <w:rFonts w:ascii="Calibri" w:hAnsi="Calibri" w:cs="Calibri"/>
          <w:u w:val="single"/>
          <w:lang w:val="es-CR"/>
        </w:rPr>
      </w:pPr>
    </w:p>
    <w:p w14:paraId="21216BED" w14:textId="1F849F7E" w:rsidR="00CD7909" w:rsidRDefault="00CD7909" w:rsidP="00CD7909">
      <w:pPr>
        <w:jc w:val="both"/>
        <w:rPr>
          <w:rFonts w:ascii="Calibri" w:hAnsi="Calibri" w:cs="Calibri"/>
          <w:b/>
          <w:lang w:val="es-CR"/>
        </w:rPr>
      </w:pPr>
      <w:r w:rsidRPr="00F03548">
        <w:rPr>
          <w:rFonts w:ascii="Calibri" w:hAnsi="Calibri" w:cs="Calibri"/>
          <w:b/>
          <w:u w:val="single"/>
          <w:lang w:val="es-CR"/>
        </w:rPr>
        <w:t>INGRESO DE RECURSOS</w:t>
      </w:r>
    </w:p>
    <w:p w14:paraId="3DE76E94" w14:textId="77777777" w:rsidR="00293C7C" w:rsidRPr="00293C7C" w:rsidRDefault="00293C7C" w:rsidP="00CD7909">
      <w:pPr>
        <w:jc w:val="both"/>
        <w:rPr>
          <w:rFonts w:ascii="Calibri" w:hAnsi="Calibri" w:cs="Calibri"/>
          <w:b/>
          <w:lang w:val="es-CR"/>
        </w:rPr>
      </w:pPr>
    </w:p>
    <w:p w14:paraId="1A36288F" w14:textId="32575A8B" w:rsidR="00CD7909" w:rsidRPr="00493ABE" w:rsidRDefault="00CD7909" w:rsidP="00CD7909">
      <w:pPr>
        <w:jc w:val="both"/>
        <w:rPr>
          <w:rFonts w:ascii="Calibri" w:hAnsi="Calibri" w:cs="Calibri"/>
          <w:lang w:val="es-CR"/>
        </w:rPr>
      </w:pPr>
      <w:r w:rsidRPr="00F03548">
        <w:rPr>
          <w:rFonts w:ascii="Calibri" w:hAnsi="Calibri" w:cs="Calibri"/>
          <w:lang w:val="es-CR"/>
        </w:rPr>
        <w:t>Los recursos correspondientes al período 20</w:t>
      </w:r>
      <w:r w:rsidR="00380E64">
        <w:rPr>
          <w:rFonts w:ascii="Calibri" w:hAnsi="Calibri" w:cs="Calibri"/>
          <w:lang w:val="es-CR"/>
        </w:rPr>
        <w:t>2</w:t>
      </w:r>
      <w:r w:rsidR="00293C7C">
        <w:rPr>
          <w:rFonts w:ascii="Calibri" w:hAnsi="Calibri" w:cs="Calibri"/>
          <w:lang w:val="es-CR"/>
        </w:rPr>
        <w:t>1</w:t>
      </w:r>
      <w:r w:rsidRPr="00F03548">
        <w:rPr>
          <w:rFonts w:ascii="Calibri" w:hAnsi="Calibri" w:cs="Calibri"/>
          <w:lang w:val="es-CR"/>
        </w:rPr>
        <w:t xml:space="preserve"> por concepto de Lotería Instantánea ingresaron en tractos </w:t>
      </w:r>
      <w:r w:rsidR="00380E64">
        <w:rPr>
          <w:rFonts w:ascii="Calibri" w:hAnsi="Calibri" w:cs="Calibri"/>
          <w:lang w:val="es-CR"/>
        </w:rPr>
        <w:t xml:space="preserve">mayoritariamente </w:t>
      </w:r>
      <w:r w:rsidRPr="00F03548">
        <w:rPr>
          <w:rFonts w:ascii="Calibri" w:hAnsi="Calibri" w:cs="Calibri"/>
          <w:lang w:val="es-CR"/>
        </w:rPr>
        <w:t>durante el último trimestre del año para un total de ¢</w:t>
      </w:r>
      <w:r w:rsidR="00380E64">
        <w:rPr>
          <w:rFonts w:ascii="Calibri" w:hAnsi="Calibri" w:cs="Calibri"/>
          <w:lang w:val="es-CR"/>
        </w:rPr>
        <w:t>36</w:t>
      </w:r>
      <w:r w:rsidR="00E5707D">
        <w:rPr>
          <w:rFonts w:ascii="Calibri" w:hAnsi="Calibri" w:cs="Calibri"/>
          <w:lang w:val="es-CR"/>
        </w:rPr>
        <w:t>2</w:t>
      </w:r>
      <w:r w:rsidR="00E25C30">
        <w:rPr>
          <w:rFonts w:ascii="Calibri" w:hAnsi="Calibri" w:cs="Calibri"/>
          <w:lang w:val="es-CR"/>
        </w:rPr>
        <w:t>.</w:t>
      </w:r>
      <w:r w:rsidR="00380E64">
        <w:rPr>
          <w:rFonts w:ascii="Calibri" w:hAnsi="Calibri" w:cs="Calibri"/>
          <w:lang w:val="es-CR"/>
        </w:rPr>
        <w:t>218</w:t>
      </w:r>
      <w:r w:rsidR="00E25C30">
        <w:rPr>
          <w:rFonts w:ascii="Calibri" w:hAnsi="Calibri" w:cs="Calibri"/>
          <w:lang w:val="es-CR"/>
        </w:rPr>
        <w:t>.</w:t>
      </w:r>
      <w:r w:rsidR="00380E64">
        <w:rPr>
          <w:rFonts w:ascii="Calibri" w:hAnsi="Calibri" w:cs="Calibri"/>
          <w:lang w:val="es-CR"/>
        </w:rPr>
        <w:t>358</w:t>
      </w:r>
      <w:r w:rsidR="00E25C30">
        <w:rPr>
          <w:rFonts w:ascii="Calibri" w:hAnsi="Calibri" w:cs="Calibri"/>
          <w:lang w:val="es-CR"/>
        </w:rPr>
        <w:t>,</w:t>
      </w:r>
      <w:r w:rsidR="00E5707D">
        <w:rPr>
          <w:rFonts w:ascii="Calibri" w:hAnsi="Calibri" w:cs="Calibri"/>
          <w:lang w:val="es-CR"/>
        </w:rPr>
        <w:t>5</w:t>
      </w:r>
      <w:r w:rsidRPr="002449DB">
        <w:rPr>
          <w:rFonts w:ascii="Calibri" w:hAnsi="Calibri" w:cs="Calibri"/>
          <w:lang w:val="es-CR"/>
        </w:rPr>
        <w:t>0</w:t>
      </w:r>
      <w:r w:rsidRPr="00493ABE">
        <w:rPr>
          <w:rFonts w:ascii="Calibri" w:hAnsi="Calibri" w:cs="Calibri"/>
          <w:lang w:val="es-CR"/>
        </w:rPr>
        <w:t xml:space="preserve"> según se detalla a continuación:</w:t>
      </w:r>
    </w:p>
    <w:p w14:paraId="2ABEB80A" w14:textId="77777777" w:rsidR="00CD7909" w:rsidRPr="00F03548" w:rsidRDefault="00CD7909" w:rsidP="00CD7909">
      <w:pPr>
        <w:jc w:val="both"/>
        <w:rPr>
          <w:rFonts w:ascii="Calibri" w:hAnsi="Calibri" w:cs="Calibri"/>
          <w:lang w:val="es-CR"/>
        </w:rPr>
      </w:pPr>
    </w:p>
    <w:p w14:paraId="71A7130C" w14:textId="14228E14" w:rsidR="00CD7909" w:rsidRDefault="00644884" w:rsidP="00CD7909">
      <w:pPr>
        <w:jc w:val="center"/>
        <w:rPr>
          <w:rFonts w:ascii="Calibri" w:hAnsi="Calibri" w:cs="Calibri"/>
          <w:lang w:val="es-CR"/>
        </w:rPr>
      </w:pPr>
      <w:r w:rsidRPr="00644884">
        <w:rPr>
          <w:noProof/>
        </w:rPr>
        <w:drawing>
          <wp:inline distT="0" distB="0" distL="0" distR="0" wp14:anchorId="46038C67" wp14:editId="143A1ACB">
            <wp:extent cx="4533900" cy="1885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0" cy="1885950"/>
                    </a:xfrm>
                    <a:prstGeom prst="rect">
                      <a:avLst/>
                    </a:prstGeom>
                    <a:noFill/>
                    <a:ln>
                      <a:noFill/>
                    </a:ln>
                  </pic:spPr>
                </pic:pic>
              </a:graphicData>
            </a:graphic>
          </wp:inline>
        </w:drawing>
      </w:r>
    </w:p>
    <w:p w14:paraId="6A87624E" w14:textId="66D33F5F" w:rsidR="00A514DA" w:rsidRDefault="00A514DA" w:rsidP="00A514DA">
      <w:pPr>
        <w:rPr>
          <w:rFonts w:ascii="Calibri" w:hAnsi="Calibri" w:cs="Calibri"/>
          <w:lang w:val="es-CR"/>
        </w:rPr>
      </w:pPr>
    </w:p>
    <w:p w14:paraId="3192B523" w14:textId="77777777" w:rsidR="00CD7909" w:rsidRPr="00F03548" w:rsidRDefault="00CD7909" w:rsidP="00CD7909">
      <w:pPr>
        <w:jc w:val="center"/>
        <w:rPr>
          <w:rFonts w:ascii="Calibri" w:hAnsi="Calibri" w:cs="Calibri"/>
          <w:lang w:val="es-CR"/>
        </w:rPr>
      </w:pPr>
    </w:p>
    <w:p w14:paraId="643BCA44" w14:textId="77777777" w:rsidR="00CD7909" w:rsidRDefault="00CD7909" w:rsidP="00CD7909">
      <w:pPr>
        <w:jc w:val="both"/>
        <w:rPr>
          <w:rFonts w:ascii="Calibri" w:hAnsi="Calibri" w:cs="Calibri"/>
          <w:u w:val="single"/>
          <w:lang w:val="es-CR"/>
        </w:rPr>
      </w:pPr>
    </w:p>
    <w:p w14:paraId="64CB88A3" w14:textId="77777777" w:rsidR="00CD7909" w:rsidRPr="00F03548" w:rsidRDefault="00CD7909" w:rsidP="00CD7909">
      <w:pPr>
        <w:jc w:val="both"/>
        <w:rPr>
          <w:rFonts w:ascii="Calibri" w:hAnsi="Calibri" w:cs="Calibri"/>
          <w:b/>
          <w:lang w:val="es-CR"/>
        </w:rPr>
      </w:pPr>
      <w:r w:rsidRPr="00F03548">
        <w:rPr>
          <w:rFonts w:ascii="Calibri" w:hAnsi="Calibri" w:cs="Calibri"/>
          <w:b/>
          <w:u w:val="single"/>
          <w:lang w:val="es-CR"/>
        </w:rPr>
        <w:t>EJECUCION PRESUPUESTARIA</w:t>
      </w:r>
      <w:r w:rsidR="00184F90">
        <w:rPr>
          <w:rFonts w:ascii="Calibri" w:hAnsi="Calibri" w:cs="Calibri"/>
          <w:b/>
          <w:u w:val="single"/>
          <w:lang w:val="es-CR"/>
        </w:rPr>
        <w:t xml:space="preserve"> RECURSOS LOTERÍA INSTANTÁNEA</w:t>
      </w:r>
    </w:p>
    <w:p w14:paraId="6F45D1AB" w14:textId="77777777" w:rsidR="00CD7909" w:rsidRPr="00F03548" w:rsidRDefault="00CD7909" w:rsidP="00CD7909">
      <w:pPr>
        <w:jc w:val="both"/>
        <w:rPr>
          <w:rFonts w:ascii="Calibri" w:hAnsi="Calibri" w:cs="Calibri"/>
          <w:lang w:val="es-CR"/>
        </w:rPr>
      </w:pPr>
    </w:p>
    <w:p w14:paraId="320BE84F" w14:textId="07377306" w:rsidR="0018296A" w:rsidRDefault="00CD7909" w:rsidP="00CD7909">
      <w:pPr>
        <w:jc w:val="both"/>
        <w:rPr>
          <w:rFonts w:ascii="Calibri" w:hAnsi="Calibri" w:cs="Calibri"/>
          <w:lang w:val="es-CR"/>
        </w:rPr>
      </w:pPr>
      <w:r w:rsidRPr="00F03548">
        <w:rPr>
          <w:rFonts w:ascii="Calibri" w:hAnsi="Calibri" w:cs="Calibri"/>
          <w:lang w:val="es-CR"/>
        </w:rPr>
        <w:t>Durante el 20</w:t>
      </w:r>
      <w:r w:rsidR="006B0BC3">
        <w:rPr>
          <w:rFonts w:ascii="Calibri" w:hAnsi="Calibri" w:cs="Calibri"/>
          <w:lang w:val="es-CR"/>
        </w:rPr>
        <w:t>2</w:t>
      </w:r>
      <w:r w:rsidR="00644884">
        <w:rPr>
          <w:rFonts w:ascii="Calibri" w:hAnsi="Calibri" w:cs="Calibri"/>
          <w:lang w:val="es-CR"/>
        </w:rPr>
        <w:t>1</w:t>
      </w:r>
      <w:r w:rsidRPr="00F03548">
        <w:rPr>
          <w:rFonts w:ascii="Calibri" w:hAnsi="Calibri" w:cs="Calibri"/>
          <w:lang w:val="es-CR"/>
        </w:rPr>
        <w:t xml:space="preserve"> se tramitaron </w:t>
      </w:r>
      <w:r w:rsidR="00644884">
        <w:rPr>
          <w:rFonts w:ascii="Calibri" w:hAnsi="Calibri" w:cs="Calibri"/>
          <w:lang w:val="es-CR"/>
        </w:rPr>
        <w:t>15</w:t>
      </w:r>
      <w:r w:rsidRPr="00F03548">
        <w:rPr>
          <w:rFonts w:ascii="Calibri" w:hAnsi="Calibri" w:cs="Calibri"/>
          <w:lang w:val="es-CR"/>
        </w:rPr>
        <w:t xml:space="preserve"> Bonos Ordinarios por un monto de ¢</w:t>
      </w:r>
      <w:r w:rsidR="00644884">
        <w:rPr>
          <w:rFonts w:ascii="Calibri" w:hAnsi="Calibri" w:cs="Calibri"/>
          <w:lang w:val="es-CR"/>
        </w:rPr>
        <w:t>11</w:t>
      </w:r>
      <w:r w:rsidR="006B0BC3">
        <w:rPr>
          <w:rFonts w:ascii="Calibri" w:hAnsi="Calibri" w:cs="Calibri"/>
          <w:lang w:val="es-CR"/>
        </w:rPr>
        <w:t>4</w:t>
      </w:r>
      <w:r w:rsidR="00E25C30">
        <w:rPr>
          <w:rFonts w:ascii="Calibri" w:hAnsi="Calibri" w:cs="Calibri"/>
          <w:lang w:val="es-CR"/>
        </w:rPr>
        <w:t>.</w:t>
      </w:r>
      <w:r w:rsidR="00644884">
        <w:rPr>
          <w:rFonts w:ascii="Calibri" w:hAnsi="Calibri" w:cs="Calibri"/>
          <w:lang w:val="es-CR"/>
        </w:rPr>
        <w:t>335</w:t>
      </w:r>
      <w:r w:rsidR="00E25C30">
        <w:rPr>
          <w:rFonts w:ascii="Calibri" w:hAnsi="Calibri" w:cs="Calibri"/>
          <w:lang w:val="es-CR"/>
        </w:rPr>
        <w:t>.</w:t>
      </w:r>
      <w:r w:rsidRPr="00F03548">
        <w:rPr>
          <w:rFonts w:ascii="Calibri" w:hAnsi="Calibri" w:cs="Calibri"/>
          <w:lang w:val="es-CR"/>
        </w:rPr>
        <w:t>000</w:t>
      </w:r>
      <w:r w:rsidR="00E25C30">
        <w:rPr>
          <w:rFonts w:ascii="Calibri" w:hAnsi="Calibri" w:cs="Calibri"/>
          <w:lang w:val="es-CR"/>
        </w:rPr>
        <w:t>,</w:t>
      </w:r>
      <w:r w:rsidRPr="00F03548">
        <w:rPr>
          <w:rFonts w:ascii="Calibri" w:hAnsi="Calibri" w:cs="Calibri"/>
          <w:lang w:val="es-CR"/>
        </w:rPr>
        <w:t>00 (Anexo 1), así como las respectivas comisiones para cubrir el costo operativo del 2%</w:t>
      </w:r>
      <w:r w:rsidR="006B0BC3">
        <w:rPr>
          <w:rFonts w:ascii="Calibri" w:hAnsi="Calibri" w:cs="Calibri"/>
          <w:lang w:val="es-CR"/>
        </w:rPr>
        <w:t xml:space="preserve"> (más IVA)</w:t>
      </w:r>
      <w:r w:rsidRPr="00F03548">
        <w:rPr>
          <w:rFonts w:ascii="Calibri" w:hAnsi="Calibri" w:cs="Calibri"/>
          <w:lang w:val="es-CR"/>
        </w:rPr>
        <w:t xml:space="preserve"> para las Entidades Autorizadas y del 4% para el Banhvi, por ¢</w:t>
      </w:r>
      <w:r w:rsidR="00644884">
        <w:rPr>
          <w:rFonts w:ascii="Calibri" w:hAnsi="Calibri" w:cs="Calibri"/>
          <w:lang w:val="es-CR"/>
        </w:rPr>
        <w:t>2</w:t>
      </w:r>
      <w:r w:rsidR="00E25C30">
        <w:rPr>
          <w:rFonts w:ascii="Calibri" w:hAnsi="Calibri" w:cs="Calibri"/>
          <w:lang w:val="es-CR"/>
        </w:rPr>
        <w:t>.</w:t>
      </w:r>
      <w:r w:rsidR="00644884">
        <w:rPr>
          <w:rFonts w:ascii="Calibri" w:hAnsi="Calibri" w:cs="Calibri"/>
          <w:lang w:val="es-CR"/>
        </w:rPr>
        <w:t>583</w:t>
      </w:r>
      <w:r w:rsidR="00E25C30">
        <w:rPr>
          <w:rFonts w:ascii="Calibri" w:hAnsi="Calibri" w:cs="Calibri"/>
          <w:lang w:val="es-CR"/>
        </w:rPr>
        <w:t>.</w:t>
      </w:r>
      <w:r w:rsidR="00644884">
        <w:rPr>
          <w:rFonts w:ascii="Calibri" w:hAnsi="Calibri" w:cs="Calibri"/>
          <w:lang w:val="es-CR"/>
        </w:rPr>
        <w:t>971</w:t>
      </w:r>
      <w:r w:rsidR="00E25C30">
        <w:rPr>
          <w:rFonts w:ascii="Calibri" w:hAnsi="Calibri" w:cs="Calibri"/>
          <w:lang w:val="es-CR"/>
        </w:rPr>
        <w:t>,</w:t>
      </w:r>
      <w:r w:rsidR="000C04E2">
        <w:rPr>
          <w:rFonts w:ascii="Calibri" w:hAnsi="Calibri" w:cs="Calibri"/>
          <w:lang w:val="es-CR"/>
        </w:rPr>
        <w:t>00</w:t>
      </w:r>
      <w:r w:rsidRPr="00F03548">
        <w:rPr>
          <w:rFonts w:ascii="Calibri" w:hAnsi="Calibri" w:cs="Calibri"/>
          <w:lang w:val="es-CR"/>
        </w:rPr>
        <w:t xml:space="preserve"> y ¢</w:t>
      </w:r>
      <w:r w:rsidR="0018296A">
        <w:rPr>
          <w:rFonts w:ascii="Calibri" w:hAnsi="Calibri" w:cs="Calibri"/>
          <w:lang w:val="es-CR"/>
        </w:rPr>
        <w:t>4</w:t>
      </w:r>
      <w:r w:rsidR="00E25C30">
        <w:rPr>
          <w:rFonts w:ascii="Calibri" w:hAnsi="Calibri" w:cs="Calibri"/>
          <w:lang w:val="es-CR"/>
        </w:rPr>
        <w:t>.</w:t>
      </w:r>
      <w:r w:rsidR="0018296A">
        <w:rPr>
          <w:rFonts w:ascii="Calibri" w:hAnsi="Calibri" w:cs="Calibri"/>
          <w:lang w:val="es-CR"/>
        </w:rPr>
        <w:t>573</w:t>
      </w:r>
      <w:r w:rsidR="00E25C30">
        <w:rPr>
          <w:rFonts w:ascii="Calibri" w:hAnsi="Calibri" w:cs="Calibri"/>
          <w:lang w:val="es-CR"/>
        </w:rPr>
        <w:t>.</w:t>
      </w:r>
      <w:r w:rsidR="0018296A">
        <w:rPr>
          <w:rFonts w:ascii="Calibri" w:hAnsi="Calibri" w:cs="Calibri"/>
          <w:lang w:val="es-CR"/>
        </w:rPr>
        <w:t>4</w:t>
      </w:r>
      <w:r w:rsidR="002D19A8">
        <w:rPr>
          <w:rFonts w:ascii="Calibri" w:hAnsi="Calibri" w:cs="Calibri"/>
          <w:lang w:val="es-CR"/>
        </w:rPr>
        <w:t>0</w:t>
      </w:r>
      <w:r w:rsidR="000C04E2">
        <w:rPr>
          <w:rFonts w:ascii="Calibri" w:hAnsi="Calibri" w:cs="Calibri"/>
          <w:lang w:val="es-CR"/>
        </w:rPr>
        <w:t>0</w:t>
      </w:r>
      <w:r w:rsidR="00E25C30">
        <w:rPr>
          <w:rFonts w:ascii="Calibri" w:hAnsi="Calibri" w:cs="Calibri"/>
          <w:lang w:val="es-CR"/>
        </w:rPr>
        <w:t>,</w:t>
      </w:r>
      <w:r w:rsidR="000C04E2">
        <w:rPr>
          <w:rFonts w:ascii="Calibri" w:hAnsi="Calibri" w:cs="Calibri"/>
          <w:lang w:val="es-CR"/>
        </w:rPr>
        <w:t>00</w:t>
      </w:r>
      <w:r w:rsidRPr="00F03548">
        <w:rPr>
          <w:rFonts w:ascii="Calibri" w:hAnsi="Calibri" w:cs="Calibri"/>
          <w:lang w:val="es-CR"/>
        </w:rPr>
        <w:t xml:space="preserve"> respectivamente. De acuerdo con lo anterior, se tramita</w:t>
      </w:r>
      <w:r w:rsidR="00065F50">
        <w:rPr>
          <w:rFonts w:ascii="Calibri" w:hAnsi="Calibri" w:cs="Calibri"/>
          <w:lang w:val="es-CR"/>
        </w:rPr>
        <w:t>r</w:t>
      </w:r>
      <w:r w:rsidRPr="00F03548">
        <w:rPr>
          <w:rFonts w:ascii="Calibri" w:hAnsi="Calibri" w:cs="Calibri"/>
          <w:lang w:val="es-CR"/>
        </w:rPr>
        <w:t>o</w:t>
      </w:r>
      <w:r w:rsidR="00065F50">
        <w:rPr>
          <w:rFonts w:ascii="Calibri" w:hAnsi="Calibri" w:cs="Calibri"/>
          <w:lang w:val="es-CR"/>
        </w:rPr>
        <w:t>n</w:t>
      </w:r>
      <w:r w:rsidRPr="00F03548">
        <w:rPr>
          <w:rFonts w:ascii="Calibri" w:hAnsi="Calibri" w:cs="Calibri"/>
          <w:lang w:val="es-CR"/>
        </w:rPr>
        <w:t xml:space="preserve"> recursos por</w:t>
      </w:r>
      <w:r w:rsidR="004D07C5">
        <w:rPr>
          <w:rFonts w:ascii="Calibri" w:hAnsi="Calibri" w:cs="Calibri"/>
          <w:lang w:val="es-CR"/>
        </w:rPr>
        <w:t xml:space="preserve"> un total de</w:t>
      </w:r>
      <w:r w:rsidRPr="00F03548">
        <w:rPr>
          <w:rFonts w:ascii="Calibri" w:hAnsi="Calibri" w:cs="Calibri"/>
          <w:lang w:val="es-CR"/>
        </w:rPr>
        <w:t xml:space="preserve"> ¢</w:t>
      </w:r>
      <w:r w:rsidR="0018296A">
        <w:rPr>
          <w:rFonts w:ascii="Calibri" w:hAnsi="Calibri" w:cs="Calibri"/>
          <w:lang w:val="es-CR"/>
        </w:rPr>
        <w:t>1</w:t>
      </w:r>
      <w:r w:rsidR="002D19A8">
        <w:rPr>
          <w:rFonts w:ascii="Calibri" w:hAnsi="Calibri" w:cs="Calibri"/>
          <w:lang w:val="es-CR"/>
        </w:rPr>
        <w:t>2</w:t>
      </w:r>
      <w:r w:rsidR="0018296A">
        <w:rPr>
          <w:rFonts w:ascii="Calibri" w:hAnsi="Calibri" w:cs="Calibri"/>
          <w:lang w:val="es-CR"/>
        </w:rPr>
        <w:t>1</w:t>
      </w:r>
      <w:r w:rsidR="00E25C30">
        <w:rPr>
          <w:rFonts w:ascii="Calibri" w:hAnsi="Calibri" w:cs="Calibri"/>
          <w:lang w:val="es-CR"/>
        </w:rPr>
        <w:t>.</w:t>
      </w:r>
      <w:r w:rsidR="0018296A">
        <w:rPr>
          <w:rFonts w:ascii="Calibri" w:hAnsi="Calibri" w:cs="Calibri"/>
          <w:lang w:val="es-CR"/>
        </w:rPr>
        <w:t>492</w:t>
      </w:r>
      <w:r w:rsidR="00E25C30">
        <w:rPr>
          <w:rFonts w:ascii="Calibri" w:hAnsi="Calibri" w:cs="Calibri"/>
          <w:lang w:val="es-CR"/>
        </w:rPr>
        <w:t>.</w:t>
      </w:r>
      <w:r w:rsidR="0018296A">
        <w:rPr>
          <w:rFonts w:ascii="Calibri" w:hAnsi="Calibri" w:cs="Calibri"/>
          <w:lang w:val="es-CR"/>
        </w:rPr>
        <w:t>371</w:t>
      </w:r>
      <w:r w:rsidR="00E25C30">
        <w:rPr>
          <w:rFonts w:ascii="Calibri" w:hAnsi="Calibri" w:cs="Calibri"/>
          <w:lang w:val="es-CR"/>
        </w:rPr>
        <w:t>,</w:t>
      </w:r>
      <w:r w:rsidR="009B4B05">
        <w:rPr>
          <w:rFonts w:ascii="Calibri" w:hAnsi="Calibri" w:cs="Calibri"/>
          <w:lang w:val="es-CR"/>
        </w:rPr>
        <w:t>00</w:t>
      </w:r>
      <w:r w:rsidRPr="00F03548">
        <w:rPr>
          <w:rFonts w:ascii="Calibri" w:hAnsi="Calibri" w:cs="Calibri"/>
          <w:lang w:val="es-CR"/>
        </w:rPr>
        <w:t xml:space="preserve">, que representan un </w:t>
      </w:r>
      <w:r w:rsidR="0018296A">
        <w:rPr>
          <w:rFonts w:ascii="Calibri" w:hAnsi="Calibri" w:cs="Calibri"/>
          <w:lang w:val="es-CR"/>
        </w:rPr>
        <w:t>100</w:t>
      </w:r>
      <w:r w:rsidRPr="00F03548">
        <w:rPr>
          <w:rFonts w:ascii="Calibri" w:hAnsi="Calibri" w:cs="Calibri"/>
          <w:lang w:val="es-CR"/>
        </w:rPr>
        <w:t>.</w:t>
      </w:r>
      <w:r w:rsidR="0018296A">
        <w:rPr>
          <w:rFonts w:ascii="Calibri" w:hAnsi="Calibri" w:cs="Calibri"/>
          <w:lang w:val="es-CR"/>
        </w:rPr>
        <w:t>4</w:t>
      </w:r>
      <w:r w:rsidRPr="00F03548">
        <w:rPr>
          <w:rFonts w:ascii="Calibri" w:hAnsi="Calibri" w:cs="Calibri"/>
          <w:lang w:val="es-CR"/>
        </w:rPr>
        <w:t xml:space="preserve">% de los recursos </w:t>
      </w:r>
      <w:r w:rsidR="0018296A">
        <w:rPr>
          <w:rFonts w:ascii="Calibri" w:hAnsi="Calibri" w:cs="Calibri"/>
          <w:lang w:val="es-CR"/>
        </w:rPr>
        <w:t xml:space="preserve">presupuestados para el 2021 y </w:t>
      </w:r>
      <w:r w:rsidR="0018296A">
        <w:rPr>
          <w:rFonts w:ascii="Calibri" w:hAnsi="Calibri" w:cs="Calibri"/>
          <w:lang w:val="es-CR"/>
        </w:rPr>
        <w:lastRenderedPageBreak/>
        <w:t>un 44.5% de los recursos transferidos por la JPS, la diferencia por ¢151.,30 millones será incorporada en el Presupuesto Extraordinario Nº1-2022 para ser ejecutad</w:t>
      </w:r>
      <w:r w:rsidR="006304D4">
        <w:rPr>
          <w:rFonts w:ascii="Calibri" w:hAnsi="Calibri" w:cs="Calibri"/>
          <w:lang w:val="es-CR"/>
        </w:rPr>
        <w:t>o</w:t>
      </w:r>
      <w:r w:rsidR="0018296A">
        <w:rPr>
          <w:rFonts w:ascii="Calibri" w:hAnsi="Calibri" w:cs="Calibri"/>
          <w:lang w:val="es-CR"/>
        </w:rPr>
        <w:t xml:space="preserve"> en ese año.</w:t>
      </w:r>
    </w:p>
    <w:p w14:paraId="64898202" w14:textId="0DDBF060" w:rsidR="009B4B05" w:rsidRPr="00F03548" w:rsidRDefault="009B4B05" w:rsidP="00CD7909">
      <w:pPr>
        <w:jc w:val="both"/>
        <w:rPr>
          <w:rFonts w:ascii="Calibri" w:hAnsi="Calibri" w:cs="Calibri"/>
          <w:lang w:val="es-CR"/>
        </w:rPr>
      </w:pPr>
    </w:p>
    <w:p w14:paraId="0A4D6E5B" w14:textId="77777777" w:rsidR="009B4B05" w:rsidRDefault="009B4B05" w:rsidP="00CD7909">
      <w:pPr>
        <w:jc w:val="both"/>
        <w:rPr>
          <w:rFonts w:ascii="Calibri" w:hAnsi="Calibri" w:cs="Calibri"/>
          <w:lang w:val="es-CR"/>
        </w:rPr>
      </w:pPr>
    </w:p>
    <w:p w14:paraId="578F548D" w14:textId="0B46CB15" w:rsidR="009B4B05" w:rsidRPr="009B4B05" w:rsidRDefault="00C1207D" w:rsidP="009B4B05">
      <w:pPr>
        <w:jc w:val="both"/>
        <w:rPr>
          <w:rFonts w:ascii="Calibri" w:hAnsi="Calibri" w:cs="Calibri"/>
          <w:lang w:val="es-CR"/>
        </w:rPr>
      </w:pPr>
      <w:r>
        <w:rPr>
          <w:rFonts w:ascii="Calibri" w:hAnsi="Calibri" w:cs="Calibri"/>
          <w:lang w:val="es-CR"/>
        </w:rPr>
        <w:t>Por otra parte, de conformidad con la</w:t>
      </w:r>
      <w:r w:rsidR="009B4B05">
        <w:rPr>
          <w:rFonts w:ascii="Calibri" w:hAnsi="Calibri" w:cs="Calibri"/>
          <w:lang w:val="es-CR"/>
        </w:rPr>
        <w:t xml:space="preserve"> ejecución presupuestaria sobre la base de Efectivo</w:t>
      </w:r>
      <w:r>
        <w:rPr>
          <w:rFonts w:ascii="Calibri" w:hAnsi="Calibri" w:cs="Calibri"/>
          <w:lang w:val="es-CR"/>
        </w:rPr>
        <w:t>,</w:t>
      </w:r>
      <w:r w:rsidR="009B4B05">
        <w:rPr>
          <w:rFonts w:ascii="Calibri" w:hAnsi="Calibri" w:cs="Calibri"/>
          <w:lang w:val="es-CR"/>
        </w:rPr>
        <w:t xml:space="preserve"> </w:t>
      </w:r>
      <w:r w:rsidR="00065F50">
        <w:rPr>
          <w:rFonts w:ascii="Calibri" w:hAnsi="Calibri" w:cs="Calibri"/>
          <w:lang w:val="es-CR"/>
        </w:rPr>
        <w:t xml:space="preserve">en </w:t>
      </w:r>
      <w:r w:rsidR="009B4B05" w:rsidRPr="009B4B05">
        <w:rPr>
          <w:rFonts w:ascii="Calibri" w:hAnsi="Calibri" w:cs="Calibri"/>
          <w:lang w:val="es-CR"/>
        </w:rPr>
        <w:t>el 20</w:t>
      </w:r>
      <w:r w:rsidR="002D19A8">
        <w:rPr>
          <w:rFonts w:ascii="Calibri" w:hAnsi="Calibri" w:cs="Calibri"/>
          <w:lang w:val="es-CR"/>
        </w:rPr>
        <w:t>2</w:t>
      </w:r>
      <w:r w:rsidR="0018296A">
        <w:rPr>
          <w:rFonts w:ascii="Calibri" w:hAnsi="Calibri" w:cs="Calibri"/>
          <w:lang w:val="es-CR"/>
        </w:rPr>
        <w:t>1</w:t>
      </w:r>
      <w:r w:rsidR="009B4B05" w:rsidRPr="009B4B05">
        <w:rPr>
          <w:rFonts w:ascii="Calibri" w:hAnsi="Calibri" w:cs="Calibri"/>
          <w:lang w:val="es-CR"/>
        </w:rPr>
        <w:t xml:space="preserve"> se pagaron </w:t>
      </w:r>
      <w:r w:rsidR="0018296A">
        <w:rPr>
          <w:rFonts w:ascii="Calibri" w:hAnsi="Calibri" w:cs="Calibri"/>
          <w:lang w:val="es-CR"/>
        </w:rPr>
        <w:t>46</w:t>
      </w:r>
      <w:r w:rsidR="009B4B05" w:rsidRPr="009B4B05">
        <w:rPr>
          <w:rFonts w:ascii="Calibri" w:hAnsi="Calibri" w:cs="Calibri"/>
          <w:lang w:val="es-CR"/>
        </w:rPr>
        <w:t xml:space="preserve"> bonos Ordinarios </w:t>
      </w:r>
      <w:r>
        <w:rPr>
          <w:rFonts w:ascii="Calibri" w:hAnsi="Calibri" w:cs="Calibri"/>
          <w:lang w:val="es-CR"/>
        </w:rPr>
        <w:t xml:space="preserve">tramitados con recursos </w:t>
      </w:r>
      <w:r w:rsidRPr="00C1207D">
        <w:rPr>
          <w:rFonts w:ascii="Calibri" w:hAnsi="Calibri" w:cs="Calibri"/>
          <w:lang w:val="es-CR"/>
        </w:rPr>
        <w:t xml:space="preserve">de Lotería Instantánea </w:t>
      </w:r>
      <w:r>
        <w:rPr>
          <w:rFonts w:ascii="Calibri" w:hAnsi="Calibri" w:cs="Calibri"/>
          <w:lang w:val="es-CR"/>
        </w:rPr>
        <w:t xml:space="preserve">por un monto total de </w:t>
      </w:r>
      <w:r w:rsidR="00184F90">
        <w:rPr>
          <w:rFonts w:ascii="Calibri" w:hAnsi="Calibri" w:cs="Calibri"/>
          <w:lang w:val="es-CR"/>
        </w:rPr>
        <w:t>¢</w:t>
      </w:r>
      <w:r w:rsidR="0018296A">
        <w:rPr>
          <w:rFonts w:ascii="Calibri" w:hAnsi="Calibri" w:cs="Calibri"/>
          <w:lang w:val="es-CR"/>
        </w:rPr>
        <w:t>3</w:t>
      </w:r>
      <w:r w:rsidR="00E76501">
        <w:rPr>
          <w:rFonts w:ascii="Calibri" w:hAnsi="Calibri" w:cs="Calibri"/>
          <w:lang w:val="es-CR"/>
        </w:rPr>
        <w:t>61</w:t>
      </w:r>
      <w:r w:rsidR="00E25C30">
        <w:rPr>
          <w:rFonts w:ascii="Calibri" w:hAnsi="Calibri" w:cs="Calibri"/>
          <w:lang w:val="es-CR"/>
        </w:rPr>
        <w:t>.</w:t>
      </w:r>
      <w:r w:rsidR="0018296A">
        <w:rPr>
          <w:rFonts w:ascii="Calibri" w:hAnsi="Calibri" w:cs="Calibri"/>
          <w:lang w:val="es-CR"/>
        </w:rPr>
        <w:t>8</w:t>
      </w:r>
      <w:r w:rsidR="00E76501">
        <w:rPr>
          <w:rFonts w:ascii="Calibri" w:hAnsi="Calibri" w:cs="Calibri"/>
          <w:lang w:val="es-CR"/>
        </w:rPr>
        <w:t>30</w:t>
      </w:r>
      <w:r w:rsidR="00E25C30">
        <w:rPr>
          <w:rFonts w:ascii="Calibri" w:hAnsi="Calibri" w:cs="Calibri"/>
          <w:lang w:val="es-CR"/>
        </w:rPr>
        <w:t>.</w:t>
      </w:r>
      <w:r w:rsidR="00E76501">
        <w:rPr>
          <w:rFonts w:ascii="Calibri" w:hAnsi="Calibri" w:cs="Calibri"/>
          <w:lang w:val="es-CR"/>
        </w:rPr>
        <w:t>12</w:t>
      </w:r>
      <w:r w:rsidR="00C145F9">
        <w:rPr>
          <w:rFonts w:ascii="Calibri" w:hAnsi="Calibri" w:cs="Calibri"/>
          <w:lang w:val="es-CR"/>
        </w:rPr>
        <w:t>4</w:t>
      </w:r>
      <w:r w:rsidR="00E25C30">
        <w:rPr>
          <w:rFonts w:ascii="Calibri" w:hAnsi="Calibri" w:cs="Calibri"/>
          <w:lang w:val="es-CR"/>
        </w:rPr>
        <w:t>,</w:t>
      </w:r>
      <w:r w:rsidR="00E76501">
        <w:rPr>
          <w:rFonts w:ascii="Calibri" w:hAnsi="Calibri" w:cs="Calibri"/>
          <w:lang w:val="es-CR"/>
        </w:rPr>
        <w:t>6</w:t>
      </w:r>
      <w:r w:rsidR="00184F90">
        <w:rPr>
          <w:rFonts w:ascii="Calibri" w:hAnsi="Calibri" w:cs="Calibri"/>
          <w:lang w:val="es-CR"/>
        </w:rPr>
        <w:t>0, incluyendo las respectivas comisiones de Ley</w:t>
      </w:r>
      <w:r w:rsidR="00184F90" w:rsidRPr="00184F90">
        <w:rPr>
          <w:rFonts w:ascii="Calibri" w:hAnsi="Calibri" w:cs="Calibri"/>
          <w:lang w:val="es-CR"/>
        </w:rPr>
        <w:t xml:space="preserve"> </w:t>
      </w:r>
      <w:r w:rsidR="009B4B05" w:rsidRPr="009B4B05">
        <w:rPr>
          <w:rFonts w:ascii="Calibri" w:hAnsi="Calibri" w:cs="Calibri"/>
          <w:lang w:val="es-CR"/>
        </w:rPr>
        <w:t>(Anexo 2).</w:t>
      </w:r>
    </w:p>
    <w:p w14:paraId="30AB879B" w14:textId="77777777" w:rsidR="009B4B05" w:rsidRPr="00F03548" w:rsidRDefault="009B4B05" w:rsidP="00CD7909">
      <w:pPr>
        <w:jc w:val="both"/>
        <w:rPr>
          <w:rFonts w:ascii="Calibri" w:hAnsi="Calibri" w:cs="Calibri"/>
          <w:lang w:val="es-CR"/>
        </w:rPr>
      </w:pPr>
    </w:p>
    <w:p w14:paraId="3F7E0BBE" w14:textId="22C9AA27" w:rsidR="00674D50" w:rsidRDefault="00184F90" w:rsidP="00CD7909">
      <w:pPr>
        <w:jc w:val="both"/>
        <w:rPr>
          <w:rFonts w:ascii="Calibri" w:hAnsi="Calibri" w:cs="Calibri"/>
          <w:lang w:val="es-CR"/>
        </w:rPr>
      </w:pPr>
      <w:r>
        <w:rPr>
          <w:rFonts w:ascii="Calibri" w:hAnsi="Calibri" w:cs="Calibri"/>
          <w:lang w:val="es-CR"/>
        </w:rPr>
        <w:t xml:space="preserve">Durante este año se procedió a realizar una depuración de la ejecución presupuestaria de los recursos correspondientes a Lotería Instantánea, determinándose que </w:t>
      </w:r>
      <w:r w:rsidR="00E76501">
        <w:rPr>
          <w:rFonts w:ascii="Calibri" w:hAnsi="Calibri" w:cs="Calibri"/>
          <w:lang w:val="es-CR"/>
        </w:rPr>
        <w:t>4</w:t>
      </w:r>
      <w:r w:rsidR="00255636">
        <w:rPr>
          <w:rFonts w:ascii="Calibri" w:hAnsi="Calibri" w:cs="Calibri"/>
          <w:lang w:val="es-CR"/>
        </w:rPr>
        <w:t xml:space="preserve"> bonos ordinarios que se habían emitido en períodos anteriores fueron anulados por diferentes razones</w:t>
      </w:r>
      <w:r w:rsidR="00784B75">
        <w:rPr>
          <w:rFonts w:ascii="Calibri" w:hAnsi="Calibri" w:cs="Calibri"/>
          <w:lang w:val="es-CR"/>
        </w:rPr>
        <w:t xml:space="preserve"> por un monto total de ¢27.117.552,00 (incluyendo las comisiones de Ley)</w:t>
      </w:r>
      <w:r w:rsidR="00255636">
        <w:rPr>
          <w:rFonts w:ascii="Calibri" w:hAnsi="Calibri" w:cs="Calibri"/>
          <w:lang w:val="es-CR"/>
        </w:rPr>
        <w:t xml:space="preserve">, motivo por el cual </w:t>
      </w:r>
      <w:r w:rsidR="00784B75">
        <w:rPr>
          <w:rFonts w:ascii="Calibri" w:hAnsi="Calibri" w:cs="Calibri"/>
          <w:lang w:val="es-CR"/>
        </w:rPr>
        <w:t xml:space="preserve">en el 2022 </w:t>
      </w:r>
      <w:r w:rsidR="00255636">
        <w:rPr>
          <w:rFonts w:ascii="Calibri" w:hAnsi="Calibri" w:cs="Calibri"/>
          <w:lang w:val="es-CR"/>
        </w:rPr>
        <w:t>se emitir</w:t>
      </w:r>
      <w:r w:rsidR="00784B75">
        <w:rPr>
          <w:rFonts w:ascii="Calibri" w:hAnsi="Calibri" w:cs="Calibri"/>
          <w:lang w:val="es-CR"/>
        </w:rPr>
        <w:t>á</w:t>
      </w:r>
      <w:r w:rsidR="00255636">
        <w:rPr>
          <w:rFonts w:ascii="Calibri" w:hAnsi="Calibri" w:cs="Calibri"/>
          <w:lang w:val="es-CR"/>
        </w:rPr>
        <w:t xml:space="preserve">n </w:t>
      </w:r>
      <w:r w:rsidR="00784B75">
        <w:rPr>
          <w:rFonts w:ascii="Calibri" w:hAnsi="Calibri" w:cs="Calibri"/>
          <w:lang w:val="es-CR"/>
        </w:rPr>
        <w:t>4</w:t>
      </w:r>
      <w:r w:rsidR="00255636">
        <w:rPr>
          <w:rFonts w:ascii="Calibri" w:hAnsi="Calibri" w:cs="Calibri"/>
          <w:lang w:val="es-CR"/>
        </w:rPr>
        <w:t xml:space="preserve"> casos nuevos con cargo al presupuesto de Lotería Instantánea para su</w:t>
      </w:r>
      <w:r>
        <w:rPr>
          <w:rFonts w:ascii="Calibri" w:hAnsi="Calibri" w:cs="Calibri"/>
          <w:lang w:val="es-CR"/>
        </w:rPr>
        <w:t>s</w:t>
      </w:r>
      <w:r w:rsidR="00255636">
        <w:rPr>
          <w:rFonts w:ascii="Calibri" w:hAnsi="Calibri" w:cs="Calibri"/>
          <w:lang w:val="es-CR"/>
        </w:rPr>
        <w:t>tituir los anulados.</w:t>
      </w:r>
    </w:p>
    <w:p w14:paraId="619547F8" w14:textId="77777777" w:rsidR="000E29C0" w:rsidRDefault="000E29C0" w:rsidP="00CD7909">
      <w:pPr>
        <w:jc w:val="both"/>
        <w:rPr>
          <w:rFonts w:ascii="Calibri" w:hAnsi="Calibri" w:cs="Calibri"/>
          <w:lang w:val="es-CR"/>
        </w:rPr>
      </w:pPr>
    </w:p>
    <w:p w14:paraId="36F6EE07" w14:textId="3DE5F1CB" w:rsidR="003F2F7E" w:rsidRPr="00674D50" w:rsidRDefault="003F2F7E" w:rsidP="003F2F7E">
      <w:pPr>
        <w:pStyle w:val="Prrafodelista"/>
        <w:ind w:left="0"/>
        <w:jc w:val="both"/>
        <w:rPr>
          <w:rFonts w:ascii="Calibri" w:hAnsi="Calibri" w:cs="Calibri"/>
          <w:lang w:val="es-CR"/>
        </w:rPr>
      </w:pPr>
      <w:r>
        <w:rPr>
          <w:rFonts w:ascii="Calibri" w:hAnsi="Calibri" w:cs="Calibri"/>
          <w:lang w:val="es-CR"/>
        </w:rPr>
        <w:t xml:space="preserve">En el Anexo </w:t>
      </w:r>
      <w:r w:rsidR="00251CCF">
        <w:rPr>
          <w:rFonts w:ascii="Calibri" w:hAnsi="Calibri" w:cs="Calibri"/>
          <w:lang w:val="es-CR"/>
        </w:rPr>
        <w:t>3</w:t>
      </w:r>
      <w:r>
        <w:rPr>
          <w:rFonts w:ascii="Calibri" w:hAnsi="Calibri" w:cs="Calibri"/>
          <w:lang w:val="es-CR"/>
        </w:rPr>
        <w:t xml:space="preserve"> se incluye el listado de casos emitidos pendientes de pagar al 31 de diciembre de 20</w:t>
      </w:r>
      <w:r w:rsidR="00B97BAE">
        <w:rPr>
          <w:rFonts w:ascii="Calibri" w:hAnsi="Calibri" w:cs="Calibri"/>
          <w:lang w:val="es-CR"/>
        </w:rPr>
        <w:t>2</w:t>
      </w:r>
      <w:r w:rsidR="00784B75">
        <w:rPr>
          <w:rFonts w:ascii="Calibri" w:hAnsi="Calibri" w:cs="Calibri"/>
          <w:lang w:val="es-CR"/>
        </w:rPr>
        <w:t>1</w:t>
      </w:r>
      <w:r w:rsidR="00255636">
        <w:rPr>
          <w:rFonts w:ascii="Calibri" w:hAnsi="Calibri" w:cs="Calibri"/>
          <w:lang w:val="es-CR"/>
        </w:rPr>
        <w:t xml:space="preserve"> que </w:t>
      </w:r>
      <w:r w:rsidR="00784B75">
        <w:rPr>
          <w:rFonts w:ascii="Calibri" w:hAnsi="Calibri" w:cs="Calibri"/>
          <w:lang w:val="es-CR"/>
        </w:rPr>
        <w:t>corresponde a</w:t>
      </w:r>
      <w:r w:rsidR="00255636">
        <w:rPr>
          <w:rFonts w:ascii="Calibri" w:hAnsi="Calibri" w:cs="Calibri"/>
          <w:lang w:val="es-CR"/>
        </w:rPr>
        <w:t xml:space="preserve"> los </w:t>
      </w:r>
      <w:r w:rsidR="00784B75">
        <w:rPr>
          <w:rFonts w:ascii="Calibri" w:hAnsi="Calibri" w:cs="Calibri"/>
          <w:lang w:val="es-CR"/>
        </w:rPr>
        <w:t>15</w:t>
      </w:r>
      <w:r w:rsidR="00255636">
        <w:rPr>
          <w:rFonts w:ascii="Calibri" w:hAnsi="Calibri" w:cs="Calibri"/>
          <w:lang w:val="es-CR"/>
        </w:rPr>
        <w:t xml:space="preserve"> bonos emitidos con cargo al presupuesto 20</w:t>
      </w:r>
      <w:r w:rsidR="00B97BAE">
        <w:rPr>
          <w:rFonts w:ascii="Calibri" w:hAnsi="Calibri" w:cs="Calibri"/>
          <w:lang w:val="es-CR"/>
        </w:rPr>
        <w:t>2</w:t>
      </w:r>
      <w:r w:rsidR="00784B75">
        <w:rPr>
          <w:rFonts w:ascii="Calibri" w:hAnsi="Calibri" w:cs="Calibri"/>
          <w:lang w:val="es-CR"/>
        </w:rPr>
        <w:t>1</w:t>
      </w:r>
      <w:r w:rsidR="00255636">
        <w:rPr>
          <w:rFonts w:ascii="Calibri" w:hAnsi="Calibri" w:cs="Calibri"/>
          <w:lang w:val="es-CR"/>
        </w:rPr>
        <w:t xml:space="preserve"> </w:t>
      </w:r>
      <w:r w:rsidRPr="009A3818">
        <w:rPr>
          <w:rFonts w:ascii="Calibri" w:hAnsi="Calibri" w:cs="Calibri"/>
          <w:lang w:val="es-CR"/>
        </w:rPr>
        <w:t xml:space="preserve">por </w:t>
      </w:r>
      <w:r w:rsidR="00255636" w:rsidRPr="009A3818">
        <w:rPr>
          <w:rFonts w:ascii="Calibri" w:hAnsi="Calibri" w:cs="Calibri"/>
          <w:lang w:val="es-CR"/>
        </w:rPr>
        <w:t xml:space="preserve">un monto de </w:t>
      </w:r>
      <w:r w:rsidRPr="009A3818">
        <w:rPr>
          <w:rFonts w:ascii="Calibri" w:hAnsi="Calibri" w:cs="Calibri"/>
          <w:lang w:val="es-CR"/>
        </w:rPr>
        <w:t>¢</w:t>
      </w:r>
      <w:r w:rsidR="00784B75">
        <w:rPr>
          <w:rFonts w:ascii="Calibri" w:hAnsi="Calibri" w:cs="Calibri"/>
          <w:lang w:val="es-CR"/>
        </w:rPr>
        <w:t>114</w:t>
      </w:r>
      <w:r w:rsidR="00E25C30" w:rsidRPr="009A3818">
        <w:rPr>
          <w:rFonts w:ascii="Calibri" w:hAnsi="Calibri" w:cs="Calibri"/>
          <w:lang w:val="es-CR"/>
        </w:rPr>
        <w:t>.</w:t>
      </w:r>
      <w:r w:rsidR="00784B75">
        <w:rPr>
          <w:rFonts w:ascii="Calibri" w:hAnsi="Calibri" w:cs="Calibri"/>
          <w:lang w:val="es-CR"/>
        </w:rPr>
        <w:t>335</w:t>
      </w:r>
      <w:r w:rsidR="00E25C30" w:rsidRPr="009A3818">
        <w:rPr>
          <w:rFonts w:ascii="Calibri" w:hAnsi="Calibri" w:cs="Calibri"/>
          <w:lang w:val="es-CR"/>
        </w:rPr>
        <w:t>.</w:t>
      </w:r>
      <w:r w:rsidRPr="009A3818">
        <w:rPr>
          <w:rFonts w:ascii="Calibri" w:hAnsi="Calibri" w:cs="Calibri"/>
          <w:lang w:val="es-CR"/>
        </w:rPr>
        <w:t>000</w:t>
      </w:r>
      <w:r w:rsidR="00E25C30" w:rsidRPr="009A3818">
        <w:rPr>
          <w:rFonts w:ascii="Calibri" w:hAnsi="Calibri" w:cs="Calibri"/>
          <w:lang w:val="es-CR"/>
        </w:rPr>
        <w:t>,</w:t>
      </w:r>
      <w:r w:rsidRPr="009A3818">
        <w:rPr>
          <w:rFonts w:ascii="Calibri" w:hAnsi="Calibri" w:cs="Calibri"/>
          <w:lang w:val="es-CR"/>
        </w:rPr>
        <w:t>00 más las correspondientes comisiones por ¢</w:t>
      </w:r>
      <w:r w:rsidR="00784B75">
        <w:rPr>
          <w:rFonts w:ascii="Calibri" w:hAnsi="Calibri" w:cs="Calibri"/>
          <w:lang w:val="es-CR"/>
        </w:rPr>
        <w:t>7</w:t>
      </w:r>
      <w:r w:rsidR="00E25C30" w:rsidRPr="009A3818">
        <w:rPr>
          <w:rFonts w:ascii="Calibri" w:hAnsi="Calibri" w:cs="Calibri"/>
          <w:lang w:val="es-CR"/>
        </w:rPr>
        <w:t>.</w:t>
      </w:r>
      <w:r w:rsidR="00784B75">
        <w:rPr>
          <w:rFonts w:ascii="Calibri" w:hAnsi="Calibri" w:cs="Calibri"/>
          <w:lang w:val="es-CR"/>
        </w:rPr>
        <w:t>157</w:t>
      </w:r>
      <w:r w:rsidR="00E25C30" w:rsidRPr="009A3818">
        <w:rPr>
          <w:rFonts w:ascii="Calibri" w:hAnsi="Calibri" w:cs="Calibri"/>
          <w:lang w:val="es-CR"/>
        </w:rPr>
        <w:t>.</w:t>
      </w:r>
      <w:r w:rsidR="00784B75">
        <w:rPr>
          <w:rFonts w:ascii="Calibri" w:hAnsi="Calibri" w:cs="Calibri"/>
          <w:lang w:val="es-CR"/>
        </w:rPr>
        <w:t>371</w:t>
      </w:r>
      <w:r w:rsidR="00E25C30" w:rsidRPr="009A3818">
        <w:rPr>
          <w:rFonts w:ascii="Calibri" w:hAnsi="Calibri" w:cs="Calibri"/>
          <w:lang w:val="es-CR"/>
        </w:rPr>
        <w:t>,</w:t>
      </w:r>
      <w:r w:rsidR="00784B75">
        <w:rPr>
          <w:rFonts w:ascii="Calibri" w:hAnsi="Calibri" w:cs="Calibri"/>
          <w:lang w:val="es-CR"/>
        </w:rPr>
        <w:t>00</w:t>
      </w:r>
      <w:r w:rsidRPr="009A3818">
        <w:rPr>
          <w:rFonts w:ascii="Calibri" w:hAnsi="Calibri" w:cs="Calibri"/>
          <w:lang w:val="es-CR"/>
        </w:rPr>
        <w:t>, para un total de ¢</w:t>
      </w:r>
      <w:r w:rsidR="00784B75">
        <w:rPr>
          <w:rFonts w:ascii="Calibri" w:hAnsi="Calibri" w:cs="Calibri"/>
          <w:lang w:val="es-CR"/>
        </w:rPr>
        <w:t>121</w:t>
      </w:r>
      <w:r w:rsidR="00E25C30" w:rsidRPr="009A3818">
        <w:rPr>
          <w:rFonts w:ascii="Calibri" w:hAnsi="Calibri" w:cs="Calibri"/>
          <w:lang w:val="es-CR"/>
        </w:rPr>
        <w:t>.</w:t>
      </w:r>
      <w:r w:rsidR="00784B75">
        <w:rPr>
          <w:rFonts w:ascii="Calibri" w:hAnsi="Calibri" w:cs="Calibri"/>
          <w:lang w:val="es-CR"/>
        </w:rPr>
        <w:t>492</w:t>
      </w:r>
      <w:r w:rsidR="00E25C30" w:rsidRPr="009A3818">
        <w:rPr>
          <w:rFonts w:ascii="Calibri" w:hAnsi="Calibri" w:cs="Calibri"/>
          <w:lang w:val="es-CR"/>
        </w:rPr>
        <w:t>.</w:t>
      </w:r>
      <w:r w:rsidR="00784B75">
        <w:rPr>
          <w:rFonts w:ascii="Calibri" w:hAnsi="Calibri" w:cs="Calibri"/>
          <w:lang w:val="es-CR"/>
        </w:rPr>
        <w:t>371</w:t>
      </w:r>
      <w:r w:rsidR="00E25C30" w:rsidRPr="009A3818">
        <w:rPr>
          <w:rFonts w:ascii="Calibri" w:hAnsi="Calibri" w:cs="Calibri"/>
          <w:lang w:val="es-CR"/>
        </w:rPr>
        <w:t>,</w:t>
      </w:r>
      <w:r w:rsidR="00784B75">
        <w:rPr>
          <w:rFonts w:ascii="Calibri" w:hAnsi="Calibri" w:cs="Calibri"/>
          <w:lang w:val="es-CR"/>
        </w:rPr>
        <w:t>0</w:t>
      </w:r>
      <w:r w:rsidRPr="009A3818">
        <w:rPr>
          <w:rFonts w:ascii="Calibri" w:hAnsi="Calibri" w:cs="Calibri"/>
          <w:lang w:val="es-CR"/>
        </w:rPr>
        <w:t>0 comprometido pendiente de pagar al cierre del 20</w:t>
      </w:r>
      <w:r w:rsidR="00761ECC">
        <w:rPr>
          <w:rFonts w:ascii="Calibri" w:hAnsi="Calibri" w:cs="Calibri"/>
          <w:lang w:val="es-CR"/>
        </w:rPr>
        <w:t>2</w:t>
      </w:r>
      <w:r w:rsidR="00784B75">
        <w:rPr>
          <w:rFonts w:ascii="Calibri" w:hAnsi="Calibri" w:cs="Calibri"/>
          <w:lang w:val="es-CR"/>
        </w:rPr>
        <w:t>1</w:t>
      </w:r>
      <w:r w:rsidRPr="009A3818">
        <w:rPr>
          <w:rFonts w:ascii="Calibri" w:hAnsi="Calibri" w:cs="Calibri"/>
          <w:lang w:val="es-CR"/>
        </w:rPr>
        <w:t>.</w:t>
      </w:r>
    </w:p>
    <w:p w14:paraId="3A1662D4" w14:textId="77777777" w:rsidR="00184F90" w:rsidRDefault="00184F90" w:rsidP="000E29C0">
      <w:pPr>
        <w:ind w:left="284" w:hanging="284"/>
        <w:jc w:val="both"/>
        <w:rPr>
          <w:rFonts w:ascii="Calibri" w:hAnsi="Calibri" w:cs="Calibri"/>
          <w:lang w:val="es-CR"/>
        </w:rPr>
      </w:pPr>
    </w:p>
    <w:p w14:paraId="1E8C16D6" w14:textId="77777777" w:rsidR="00CD7909" w:rsidRPr="00F03548" w:rsidRDefault="00CD7909" w:rsidP="00CD7909">
      <w:pPr>
        <w:jc w:val="both"/>
        <w:rPr>
          <w:rFonts w:ascii="Calibri" w:hAnsi="Calibri" w:cs="Calibri"/>
          <w:lang w:val="es-CR"/>
        </w:rPr>
      </w:pPr>
      <w:r w:rsidRPr="00F03548">
        <w:rPr>
          <w:rFonts w:ascii="Calibri" w:hAnsi="Calibri" w:cs="Calibri"/>
          <w:lang w:val="es-CR"/>
        </w:rPr>
        <w:t>En la sección de Ane</w:t>
      </w:r>
      <w:r w:rsidR="00D462A6">
        <w:rPr>
          <w:rFonts w:ascii="Calibri" w:hAnsi="Calibri" w:cs="Calibri"/>
          <w:lang w:val="es-CR"/>
        </w:rPr>
        <w:t>x</w:t>
      </w:r>
      <w:r w:rsidRPr="00F03548">
        <w:rPr>
          <w:rFonts w:ascii="Calibri" w:hAnsi="Calibri" w:cs="Calibri"/>
          <w:lang w:val="es-CR"/>
        </w:rPr>
        <w:t>os se incluye el detalle de los Bonos tramitados, según el siguiente detalle:</w:t>
      </w:r>
    </w:p>
    <w:p w14:paraId="7F54C0D1" w14:textId="77777777" w:rsidR="00CD7909" w:rsidRPr="00F03548" w:rsidRDefault="00CD7909" w:rsidP="00CD7909">
      <w:pPr>
        <w:jc w:val="both"/>
        <w:rPr>
          <w:rFonts w:ascii="Calibri" w:hAnsi="Calibri" w:cs="Calibri"/>
          <w:lang w:val="es-CR"/>
        </w:rPr>
      </w:pPr>
    </w:p>
    <w:p w14:paraId="71761127" w14:textId="79B2863D" w:rsidR="00CD7909" w:rsidRPr="00F03548" w:rsidRDefault="00CD7909" w:rsidP="00CD7909">
      <w:pPr>
        <w:jc w:val="center"/>
        <w:rPr>
          <w:rFonts w:ascii="Calibri" w:hAnsi="Calibri" w:cs="Calibri"/>
        </w:rPr>
      </w:pPr>
      <w:r w:rsidRPr="00F03548">
        <w:rPr>
          <w:rFonts w:ascii="Calibri" w:hAnsi="Calibri" w:cs="Calibri"/>
          <w:lang w:val="es-CR"/>
        </w:rPr>
        <w:t xml:space="preserve"> </w:t>
      </w:r>
      <w:r w:rsidR="00784B75" w:rsidRPr="00784B75">
        <w:rPr>
          <w:noProof/>
        </w:rPr>
        <w:drawing>
          <wp:inline distT="0" distB="0" distL="0" distR="0" wp14:anchorId="53306354" wp14:editId="13C06C5C">
            <wp:extent cx="5760720" cy="59880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598805"/>
                    </a:xfrm>
                    <a:prstGeom prst="rect">
                      <a:avLst/>
                    </a:prstGeom>
                    <a:noFill/>
                    <a:ln>
                      <a:noFill/>
                    </a:ln>
                  </pic:spPr>
                </pic:pic>
              </a:graphicData>
            </a:graphic>
          </wp:inline>
        </w:drawing>
      </w:r>
    </w:p>
    <w:p w14:paraId="597CEF7D" w14:textId="77777777" w:rsidR="00CD7909" w:rsidRPr="00F03548" w:rsidRDefault="00CD7909" w:rsidP="00CD7909">
      <w:pPr>
        <w:jc w:val="center"/>
        <w:rPr>
          <w:rFonts w:ascii="Calibri" w:hAnsi="Calibri" w:cs="Calibri"/>
        </w:rPr>
      </w:pPr>
    </w:p>
    <w:p w14:paraId="28FC8506" w14:textId="77777777" w:rsidR="00CD7909" w:rsidRPr="00F03548" w:rsidRDefault="00CD7909" w:rsidP="00CD7909">
      <w:pPr>
        <w:jc w:val="center"/>
        <w:rPr>
          <w:rFonts w:ascii="Calibri" w:hAnsi="Calibri" w:cs="Calibri"/>
          <w:lang w:val="es-CR"/>
        </w:rPr>
      </w:pPr>
    </w:p>
    <w:p w14:paraId="7A87FF42" w14:textId="77777777" w:rsidR="00CD7909" w:rsidRPr="00F03548" w:rsidRDefault="00CD7909" w:rsidP="00CD7909">
      <w:pPr>
        <w:jc w:val="both"/>
        <w:rPr>
          <w:rFonts w:ascii="Calibri" w:hAnsi="Calibri" w:cs="Calibri"/>
          <w:b/>
          <w:lang w:val="es-CR"/>
        </w:rPr>
      </w:pPr>
      <w:r w:rsidRPr="00F03548">
        <w:rPr>
          <w:rFonts w:ascii="Calibri" w:hAnsi="Calibri" w:cs="Calibri"/>
          <w:b/>
          <w:u w:val="single"/>
          <w:lang w:val="es-CR"/>
        </w:rPr>
        <w:t>DISPONIBILIDAD DE RECURSOS</w:t>
      </w:r>
    </w:p>
    <w:p w14:paraId="4E587D23" w14:textId="77777777" w:rsidR="00CD7909" w:rsidRPr="00F03548" w:rsidRDefault="00CD7909" w:rsidP="00CD7909">
      <w:pPr>
        <w:jc w:val="both"/>
        <w:rPr>
          <w:rFonts w:ascii="Calibri" w:hAnsi="Calibri" w:cs="Calibri"/>
          <w:lang w:val="es-CR"/>
        </w:rPr>
      </w:pPr>
    </w:p>
    <w:p w14:paraId="33C592CA" w14:textId="330C5633" w:rsidR="00CD7909" w:rsidRPr="00F03548" w:rsidRDefault="00CD7909" w:rsidP="00CD7909">
      <w:pPr>
        <w:jc w:val="both"/>
        <w:rPr>
          <w:rFonts w:ascii="Calibri" w:hAnsi="Calibri" w:cs="Calibri"/>
          <w:lang w:val="es-CR"/>
        </w:rPr>
      </w:pPr>
      <w:r w:rsidRPr="00F03548">
        <w:rPr>
          <w:rFonts w:ascii="Calibri" w:hAnsi="Calibri" w:cs="Calibri"/>
          <w:lang w:val="es-CR"/>
        </w:rPr>
        <w:t>Los recursos correspondientes a Lotería Instantánea entran en el flujo corriente del FOSUVI, siendo administrados conforme a los procedimientos establecidos para tal efecto. Los recursos comprometidos en el 20</w:t>
      </w:r>
      <w:r w:rsidR="00633E7F">
        <w:rPr>
          <w:rFonts w:ascii="Calibri" w:hAnsi="Calibri" w:cs="Calibri"/>
          <w:lang w:val="es-CR"/>
        </w:rPr>
        <w:t>2</w:t>
      </w:r>
      <w:r w:rsidR="005C77E1">
        <w:rPr>
          <w:rFonts w:ascii="Calibri" w:hAnsi="Calibri" w:cs="Calibri"/>
          <w:lang w:val="es-CR"/>
        </w:rPr>
        <w:t>1</w:t>
      </w:r>
      <w:r w:rsidRPr="00F03548">
        <w:rPr>
          <w:rFonts w:ascii="Calibri" w:hAnsi="Calibri" w:cs="Calibri"/>
          <w:lang w:val="es-CR"/>
        </w:rPr>
        <w:t xml:space="preserve"> corresponden a bonos emitidos pendientes de formalizar, junto con las respectivas comisiones (Anexo </w:t>
      </w:r>
      <w:r w:rsidR="00E25C30">
        <w:rPr>
          <w:rFonts w:ascii="Calibri" w:hAnsi="Calibri" w:cs="Calibri"/>
          <w:lang w:val="es-CR"/>
        </w:rPr>
        <w:t>3</w:t>
      </w:r>
      <w:r w:rsidRPr="00F03548">
        <w:rPr>
          <w:rFonts w:ascii="Calibri" w:hAnsi="Calibri" w:cs="Calibri"/>
          <w:lang w:val="es-CR"/>
        </w:rPr>
        <w:t>)</w:t>
      </w:r>
      <w:r w:rsidR="00045B54">
        <w:rPr>
          <w:rFonts w:ascii="Calibri" w:hAnsi="Calibri" w:cs="Calibri"/>
          <w:lang w:val="es-CR"/>
        </w:rPr>
        <w:t xml:space="preserve"> por </w:t>
      </w:r>
      <w:r w:rsidR="00045B54" w:rsidRPr="00045B54">
        <w:rPr>
          <w:rFonts w:ascii="Calibri" w:hAnsi="Calibri" w:cs="Calibri"/>
          <w:lang w:val="es-CR"/>
        </w:rPr>
        <w:t>¢121.492.371,00</w:t>
      </w:r>
      <w:r w:rsidR="005C77E1">
        <w:rPr>
          <w:rFonts w:ascii="Calibri" w:hAnsi="Calibri" w:cs="Calibri"/>
          <w:lang w:val="es-CR"/>
        </w:rPr>
        <w:t xml:space="preserve">, así como los recursos adicionales girados por </w:t>
      </w:r>
      <w:r w:rsidR="005C77E1" w:rsidRPr="005C77E1">
        <w:rPr>
          <w:rFonts w:ascii="Calibri" w:hAnsi="Calibri" w:cs="Calibri"/>
          <w:lang w:val="es-CR"/>
        </w:rPr>
        <w:t>¢151.30</w:t>
      </w:r>
      <w:r w:rsidR="00045B54">
        <w:rPr>
          <w:rFonts w:ascii="Calibri" w:hAnsi="Calibri" w:cs="Calibri"/>
          <w:lang w:val="es-CR"/>
        </w:rPr>
        <w:t>1.439.50, los recursos de los bonos anulados por ¢</w:t>
      </w:r>
      <w:r w:rsidR="00045B54" w:rsidRPr="00045B54">
        <w:rPr>
          <w:rFonts w:ascii="Calibri" w:hAnsi="Calibri" w:cs="Calibri"/>
          <w:lang w:val="es-CR"/>
        </w:rPr>
        <w:t>27.117.552,00</w:t>
      </w:r>
      <w:r w:rsidR="00045B54">
        <w:rPr>
          <w:rFonts w:ascii="Calibri" w:hAnsi="Calibri" w:cs="Calibri"/>
          <w:lang w:val="es-CR"/>
        </w:rPr>
        <w:t xml:space="preserve">, rendimientos ganados </w:t>
      </w:r>
      <w:proofErr w:type="spellStart"/>
      <w:r w:rsidR="00045B54">
        <w:rPr>
          <w:rFonts w:ascii="Calibri" w:hAnsi="Calibri" w:cs="Calibri"/>
          <w:lang w:val="es-CR"/>
        </w:rPr>
        <w:t>sbrela</w:t>
      </w:r>
      <w:proofErr w:type="spellEnd"/>
      <w:r w:rsidR="00045B54">
        <w:rPr>
          <w:rFonts w:ascii="Calibri" w:hAnsi="Calibri" w:cs="Calibri"/>
          <w:lang w:val="es-CR"/>
        </w:rPr>
        <w:t xml:space="preserve"> inversión de recursos pendientes de girar por ¢4.438.829,31</w:t>
      </w:r>
      <w:r w:rsidR="00045B54" w:rsidRPr="00045B54">
        <w:rPr>
          <w:rFonts w:ascii="Calibri" w:hAnsi="Calibri" w:cs="Calibri"/>
          <w:lang w:val="es-CR"/>
        </w:rPr>
        <w:t xml:space="preserve"> </w:t>
      </w:r>
      <w:r w:rsidR="00045B54">
        <w:rPr>
          <w:rFonts w:ascii="Calibri" w:hAnsi="Calibri" w:cs="Calibri"/>
          <w:lang w:val="es-CR"/>
        </w:rPr>
        <w:t>y un ajuste por -¢189.302,12 para un total de ¢304.160.889,69</w:t>
      </w:r>
    </w:p>
    <w:p w14:paraId="3D9D1883" w14:textId="77777777" w:rsidR="00CD7909" w:rsidRPr="00F03548" w:rsidRDefault="00CD7909" w:rsidP="00CD7909">
      <w:pPr>
        <w:jc w:val="both"/>
        <w:rPr>
          <w:rFonts w:ascii="Calibri" w:hAnsi="Calibri" w:cs="Calibri"/>
          <w:lang w:val="es-CR"/>
        </w:rPr>
      </w:pPr>
    </w:p>
    <w:p w14:paraId="18F4B480" w14:textId="64DEDD82" w:rsidR="00CD7909" w:rsidRPr="00F03548" w:rsidRDefault="00CD7909" w:rsidP="00CD7909">
      <w:pPr>
        <w:jc w:val="both"/>
        <w:rPr>
          <w:rFonts w:ascii="Calibri" w:hAnsi="Calibri" w:cs="Calibri"/>
          <w:lang w:val="es-CR"/>
        </w:rPr>
      </w:pPr>
      <w:r w:rsidRPr="00F03548">
        <w:rPr>
          <w:rFonts w:ascii="Calibri" w:hAnsi="Calibri" w:cs="Calibri"/>
          <w:lang w:val="es-CR"/>
        </w:rPr>
        <w:lastRenderedPageBreak/>
        <w:t>En el cuadro que se presenta a continuación se detalla la Liquidación del Presupuesto al 31 de diciembre del 20</w:t>
      </w:r>
      <w:r w:rsidR="00012292">
        <w:rPr>
          <w:rFonts w:ascii="Calibri" w:hAnsi="Calibri" w:cs="Calibri"/>
          <w:lang w:val="es-CR"/>
        </w:rPr>
        <w:t>2</w:t>
      </w:r>
      <w:r w:rsidR="00045B54">
        <w:rPr>
          <w:rFonts w:ascii="Calibri" w:hAnsi="Calibri" w:cs="Calibri"/>
          <w:lang w:val="es-CR"/>
        </w:rPr>
        <w:t>1</w:t>
      </w:r>
      <w:r w:rsidRPr="00F03548">
        <w:rPr>
          <w:rFonts w:ascii="Calibri" w:hAnsi="Calibri" w:cs="Calibri"/>
          <w:lang w:val="es-CR"/>
        </w:rPr>
        <w:t xml:space="preserve"> base Efectivo, </w:t>
      </w:r>
      <w:r w:rsidR="007969A7">
        <w:rPr>
          <w:rFonts w:ascii="Calibri" w:hAnsi="Calibri" w:cs="Calibri"/>
          <w:lang w:val="es-CR"/>
        </w:rPr>
        <w:t>incluyendo los ajustes mencionados anteriormente</w:t>
      </w:r>
      <w:r w:rsidRPr="00F03548">
        <w:rPr>
          <w:rFonts w:ascii="Calibri" w:hAnsi="Calibri" w:cs="Calibri"/>
          <w:lang w:val="es-CR"/>
        </w:rPr>
        <w:t>:</w:t>
      </w:r>
    </w:p>
    <w:p w14:paraId="7EBD49F2" w14:textId="77777777" w:rsidR="00CD7909" w:rsidRPr="00F03548" w:rsidRDefault="00CD7909" w:rsidP="00CD7909">
      <w:pPr>
        <w:jc w:val="center"/>
        <w:rPr>
          <w:rFonts w:ascii="Calibri" w:hAnsi="Calibri" w:cs="Calibri"/>
        </w:rPr>
      </w:pPr>
      <w:r w:rsidRPr="00F03548">
        <w:rPr>
          <w:rFonts w:ascii="Calibri" w:hAnsi="Calibri" w:cs="Calibri"/>
          <w:lang w:val="es-CR"/>
        </w:rPr>
        <w:t xml:space="preserve"> </w:t>
      </w:r>
    </w:p>
    <w:p w14:paraId="3ECAB2A3" w14:textId="24568AF6" w:rsidR="00CD7909" w:rsidRPr="0047171D" w:rsidRDefault="00584C6A" w:rsidP="00CD7909">
      <w:pPr>
        <w:jc w:val="center"/>
        <w:rPr>
          <w:rFonts w:ascii="Calibri" w:hAnsi="Calibri" w:cs="Calibri"/>
        </w:rPr>
      </w:pPr>
      <w:r w:rsidRPr="00584C6A">
        <w:rPr>
          <w:noProof/>
        </w:rPr>
        <w:drawing>
          <wp:inline distT="0" distB="0" distL="0" distR="0" wp14:anchorId="0EB4AE84" wp14:editId="64F98D85">
            <wp:extent cx="5760720" cy="4473575"/>
            <wp:effectExtent l="0" t="0" r="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473575"/>
                    </a:xfrm>
                    <a:prstGeom prst="rect">
                      <a:avLst/>
                    </a:prstGeom>
                    <a:noFill/>
                    <a:ln>
                      <a:noFill/>
                    </a:ln>
                  </pic:spPr>
                </pic:pic>
              </a:graphicData>
            </a:graphic>
          </wp:inline>
        </w:drawing>
      </w:r>
    </w:p>
    <w:p w14:paraId="0133FC72" w14:textId="77777777" w:rsidR="00CD7909" w:rsidRPr="00F03548" w:rsidRDefault="00CD7909" w:rsidP="00CD7909">
      <w:pPr>
        <w:pStyle w:val="Piedepgina"/>
        <w:tabs>
          <w:tab w:val="clear" w:pos="4252"/>
          <w:tab w:val="clear" w:pos="8504"/>
        </w:tabs>
        <w:rPr>
          <w:rFonts w:ascii="Calibri" w:hAnsi="Calibri" w:cs="Calibri"/>
          <w:b/>
          <w:lang w:val="es-CR"/>
        </w:rPr>
      </w:pPr>
      <w:r w:rsidRPr="00F03548">
        <w:rPr>
          <w:rFonts w:ascii="Calibri" w:hAnsi="Calibri" w:cs="Calibri"/>
          <w:b/>
          <w:lang w:val="es-CR"/>
        </w:rPr>
        <w:br w:type="page"/>
      </w:r>
    </w:p>
    <w:p w14:paraId="4268641A"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39D50640"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3C5D8B29"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6BB0696D"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69C96A04"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6EF4F930"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47088931"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2D84063A"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3CEFA85A"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511A50E6"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799E56FA"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4A7BA357"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04361774"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2A2E5E43"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4FE2EEC1" w14:textId="77777777" w:rsidR="00CD7909" w:rsidRPr="00F03548" w:rsidRDefault="00CD7909" w:rsidP="00CD7909">
      <w:pPr>
        <w:pStyle w:val="Piedepgina"/>
        <w:tabs>
          <w:tab w:val="clear" w:pos="4252"/>
          <w:tab w:val="clear" w:pos="8504"/>
        </w:tabs>
        <w:ind w:left="2832" w:firstLine="708"/>
        <w:rPr>
          <w:rFonts w:ascii="Calibri" w:hAnsi="Calibri" w:cs="Calibri"/>
          <w:b/>
          <w:sz w:val="40"/>
          <w:lang w:val="es-CR"/>
        </w:rPr>
      </w:pPr>
      <w:r w:rsidRPr="00F03548">
        <w:rPr>
          <w:rFonts w:ascii="Calibri" w:hAnsi="Calibri" w:cs="Calibri"/>
          <w:b/>
          <w:sz w:val="40"/>
          <w:lang w:val="es-CR"/>
        </w:rPr>
        <w:t>ANEXOS</w:t>
      </w:r>
    </w:p>
    <w:p w14:paraId="4FEE47B7" w14:textId="6D482790" w:rsidR="00CD7909" w:rsidRPr="00F03548" w:rsidRDefault="0034279B" w:rsidP="00CD7909">
      <w:pPr>
        <w:jc w:val="both"/>
        <w:rPr>
          <w:rFonts w:ascii="Calibri" w:hAnsi="Calibri" w:cs="Calibri"/>
          <w:lang w:val="es-CR"/>
        </w:rPr>
      </w:pPr>
      <w:r>
        <w:rPr>
          <w:rFonts w:ascii="Calibri" w:hAnsi="Calibri" w:cs="Calibri"/>
          <w:lang w:val="es-CR"/>
        </w:rPr>
        <w:t xml:space="preserve"> </w:t>
      </w:r>
    </w:p>
    <w:p w14:paraId="03421D03" w14:textId="77777777" w:rsidR="00A60EB8" w:rsidRDefault="00100896"/>
    <w:sectPr w:rsidR="00A60EB8" w:rsidSect="00F03548">
      <w:headerReference w:type="default" r:id="rId11"/>
      <w:footerReference w:type="even" r:id="rId12"/>
      <w:footerReference w:type="default" r:id="rId13"/>
      <w:headerReference w:type="first" r:id="rId14"/>
      <w:pgSz w:w="12240" w:h="15840"/>
      <w:pgMar w:top="1985" w:right="1467" w:bottom="1843" w:left="1134" w:header="567" w:footer="1021" w:gutter="56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8ED78" w14:textId="77777777" w:rsidR="00100896" w:rsidRDefault="00100896">
      <w:r>
        <w:separator/>
      </w:r>
    </w:p>
  </w:endnote>
  <w:endnote w:type="continuationSeparator" w:id="0">
    <w:p w14:paraId="116ADE81" w14:textId="77777777" w:rsidR="00100896" w:rsidRDefault="00100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52AE" w14:textId="77777777" w:rsidR="000F5235" w:rsidRDefault="002504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14:paraId="772FA61D" w14:textId="77777777" w:rsidR="000F5235" w:rsidRDefault="0010089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63CB" w14:textId="77777777" w:rsidR="000F5235" w:rsidRPr="008F1547" w:rsidRDefault="0025044F">
    <w:pPr>
      <w:pStyle w:val="Piedepgina"/>
      <w:framePr w:wrap="around" w:vAnchor="text" w:hAnchor="margin" w:xAlign="right" w:y="1"/>
      <w:rPr>
        <w:rStyle w:val="Nmerodepgina"/>
        <w:sz w:val="18"/>
        <w:szCs w:val="18"/>
      </w:rPr>
    </w:pPr>
    <w:r w:rsidRPr="008F1547">
      <w:rPr>
        <w:rStyle w:val="Nmerodepgina"/>
        <w:sz w:val="18"/>
        <w:szCs w:val="18"/>
      </w:rPr>
      <w:fldChar w:fldCharType="begin"/>
    </w:r>
    <w:r w:rsidRPr="008F1547">
      <w:rPr>
        <w:rStyle w:val="Nmerodepgina"/>
        <w:sz w:val="18"/>
        <w:szCs w:val="18"/>
      </w:rPr>
      <w:instrText xml:space="preserve">PAGE  </w:instrText>
    </w:r>
    <w:r w:rsidRPr="008F1547">
      <w:rPr>
        <w:rStyle w:val="Nmerodepgina"/>
        <w:sz w:val="18"/>
        <w:szCs w:val="18"/>
      </w:rPr>
      <w:fldChar w:fldCharType="separate"/>
    </w:r>
    <w:r w:rsidR="004D07C5" w:rsidRPr="008F1547">
      <w:rPr>
        <w:rStyle w:val="Nmerodepgina"/>
        <w:noProof/>
        <w:sz w:val="18"/>
        <w:szCs w:val="18"/>
      </w:rPr>
      <w:t>3</w:t>
    </w:r>
    <w:r w:rsidRPr="008F1547">
      <w:rPr>
        <w:rStyle w:val="Nmerodepgina"/>
        <w:sz w:val="18"/>
        <w:szCs w:val="18"/>
      </w:rPr>
      <w:fldChar w:fldCharType="end"/>
    </w:r>
  </w:p>
  <w:p w14:paraId="0376291C" w14:textId="77777777" w:rsidR="000F5235" w:rsidRDefault="0010089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C82D5" w14:textId="77777777" w:rsidR="00100896" w:rsidRDefault="00100896">
      <w:r>
        <w:separator/>
      </w:r>
    </w:p>
  </w:footnote>
  <w:footnote w:type="continuationSeparator" w:id="0">
    <w:p w14:paraId="7D249684" w14:textId="77777777" w:rsidR="00100896" w:rsidRDefault="00100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E969" w14:textId="6778189F" w:rsidR="000F5235" w:rsidRDefault="008F1547">
    <w:pPr>
      <w:pStyle w:val="Encabezado"/>
    </w:pPr>
    <w:r>
      <w:rPr>
        <w:noProof/>
        <w:lang w:eastAsia="en-US"/>
      </w:rPr>
      <w:drawing>
        <wp:anchor distT="0" distB="0" distL="114300" distR="114300" simplePos="0" relativeHeight="251661312" behindDoc="0" locked="0" layoutInCell="1" allowOverlap="1" wp14:anchorId="05558573" wp14:editId="403CF840">
          <wp:simplePos x="0" y="0"/>
          <wp:positionH relativeFrom="margin">
            <wp:posOffset>-209550</wp:posOffset>
          </wp:positionH>
          <wp:positionV relativeFrom="paragraph">
            <wp:posOffset>142875</wp:posOffset>
          </wp:positionV>
          <wp:extent cx="6429375" cy="762000"/>
          <wp:effectExtent l="0" t="0" r="9525" b="0"/>
          <wp:wrapSquare wrapText="bothSides"/>
          <wp:docPr id="2" name="Imagen 2" descr="Ger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erenc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937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4D2A93" w14:textId="77777777" w:rsidR="000F5235" w:rsidRDefault="00100896">
    <w:pPr>
      <w:pStyle w:val="Encabezado"/>
      <w:rPr>
        <w:rFonts w:ascii="Comic Sans MS" w:hAnsi="Comic Sans MS"/>
        <w:b/>
        <w:lang w:val="es-C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AE15" w14:textId="021F4A61" w:rsidR="008F1547" w:rsidRDefault="008F1547">
    <w:pPr>
      <w:pStyle w:val="Encabezado"/>
    </w:pPr>
    <w:r>
      <w:rPr>
        <w:noProof/>
        <w:lang w:eastAsia="en-US"/>
      </w:rPr>
      <w:drawing>
        <wp:anchor distT="0" distB="0" distL="114300" distR="114300" simplePos="0" relativeHeight="251659264" behindDoc="0" locked="0" layoutInCell="1" allowOverlap="1" wp14:anchorId="05752E3A" wp14:editId="171A4FE7">
          <wp:simplePos x="0" y="0"/>
          <wp:positionH relativeFrom="margin">
            <wp:posOffset>-266700</wp:posOffset>
          </wp:positionH>
          <wp:positionV relativeFrom="paragraph">
            <wp:posOffset>133350</wp:posOffset>
          </wp:positionV>
          <wp:extent cx="6429375" cy="762000"/>
          <wp:effectExtent l="0" t="0" r="9525" b="0"/>
          <wp:wrapSquare wrapText="bothSides"/>
          <wp:docPr id="7" name="Imagen 7" descr="Ger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erenc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9375" cy="76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C7536"/>
    <w:multiLevelType w:val="hybridMultilevel"/>
    <w:tmpl w:val="E238201E"/>
    <w:lvl w:ilvl="0" w:tplc="140A0001">
      <w:start w:val="1"/>
      <w:numFmt w:val="bullet"/>
      <w:lvlText w:val=""/>
      <w:lvlJc w:val="left"/>
      <w:pPr>
        <w:ind w:left="776" w:hanging="360"/>
      </w:pPr>
      <w:rPr>
        <w:rFonts w:ascii="Symbol" w:hAnsi="Symbol" w:hint="default"/>
      </w:rPr>
    </w:lvl>
    <w:lvl w:ilvl="1" w:tplc="140A0003" w:tentative="1">
      <w:start w:val="1"/>
      <w:numFmt w:val="bullet"/>
      <w:lvlText w:val="o"/>
      <w:lvlJc w:val="left"/>
      <w:pPr>
        <w:ind w:left="1496" w:hanging="360"/>
      </w:pPr>
      <w:rPr>
        <w:rFonts w:ascii="Courier New" w:hAnsi="Courier New" w:cs="Courier New" w:hint="default"/>
      </w:rPr>
    </w:lvl>
    <w:lvl w:ilvl="2" w:tplc="140A0005" w:tentative="1">
      <w:start w:val="1"/>
      <w:numFmt w:val="bullet"/>
      <w:lvlText w:val=""/>
      <w:lvlJc w:val="left"/>
      <w:pPr>
        <w:ind w:left="2216" w:hanging="360"/>
      </w:pPr>
      <w:rPr>
        <w:rFonts w:ascii="Wingdings" w:hAnsi="Wingdings" w:hint="default"/>
      </w:rPr>
    </w:lvl>
    <w:lvl w:ilvl="3" w:tplc="140A0001" w:tentative="1">
      <w:start w:val="1"/>
      <w:numFmt w:val="bullet"/>
      <w:lvlText w:val=""/>
      <w:lvlJc w:val="left"/>
      <w:pPr>
        <w:ind w:left="2936" w:hanging="360"/>
      </w:pPr>
      <w:rPr>
        <w:rFonts w:ascii="Symbol" w:hAnsi="Symbol" w:hint="default"/>
      </w:rPr>
    </w:lvl>
    <w:lvl w:ilvl="4" w:tplc="140A0003" w:tentative="1">
      <w:start w:val="1"/>
      <w:numFmt w:val="bullet"/>
      <w:lvlText w:val="o"/>
      <w:lvlJc w:val="left"/>
      <w:pPr>
        <w:ind w:left="3656" w:hanging="360"/>
      </w:pPr>
      <w:rPr>
        <w:rFonts w:ascii="Courier New" w:hAnsi="Courier New" w:cs="Courier New" w:hint="default"/>
      </w:rPr>
    </w:lvl>
    <w:lvl w:ilvl="5" w:tplc="140A0005" w:tentative="1">
      <w:start w:val="1"/>
      <w:numFmt w:val="bullet"/>
      <w:lvlText w:val=""/>
      <w:lvlJc w:val="left"/>
      <w:pPr>
        <w:ind w:left="4376" w:hanging="360"/>
      </w:pPr>
      <w:rPr>
        <w:rFonts w:ascii="Wingdings" w:hAnsi="Wingdings" w:hint="default"/>
      </w:rPr>
    </w:lvl>
    <w:lvl w:ilvl="6" w:tplc="140A0001" w:tentative="1">
      <w:start w:val="1"/>
      <w:numFmt w:val="bullet"/>
      <w:lvlText w:val=""/>
      <w:lvlJc w:val="left"/>
      <w:pPr>
        <w:ind w:left="5096" w:hanging="360"/>
      </w:pPr>
      <w:rPr>
        <w:rFonts w:ascii="Symbol" w:hAnsi="Symbol" w:hint="default"/>
      </w:rPr>
    </w:lvl>
    <w:lvl w:ilvl="7" w:tplc="140A0003" w:tentative="1">
      <w:start w:val="1"/>
      <w:numFmt w:val="bullet"/>
      <w:lvlText w:val="o"/>
      <w:lvlJc w:val="left"/>
      <w:pPr>
        <w:ind w:left="5816" w:hanging="360"/>
      </w:pPr>
      <w:rPr>
        <w:rFonts w:ascii="Courier New" w:hAnsi="Courier New" w:cs="Courier New" w:hint="default"/>
      </w:rPr>
    </w:lvl>
    <w:lvl w:ilvl="8" w:tplc="140A0005" w:tentative="1">
      <w:start w:val="1"/>
      <w:numFmt w:val="bullet"/>
      <w:lvlText w:val=""/>
      <w:lvlJc w:val="left"/>
      <w:pPr>
        <w:ind w:left="6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09"/>
    <w:rsid w:val="00012292"/>
    <w:rsid w:val="000312CE"/>
    <w:rsid w:val="00045B54"/>
    <w:rsid w:val="00065F50"/>
    <w:rsid w:val="000C04E2"/>
    <w:rsid w:val="000E29C0"/>
    <w:rsid w:val="00100896"/>
    <w:rsid w:val="00176B0F"/>
    <w:rsid w:val="0018296A"/>
    <w:rsid w:val="00184F90"/>
    <w:rsid w:val="00221E81"/>
    <w:rsid w:val="002401C0"/>
    <w:rsid w:val="0025044F"/>
    <w:rsid w:val="00251CCF"/>
    <w:rsid w:val="00255636"/>
    <w:rsid w:val="00293C7C"/>
    <w:rsid w:val="002D19A8"/>
    <w:rsid w:val="0034279B"/>
    <w:rsid w:val="00380E64"/>
    <w:rsid w:val="003F2F7E"/>
    <w:rsid w:val="003F5440"/>
    <w:rsid w:val="00415D95"/>
    <w:rsid w:val="004437D3"/>
    <w:rsid w:val="00447C6B"/>
    <w:rsid w:val="0047171D"/>
    <w:rsid w:val="004D07C5"/>
    <w:rsid w:val="004D6004"/>
    <w:rsid w:val="0051154B"/>
    <w:rsid w:val="00584C6A"/>
    <w:rsid w:val="005875FA"/>
    <w:rsid w:val="005C77E1"/>
    <w:rsid w:val="005D3A4D"/>
    <w:rsid w:val="006008A7"/>
    <w:rsid w:val="006304D4"/>
    <w:rsid w:val="00633E7F"/>
    <w:rsid w:val="00644884"/>
    <w:rsid w:val="00674D50"/>
    <w:rsid w:val="006944B3"/>
    <w:rsid w:val="006A00D1"/>
    <w:rsid w:val="006B0BC3"/>
    <w:rsid w:val="006E0F89"/>
    <w:rsid w:val="0070609D"/>
    <w:rsid w:val="00761ECC"/>
    <w:rsid w:val="00784B75"/>
    <w:rsid w:val="007969A7"/>
    <w:rsid w:val="007B1861"/>
    <w:rsid w:val="008E1CA7"/>
    <w:rsid w:val="008F1547"/>
    <w:rsid w:val="009153B2"/>
    <w:rsid w:val="009A3818"/>
    <w:rsid w:val="009B008A"/>
    <w:rsid w:val="009B4B05"/>
    <w:rsid w:val="009D0000"/>
    <w:rsid w:val="00A06C2D"/>
    <w:rsid w:val="00A514DA"/>
    <w:rsid w:val="00AB3FF0"/>
    <w:rsid w:val="00AB4B96"/>
    <w:rsid w:val="00B97BAE"/>
    <w:rsid w:val="00BA5560"/>
    <w:rsid w:val="00C1207D"/>
    <w:rsid w:val="00C145F9"/>
    <w:rsid w:val="00C65C76"/>
    <w:rsid w:val="00CD7909"/>
    <w:rsid w:val="00D113AA"/>
    <w:rsid w:val="00D44212"/>
    <w:rsid w:val="00D462A6"/>
    <w:rsid w:val="00DC2A62"/>
    <w:rsid w:val="00E25C30"/>
    <w:rsid w:val="00E2733A"/>
    <w:rsid w:val="00E40C38"/>
    <w:rsid w:val="00E5707D"/>
    <w:rsid w:val="00E76501"/>
    <w:rsid w:val="00E769E5"/>
    <w:rsid w:val="00EA73E7"/>
    <w:rsid w:val="00ED226E"/>
    <w:rsid w:val="00EE194E"/>
    <w:rsid w:val="00F731FE"/>
    <w:rsid w:val="00FB071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16338"/>
  <w15:docId w15:val="{7C2CC8C1-12E3-4437-8C8E-5412D9B3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909"/>
    <w:pPr>
      <w:spacing w:after="0" w:line="240" w:lineRule="auto"/>
    </w:pPr>
    <w:rPr>
      <w:rFonts w:ascii="Arial" w:eastAsia="MS Mincho"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D7909"/>
    <w:pPr>
      <w:tabs>
        <w:tab w:val="center" w:pos="4320"/>
        <w:tab w:val="right" w:pos="8640"/>
      </w:tabs>
    </w:pPr>
    <w:rPr>
      <w:rFonts w:ascii="Times New Roman" w:hAnsi="Times New Roman"/>
      <w:sz w:val="20"/>
      <w:lang w:val="en-US"/>
    </w:rPr>
  </w:style>
  <w:style w:type="character" w:customStyle="1" w:styleId="EncabezadoCar">
    <w:name w:val="Encabezado Car"/>
    <w:basedOn w:val="Fuentedeprrafopredeter"/>
    <w:link w:val="Encabezado"/>
    <w:rsid w:val="00CD7909"/>
    <w:rPr>
      <w:rFonts w:ascii="Times New Roman" w:eastAsia="MS Mincho" w:hAnsi="Times New Roman" w:cs="Times New Roman"/>
      <w:sz w:val="20"/>
      <w:szCs w:val="20"/>
      <w:lang w:val="en-US" w:eastAsia="es-ES"/>
    </w:rPr>
  </w:style>
  <w:style w:type="paragraph" w:styleId="Piedepgina">
    <w:name w:val="footer"/>
    <w:basedOn w:val="Normal"/>
    <w:link w:val="PiedepginaCar"/>
    <w:rsid w:val="00CD7909"/>
    <w:pPr>
      <w:tabs>
        <w:tab w:val="center" w:pos="4252"/>
        <w:tab w:val="right" w:pos="8504"/>
      </w:tabs>
    </w:pPr>
  </w:style>
  <w:style w:type="character" w:customStyle="1" w:styleId="PiedepginaCar">
    <w:name w:val="Pie de página Car"/>
    <w:basedOn w:val="Fuentedeprrafopredeter"/>
    <w:link w:val="Piedepgina"/>
    <w:rsid w:val="00CD7909"/>
    <w:rPr>
      <w:rFonts w:ascii="Arial" w:eastAsia="MS Mincho" w:hAnsi="Arial" w:cs="Times New Roman"/>
      <w:sz w:val="24"/>
      <w:szCs w:val="20"/>
      <w:lang w:val="es-ES" w:eastAsia="es-ES"/>
    </w:rPr>
  </w:style>
  <w:style w:type="character" w:styleId="Nmerodepgina">
    <w:name w:val="page number"/>
    <w:basedOn w:val="Fuentedeprrafopredeter"/>
    <w:rsid w:val="00CD7909"/>
  </w:style>
  <w:style w:type="paragraph" w:styleId="Textodeglobo">
    <w:name w:val="Balloon Text"/>
    <w:basedOn w:val="Normal"/>
    <w:link w:val="TextodegloboCar"/>
    <w:uiPriority w:val="99"/>
    <w:semiHidden/>
    <w:unhideWhenUsed/>
    <w:rsid w:val="00CD7909"/>
    <w:rPr>
      <w:rFonts w:ascii="Tahoma" w:hAnsi="Tahoma" w:cs="Tahoma"/>
      <w:sz w:val="16"/>
      <w:szCs w:val="16"/>
    </w:rPr>
  </w:style>
  <w:style w:type="character" w:customStyle="1" w:styleId="TextodegloboCar">
    <w:name w:val="Texto de globo Car"/>
    <w:basedOn w:val="Fuentedeprrafopredeter"/>
    <w:link w:val="Textodeglobo"/>
    <w:uiPriority w:val="99"/>
    <w:semiHidden/>
    <w:rsid w:val="00CD7909"/>
    <w:rPr>
      <w:rFonts w:ascii="Tahoma" w:eastAsia="MS Mincho" w:hAnsi="Tahoma" w:cs="Tahoma"/>
      <w:sz w:val="16"/>
      <w:szCs w:val="16"/>
      <w:lang w:val="es-ES" w:eastAsia="es-ES"/>
    </w:rPr>
  </w:style>
  <w:style w:type="paragraph" w:styleId="Prrafodelista">
    <w:name w:val="List Paragraph"/>
    <w:basedOn w:val="Normal"/>
    <w:uiPriority w:val="34"/>
    <w:qFormat/>
    <w:rsid w:val="00674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F1DBF-614A-4B64-B5CB-8D1782A23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972</Words>
  <Characters>5350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Bolaños Rojas Walter</dc:creator>
  <cp:lastModifiedBy>Chavarría Calderón Sugey</cp:lastModifiedBy>
  <cp:revision>2</cp:revision>
  <dcterms:created xsi:type="dcterms:W3CDTF">2022-01-31T22:52:00Z</dcterms:created>
  <dcterms:modified xsi:type="dcterms:W3CDTF">2022-01-31T22:52:00Z</dcterms:modified>
</cp:coreProperties>
</file>