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1" w:type="dxa"/>
        <w:tblCellMar>
          <w:left w:w="70" w:type="dxa"/>
          <w:right w:w="70" w:type="dxa"/>
        </w:tblCellMar>
        <w:tblLook w:val="04A0" w:firstRow="1" w:lastRow="0" w:firstColumn="1" w:lastColumn="0" w:noHBand="0" w:noVBand="1"/>
      </w:tblPr>
      <w:tblGrid>
        <w:gridCol w:w="500"/>
        <w:gridCol w:w="1703"/>
        <w:gridCol w:w="1277"/>
        <w:gridCol w:w="5521"/>
      </w:tblGrid>
      <w:tr w:rsidR="008F6E8B" w:rsidRPr="008F6E8B" w:rsidTr="00035412">
        <w:trPr>
          <w:trHeight w:val="540"/>
        </w:trPr>
        <w:tc>
          <w:tcPr>
            <w:tcW w:w="9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color w:val="000000"/>
                <w:szCs w:val="20"/>
                <w:lang w:val="es-CR" w:eastAsia="es-CR"/>
              </w:rPr>
            </w:pPr>
            <w:bookmarkStart w:id="0" w:name="RANGE!A1:C20"/>
            <w:bookmarkStart w:id="1" w:name="_GoBack"/>
            <w:bookmarkEnd w:id="1"/>
            <w:r w:rsidRPr="008F6E8B">
              <w:rPr>
                <w:rFonts w:ascii="Calibri" w:hAnsi="Calibri"/>
                <w:b/>
                <w:bCs/>
                <w:color w:val="000000"/>
                <w:szCs w:val="20"/>
                <w:lang w:val="es-CR" w:eastAsia="es-CR"/>
              </w:rPr>
              <w:t>LISTA DE REQUISITOS PARA PROYECTOS S-003-17</w:t>
            </w:r>
            <w:r w:rsidRPr="008F6E8B">
              <w:rPr>
                <w:rFonts w:ascii="Calibri" w:hAnsi="Calibri"/>
                <w:b/>
                <w:bCs/>
                <w:color w:val="000000"/>
                <w:szCs w:val="20"/>
                <w:lang w:val="es-CR" w:eastAsia="es-CR"/>
              </w:rPr>
              <w:br/>
              <w:t>Registro de Parámetros de Perfil (Prefactibilidad)</w:t>
            </w:r>
            <w:bookmarkEnd w:id="0"/>
          </w:p>
        </w:tc>
      </w:tr>
      <w:tr w:rsidR="008F6E8B" w:rsidRPr="008F6E8B" w:rsidTr="00035412">
        <w:trPr>
          <w:trHeight w:val="227"/>
        </w:trPr>
        <w:tc>
          <w:tcPr>
            <w:tcW w:w="500" w:type="dxa"/>
            <w:tcBorders>
              <w:top w:val="nil"/>
              <w:left w:val="nil"/>
              <w:bottom w:val="nil"/>
              <w:right w:val="nil"/>
            </w:tcBorders>
            <w:shd w:val="clear" w:color="auto" w:fill="auto"/>
            <w:vAlign w:val="center"/>
            <w:hideMark/>
          </w:tcPr>
          <w:p w:rsidR="008F6E8B" w:rsidRPr="008F6E8B" w:rsidRDefault="008F6E8B" w:rsidP="008F6E8B">
            <w:pPr>
              <w:jc w:val="center"/>
              <w:rPr>
                <w:rFonts w:ascii="Calibri" w:hAnsi="Calibri"/>
                <w:color w:val="000000"/>
                <w:szCs w:val="20"/>
                <w:lang w:val="es-CR" w:eastAsia="es-CR"/>
              </w:rPr>
            </w:pPr>
          </w:p>
        </w:tc>
        <w:tc>
          <w:tcPr>
            <w:tcW w:w="2980" w:type="dxa"/>
            <w:gridSpan w:val="2"/>
            <w:tcBorders>
              <w:top w:val="nil"/>
              <w:left w:val="nil"/>
              <w:bottom w:val="nil"/>
              <w:right w:val="nil"/>
            </w:tcBorders>
            <w:shd w:val="clear" w:color="auto" w:fill="auto"/>
            <w:vAlign w:val="center"/>
            <w:hideMark/>
          </w:tcPr>
          <w:p w:rsidR="008F6E8B" w:rsidRPr="008F6E8B" w:rsidRDefault="008F6E8B" w:rsidP="008F6E8B">
            <w:pPr>
              <w:jc w:val="center"/>
              <w:rPr>
                <w:rFonts w:ascii="Calibri" w:hAnsi="Calibri"/>
                <w:color w:val="000000"/>
                <w:szCs w:val="20"/>
                <w:lang w:val="es-CR" w:eastAsia="es-CR"/>
              </w:rPr>
            </w:pPr>
          </w:p>
        </w:tc>
        <w:tc>
          <w:tcPr>
            <w:tcW w:w="5521" w:type="dxa"/>
            <w:tcBorders>
              <w:top w:val="nil"/>
              <w:left w:val="nil"/>
              <w:bottom w:val="nil"/>
              <w:right w:val="nil"/>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p>
        </w:tc>
      </w:tr>
      <w:tr w:rsidR="008F6E8B" w:rsidRPr="008F6E8B" w:rsidTr="00035412">
        <w:trPr>
          <w:trHeight w:val="255"/>
        </w:trPr>
        <w:tc>
          <w:tcPr>
            <w:tcW w:w="90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 xml:space="preserve">Requisitos/Normativa </w:t>
            </w:r>
            <w:r w:rsidRPr="008F6E8B">
              <w:rPr>
                <w:rFonts w:ascii="Calibri" w:hAnsi="Calibri"/>
                <w:b/>
                <w:bCs/>
                <w:color w:val="000000"/>
                <w:szCs w:val="20"/>
                <w:lang w:val="es-CR" w:eastAsia="es-CR"/>
              </w:rPr>
              <w:br/>
              <w:t>(Formularios BANHVI)</w:t>
            </w:r>
          </w:p>
        </w:tc>
      </w:tr>
      <w:tr w:rsidR="008F6E8B" w:rsidRPr="008F6E8B" w:rsidTr="00272579">
        <w:trPr>
          <w:trHeight w:val="25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1</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Formulario</w:t>
            </w:r>
            <w:r w:rsidRPr="008F6E8B">
              <w:rPr>
                <w:rFonts w:ascii="Calibri" w:hAnsi="Calibri"/>
                <w:b/>
                <w:bCs/>
                <w:color w:val="000000"/>
                <w:szCs w:val="20"/>
                <w:lang w:val="es-CR" w:eastAsia="es-CR"/>
              </w:rPr>
              <w:br/>
              <w:t>S-003-17</w:t>
            </w: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Se encuentran todos los espacios debidamente llenos.</w:t>
            </w:r>
          </w:p>
        </w:tc>
      </w:tr>
      <w:tr w:rsidR="008F6E8B" w:rsidRPr="008F6E8B" w:rsidTr="00272579">
        <w:trPr>
          <w:trHeight w:val="255"/>
        </w:trPr>
        <w:tc>
          <w:tcPr>
            <w:tcW w:w="500" w:type="dxa"/>
            <w:vMerge/>
            <w:tcBorders>
              <w:top w:val="nil"/>
              <w:left w:val="single" w:sz="4" w:space="0" w:color="auto"/>
              <w:bottom w:val="single" w:sz="4" w:space="0" w:color="000000"/>
              <w:right w:val="single" w:sz="4" w:space="0" w:color="auto"/>
            </w:tcBorders>
            <w:vAlign w:val="center"/>
            <w:hideMark/>
          </w:tcPr>
          <w:p w:rsidR="008F6E8B" w:rsidRPr="008F6E8B" w:rsidRDefault="008F6E8B" w:rsidP="008F6E8B">
            <w:pPr>
              <w:rPr>
                <w:rFonts w:ascii="Calibri" w:hAnsi="Calibri"/>
                <w:color w:val="000000"/>
                <w:szCs w:val="20"/>
                <w:lang w:val="es-CR" w:eastAsia="es-CR"/>
              </w:rPr>
            </w:pPr>
          </w:p>
        </w:tc>
        <w:tc>
          <w:tcPr>
            <w:tcW w:w="170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color w:val="000000"/>
                <w:szCs w:val="20"/>
                <w:lang w:val="es-CR" w:eastAsia="es-CR"/>
              </w:rPr>
            </w:pP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La información es consistente a los anexos presentados.</w:t>
            </w:r>
          </w:p>
        </w:tc>
      </w:tr>
      <w:tr w:rsidR="008F6E8B" w:rsidRPr="008F6E8B" w:rsidTr="00272579">
        <w:trPr>
          <w:trHeight w:val="255"/>
        </w:trPr>
        <w:tc>
          <w:tcPr>
            <w:tcW w:w="500" w:type="dxa"/>
            <w:vMerge/>
            <w:tcBorders>
              <w:top w:val="nil"/>
              <w:left w:val="single" w:sz="4" w:space="0" w:color="auto"/>
              <w:bottom w:val="single" w:sz="4" w:space="0" w:color="000000"/>
              <w:right w:val="single" w:sz="4" w:space="0" w:color="auto"/>
            </w:tcBorders>
            <w:vAlign w:val="center"/>
            <w:hideMark/>
          </w:tcPr>
          <w:p w:rsidR="008F6E8B" w:rsidRPr="008F6E8B" w:rsidRDefault="008F6E8B" w:rsidP="008F6E8B">
            <w:pPr>
              <w:rPr>
                <w:rFonts w:ascii="Calibri" w:hAnsi="Calibri"/>
                <w:color w:val="000000"/>
                <w:szCs w:val="20"/>
                <w:lang w:val="es-CR" w:eastAsia="es-CR"/>
              </w:rPr>
            </w:pPr>
          </w:p>
        </w:tc>
        <w:tc>
          <w:tcPr>
            <w:tcW w:w="1703" w:type="dxa"/>
            <w:vMerge/>
            <w:tcBorders>
              <w:top w:val="nil"/>
              <w:left w:val="single" w:sz="4" w:space="0" w:color="auto"/>
              <w:bottom w:val="single" w:sz="4" w:space="0" w:color="auto"/>
              <w:right w:val="single" w:sz="4" w:space="0" w:color="auto"/>
            </w:tcBorders>
            <w:vAlign w:val="center"/>
            <w:hideMark/>
          </w:tcPr>
          <w:p w:rsidR="008F6E8B" w:rsidRPr="008F6E8B" w:rsidRDefault="008F6E8B" w:rsidP="008F6E8B">
            <w:pPr>
              <w:rPr>
                <w:rFonts w:ascii="Calibri" w:hAnsi="Calibri"/>
                <w:b/>
                <w:bCs/>
                <w:color w:val="000000"/>
                <w:szCs w:val="20"/>
                <w:lang w:val="es-CR" w:eastAsia="es-CR"/>
              </w:rPr>
            </w:pP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Posee las firmas respectivas.</w:t>
            </w:r>
          </w:p>
        </w:tc>
      </w:tr>
      <w:tr w:rsidR="008F6E8B" w:rsidRPr="008F6E8B" w:rsidTr="00272579">
        <w:trPr>
          <w:trHeight w:val="397"/>
        </w:trPr>
        <w:tc>
          <w:tcPr>
            <w:tcW w:w="500" w:type="dxa"/>
            <w:tcBorders>
              <w:top w:val="nil"/>
              <w:left w:val="single" w:sz="4" w:space="0" w:color="auto"/>
              <w:bottom w:val="nil"/>
              <w:right w:val="single" w:sz="4" w:space="0" w:color="auto"/>
            </w:tcBorders>
            <w:shd w:val="clear" w:color="auto" w:fill="auto"/>
            <w:vAlign w:val="center"/>
            <w:hideMark/>
          </w:tcPr>
          <w:p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2</w:t>
            </w:r>
          </w:p>
        </w:tc>
        <w:tc>
          <w:tcPr>
            <w:tcW w:w="1703" w:type="dxa"/>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MIVAH</w:t>
            </w: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Carta del Ministerio de la Vivienda y Asentamientos Humanos, declarando el proyecto como prioritario.</w:t>
            </w:r>
          </w:p>
        </w:tc>
      </w:tr>
      <w:tr w:rsidR="008F6E8B" w:rsidRPr="008F6E8B" w:rsidTr="00272579">
        <w:trPr>
          <w:trHeight w:val="90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3</w:t>
            </w:r>
          </w:p>
        </w:tc>
        <w:tc>
          <w:tcPr>
            <w:tcW w:w="1703" w:type="dxa"/>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Caracterización legal</w:t>
            </w: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Levantamiento y caracterización preliminar de la información sobre la situación posesoria y registral de las propiedades que componen el sitio, gravámenes, servidumbres, limitaciones, entre otros, así como el tipo de acciones requeridas para regularizar la situación.</w:t>
            </w:r>
          </w:p>
        </w:tc>
      </w:tr>
      <w:tr w:rsidR="008F6E8B" w:rsidRPr="008F6E8B" w:rsidTr="00272579">
        <w:trPr>
          <w:trHeight w:val="6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4</w:t>
            </w:r>
          </w:p>
        </w:tc>
        <w:tc>
          <w:tcPr>
            <w:tcW w:w="1703" w:type="dxa"/>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Municipalidad</w:t>
            </w: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Acuerdo emitido en la Municipalidad respectiva, en que conste la anuencia a que se realicen las obras propuestas y un plan de gestión para la operación de las obras estimadas.</w:t>
            </w:r>
          </w:p>
        </w:tc>
      </w:tr>
      <w:tr w:rsidR="008F6E8B" w:rsidRPr="008F6E8B" w:rsidTr="00E23B8B">
        <w:trPr>
          <w:trHeight w:val="6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5</w:t>
            </w:r>
          </w:p>
        </w:tc>
        <w:tc>
          <w:tcPr>
            <w:tcW w:w="1703" w:type="dxa"/>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Caracterización Socioeconómica</w:t>
            </w: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Levantamiento y caracterización preliminar de la información socioeconómica de los habitantes a atender, entorno social, organización comunal, condiciones sociales.</w:t>
            </w:r>
          </w:p>
        </w:tc>
      </w:tr>
      <w:tr w:rsidR="008F6E8B" w:rsidRPr="008F6E8B" w:rsidTr="00E23B8B">
        <w:trPr>
          <w:trHeight w:val="113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6</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Caracterización técnica</w:t>
            </w:r>
          </w:p>
        </w:tc>
        <w:tc>
          <w:tcPr>
            <w:tcW w:w="6798" w:type="dxa"/>
            <w:gridSpan w:val="2"/>
            <w:tcBorders>
              <w:top w:val="single" w:sz="4" w:space="0" w:color="auto"/>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Levantamiento y caracterización preliminar del estado actual de la infraestructura y los servicios públicos, tales como calles, contención de terraplenes, acueducto, sistemas de disposición de aguas servidas, sistemas de evacuación de aguas pluviales, sistema de distribución de electricidad, equipamiento de parques, paradas ; así como el tipo de mejoras requeridas para su habilitación.</w:t>
            </w:r>
          </w:p>
        </w:tc>
      </w:tr>
      <w:tr w:rsidR="008F6E8B" w:rsidRPr="008F6E8B" w:rsidTr="00E23B8B">
        <w:trPr>
          <w:trHeight w:val="1361"/>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7</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Instituciones estatales/Servicios Públicos</w:t>
            </w:r>
          </w:p>
        </w:tc>
        <w:tc>
          <w:tcPr>
            <w:tcW w:w="6798" w:type="dxa"/>
            <w:gridSpan w:val="2"/>
            <w:tcBorders>
              <w:top w:val="single" w:sz="4" w:space="0" w:color="auto"/>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Establecimiento y caracterización preliminar de los requerimientos de coordinación institucional en relación con los diferentes trámites y procedimientos necesarios para el desarrollo del proyecto (ICAA, CNE, CFIA, ASADA, Municipalidades, Ministerio de Salud, MINAET, SETENA, IMAS, MIVAH, BANHVI, INVU, empresas que suministran servicios de públicos y cualquier otra institución involucrada).</w:t>
            </w:r>
          </w:p>
        </w:tc>
      </w:tr>
      <w:tr w:rsidR="008F6E8B" w:rsidRPr="008F6E8B" w:rsidTr="00272579">
        <w:trPr>
          <w:trHeight w:val="737"/>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rsidR="008F6E8B" w:rsidRPr="008F6E8B" w:rsidRDefault="008F6E8B" w:rsidP="008F6E8B">
            <w:pPr>
              <w:jc w:val="center"/>
              <w:rPr>
                <w:rFonts w:ascii="Calibri" w:hAnsi="Calibri"/>
                <w:szCs w:val="20"/>
                <w:lang w:val="es-CR" w:eastAsia="es-CR"/>
              </w:rPr>
            </w:pPr>
            <w:r w:rsidRPr="008F6E8B">
              <w:rPr>
                <w:rFonts w:ascii="Calibri" w:hAnsi="Calibri"/>
                <w:szCs w:val="20"/>
                <w:lang w:val="es-CR" w:eastAsia="es-CR"/>
              </w:rPr>
              <w:t>8</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Dictamen técnico de la Entidad Autorizada</w:t>
            </w: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Informe técnico de la Entidad,  con base en los estudios preliminares realizados se considera que la intervención (obras o proyecto) y los costos son razonables, considerando al menos lo siguiente:</w:t>
            </w:r>
          </w:p>
        </w:tc>
      </w:tr>
      <w:tr w:rsidR="008F6E8B" w:rsidRPr="008F6E8B" w:rsidTr="00272579">
        <w:trPr>
          <w:trHeight w:val="680"/>
        </w:trPr>
        <w:tc>
          <w:tcPr>
            <w:tcW w:w="500" w:type="dxa"/>
            <w:vMerge/>
            <w:tcBorders>
              <w:top w:val="nil"/>
              <w:left w:val="single" w:sz="4" w:space="0" w:color="auto"/>
              <w:bottom w:val="single" w:sz="4" w:space="0" w:color="000000"/>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03" w:type="dxa"/>
            <w:vMerge/>
            <w:tcBorders>
              <w:top w:val="nil"/>
              <w:left w:val="single" w:sz="4" w:space="0" w:color="auto"/>
              <w:bottom w:val="single" w:sz="4" w:space="0" w:color="000000"/>
              <w:right w:val="single" w:sz="4" w:space="0" w:color="auto"/>
            </w:tcBorders>
            <w:vAlign w:val="center"/>
            <w:hideMark/>
          </w:tcPr>
          <w:p w:rsidR="008F6E8B" w:rsidRPr="008F6E8B" w:rsidRDefault="008F6E8B" w:rsidP="008F6E8B">
            <w:pPr>
              <w:rPr>
                <w:rFonts w:ascii="Calibri" w:hAnsi="Calibri"/>
                <w:b/>
                <w:bCs/>
                <w:color w:val="000000"/>
                <w:szCs w:val="20"/>
                <w:lang w:val="es-CR" w:eastAsia="es-CR"/>
              </w:rPr>
            </w:pP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Detalle de los estudios y aprobaciones con que cuenta la Entidad Autorizada, así como los que están pendientes y serán cumplidos para la etapa de apertura del concurso.</w:t>
            </w:r>
          </w:p>
        </w:tc>
      </w:tr>
      <w:tr w:rsidR="008F6E8B" w:rsidRPr="008F6E8B" w:rsidTr="00272579">
        <w:trPr>
          <w:trHeight w:val="397"/>
        </w:trPr>
        <w:tc>
          <w:tcPr>
            <w:tcW w:w="500" w:type="dxa"/>
            <w:vMerge/>
            <w:tcBorders>
              <w:top w:val="nil"/>
              <w:left w:val="single" w:sz="4" w:space="0" w:color="auto"/>
              <w:bottom w:val="single" w:sz="4" w:space="0" w:color="000000"/>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03" w:type="dxa"/>
            <w:vMerge/>
            <w:tcBorders>
              <w:top w:val="nil"/>
              <w:left w:val="single" w:sz="4" w:space="0" w:color="auto"/>
              <w:bottom w:val="single" w:sz="4" w:space="0" w:color="000000"/>
              <w:right w:val="single" w:sz="4" w:space="0" w:color="auto"/>
            </w:tcBorders>
            <w:vAlign w:val="center"/>
            <w:hideMark/>
          </w:tcPr>
          <w:p w:rsidR="008F6E8B" w:rsidRPr="008F6E8B" w:rsidRDefault="008F6E8B" w:rsidP="008F6E8B">
            <w:pPr>
              <w:rPr>
                <w:rFonts w:ascii="Calibri" w:hAnsi="Calibri"/>
                <w:b/>
                <w:bCs/>
                <w:color w:val="000000"/>
                <w:szCs w:val="20"/>
                <w:lang w:val="es-CR" w:eastAsia="es-CR"/>
              </w:rPr>
            </w:pP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 xml:space="preserve">Presupuesto estimado de todas las obras a realizar, utilizando los formatos establecidos </w:t>
            </w:r>
            <w:r w:rsidRPr="008F6E8B">
              <w:rPr>
                <w:rFonts w:ascii="Calibri" w:hAnsi="Calibri"/>
                <w:szCs w:val="20"/>
                <w:lang w:val="es-CR" w:eastAsia="es-CR"/>
              </w:rPr>
              <w:t>(Formulario P-001-04 o P-002-04, según corresponda</w:t>
            </w:r>
            <w:r w:rsidRPr="008F6E8B">
              <w:rPr>
                <w:rFonts w:ascii="Calibri" w:hAnsi="Calibri"/>
                <w:color w:val="000000"/>
                <w:szCs w:val="20"/>
                <w:lang w:val="es-CR" w:eastAsia="es-CR"/>
              </w:rPr>
              <w:t>).</w:t>
            </w:r>
          </w:p>
        </w:tc>
      </w:tr>
      <w:tr w:rsidR="008F6E8B" w:rsidRPr="008F6E8B" w:rsidTr="00272579">
        <w:trPr>
          <w:trHeight w:val="680"/>
        </w:trPr>
        <w:tc>
          <w:tcPr>
            <w:tcW w:w="500" w:type="dxa"/>
            <w:vMerge/>
            <w:tcBorders>
              <w:top w:val="nil"/>
              <w:left w:val="single" w:sz="4" w:space="0" w:color="auto"/>
              <w:bottom w:val="single" w:sz="4" w:space="0" w:color="000000"/>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03" w:type="dxa"/>
            <w:vMerge/>
            <w:tcBorders>
              <w:top w:val="nil"/>
              <w:left w:val="single" w:sz="4" w:space="0" w:color="auto"/>
              <w:bottom w:val="single" w:sz="4" w:space="0" w:color="000000"/>
              <w:right w:val="single" w:sz="4" w:space="0" w:color="auto"/>
            </w:tcBorders>
            <w:vAlign w:val="center"/>
            <w:hideMark/>
          </w:tcPr>
          <w:p w:rsidR="008F6E8B" w:rsidRPr="008F6E8B" w:rsidRDefault="008F6E8B" w:rsidP="008F6E8B">
            <w:pPr>
              <w:rPr>
                <w:rFonts w:ascii="Calibri" w:hAnsi="Calibri"/>
                <w:b/>
                <w:bCs/>
                <w:color w:val="000000"/>
                <w:szCs w:val="20"/>
                <w:lang w:val="es-CR" w:eastAsia="es-CR"/>
              </w:rPr>
            </w:pP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Cronograma de acciones a realizar, a partir de la aprobación de la prefactibilidad por parte del BANHVI, y fecha estimada de reingreso al BANHVI solicitando la aprobación del financiamiento definitivo.</w:t>
            </w:r>
          </w:p>
        </w:tc>
      </w:tr>
      <w:tr w:rsidR="008F6E8B" w:rsidRPr="008F6E8B" w:rsidTr="00272579">
        <w:trPr>
          <w:trHeight w:val="227"/>
        </w:trPr>
        <w:tc>
          <w:tcPr>
            <w:tcW w:w="500" w:type="dxa"/>
            <w:vMerge/>
            <w:tcBorders>
              <w:top w:val="nil"/>
              <w:left w:val="single" w:sz="4" w:space="0" w:color="auto"/>
              <w:bottom w:val="single" w:sz="4" w:space="0" w:color="000000"/>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03" w:type="dxa"/>
            <w:vMerge/>
            <w:tcBorders>
              <w:top w:val="nil"/>
              <w:left w:val="single" w:sz="4" w:space="0" w:color="auto"/>
              <w:bottom w:val="single" w:sz="4" w:space="0" w:color="000000"/>
              <w:right w:val="single" w:sz="4" w:space="0" w:color="auto"/>
            </w:tcBorders>
            <w:vAlign w:val="center"/>
            <w:hideMark/>
          </w:tcPr>
          <w:p w:rsidR="008F6E8B" w:rsidRPr="008F6E8B" w:rsidRDefault="008F6E8B" w:rsidP="008F6E8B">
            <w:pPr>
              <w:rPr>
                <w:rFonts w:ascii="Calibri" w:hAnsi="Calibri"/>
                <w:b/>
                <w:bCs/>
                <w:color w:val="000000"/>
                <w:szCs w:val="20"/>
                <w:lang w:val="es-CR" w:eastAsia="es-CR"/>
              </w:rPr>
            </w:pP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Archivo de la localización del proyecto en formato KML.</w:t>
            </w:r>
          </w:p>
        </w:tc>
      </w:tr>
      <w:tr w:rsidR="008F6E8B" w:rsidRPr="008F6E8B" w:rsidTr="00272579">
        <w:trPr>
          <w:trHeight w:val="1644"/>
        </w:trPr>
        <w:tc>
          <w:tcPr>
            <w:tcW w:w="500" w:type="dxa"/>
            <w:vMerge/>
            <w:tcBorders>
              <w:top w:val="nil"/>
              <w:left w:val="single" w:sz="4" w:space="0" w:color="auto"/>
              <w:bottom w:val="single" w:sz="4" w:space="0" w:color="000000"/>
              <w:right w:val="single" w:sz="4" w:space="0" w:color="auto"/>
            </w:tcBorders>
            <w:vAlign w:val="center"/>
            <w:hideMark/>
          </w:tcPr>
          <w:p w:rsidR="008F6E8B" w:rsidRPr="008F6E8B" w:rsidRDefault="008F6E8B" w:rsidP="008F6E8B">
            <w:pPr>
              <w:rPr>
                <w:rFonts w:ascii="Calibri" w:hAnsi="Calibri"/>
                <w:szCs w:val="20"/>
                <w:lang w:val="es-CR" w:eastAsia="es-CR"/>
              </w:rPr>
            </w:pPr>
          </w:p>
        </w:tc>
        <w:tc>
          <w:tcPr>
            <w:tcW w:w="1703" w:type="dxa"/>
            <w:vMerge/>
            <w:tcBorders>
              <w:top w:val="nil"/>
              <w:left w:val="single" w:sz="4" w:space="0" w:color="auto"/>
              <w:bottom w:val="single" w:sz="4" w:space="0" w:color="000000"/>
              <w:right w:val="single" w:sz="4" w:space="0" w:color="auto"/>
            </w:tcBorders>
            <w:vAlign w:val="center"/>
            <w:hideMark/>
          </w:tcPr>
          <w:p w:rsidR="008F6E8B" w:rsidRPr="008F6E8B" w:rsidRDefault="008F6E8B" w:rsidP="008F6E8B">
            <w:pPr>
              <w:rPr>
                <w:rFonts w:ascii="Calibri" w:hAnsi="Calibri"/>
                <w:b/>
                <w:bCs/>
                <w:color w:val="000000"/>
                <w:szCs w:val="20"/>
                <w:lang w:val="es-CR" w:eastAsia="es-CR"/>
              </w:rPr>
            </w:pP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Análisis de Riesgo: deberá presentar una certificación en donde conste que el terreno en que se desarrollará el proyecto no presenta problemas por vulnerabilidad  de inundación, deslizamiento o fallamiento tectónico. Indicar las obras de mitigación necesarias para poder desarrollar el proyecto. Adjuntar documentación de respaldo: Comisión Nacional de Emergencias, documentos emitidos por la Municipalidad, en caso de que se cuente con ellos, sino debe aportar los respaldos sobre los cuales se basó para realizar su análisis.</w:t>
            </w:r>
          </w:p>
        </w:tc>
      </w:tr>
      <w:tr w:rsidR="008F6E8B" w:rsidRPr="008F6E8B" w:rsidTr="00272579">
        <w:trPr>
          <w:trHeight w:val="45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t>9</w:t>
            </w:r>
          </w:p>
        </w:tc>
        <w:tc>
          <w:tcPr>
            <w:tcW w:w="1703" w:type="dxa"/>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 xml:space="preserve">Solicitud de aprobación de la </w:t>
            </w:r>
            <w:r w:rsidRPr="008F6E8B">
              <w:rPr>
                <w:rFonts w:ascii="Calibri" w:hAnsi="Calibri"/>
                <w:b/>
                <w:bCs/>
                <w:color w:val="000000"/>
                <w:szCs w:val="20"/>
                <w:lang w:val="es-CR" w:eastAsia="es-CR"/>
              </w:rPr>
              <w:lastRenderedPageBreak/>
              <w:t>Entidad Autorizada</w:t>
            </w: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lastRenderedPageBreak/>
              <w:t>Nota firmada por el Presidente Ejecutivo o Gerente General de la Entidad Autorizada,  presentando la solicitud de aprobación del Perfil del Proyecto.</w:t>
            </w:r>
          </w:p>
        </w:tc>
      </w:tr>
      <w:tr w:rsidR="008F6E8B" w:rsidRPr="008F6E8B" w:rsidTr="00272579">
        <w:trPr>
          <w:trHeight w:val="6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color w:val="000000"/>
                <w:szCs w:val="20"/>
                <w:lang w:val="es-CR" w:eastAsia="es-CR"/>
              </w:rPr>
            </w:pPr>
            <w:r w:rsidRPr="008F6E8B">
              <w:rPr>
                <w:rFonts w:ascii="Calibri" w:hAnsi="Calibri"/>
                <w:color w:val="000000"/>
                <w:szCs w:val="20"/>
                <w:lang w:val="es-CR" w:eastAsia="es-CR"/>
              </w:rPr>
              <w:lastRenderedPageBreak/>
              <w:t>10</w:t>
            </w:r>
          </w:p>
        </w:tc>
        <w:tc>
          <w:tcPr>
            <w:tcW w:w="1703" w:type="dxa"/>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center"/>
              <w:rPr>
                <w:rFonts w:ascii="Calibri" w:hAnsi="Calibri"/>
                <w:b/>
                <w:bCs/>
                <w:color w:val="000000"/>
                <w:szCs w:val="20"/>
                <w:lang w:val="es-CR" w:eastAsia="es-CR"/>
              </w:rPr>
            </w:pPr>
            <w:r w:rsidRPr="008F6E8B">
              <w:rPr>
                <w:rFonts w:ascii="Calibri" w:hAnsi="Calibri"/>
                <w:b/>
                <w:bCs/>
                <w:color w:val="000000"/>
                <w:szCs w:val="20"/>
                <w:lang w:val="es-CR" w:eastAsia="es-CR"/>
              </w:rPr>
              <w:t>Gastos administrativos</w:t>
            </w:r>
          </w:p>
        </w:tc>
        <w:tc>
          <w:tcPr>
            <w:tcW w:w="6798" w:type="dxa"/>
            <w:gridSpan w:val="2"/>
            <w:tcBorders>
              <w:top w:val="nil"/>
              <w:left w:val="nil"/>
              <w:bottom w:val="single" w:sz="4" w:space="0" w:color="auto"/>
              <w:right w:val="single" w:sz="4" w:space="0" w:color="auto"/>
            </w:tcBorders>
            <w:shd w:val="clear" w:color="auto" w:fill="auto"/>
            <w:vAlign w:val="center"/>
            <w:hideMark/>
          </w:tcPr>
          <w:p w:rsidR="008F6E8B" w:rsidRPr="008F6E8B" w:rsidRDefault="008F6E8B" w:rsidP="008F6E8B">
            <w:pPr>
              <w:jc w:val="both"/>
              <w:rPr>
                <w:rFonts w:ascii="Calibri" w:hAnsi="Calibri"/>
                <w:color w:val="000000"/>
                <w:szCs w:val="20"/>
                <w:lang w:val="es-CR" w:eastAsia="es-CR"/>
              </w:rPr>
            </w:pPr>
            <w:r w:rsidRPr="008F6E8B">
              <w:rPr>
                <w:rFonts w:ascii="Calibri" w:hAnsi="Calibri"/>
                <w:color w:val="000000"/>
                <w:szCs w:val="20"/>
                <w:lang w:val="es-CR" w:eastAsia="es-CR"/>
              </w:rPr>
              <w:t>Informe relacionado con las actividades ejecutadas por la entidad autorizada, que serán cubiertas con el pago de hasta 2%, por concepto de costos de administración, según disposición GG-ME-1052-2011 y DF-OF-1651-2011.</w:t>
            </w:r>
          </w:p>
        </w:tc>
      </w:tr>
    </w:tbl>
    <w:p w:rsidR="008F6E8B" w:rsidRPr="008F6E8B" w:rsidRDefault="008F6E8B" w:rsidP="008F6E8B">
      <w:pPr>
        <w:spacing w:line="360" w:lineRule="auto"/>
        <w:jc w:val="both"/>
        <w:rPr>
          <w:rFonts w:ascii="Arial" w:hAnsi="Arial" w:cs="Arial"/>
          <w:sz w:val="22"/>
          <w:szCs w:val="22"/>
        </w:rPr>
      </w:pPr>
    </w:p>
    <w:sectPr w:rsidR="008F6E8B" w:rsidRPr="008F6E8B" w:rsidSect="00C52C97">
      <w:headerReference w:type="default" r:id="rId9"/>
      <w:pgSz w:w="12240" w:h="15840"/>
      <w:pgMar w:top="1417" w:right="1608"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2EB" w:rsidRDefault="006132EB" w:rsidP="000453DA">
      <w:r>
        <w:separator/>
      </w:r>
    </w:p>
  </w:endnote>
  <w:endnote w:type="continuationSeparator" w:id="0">
    <w:p w:rsidR="006132EB" w:rsidRDefault="006132EB" w:rsidP="0004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2EB" w:rsidRDefault="006132EB" w:rsidP="000453DA">
      <w:r>
        <w:separator/>
      </w:r>
    </w:p>
  </w:footnote>
  <w:footnote w:type="continuationSeparator" w:id="0">
    <w:p w:rsidR="006132EB" w:rsidRDefault="006132EB" w:rsidP="0004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025508250"/>
      <w:docPartObj>
        <w:docPartGallery w:val="Page Numbers (Top of Page)"/>
        <w:docPartUnique/>
      </w:docPartObj>
    </w:sdtPr>
    <w:sdtEndPr/>
    <w:sdtContent>
      <w:p w:rsidR="008E0BCA" w:rsidRDefault="008E0BCA" w:rsidP="008E0BCA">
        <w:pPr>
          <w:pStyle w:val="Encabezado"/>
          <w:jc w:val="right"/>
        </w:pPr>
      </w:p>
      <w:p w:rsidR="00C52C97" w:rsidRPr="00C52C97" w:rsidRDefault="006132EB" w:rsidP="00C52C97">
        <w:pPr>
          <w:pStyle w:val="Encabezado"/>
          <w:jc w:val="right"/>
          <w:rPr>
            <w:b/>
            <w:sz w:val="16"/>
            <w:szCs w:val="16"/>
          </w:rPr>
        </w:pPr>
      </w:p>
    </w:sdtContent>
  </w:sdt>
  <w:p w:rsidR="00035412" w:rsidRDefault="000354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B4A3736"/>
    <w:multiLevelType w:val="hybridMultilevel"/>
    <w:tmpl w:val="A5AE8D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B511C85"/>
    <w:multiLevelType w:val="hybridMultilevel"/>
    <w:tmpl w:val="C43CA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7">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4E0179C"/>
    <w:multiLevelType w:val="hybridMultilevel"/>
    <w:tmpl w:val="006EF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600342F"/>
    <w:multiLevelType w:val="hybridMultilevel"/>
    <w:tmpl w:val="577EF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7D7E1DA6"/>
    <w:multiLevelType w:val="hybridMultilevel"/>
    <w:tmpl w:val="E71A748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3"/>
  </w:num>
  <w:num w:numId="5">
    <w:abstractNumId w:val="1"/>
  </w:num>
  <w:num w:numId="6">
    <w:abstractNumId w:val="17"/>
  </w:num>
  <w:num w:numId="7">
    <w:abstractNumId w:val="24"/>
  </w:num>
  <w:num w:numId="8">
    <w:abstractNumId w:val="10"/>
  </w:num>
  <w:num w:numId="9">
    <w:abstractNumId w:val="7"/>
  </w:num>
  <w:num w:numId="10">
    <w:abstractNumId w:val="4"/>
  </w:num>
  <w:num w:numId="11">
    <w:abstractNumId w:val="5"/>
  </w:num>
  <w:num w:numId="12">
    <w:abstractNumId w:val="25"/>
  </w:num>
  <w:num w:numId="13">
    <w:abstractNumId w:val="21"/>
  </w:num>
  <w:num w:numId="14">
    <w:abstractNumId w:val="20"/>
  </w:num>
  <w:num w:numId="15">
    <w:abstractNumId w:val="11"/>
  </w:num>
  <w:num w:numId="16">
    <w:abstractNumId w:val="18"/>
  </w:num>
  <w:num w:numId="17">
    <w:abstractNumId w:val="23"/>
  </w:num>
  <w:num w:numId="18">
    <w:abstractNumId w:val="15"/>
  </w:num>
  <w:num w:numId="19">
    <w:abstractNumId w:val="19"/>
  </w:num>
  <w:num w:numId="20">
    <w:abstractNumId w:val="6"/>
  </w:num>
  <w:num w:numId="21">
    <w:abstractNumId w:val="16"/>
  </w:num>
  <w:num w:numId="22">
    <w:abstractNumId w:val="12"/>
  </w:num>
  <w:num w:numId="23">
    <w:abstractNumId w:val="3"/>
  </w:num>
  <w:num w:numId="24">
    <w:abstractNumId w:val="9"/>
  </w:num>
  <w:num w:numId="25">
    <w:abstractNumId w:val="14"/>
  </w:num>
  <w:num w:numId="26">
    <w:abstractNumId w:val="22"/>
  </w:num>
  <w:num w:numId="2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B6"/>
    <w:rsid w:val="000007E2"/>
    <w:rsid w:val="00001789"/>
    <w:rsid w:val="00001BBF"/>
    <w:rsid w:val="00002452"/>
    <w:rsid w:val="00002A2C"/>
    <w:rsid w:val="00002C11"/>
    <w:rsid w:val="00003681"/>
    <w:rsid w:val="000041F5"/>
    <w:rsid w:val="00005BA1"/>
    <w:rsid w:val="000064AF"/>
    <w:rsid w:val="00007B5A"/>
    <w:rsid w:val="0001010B"/>
    <w:rsid w:val="00010ED2"/>
    <w:rsid w:val="000114C0"/>
    <w:rsid w:val="000120D8"/>
    <w:rsid w:val="00013D24"/>
    <w:rsid w:val="00015AA0"/>
    <w:rsid w:val="000170DE"/>
    <w:rsid w:val="00017930"/>
    <w:rsid w:val="00025219"/>
    <w:rsid w:val="00026134"/>
    <w:rsid w:val="0002674B"/>
    <w:rsid w:val="00026B28"/>
    <w:rsid w:val="00030983"/>
    <w:rsid w:val="000312E0"/>
    <w:rsid w:val="00034C4A"/>
    <w:rsid w:val="00035412"/>
    <w:rsid w:val="00036144"/>
    <w:rsid w:val="00037E53"/>
    <w:rsid w:val="00044386"/>
    <w:rsid w:val="000452C5"/>
    <w:rsid w:val="000453DA"/>
    <w:rsid w:val="00046843"/>
    <w:rsid w:val="00047B5F"/>
    <w:rsid w:val="000510BB"/>
    <w:rsid w:val="000529E9"/>
    <w:rsid w:val="00052F67"/>
    <w:rsid w:val="00053EC2"/>
    <w:rsid w:val="00053FF7"/>
    <w:rsid w:val="00054AA0"/>
    <w:rsid w:val="000565CA"/>
    <w:rsid w:val="00057F2C"/>
    <w:rsid w:val="00060755"/>
    <w:rsid w:val="00062F35"/>
    <w:rsid w:val="000634D5"/>
    <w:rsid w:val="000641DA"/>
    <w:rsid w:val="0006679B"/>
    <w:rsid w:val="00066A0F"/>
    <w:rsid w:val="0006735F"/>
    <w:rsid w:val="0007034C"/>
    <w:rsid w:val="0007094B"/>
    <w:rsid w:val="00070E97"/>
    <w:rsid w:val="00072373"/>
    <w:rsid w:val="00073F8D"/>
    <w:rsid w:val="00074BCD"/>
    <w:rsid w:val="00074D54"/>
    <w:rsid w:val="00076314"/>
    <w:rsid w:val="00076889"/>
    <w:rsid w:val="000779FE"/>
    <w:rsid w:val="00077ABD"/>
    <w:rsid w:val="00080541"/>
    <w:rsid w:val="0008101D"/>
    <w:rsid w:val="00081C76"/>
    <w:rsid w:val="00083F29"/>
    <w:rsid w:val="00084565"/>
    <w:rsid w:val="00084A0A"/>
    <w:rsid w:val="000869B7"/>
    <w:rsid w:val="000929DD"/>
    <w:rsid w:val="000933F2"/>
    <w:rsid w:val="00093CB5"/>
    <w:rsid w:val="00093EFB"/>
    <w:rsid w:val="00095647"/>
    <w:rsid w:val="00095BAF"/>
    <w:rsid w:val="0009784E"/>
    <w:rsid w:val="00097F05"/>
    <w:rsid w:val="00097F7C"/>
    <w:rsid w:val="000A01D0"/>
    <w:rsid w:val="000A0DE7"/>
    <w:rsid w:val="000A2E95"/>
    <w:rsid w:val="000A38B5"/>
    <w:rsid w:val="000A4F39"/>
    <w:rsid w:val="000A512E"/>
    <w:rsid w:val="000A63E5"/>
    <w:rsid w:val="000A65FE"/>
    <w:rsid w:val="000A6C9A"/>
    <w:rsid w:val="000A78E5"/>
    <w:rsid w:val="000B0166"/>
    <w:rsid w:val="000B1F18"/>
    <w:rsid w:val="000B20E6"/>
    <w:rsid w:val="000B2830"/>
    <w:rsid w:val="000B28EC"/>
    <w:rsid w:val="000B2C44"/>
    <w:rsid w:val="000B3220"/>
    <w:rsid w:val="000B3707"/>
    <w:rsid w:val="000B6884"/>
    <w:rsid w:val="000B6AB2"/>
    <w:rsid w:val="000B6B91"/>
    <w:rsid w:val="000B6FF1"/>
    <w:rsid w:val="000C0510"/>
    <w:rsid w:val="000C1635"/>
    <w:rsid w:val="000C1AC4"/>
    <w:rsid w:val="000C2B78"/>
    <w:rsid w:val="000C3AAD"/>
    <w:rsid w:val="000C3E8D"/>
    <w:rsid w:val="000C5D0A"/>
    <w:rsid w:val="000C5D58"/>
    <w:rsid w:val="000C73EE"/>
    <w:rsid w:val="000C7BC7"/>
    <w:rsid w:val="000D0A38"/>
    <w:rsid w:val="000D0F8D"/>
    <w:rsid w:val="000D1396"/>
    <w:rsid w:val="000D328C"/>
    <w:rsid w:val="000D4598"/>
    <w:rsid w:val="000D4694"/>
    <w:rsid w:val="000D51B0"/>
    <w:rsid w:val="000D58A3"/>
    <w:rsid w:val="000D631F"/>
    <w:rsid w:val="000D69D9"/>
    <w:rsid w:val="000D6D0C"/>
    <w:rsid w:val="000D6D2A"/>
    <w:rsid w:val="000D7DDE"/>
    <w:rsid w:val="000D7F97"/>
    <w:rsid w:val="000E12E3"/>
    <w:rsid w:val="000E16B3"/>
    <w:rsid w:val="000E452C"/>
    <w:rsid w:val="000E48A8"/>
    <w:rsid w:val="000E5ACA"/>
    <w:rsid w:val="000E616A"/>
    <w:rsid w:val="000E6456"/>
    <w:rsid w:val="000E6908"/>
    <w:rsid w:val="000F03F0"/>
    <w:rsid w:val="000F35D8"/>
    <w:rsid w:val="000F4F1F"/>
    <w:rsid w:val="000F6978"/>
    <w:rsid w:val="000F7601"/>
    <w:rsid w:val="000F79C9"/>
    <w:rsid w:val="001001E3"/>
    <w:rsid w:val="0010209E"/>
    <w:rsid w:val="00102109"/>
    <w:rsid w:val="0010310F"/>
    <w:rsid w:val="00103ECB"/>
    <w:rsid w:val="001051FA"/>
    <w:rsid w:val="0010656F"/>
    <w:rsid w:val="00106FC0"/>
    <w:rsid w:val="00107373"/>
    <w:rsid w:val="001125A0"/>
    <w:rsid w:val="001129D9"/>
    <w:rsid w:val="00113F94"/>
    <w:rsid w:val="00114B20"/>
    <w:rsid w:val="00114D2F"/>
    <w:rsid w:val="00114D4A"/>
    <w:rsid w:val="00114E37"/>
    <w:rsid w:val="0011547A"/>
    <w:rsid w:val="00117325"/>
    <w:rsid w:val="00120200"/>
    <w:rsid w:val="00120895"/>
    <w:rsid w:val="001228B0"/>
    <w:rsid w:val="0012291F"/>
    <w:rsid w:val="001255A2"/>
    <w:rsid w:val="001257CB"/>
    <w:rsid w:val="00125DDE"/>
    <w:rsid w:val="00125E0F"/>
    <w:rsid w:val="00126EE6"/>
    <w:rsid w:val="00126FF0"/>
    <w:rsid w:val="00127A8D"/>
    <w:rsid w:val="00130293"/>
    <w:rsid w:val="001315C5"/>
    <w:rsid w:val="00132C7E"/>
    <w:rsid w:val="0013482D"/>
    <w:rsid w:val="001348BD"/>
    <w:rsid w:val="00137227"/>
    <w:rsid w:val="00140F65"/>
    <w:rsid w:val="001413D0"/>
    <w:rsid w:val="00141E64"/>
    <w:rsid w:val="0014365D"/>
    <w:rsid w:val="00143C5C"/>
    <w:rsid w:val="001444BF"/>
    <w:rsid w:val="0014674A"/>
    <w:rsid w:val="0015023B"/>
    <w:rsid w:val="001531C6"/>
    <w:rsid w:val="00153ABB"/>
    <w:rsid w:val="001541B1"/>
    <w:rsid w:val="0015534F"/>
    <w:rsid w:val="00155994"/>
    <w:rsid w:val="00156659"/>
    <w:rsid w:val="00157C47"/>
    <w:rsid w:val="00157F62"/>
    <w:rsid w:val="00160832"/>
    <w:rsid w:val="00160DF4"/>
    <w:rsid w:val="00162AA8"/>
    <w:rsid w:val="00164898"/>
    <w:rsid w:val="00164E4C"/>
    <w:rsid w:val="00165855"/>
    <w:rsid w:val="001701F8"/>
    <w:rsid w:val="00170E05"/>
    <w:rsid w:val="00170EEA"/>
    <w:rsid w:val="001716EF"/>
    <w:rsid w:val="00173372"/>
    <w:rsid w:val="00173C0C"/>
    <w:rsid w:val="0017674F"/>
    <w:rsid w:val="001768C6"/>
    <w:rsid w:val="00180042"/>
    <w:rsid w:val="0018063A"/>
    <w:rsid w:val="00180E73"/>
    <w:rsid w:val="001813B0"/>
    <w:rsid w:val="00181438"/>
    <w:rsid w:val="00181E48"/>
    <w:rsid w:val="001827AD"/>
    <w:rsid w:val="0018410A"/>
    <w:rsid w:val="001841FD"/>
    <w:rsid w:val="00184F26"/>
    <w:rsid w:val="00191197"/>
    <w:rsid w:val="0019130B"/>
    <w:rsid w:val="001946E8"/>
    <w:rsid w:val="00194D49"/>
    <w:rsid w:val="001957B1"/>
    <w:rsid w:val="0019763F"/>
    <w:rsid w:val="001A21CE"/>
    <w:rsid w:val="001A5AF5"/>
    <w:rsid w:val="001A5BCE"/>
    <w:rsid w:val="001A656E"/>
    <w:rsid w:val="001A79CD"/>
    <w:rsid w:val="001B0696"/>
    <w:rsid w:val="001B0751"/>
    <w:rsid w:val="001B1942"/>
    <w:rsid w:val="001B1A2F"/>
    <w:rsid w:val="001B1BA7"/>
    <w:rsid w:val="001B31E3"/>
    <w:rsid w:val="001B3A15"/>
    <w:rsid w:val="001B3EA0"/>
    <w:rsid w:val="001B57F6"/>
    <w:rsid w:val="001B6C84"/>
    <w:rsid w:val="001B7375"/>
    <w:rsid w:val="001B73B5"/>
    <w:rsid w:val="001C008A"/>
    <w:rsid w:val="001C16DD"/>
    <w:rsid w:val="001C5A2D"/>
    <w:rsid w:val="001C5CAF"/>
    <w:rsid w:val="001C5D93"/>
    <w:rsid w:val="001C6B09"/>
    <w:rsid w:val="001C7A9B"/>
    <w:rsid w:val="001C7DE0"/>
    <w:rsid w:val="001D2E0D"/>
    <w:rsid w:val="001D2EF9"/>
    <w:rsid w:val="001D6A32"/>
    <w:rsid w:val="001D790A"/>
    <w:rsid w:val="001E05BF"/>
    <w:rsid w:val="001E2D9E"/>
    <w:rsid w:val="001E2E65"/>
    <w:rsid w:val="001E31D7"/>
    <w:rsid w:val="001E33B9"/>
    <w:rsid w:val="001E40F9"/>
    <w:rsid w:val="001E4E26"/>
    <w:rsid w:val="001E4F78"/>
    <w:rsid w:val="001E68DE"/>
    <w:rsid w:val="001E69C1"/>
    <w:rsid w:val="001F088C"/>
    <w:rsid w:val="001F16C8"/>
    <w:rsid w:val="001F2403"/>
    <w:rsid w:val="001F3034"/>
    <w:rsid w:val="001F39BA"/>
    <w:rsid w:val="001F4619"/>
    <w:rsid w:val="001F5DF5"/>
    <w:rsid w:val="001F6687"/>
    <w:rsid w:val="00201B15"/>
    <w:rsid w:val="0020357F"/>
    <w:rsid w:val="00203C67"/>
    <w:rsid w:val="002041F8"/>
    <w:rsid w:val="002054E9"/>
    <w:rsid w:val="0020625E"/>
    <w:rsid w:val="0021161B"/>
    <w:rsid w:val="002118ED"/>
    <w:rsid w:val="00212A8C"/>
    <w:rsid w:val="0021341C"/>
    <w:rsid w:val="00216C0E"/>
    <w:rsid w:val="0022049A"/>
    <w:rsid w:val="0022068C"/>
    <w:rsid w:val="00220D59"/>
    <w:rsid w:val="00221159"/>
    <w:rsid w:val="00221DF0"/>
    <w:rsid w:val="00223865"/>
    <w:rsid w:val="0022411B"/>
    <w:rsid w:val="00226405"/>
    <w:rsid w:val="00226991"/>
    <w:rsid w:val="00226FDD"/>
    <w:rsid w:val="0023096A"/>
    <w:rsid w:val="00232227"/>
    <w:rsid w:val="002330E8"/>
    <w:rsid w:val="00233B04"/>
    <w:rsid w:val="002343FD"/>
    <w:rsid w:val="0023446A"/>
    <w:rsid w:val="002355F1"/>
    <w:rsid w:val="00236935"/>
    <w:rsid w:val="00240297"/>
    <w:rsid w:val="0024066F"/>
    <w:rsid w:val="00242DDC"/>
    <w:rsid w:val="00242F6F"/>
    <w:rsid w:val="0024317F"/>
    <w:rsid w:val="00243C43"/>
    <w:rsid w:val="00244C99"/>
    <w:rsid w:val="0024531F"/>
    <w:rsid w:val="00245E15"/>
    <w:rsid w:val="002460F0"/>
    <w:rsid w:val="00246155"/>
    <w:rsid w:val="0024639B"/>
    <w:rsid w:val="00246726"/>
    <w:rsid w:val="00247440"/>
    <w:rsid w:val="00252C52"/>
    <w:rsid w:val="002543D3"/>
    <w:rsid w:val="00254FAF"/>
    <w:rsid w:val="0025714A"/>
    <w:rsid w:val="002601C7"/>
    <w:rsid w:val="00260DE0"/>
    <w:rsid w:val="0026274E"/>
    <w:rsid w:val="002654A8"/>
    <w:rsid w:val="00265A66"/>
    <w:rsid w:val="00265C6B"/>
    <w:rsid w:val="00266030"/>
    <w:rsid w:val="00267656"/>
    <w:rsid w:val="00270919"/>
    <w:rsid w:val="00271B21"/>
    <w:rsid w:val="00272088"/>
    <w:rsid w:val="00272579"/>
    <w:rsid w:val="00272C53"/>
    <w:rsid w:val="00273DC9"/>
    <w:rsid w:val="00274647"/>
    <w:rsid w:val="00274F37"/>
    <w:rsid w:val="00275901"/>
    <w:rsid w:val="002760CC"/>
    <w:rsid w:val="00276961"/>
    <w:rsid w:val="002771BE"/>
    <w:rsid w:val="00277EE6"/>
    <w:rsid w:val="00280878"/>
    <w:rsid w:val="00281741"/>
    <w:rsid w:val="002824D7"/>
    <w:rsid w:val="002842ED"/>
    <w:rsid w:val="00284E8C"/>
    <w:rsid w:val="002877B9"/>
    <w:rsid w:val="00287891"/>
    <w:rsid w:val="00290DE6"/>
    <w:rsid w:val="00292160"/>
    <w:rsid w:val="00292CF6"/>
    <w:rsid w:val="00292E24"/>
    <w:rsid w:val="0029345F"/>
    <w:rsid w:val="00293DFE"/>
    <w:rsid w:val="00296031"/>
    <w:rsid w:val="00296F1F"/>
    <w:rsid w:val="002A0821"/>
    <w:rsid w:val="002A15F3"/>
    <w:rsid w:val="002A2249"/>
    <w:rsid w:val="002A2343"/>
    <w:rsid w:val="002A28FF"/>
    <w:rsid w:val="002A35A4"/>
    <w:rsid w:val="002A3D24"/>
    <w:rsid w:val="002A456F"/>
    <w:rsid w:val="002A4620"/>
    <w:rsid w:val="002A4984"/>
    <w:rsid w:val="002A5C7D"/>
    <w:rsid w:val="002A797B"/>
    <w:rsid w:val="002B1BDF"/>
    <w:rsid w:val="002B274B"/>
    <w:rsid w:val="002B41D9"/>
    <w:rsid w:val="002B4E72"/>
    <w:rsid w:val="002B5F1D"/>
    <w:rsid w:val="002B63B8"/>
    <w:rsid w:val="002B6569"/>
    <w:rsid w:val="002B6788"/>
    <w:rsid w:val="002B7078"/>
    <w:rsid w:val="002B7BBC"/>
    <w:rsid w:val="002B7EF3"/>
    <w:rsid w:val="002C09E4"/>
    <w:rsid w:val="002C0C09"/>
    <w:rsid w:val="002C0FB1"/>
    <w:rsid w:val="002C15BC"/>
    <w:rsid w:val="002C413C"/>
    <w:rsid w:val="002C4B88"/>
    <w:rsid w:val="002C5651"/>
    <w:rsid w:val="002C7987"/>
    <w:rsid w:val="002C7B28"/>
    <w:rsid w:val="002D01A2"/>
    <w:rsid w:val="002D0E60"/>
    <w:rsid w:val="002D1319"/>
    <w:rsid w:val="002D2965"/>
    <w:rsid w:val="002D361F"/>
    <w:rsid w:val="002D4203"/>
    <w:rsid w:val="002D5B37"/>
    <w:rsid w:val="002D67AD"/>
    <w:rsid w:val="002D71A0"/>
    <w:rsid w:val="002D7BCE"/>
    <w:rsid w:val="002D7D3E"/>
    <w:rsid w:val="002D7F04"/>
    <w:rsid w:val="002E03AD"/>
    <w:rsid w:val="002E14E1"/>
    <w:rsid w:val="002E1AE5"/>
    <w:rsid w:val="002E3018"/>
    <w:rsid w:val="002E4CA6"/>
    <w:rsid w:val="002E4F21"/>
    <w:rsid w:val="002E5F6D"/>
    <w:rsid w:val="002E7393"/>
    <w:rsid w:val="002E7CC6"/>
    <w:rsid w:val="002F1EEF"/>
    <w:rsid w:val="002F2B9C"/>
    <w:rsid w:val="002F32F9"/>
    <w:rsid w:val="002F3460"/>
    <w:rsid w:val="002F3F21"/>
    <w:rsid w:val="002F5B05"/>
    <w:rsid w:val="00300032"/>
    <w:rsid w:val="00300401"/>
    <w:rsid w:val="0030190B"/>
    <w:rsid w:val="00301B03"/>
    <w:rsid w:val="0030322C"/>
    <w:rsid w:val="00303797"/>
    <w:rsid w:val="00303A65"/>
    <w:rsid w:val="00303B53"/>
    <w:rsid w:val="00304176"/>
    <w:rsid w:val="003055E9"/>
    <w:rsid w:val="00310300"/>
    <w:rsid w:val="00310DAC"/>
    <w:rsid w:val="00312AD0"/>
    <w:rsid w:val="00312C26"/>
    <w:rsid w:val="00313274"/>
    <w:rsid w:val="00313283"/>
    <w:rsid w:val="00313885"/>
    <w:rsid w:val="00317C30"/>
    <w:rsid w:val="00321BC1"/>
    <w:rsid w:val="00322D6C"/>
    <w:rsid w:val="00323C74"/>
    <w:rsid w:val="00325096"/>
    <w:rsid w:val="00325318"/>
    <w:rsid w:val="003266FF"/>
    <w:rsid w:val="00326873"/>
    <w:rsid w:val="003313A6"/>
    <w:rsid w:val="00336E97"/>
    <w:rsid w:val="00337EB8"/>
    <w:rsid w:val="003404C2"/>
    <w:rsid w:val="00340867"/>
    <w:rsid w:val="003419F1"/>
    <w:rsid w:val="00341BDF"/>
    <w:rsid w:val="00342167"/>
    <w:rsid w:val="0034330F"/>
    <w:rsid w:val="00344639"/>
    <w:rsid w:val="003462B6"/>
    <w:rsid w:val="00350735"/>
    <w:rsid w:val="00352A2D"/>
    <w:rsid w:val="003534BE"/>
    <w:rsid w:val="00353D3C"/>
    <w:rsid w:val="00354C91"/>
    <w:rsid w:val="00355399"/>
    <w:rsid w:val="00355E73"/>
    <w:rsid w:val="00355EA6"/>
    <w:rsid w:val="00360D3D"/>
    <w:rsid w:val="00361C0C"/>
    <w:rsid w:val="003641D9"/>
    <w:rsid w:val="00364467"/>
    <w:rsid w:val="00364CE4"/>
    <w:rsid w:val="0036583F"/>
    <w:rsid w:val="00366629"/>
    <w:rsid w:val="003667E5"/>
    <w:rsid w:val="00366AE0"/>
    <w:rsid w:val="00367415"/>
    <w:rsid w:val="00367AD3"/>
    <w:rsid w:val="003717EF"/>
    <w:rsid w:val="00373B08"/>
    <w:rsid w:val="003758D2"/>
    <w:rsid w:val="00376829"/>
    <w:rsid w:val="00377A32"/>
    <w:rsid w:val="00380101"/>
    <w:rsid w:val="00380363"/>
    <w:rsid w:val="00380568"/>
    <w:rsid w:val="003811E7"/>
    <w:rsid w:val="00381CF7"/>
    <w:rsid w:val="0038255E"/>
    <w:rsid w:val="00384EA4"/>
    <w:rsid w:val="00386A94"/>
    <w:rsid w:val="003905D9"/>
    <w:rsid w:val="003916CF"/>
    <w:rsid w:val="0039298F"/>
    <w:rsid w:val="00393620"/>
    <w:rsid w:val="00394C4A"/>
    <w:rsid w:val="003978DE"/>
    <w:rsid w:val="003A0D19"/>
    <w:rsid w:val="003A197D"/>
    <w:rsid w:val="003A2D69"/>
    <w:rsid w:val="003A76B5"/>
    <w:rsid w:val="003B14C4"/>
    <w:rsid w:val="003B3198"/>
    <w:rsid w:val="003B35AB"/>
    <w:rsid w:val="003B3E9D"/>
    <w:rsid w:val="003B4B62"/>
    <w:rsid w:val="003B5075"/>
    <w:rsid w:val="003B56F5"/>
    <w:rsid w:val="003B7F95"/>
    <w:rsid w:val="003C0602"/>
    <w:rsid w:val="003C0C31"/>
    <w:rsid w:val="003C26C3"/>
    <w:rsid w:val="003C2E6F"/>
    <w:rsid w:val="003C3085"/>
    <w:rsid w:val="003C34A2"/>
    <w:rsid w:val="003C6938"/>
    <w:rsid w:val="003C7966"/>
    <w:rsid w:val="003D0ABE"/>
    <w:rsid w:val="003D1399"/>
    <w:rsid w:val="003D2796"/>
    <w:rsid w:val="003D4A2D"/>
    <w:rsid w:val="003D4C11"/>
    <w:rsid w:val="003D525C"/>
    <w:rsid w:val="003D5B8C"/>
    <w:rsid w:val="003D5D36"/>
    <w:rsid w:val="003D6217"/>
    <w:rsid w:val="003E0C69"/>
    <w:rsid w:val="003E188B"/>
    <w:rsid w:val="003E19CB"/>
    <w:rsid w:val="003E215E"/>
    <w:rsid w:val="003E2E25"/>
    <w:rsid w:val="003E2E35"/>
    <w:rsid w:val="003E38C9"/>
    <w:rsid w:val="003E3CEC"/>
    <w:rsid w:val="003E5655"/>
    <w:rsid w:val="003E64DE"/>
    <w:rsid w:val="003E6F4F"/>
    <w:rsid w:val="003F1598"/>
    <w:rsid w:val="003F159A"/>
    <w:rsid w:val="003F20D9"/>
    <w:rsid w:val="003F2801"/>
    <w:rsid w:val="003F2C25"/>
    <w:rsid w:val="003F52C2"/>
    <w:rsid w:val="003F6177"/>
    <w:rsid w:val="003F6C67"/>
    <w:rsid w:val="003F734A"/>
    <w:rsid w:val="003F74AD"/>
    <w:rsid w:val="00400418"/>
    <w:rsid w:val="00400B9E"/>
    <w:rsid w:val="00401FAC"/>
    <w:rsid w:val="0040280C"/>
    <w:rsid w:val="0040366B"/>
    <w:rsid w:val="00403D12"/>
    <w:rsid w:val="00405532"/>
    <w:rsid w:val="00407B9F"/>
    <w:rsid w:val="00410536"/>
    <w:rsid w:val="004107C9"/>
    <w:rsid w:val="00410F77"/>
    <w:rsid w:val="0041342C"/>
    <w:rsid w:val="00413A9E"/>
    <w:rsid w:val="00413C07"/>
    <w:rsid w:val="00413E18"/>
    <w:rsid w:val="00414DD0"/>
    <w:rsid w:val="00414E84"/>
    <w:rsid w:val="00414FF2"/>
    <w:rsid w:val="00415490"/>
    <w:rsid w:val="004160AB"/>
    <w:rsid w:val="00416BAA"/>
    <w:rsid w:val="004175C8"/>
    <w:rsid w:val="004179F9"/>
    <w:rsid w:val="00417B7E"/>
    <w:rsid w:val="00420688"/>
    <w:rsid w:val="00420BCF"/>
    <w:rsid w:val="004211E3"/>
    <w:rsid w:val="00421559"/>
    <w:rsid w:val="0042433D"/>
    <w:rsid w:val="00424714"/>
    <w:rsid w:val="00424A5B"/>
    <w:rsid w:val="004257B3"/>
    <w:rsid w:val="00426C8C"/>
    <w:rsid w:val="00426FAE"/>
    <w:rsid w:val="004273DB"/>
    <w:rsid w:val="0043182F"/>
    <w:rsid w:val="00431A54"/>
    <w:rsid w:val="00433102"/>
    <w:rsid w:val="00433516"/>
    <w:rsid w:val="00437B9C"/>
    <w:rsid w:val="00437C23"/>
    <w:rsid w:val="00440804"/>
    <w:rsid w:val="00443B5C"/>
    <w:rsid w:val="00443C75"/>
    <w:rsid w:val="00445133"/>
    <w:rsid w:val="00446333"/>
    <w:rsid w:val="0044679D"/>
    <w:rsid w:val="00446BD9"/>
    <w:rsid w:val="004502B5"/>
    <w:rsid w:val="00453153"/>
    <w:rsid w:val="00454536"/>
    <w:rsid w:val="004579DA"/>
    <w:rsid w:val="00461FA0"/>
    <w:rsid w:val="00462010"/>
    <w:rsid w:val="00462A03"/>
    <w:rsid w:val="004645BB"/>
    <w:rsid w:val="00464BC9"/>
    <w:rsid w:val="00464E4F"/>
    <w:rsid w:val="00465C42"/>
    <w:rsid w:val="00467B8E"/>
    <w:rsid w:val="004702FB"/>
    <w:rsid w:val="00471723"/>
    <w:rsid w:val="00472349"/>
    <w:rsid w:val="0047325F"/>
    <w:rsid w:val="00473D88"/>
    <w:rsid w:val="0047673E"/>
    <w:rsid w:val="004831BD"/>
    <w:rsid w:val="004844C2"/>
    <w:rsid w:val="00484997"/>
    <w:rsid w:val="00485302"/>
    <w:rsid w:val="004853F9"/>
    <w:rsid w:val="004858D2"/>
    <w:rsid w:val="00486FF4"/>
    <w:rsid w:val="004905AF"/>
    <w:rsid w:val="004905F1"/>
    <w:rsid w:val="00490ECC"/>
    <w:rsid w:val="0049115E"/>
    <w:rsid w:val="00492AD5"/>
    <w:rsid w:val="00493CA2"/>
    <w:rsid w:val="00493D6E"/>
    <w:rsid w:val="00494118"/>
    <w:rsid w:val="0049458A"/>
    <w:rsid w:val="004954EE"/>
    <w:rsid w:val="004A5A21"/>
    <w:rsid w:val="004A5A58"/>
    <w:rsid w:val="004A70BE"/>
    <w:rsid w:val="004B1C5F"/>
    <w:rsid w:val="004B1D26"/>
    <w:rsid w:val="004B2182"/>
    <w:rsid w:val="004B2802"/>
    <w:rsid w:val="004B28FD"/>
    <w:rsid w:val="004B396F"/>
    <w:rsid w:val="004B3BA1"/>
    <w:rsid w:val="004B4870"/>
    <w:rsid w:val="004B6BBA"/>
    <w:rsid w:val="004B757B"/>
    <w:rsid w:val="004C019D"/>
    <w:rsid w:val="004C2AB7"/>
    <w:rsid w:val="004C3660"/>
    <w:rsid w:val="004C60DB"/>
    <w:rsid w:val="004D006C"/>
    <w:rsid w:val="004D1FE5"/>
    <w:rsid w:val="004D2F42"/>
    <w:rsid w:val="004D44C4"/>
    <w:rsid w:val="004D4833"/>
    <w:rsid w:val="004D4996"/>
    <w:rsid w:val="004D5808"/>
    <w:rsid w:val="004D7707"/>
    <w:rsid w:val="004E11C4"/>
    <w:rsid w:val="004E1AAE"/>
    <w:rsid w:val="004E2AF0"/>
    <w:rsid w:val="004E3383"/>
    <w:rsid w:val="004E4941"/>
    <w:rsid w:val="004E6CA4"/>
    <w:rsid w:val="004E7D86"/>
    <w:rsid w:val="004F1A2E"/>
    <w:rsid w:val="004F253A"/>
    <w:rsid w:val="004F386C"/>
    <w:rsid w:val="004F41D5"/>
    <w:rsid w:val="004F58EB"/>
    <w:rsid w:val="004F5CAE"/>
    <w:rsid w:val="004F609E"/>
    <w:rsid w:val="004F6CAC"/>
    <w:rsid w:val="004F6EF3"/>
    <w:rsid w:val="004F736C"/>
    <w:rsid w:val="0050084A"/>
    <w:rsid w:val="0050095F"/>
    <w:rsid w:val="00500FA5"/>
    <w:rsid w:val="005027AF"/>
    <w:rsid w:val="00502DC1"/>
    <w:rsid w:val="005047CC"/>
    <w:rsid w:val="00504B7E"/>
    <w:rsid w:val="00505AF5"/>
    <w:rsid w:val="00510E79"/>
    <w:rsid w:val="00511273"/>
    <w:rsid w:val="00512D0A"/>
    <w:rsid w:val="0051310C"/>
    <w:rsid w:val="00513C10"/>
    <w:rsid w:val="00514BC8"/>
    <w:rsid w:val="00515B93"/>
    <w:rsid w:val="00516D91"/>
    <w:rsid w:val="00522CE0"/>
    <w:rsid w:val="0052396B"/>
    <w:rsid w:val="00523AE6"/>
    <w:rsid w:val="00523D85"/>
    <w:rsid w:val="00524BAD"/>
    <w:rsid w:val="00526434"/>
    <w:rsid w:val="00526D5A"/>
    <w:rsid w:val="0053039F"/>
    <w:rsid w:val="005315F3"/>
    <w:rsid w:val="00531975"/>
    <w:rsid w:val="00531F92"/>
    <w:rsid w:val="005327C6"/>
    <w:rsid w:val="00533B67"/>
    <w:rsid w:val="00533BE5"/>
    <w:rsid w:val="00534C59"/>
    <w:rsid w:val="005354B4"/>
    <w:rsid w:val="005361C5"/>
    <w:rsid w:val="00536ED5"/>
    <w:rsid w:val="00537A72"/>
    <w:rsid w:val="0054135A"/>
    <w:rsid w:val="005418D0"/>
    <w:rsid w:val="00543959"/>
    <w:rsid w:val="00543A5D"/>
    <w:rsid w:val="00544AC2"/>
    <w:rsid w:val="00546075"/>
    <w:rsid w:val="005475B1"/>
    <w:rsid w:val="0055037D"/>
    <w:rsid w:val="00550894"/>
    <w:rsid w:val="00550B9F"/>
    <w:rsid w:val="00551AA9"/>
    <w:rsid w:val="00552B41"/>
    <w:rsid w:val="0055303B"/>
    <w:rsid w:val="005540D3"/>
    <w:rsid w:val="00554FDD"/>
    <w:rsid w:val="005552DB"/>
    <w:rsid w:val="00555ED4"/>
    <w:rsid w:val="0055728E"/>
    <w:rsid w:val="0055758D"/>
    <w:rsid w:val="00557FF4"/>
    <w:rsid w:val="0056013A"/>
    <w:rsid w:val="00560C4A"/>
    <w:rsid w:val="00560E88"/>
    <w:rsid w:val="00560FAB"/>
    <w:rsid w:val="0056103E"/>
    <w:rsid w:val="005610AC"/>
    <w:rsid w:val="00562BD4"/>
    <w:rsid w:val="00562C43"/>
    <w:rsid w:val="0056459D"/>
    <w:rsid w:val="0056521F"/>
    <w:rsid w:val="0056558D"/>
    <w:rsid w:val="00567289"/>
    <w:rsid w:val="00567AB6"/>
    <w:rsid w:val="00570039"/>
    <w:rsid w:val="00570265"/>
    <w:rsid w:val="005705A8"/>
    <w:rsid w:val="005721A8"/>
    <w:rsid w:val="0057359E"/>
    <w:rsid w:val="00575565"/>
    <w:rsid w:val="00575847"/>
    <w:rsid w:val="00575B89"/>
    <w:rsid w:val="005814B6"/>
    <w:rsid w:val="005817F7"/>
    <w:rsid w:val="00581A7D"/>
    <w:rsid w:val="00581DF0"/>
    <w:rsid w:val="00582B02"/>
    <w:rsid w:val="0058311D"/>
    <w:rsid w:val="00583DE0"/>
    <w:rsid w:val="00585345"/>
    <w:rsid w:val="005859B0"/>
    <w:rsid w:val="00587C65"/>
    <w:rsid w:val="00590637"/>
    <w:rsid w:val="005925C3"/>
    <w:rsid w:val="00595A13"/>
    <w:rsid w:val="005A0FD2"/>
    <w:rsid w:val="005A3566"/>
    <w:rsid w:val="005A3CD8"/>
    <w:rsid w:val="005A52BC"/>
    <w:rsid w:val="005A6F7D"/>
    <w:rsid w:val="005B0482"/>
    <w:rsid w:val="005B1A3E"/>
    <w:rsid w:val="005B1F2A"/>
    <w:rsid w:val="005B3094"/>
    <w:rsid w:val="005B3139"/>
    <w:rsid w:val="005B33A7"/>
    <w:rsid w:val="005B3DAD"/>
    <w:rsid w:val="005B4074"/>
    <w:rsid w:val="005B4431"/>
    <w:rsid w:val="005B4572"/>
    <w:rsid w:val="005B57C5"/>
    <w:rsid w:val="005B60B4"/>
    <w:rsid w:val="005B6352"/>
    <w:rsid w:val="005C006B"/>
    <w:rsid w:val="005C0814"/>
    <w:rsid w:val="005C0F9C"/>
    <w:rsid w:val="005C1392"/>
    <w:rsid w:val="005C2503"/>
    <w:rsid w:val="005C2B86"/>
    <w:rsid w:val="005C2C74"/>
    <w:rsid w:val="005C31F3"/>
    <w:rsid w:val="005C377F"/>
    <w:rsid w:val="005C4C58"/>
    <w:rsid w:val="005C4D4C"/>
    <w:rsid w:val="005C5F26"/>
    <w:rsid w:val="005C74E9"/>
    <w:rsid w:val="005D029E"/>
    <w:rsid w:val="005D0646"/>
    <w:rsid w:val="005D0BC7"/>
    <w:rsid w:val="005D1089"/>
    <w:rsid w:val="005D1676"/>
    <w:rsid w:val="005D38E2"/>
    <w:rsid w:val="005D463F"/>
    <w:rsid w:val="005D55E0"/>
    <w:rsid w:val="005D7666"/>
    <w:rsid w:val="005E1E92"/>
    <w:rsid w:val="005E527B"/>
    <w:rsid w:val="005E7050"/>
    <w:rsid w:val="005F1EB8"/>
    <w:rsid w:val="005F27FD"/>
    <w:rsid w:val="005F7ADB"/>
    <w:rsid w:val="005F7BDE"/>
    <w:rsid w:val="00600D9B"/>
    <w:rsid w:val="00603319"/>
    <w:rsid w:val="00604A41"/>
    <w:rsid w:val="0060696D"/>
    <w:rsid w:val="00606D32"/>
    <w:rsid w:val="0060705F"/>
    <w:rsid w:val="00610A6B"/>
    <w:rsid w:val="00611135"/>
    <w:rsid w:val="00612DD4"/>
    <w:rsid w:val="006130A7"/>
    <w:rsid w:val="006132EB"/>
    <w:rsid w:val="00613AF4"/>
    <w:rsid w:val="00614179"/>
    <w:rsid w:val="006142D9"/>
    <w:rsid w:val="006148EB"/>
    <w:rsid w:val="00615185"/>
    <w:rsid w:val="00615A68"/>
    <w:rsid w:val="006167F8"/>
    <w:rsid w:val="006179BA"/>
    <w:rsid w:val="00620C6C"/>
    <w:rsid w:val="00623A46"/>
    <w:rsid w:val="0062501A"/>
    <w:rsid w:val="00625698"/>
    <w:rsid w:val="0062578E"/>
    <w:rsid w:val="00625A97"/>
    <w:rsid w:val="00626DA8"/>
    <w:rsid w:val="006277FA"/>
    <w:rsid w:val="00631D3E"/>
    <w:rsid w:val="00631D7C"/>
    <w:rsid w:val="006323D2"/>
    <w:rsid w:val="0063483F"/>
    <w:rsid w:val="00636B56"/>
    <w:rsid w:val="00637AC4"/>
    <w:rsid w:val="00640191"/>
    <w:rsid w:val="006414CF"/>
    <w:rsid w:val="00641808"/>
    <w:rsid w:val="00642DFB"/>
    <w:rsid w:val="00642F2E"/>
    <w:rsid w:val="0064499A"/>
    <w:rsid w:val="006458B0"/>
    <w:rsid w:val="00645BB8"/>
    <w:rsid w:val="00645DCF"/>
    <w:rsid w:val="00647A74"/>
    <w:rsid w:val="00650965"/>
    <w:rsid w:val="00653F26"/>
    <w:rsid w:val="00654FC3"/>
    <w:rsid w:val="00655578"/>
    <w:rsid w:val="006605DA"/>
    <w:rsid w:val="00662B8E"/>
    <w:rsid w:val="00663A8B"/>
    <w:rsid w:val="00663D4D"/>
    <w:rsid w:val="00665358"/>
    <w:rsid w:val="00666AB8"/>
    <w:rsid w:val="006671D6"/>
    <w:rsid w:val="006713EE"/>
    <w:rsid w:val="006732CF"/>
    <w:rsid w:val="0067382B"/>
    <w:rsid w:val="006745FF"/>
    <w:rsid w:val="00675A03"/>
    <w:rsid w:val="0067603B"/>
    <w:rsid w:val="00676629"/>
    <w:rsid w:val="0068109C"/>
    <w:rsid w:val="0068192C"/>
    <w:rsid w:val="00682075"/>
    <w:rsid w:val="0068480C"/>
    <w:rsid w:val="00684969"/>
    <w:rsid w:val="00684E38"/>
    <w:rsid w:val="00684EC5"/>
    <w:rsid w:val="00685C3D"/>
    <w:rsid w:val="0068783D"/>
    <w:rsid w:val="0069047F"/>
    <w:rsid w:val="00690813"/>
    <w:rsid w:val="00691AC7"/>
    <w:rsid w:val="00692354"/>
    <w:rsid w:val="0069245A"/>
    <w:rsid w:val="0069386A"/>
    <w:rsid w:val="00693E11"/>
    <w:rsid w:val="006942AE"/>
    <w:rsid w:val="00695CFA"/>
    <w:rsid w:val="00697AF6"/>
    <w:rsid w:val="006A184D"/>
    <w:rsid w:val="006A1DBE"/>
    <w:rsid w:val="006A513B"/>
    <w:rsid w:val="006A595D"/>
    <w:rsid w:val="006A6598"/>
    <w:rsid w:val="006A7033"/>
    <w:rsid w:val="006A7147"/>
    <w:rsid w:val="006B0F59"/>
    <w:rsid w:val="006B1692"/>
    <w:rsid w:val="006B3B52"/>
    <w:rsid w:val="006B4707"/>
    <w:rsid w:val="006C1AB7"/>
    <w:rsid w:val="006C2642"/>
    <w:rsid w:val="006C2F3B"/>
    <w:rsid w:val="006C390F"/>
    <w:rsid w:val="006C5A19"/>
    <w:rsid w:val="006C6BB5"/>
    <w:rsid w:val="006C7B64"/>
    <w:rsid w:val="006D0708"/>
    <w:rsid w:val="006D0927"/>
    <w:rsid w:val="006D240B"/>
    <w:rsid w:val="006D302B"/>
    <w:rsid w:val="006D30CB"/>
    <w:rsid w:val="006D50CD"/>
    <w:rsid w:val="006D637F"/>
    <w:rsid w:val="006D67F2"/>
    <w:rsid w:val="006D680B"/>
    <w:rsid w:val="006D748A"/>
    <w:rsid w:val="006D787A"/>
    <w:rsid w:val="006E184B"/>
    <w:rsid w:val="006E1D58"/>
    <w:rsid w:val="006E213A"/>
    <w:rsid w:val="006E2ECA"/>
    <w:rsid w:val="006E30C7"/>
    <w:rsid w:val="006E36CE"/>
    <w:rsid w:val="006E3926"/>
    <w:rsid w:val="006E39D4"/>
    <w:rsid w:val="006E4948"/>
    <w:rsid w:val="006E5A03"/>
    <w:rsid w:val="006E5A31"/>
    <w:rsid w:val="006E69F8"/>
    <w:rsid w:val="006E6F69"/>
    <w:rsid w:val="006F2B75"/>
    <w:rsid w:val="006F5274"/>
    <w:rsid w:val="006F7F01"/>
    <w:rsid w:val="0070022C"/>
    <w:rsid w:val="00700A36"/>
    <w:rsid w:val="00700E58"/>
    <w:rsid w:val="00701934"/>
    <w:rsid w:val="00704C1C"/>
    <w:rsid w:val="00704FA2"/>
    <w:rsid w:val="00705A87"/>
    <w:rsid w:val="00706058"/>
    <w:rsid w:val="007060E5"/>
    <w:rsid w:val="00707431"/>
    <w:rsid w:val="00707A76"/>
    <w:rsid w:val="00711119"/>
    <w:rsid w:val="007116F1"/>
    <w:rsid w:val="00713207"/>
    <w:rsid w:val="007135B4"/>
    <w:rsid w:val="007152CB"/>
    <w:rsid w:val="0071603B"/>
    <w:rsid w:val="00717B85"/>
    <w:rsid w:val="00720A85"/>
    <w:rsid w:val="00720AB6"/>
    <w:rsid w:val="00720DA1"/>
    <w:rsid w:val="00721BCC"/>
    <w:rsid w:val="007227AD"/>
    <w:rsid w:val="007238B9"/>
    <w:rsid w:val="00724013"/>
    <w:rsid w:val="007246CC"/>
    <w:rsid w:val="0072515A"/>
    <w:rsid w:val="00725DA3"/>
    <w:rsid w:val="0072698F"/>
    <w:rsid w:val="00726FE3"/>
    <w:rsid w:val="0072774E"/>
    <w:rsid w:val="00730230"/>
    <w:rsid w:val="007305A7"/>
    <w:rsid w:val="00731227"/>
    <w:rsid w:val="00731D79"/>
    <w:rsid w:val="00734B49"/>
    <w:rsid w:val="00736CB0"/>
    <w:rsid w:val="00737DCB"/>
    <w:rsid w:val="007416A1"/>
    <w:rsid w:val="00742157"/>
    <w:rsid w:val="00742B44"/>
    <w:rsid w:val="00742D96"/>
    <w:rsid w:val="00743548"/>
    <w:rsid w:val="00743B69"/>
    <w:rsid w:val="00745F57"/>
    <w:rsid w:val="00746996"/>
    <w:rsid w:val="00746A42"/>
    <w:rsid w:val="0074777B"/>
    <w:rsid w:val="00747D80"/>
    <w:rsid w:val="007501DB"/>
    <w:rsid w:val="007515E8"/>
    <w:rsid w:val="00751858"/>
    <w:rsid w:val="007519BE"/>
    <w:rsid w:val="00752FEF"/>
    <w:rsid w:val="00753092"/>
    <w:rsid w:val="007530F8"/>
    <w:rsid w:val="0075365B"/>
    <w:rsid w:val="00755A46"/>
    <w:rsid w:val="00755E9A"/>
    <w:rsid w:val="00756A98"/>
    <w:rsid w:val="00760356"/>
    <w:rsid w:val="007607ED"/>
    <w:rsid w:val="007612AD"/>
    <w:rsid w:val="0076139D"/>
    <w:rsid w:val="007620F7"/>
    <w:rsid w:val="007621EB"/>
    <w:rsid w:val="00763C91"/>
    <w:rsid w:val="00764D87"/>
    <w:rsid w:val="00764DF0"/>
    <w:rsid w:val="007650D8"/>
    <w:rsid w:val="00765677"/>
    <w:rsid w:val="00765850"/>
    <w:rsid w:val="0076628C"/>
    <w:rsid w:val="007665C1"/>
    <w:rsid w:val="007665D9"/>
    <w:rsid w:val="00766649"/>
    <w:rsid w:val="00766D93"/>
    <w:rsid w:val="00767E6E"/>
    <w:rsid w:val="00767FDF"/>
    <w:rsid w:val="00771E4D"/>
    <w:rsid w:val="007749BB"/>
    <w:rsid w:val="00775CB2"/>
    <w:rsid w:val="00776887"/>
    <w:rsid w:val="007778E0"/>
    <w:rsid w:val="00777CA6"/>
    <w:rsid w:val="007806E1"/>
    <w:rsid w:val="007815C3"/>
    <w:rsid w:val="00781977"/>
    <w:rsid w:val="0078454B"/>
    <w:rsid w:val="00784823"/>
    <w:rsid w:val="007851A3"/>
    <w:rsid w:val="00785775"/>
    <w:rsid w:val="007861EC"/>
    <w:rsid w:val="007866F7"/>
    <w:rsid w:val="00790808"/>
    <w:rsid w:val="00790F72"/>
    <w:rsid w:val="007911B2"/>
    <w:rsid w:val="007915EF"/>
    <w:rsid w:val="00792E53"/>
    <w:rsid w:val="007954CF"/>
    <w:rsid w:val="0079795D"/>
    <w:rsid w:val="007A042F"/>
    <w:rsid w:val="007A0D54"/>
    <w:rsid w:val="007A20BE"/>
    <w:rsid w:val="007A308A"/>
    <w:rsid w:val="007A3896"/>
    <w:rsid w:val="007A3A9D"/>
    <w:rsid w:val="007A66D5"/>
    <w:rsid w:val="007A70C0"/>
    <w:rsid w:val="007A7624"/>
    <w:rsid w:val="007B0580"/>
    <w:rsid w:val="007B0B91"/>
    <w:rsid w:val="007B116F"/>
    <w:rsid w:val="007B1170"/>
    <w:rsid w:val="007B3D60"/>
    <w:rsid w:val="007B4095"/>
    <w:rsid w:val="007B63CB"/>
    <w:rsid w:val="007B6434"/>
    <w:rsid w:val="007B6BA7"/>
    <w:rsid w:val="007B7B0A"/>
    <w:rsid w:val="007B7F17"/>
    <w:rsid w:val="007C1E21"/>
    <w:rsid w:val="007C2036"/>
    <w:rsid w:val="007C35F5"/>
    <w:rsid w:val="007C4458"/>
    <w:rsid w:val="007C4786"/>
    <w:rsid w:val="007C60EE"/>
    <w:rsid w:val="007D11CE"/>
    <w:rsid w:val="007D1942"/>
    <w:rsid w:val="007D222C"/>
    <w:rsid w:val="007D3338"/>
    <w:rsid w:val="007D3F1D"/>
    <w:rsid w:val="007D5232"/>
    <w:rsid w:val="007D536C"/>
    <w:rsid w:val="007D5DE0"/>
    <w:rsid w:val="007D70C6"/>
    <w:rsid w:val="007D7305"/>
    <w:rsid w:val="007D7849"/>
    <w:rsid w:val="007D78D6"/>
    <w:rsid w:val="007E0EC7"/>
    <w:rsid w:val="007E183A"/>
    <w:rsid w:val="007E4C83"/>
    <w:rsid w:val="007E5C30"/>
    <w:rsid w:val="007E6E42"/>
    <w:rsid w:val="007E6F14"/>
    <w:rsid w:val="007F0D66"/>
    <w:rsid w:val="007F1399"/>
    <w:rsid w:val="007F2F59"/>
    <w:rsid w:val="007F367D"/>
    <w:rsid w:val="007F4B5C"/>
    <w:rsid w:val="007F52D2"/>
    <w:rsid w:val="00802B9B"/>
    <w:rsid w:val="008039BD"/>
    <w:rsid w:val="00803B6E"/>
    <w:rsid w:val="00803D28"/>
    <w:rsid w:val="00804DB0"/>
    <w:rsid w:val="00805AE8"/>
    <w:rsid w:val="00806B31"/>
    <w:rsid w:val="00806B9E"/>
    <w:rsid w:val="008072AB"/>
    <w:rsid w:val="00807D37"/>
    <w:rsid w:val="0081066B"/>
    <w:rsid w:val="00811C7C"/>
    <w:rsid w:val="00814242"/>
    <w:rsid w:val="00814453"/>
    <w:rsid w:val="0081693F"/>
    <w:rsid w:val="008201BD"/>
    <w:rsid w:val="00820813"/>
    <w:rsid w:val="00820953"/>
    <w:rsid w:val="00821B33"/>
    <w:rsid w:val="0082653F"/>
    <w:rsid w:val="00826AF4"/>
    <w:rsid w:val="00830379"/>
    <w:rsid w:val="00830CD5"/>
    <w:rsid w:val="0083226F"/>
    <w:rsid w:val="00832D7D"/>
    <w:rsid w:val="00832FA9"/>
    <w:rsid w:val="00833C0A"/>
    <w:rsid w:val="008340ED"/>
    <w:rsid w:val="00834FEB"/>
    <w:rsid w:val="008366C5"/>
    <w:rsid w:val="00837E39"/>
    <w:rsid w:val="0084054D"/>
    <w:rsid w:val="00841599"/>
    <w:rsid w:val="00844758"/>
    <w:rsid w:val="0084493D"/>
    <w:rsid w:val="00844F99"/>
    <w:rsid w:val="00845A30"/>
    <w:rsid w:val="0085017D"/>
    <w:rsid w:val="008513C3"/>
    <w:rsid w:val="00852350"/>
    <w:rsid w:val="00852A60"/>
    <w:rsid w:val="00852AF3"/>
    <w:rsid w:val="00853447"/>
    <w:rsid w:val="00853AA0"/>
    <w:rsid w:val="00853BD8"/>
    <w:rsid w:val="008541B4"/>
    <w:rsid w:val="00855BC3"/>
    <w:rsid w:val="008560A0"/>
    <w:rsid w:val="00856809"/>
    <w:rsid w:val="008572BC"/>
    <w:rsid w:val="00860840"/>
    <w:rsid w:val="00860B4E"/>
    <w:rsid w:val="00862853"/>
    <w:rsid w:val="0086634B"/>
    <w:rsid w:val="00871618"/>
    <w:rsid w:val="00871F90"/>
    <w:rsid w:val="00873920"/>
    <w:rsid w:val="00873D48"/>
    <w:rsid w:val="00873F63"/>
    <w:rsid w:val="008751E6"/>
    <w:rsid w:val="0087541E"/>
    <w:rsid w:val="00875FE2"/>
    <w:rsid w:val="00876309"/>
    <w:rsid w:val="00880912"/>
    <w:rsid w:val="00880A60"/>
    <w:rsid w:val="00880F8A"/>
    <w:rsid w:val="00881161"/>
    <w:rsid w:val="008814B6"/>
    <w:rsid w:val="0088160A"/>
    <w:rsid w:val="00882A88"/>
    <w:rsid w:val="00883A32"/>
    <w:rsid w:val="00883E92"/>
    <w:rsid w:val="00886432"/>
    <w:rsid w:val="00891877"/>
    <w:rsid w:val="00892DF8"/>
    <w:rsid w:val="00893AD3"/>
    <w:rsid w:val="0089492E"/>
    <w:rsid w:val="00895DDB"/>
    <w:rsid w:val="008962E3"/>
    <w:rsid w:val="00896FB6"/>
    <w:rsid w:val="008A1549"/>
    <w:rsid w:val="008A1DC3"/>
    <w:rsid w:val="008A3FC0"/>
    <w:rsid w:val="008A54FC"/>
    <w:rsid w:val="008A57DD"/>
    <w:rsid w:val="008A7CE9"/>
    <w:rsid w:val="008B252F"/>
    <w:rsid w:val="008B27B5"/>
    <w:rsid w:val="008B2C6A"/>
    <w:rsid w:val="008B4905"/>
    <w:rsid w:val="008B5C7D"/>
    <w:rsid w:val="008B5EA1"/>
    <w:rsid w:val="008B7324"/>
    <w:rsid w:val="008C1677"/>
    <w:rsid w:val="008C1E79"/>
    <w:rsid w:val="008C33B6"/>
    <w:rsid w:val="008C4100"/>
    <w:rsid w:val="008C4643"/>
    <w:rsid w:val="008C477E"/>
    <w:rsid w:val="008C5667"/>
    <w:rsid w:val="008C5A17"/>
    <w:rsid w:val="008C5B55"/>
    <w:rsid w:val="008C5DF6"/>
    <w:rsid w:val="008C625C"/>
    <w:rsid w:val="008C6DC0"/>
    <w:rsid w:val="008C761E"/>
    <w:rsid w:val="008C7687"/>
    <w:rsid w:val="008C78CD"/>
    <w:rsid w:val="008C7974"/>
    <w:rsid w:val="008C7DDE"/>
    <w:rsid w:val="008D0839"/>
    <w:rsid w:val="008D1850"/>
    <w:rsid w:val="008D230F"/>
    <w:rsid w:val="008D4132"/>
    <w:rsid w:val="008D53D2"/>
    <w:rsid w:val="008D6C57"/>
    <w:rsid w:val="008D6CBB"/>
    <w:rsid w:val="008D748C"/>
    <w:rsid w:val="008D762A"/>
    <w:rsid w:val="008E0BCA"/>
    <w:rsid w:val="008E0EAC"/>
    <w:rsid w:val="008E25DF"/>
    <w:rsid w:val="008E2F23"/>
    <w:rsid w:val="008E3307"/>
    <w:rsid w:val="008E3520"/>
    <w:rsid w:val="008E5705"/>
    <w:rsid w:val="008E7F3E"/>
    <w:rsid w:val="008F0036"/>
    <w:rsid w:val="008F21CF"/>
    <w:rsid w:val="008F3124"/>
    <w:rsid w:val="008F31B1"/>
    <w:rsid w:val="008F392E"/>
    <w:rsid w:val="008F5B3D"/>
    <w:rsid w:val="008F5DC6"/>
    <w:rsid w:val="008F66BB"/>
    <w:rsid w:val="008F6964"/>
    <w:rsid w:val="008F6E8B"/>
    <w:rsid w:val="008F7511"/>
    <w:rsid w:val="00900001"/>
    <w:rsid w:val="0090105E"/>
    <w:rsid w:val="0090237A"/>
    <w:rsid w:val="0090559E"/>
    <w:rsid w:val="009061E1"/>
    <w:rsid w:val="00911B27"/>
    <w:rsid w:val="00911B83"/>
    <w:rsid w:val="009126AE"/>
    <w:rsid w:val="00912BB6"/>
    <w:rsid w:val="009152D4"/>
    <w:rsid w:val="00915647"/>
    <w:rsid w:val="00920C53"/>
    <w:rsid w:val="00920F6F"/>
    <w:rsid w:val="00921469"/>
    <w:rsid w:val="00921522"/>
    <w:rsid w:val="0092467E"/>
    <w:rsid w:val="009253F5"/>
    <w:rsid w:val="00926BDD"/>
    <w:rsid w:val="0092718C"/>
    <w:rsid w:val="009305ED"/>
    <w:rsid w:val="009312D9"/>
    <w:rsid w:val="00932A90"/>
    <w:rsid w:val="00937845"/>
    <w:rsid w:val="00942FDE"/>
    <w:rsid w:val="0094326E"/>
    <w:rsid w:val="00943B59"/>
    <w:rsid w:val="00944319"/>
    <w:rsid w:val="00944A63"/>
    <w:rsid w:val="0094693A"/>
    <w:rsid w:val="00946AC7"/>
    <w:rsid w:val="00946DCE"/>
    <w:rsid w:val="00947C85"/>
    <w:rsid w:val="009501E9"/>
    <w:rsid w:val="00950758"/>
    <w:rsid w:val="00950D0E"/>
    <w:rsid w:val="00952E81"/>
    <w:rsid w:val="00956225"/>
    <w:rsid w:val="00957032"/>
    <w:rsid w:val="00961EAC"/>
    <w:rsid w:val="00961FB9"/>
    <w:rsid w:val="009621C3"/>
    <w:rsid w:val="00963624"/>
    <w:rsid w:val="00963D01"/>
    <w:rsid w:val="00967583"/>
    <w:rsid w:val="00967A7C"/>
    <w:rsid w:val="00967BAD"/>
    <w:rsid w:val="00971EF8"/>
    <w:rsid w:val="009721BC"/>
    <w:rsid w:val="009749D0"/>
    <w:rsid w:val="009757EC"/>
    <w:rsid w:val="00975C52"/>
    <w:rsid w:val="009763F9"/>
    <w:rsid w:val="009772CE"/>
    <w:rsid w:val="00981079"/>
    <w:rsid w:val="00981261"/>
    <w:rsid w:val="009813E1"/>
    <w:rsid w:val="00983225"/>
    <w:rsid w:val="00986237"/>
    <w:rsid w:val="00986F5D"/>
    <w:rsid w:val="00987A6E"/>
    <w:rsid w:val="009907E4"/>
    <w:rsid w:val="00991879"/>
    <w:rsid w:val="00993618"/>
    <w:rsid w:val="00993F22"/>
    <w:rsid w:val="00994490"/>
    <w:rsid w:val="00994640"/>
    <w:rsid w:val="00994ABF"/>
    <w:rsid w:val="00996178"/>
    <w:rsid w:val="009966A4"/>
    <w:rsid w:val="00997D12"/>
    <w:rsid w:val="00997D37"/>
    <w:rsid w:val="009A28B0"/>
    <w:rsid w:val="009A424B"/>
    <w:rsid w:val="009A50A9"/>
    <w:rsid w:val="009B0B3D"/>
    <w:rsid w:val="009B0E84"/>
    <w:rsid w:val="009B1C65"/>
    <w:rsid w:val="009B2FCE"/>
    <w:rsid w:val="009B3117"/>
    <w:rsid w:val="009B31EE"/>
    <w:rsid w:val="009B37C1"/>
    <w:rsid w:val="009B3B81"/>
    <w:rsid w:val="009B4371"/>
    <w:rsid w:val="009B4EC4"/>
    <w:rsid w:val="009B5AD4"/>
    <w:rsid w:val="009B7DE2"/>
    <w:rsid w:val="009C04B9"/>
    <w:rsid w:val="009C0B9C"/>
    <w:rsid w:val="009C5194"/>
    <w:rsid w:val="009D36CA"/>
    <w:rsid w:val="009D40B0"/>
    <w:rsid w:val="009D4A77"/>
    <w:rsid w:val="009D541E"/>
    <w:rsid w:val="009D6E6C"/>
    <w:rsid w:val="009D76A8"/>
    <w:rsid w:val="009D7E57"/>
    <w:rsid w:val="009E0834"/>
    <w:rsid w:val="009E0B1F"/>
    <w:rsid w:val="009E483E"/>
    <w:rsid w:val="009E4E96"/>
    <w:rsid w:val="009E664B"/>
    <w:rsid w:val="009F1111"/>
    <w:rsid w:val="009F1916"/>
    <w:rsid w:val="009F1C47"/>
    <w:rsid w:val="009F2153"/>
    <w:rsid w:val="009F22E0"/>
    <w:rsid w:val="009F3E10"/>
    <w:rsid w:val="009F420D"/>
    <w:rsid w:val="009F439E"/>
    <w:rsid w:val="009F5EBD"/>
    <w:rsid w:val="009F7403"/>
    <w:rsid w:val="00A03216"/>
    <w:rsid w:val="00A044AF"/>
    <w:rsid w:val="00A0507D"/>
    <w:rsid w:val="00A05108"/>
    <w:rsid w:val="00A0760C"/>
    <w:rsid w:val="00A102FA"/>
    <w:rsid w:val="00A1128E"/>
    <w:rsid w:val="00A1245E"/>
    <w:rsid w:val="00A12E86"/>
    <w:rsid w:val="00A13B22"/>
    <w:rsid w:val="00A14ACB"/>
    <w:rsid w:val="00A14AE5"/>
    <w:rsid w:val="00A15617"/>
    <w:rsid w:val="00A16461"/>
    <w:rsid w:val="00A16E8E"/>
    <w:rsid w:val="00A17CAE"/>
    <w:rsid w:val="00A205D1"/>
    <w:rsid w:val="00A213DA"/>
    <w:rsid w:val="00A21C4B"/>
    <w:rsid w:val="00A23A1D"/>
    <w:rsid w:val="00A24FA1"/>
    <w:rsid w:val="00A2799B"/>
    <w:rsid w:val="00A32739"/>
    <w:rsid w:val="00A329CF"/>
    <w:rsid w:val="00A33A85"/>
    <w:rsid w:val="00A33D71"/>
    <w:rsid w:val="00A37F3F"/>
    <w:rsid w:val="00A42A78"/>
    <w:rsid w:val="00A43E8D"/>
    <w:rsid w:val="00A43FBF"/>
    <w:rsid w:val="00A45473"/>
    <w:rsid w:val="00A45A35"/>
    <w:rsid w:val="00A467E0"/>
    <w:rsid w:val="00A5084B"/>
    <w:rsid w:val="00A52934"/>
    <w:rsid w:val="00A52C21"/>
    <w:rsid w:val="00A54326"/>
    <w:rsid w:val="00A5474E"/>
    <w:rsid w:val="00A54EEE"/>
    <w:rsid w:val="00A5599C"/>
    <w:rsid w:val="00A60A16"/>
    <w:rsid w:val="00A61799"/>
    <w:rsid w:val="00A61849"/>
    <w:rsid w:val="00A61E6E"/>
    <w:rsid w:val="00A6229F"/>
    <w:rsid w:val="00A628C7"/>
    <w:rsid w:val="00A646FE"/>
    <w:rsid w:val="00A662B9"/>
    <w:rsid w:val="00A668E1"/>
    <w:rsid w:val="00A6698B"/>
    <w:rsid w:val="00A671CF"/>
    <w:rsid w:val="00A6794D"/>
    <w:rsid w:val="00A7025B"/>
    <w:rsid w:val="00A7465A"/>
    <w:rsid w:val="00A74888"/>
    <w:rsid w:val="00A75597"/>
    <w:rsid w:val="00A77797"/>
    <w:rsid w:val="00A80E6B"/>
    <w:rsid w:val="00A83F12"/>
    <w:rsid w:val="00A91897"/>
    <w:rsid w:val="00A91E19"/>
    <w:rsid w:val="00A94842"/>
    <w:rsid w:val="00A9496F"/>
    <w:rsid w:val="00A94D91"/>
    <w:rsid w:val="00AA0AE9"/>
    <w:rsid w:val="00AA3133"/>
    <w:rsid w:val="00AA4F9E"/>
    <w:rsid w:val="00AA68AA"/>
    <w:rsid w:val="00AA6E68"/>
    <w:rsid w:val="00AA7CD7"/>
    <w:rsid w:val="00AB0DBD"/>
    <w:rsid w:val="00AB5467"/>
    <w:rsid w:val="00AB641C"/>
    <w:rsid w:val="00AB6B9E"/>
    <w:rsid w:val="00AB77A4"/>
    <w:rsid w:val="00AB7901"/>
    <w:rsid w:val="00AC1E82"/>
    <w:rsid w:val="00AC23BA"/>
    <w:rsid w:val="00AC5033"/>
    <w:rsid w:val="00AC6AA5"/>
    <w:rsid w:val="00AC6B4F"/>
    <w:rsid w:val="00AC727F"/>
    <w:rsid w:val="00AD1029"/>
    <w:rsid w:val="00AD3198"/>
    <w:rsid w:val="00AD389D"/>
    <w:rsid w:val="00AD3EEC"/>
    <w:rsid w:val="00AD42EC"/>
    <w:rsid w:val="00AD6FFF"/>
    <w:rsid w:val="00AD7FC3"/>
    <w:rsid w:val="00AE196F"/>
    <w:rsid w:val="00AE21CE"/>
    <w:rsid w:val="00AE231A"/>
    <w:rsid w:val="00AE2CC6"/>
    <w:rsid w:val="00AE2D5A"/>
    <w:rsid w:val="00AE31C6"/>
    <w:rsid w:val="00AE36C3"/>
    <w:rsid w:val="00AE3729"/>
    <w:rsid w:val="00AE3D8E"/>
    <w:rsid w:val="00AE56E0"/>
    <w:rsid w:val="00AE69C7"/>
    <w:rsid w:val="00AE73E4"/>
    <w:rsid w:val="00AE7CCE"/>
    <w:rsid w:val="00AF04F4"/>
    <w:rsid w:val="00AF1921"/>
    <w:rsid w:val="00AF1F2A"/>
    <w:rsid w:val="00AF3927"/>
    <w:rsid w:val="00AF48BD"/>
    <w:rsid w:val="00AF50B5"/>
    <w:rsid w:val="00AF57E1"/>
    <w:rsid w:val="00B01C59"/>
    <w:rsid w:val="00B0293A"/>
    <w:rsid w:val="00B0370B"/>
    <w:rsid w:val="00B0370E"/>
    <w:rsid w:val="00B04D16"/>
    <w:rsid w:val="00B10B93"/>
    <w:rsid w:val="00B112B4"/>
    <w:rsid w:val="00B11A13"/>
    <w:rsid w:val="00B11F4E"/>
    <w:rsid w:val="00B136CA"/>
    <w:rsid w:val="00B13C47"/>
    <w:rsid w:val="00B1606A"/>
    <w:rsid w:val="00B16881"/>
    <w:rsid w:val="00B16E03"/>
    <w:rsid w:val="00B20B8B"/>
    <w:rsid w:val="00B2194B"/>
    <w:rsid w:val="00B228CA"/>
    <w:rsid w:val="00B22C9F"/>
    <w:rsid w:val="00B234C9"/>
    <w:rsid w:val="00B23504"/>
    <w:rsid w:val="00B23903"/>
    <w:rsid w:val="00B245A6"/>
    <w:rsid w:val="00B2626D"/>
    <w:rsid w:val="00B26F7E"/>
    <w:rsid w:val="00B27954"/>
    <w:rsid w:val="00B31925"/>
    <w:rsid w:val="00B320CC"/>
    <w:rsid w:val="00B33850"/>
    <w:rsid w:val="00B34006"/>
    <w:rsid w:val="00B351AC"/>
    <w:rsid w:val="00B44095"/>
    <w:rsid w:val="00B46E59"/>
    <w:rsid w:val="00B47412"/>
    <w:rsid w:val="00B5104C"/>
    <w:rsid w:val="00B53879"/>
    <w:rsid w:val="00B5541F"/>
    <w:rsid w:val="00B55A57"/>
    <w:rsid w:val="00B55F1C"/>
    <w:rsid w:val="00B56063"/>
    <w:rsid w:val="00B576AB"/>
    <w:rsid w:val="00B6021F"/>
    <w:rsid w:val="00B60287"/>
    <w:rsid w:val="00B621F8"/>
    <w:rsid w:val="00B62F51"/>
    <w:rsid w:val="00B634E6"/>
    <w:rsid w:val="00B65874"/>
    <w:rsid w:val="00B67C44"/>
    <w:rsid w:val="00B71A45"/>
    <w:rsid w:val="00B7276E"/>
    <w:rsid w:val="00B72C03"/>
    <w:rsid w:val="00B72F73"/>
    <w:rsid w:val="00B72FED"/>
    <w:rsid w:val="00B73123"/>
    <w:rsid w:val="00B75218"/>
    <w:rsid w:val="00B75306"/>
    <w:rsid w:val="00B771A3"/>
    <w:rsid w:val="00B77779"/>
    <w:rsid w:val="00B80155"/>
    <w:rsid w:val="00B80AE0"/>
    <w:rsid w:val="00B815E8"/>
    <w:rsid w:val="00B81700"/>
    <w:rsid w:val="00B81CEC"/>
    <w:rsid w:val="00B831AC"/>
    <w:rsid w:val="00B831EE"/>
    <w:rsid w:val="00B83C46"/>
    <w:rsid w:val="00B83F24"/>
    <w:rsid w:val="00B84615"/>
    <w:rsid w:val="00B846B1"/>
    <w:rsid w:val="00B84B0B"/>
    <w:rsid w:val="00B85389"/>
    <w:rsid w:val="00B85854"/>
    <w:rsid w:val="00B8690B"/>
    <w:rsid w:val="00B87D36"/>
    <w:rsid w:val="00B94482"/>
    <w:rsid w:val="00B97438"/>
    <w:rsid w:val="00BA017B"/>
    <w:rsid w:val="00BA0317"/>
    <w:rsid w:val="00BA3611"/>
    <w:rsid w:val="00BA3711"/>
    <w:rsid w:val="00BA3764"/>
    <w:rsid w:val="00BA38B3"/>
    <w:rsid w:val="00BA39B8"/>
    <w:rsid w:val="00BA62C0"/>
    <w:rsid w:val="00BA6B76"/>
    <w:rsid w:val="00BB0DAF"/>
    <w:rsid w:val="00BB10F4"/>
    <w:rsid w:val="00BB166F"/>
    <w:rsid w:val="00BB28F7"/>
    <w:rsid w:val="00BB4581"/>
    <w:rsid w:val="00BB5169"/>
    <w:rsid w:val="00BB5955"/>
    <w:rsid w:val="00BB5D45"/>
    <w:rsid w:val="00BC0C6D"/>
    <w:rsid w:val="00BC179A"/>
    <w:rsid w:val="00BC225C"/>
    <w:rsid w:val="00BC317C"/>
    <w:rsid w:val="00BC330F"/>
    <w:rsid w:val="00BC37EC"/>
    <w:rsid w:val="00BC3A58"/>
    <w:rsid w:val="00BC4684"/>
    <w:rsid w:val="00BC5E85"/>
    <w:rsid w:val="00BC64B9"/>
    <w:rsid w:val="00BC676A"/>
    <w:rsid w:val="00BC6A45"/>
    <w:rsid w:val="00BD17E0"/>
    <w:rsid w:val="00BD2323"/>
    <w:rsid w:val="00BD2E45"/>
    <w:rsid w:val="00BD41C0"/>
    <w:rsid w:val="00BD4B9B"/>
    <w:rsid w:val="00BD52CE"/>
    <w:rsid w:val="00BD5CC0"/>
    <w:rsid w:val="00BD5E53"/>
    <w:rsid w:val="00BD6C6B"/>
    <w:rsid w:val="00BD6DE7"/>
    <w:rsid w:val="00BE0B9E"/>
    <w:rsid w:val="00BE0FB1"/>
    <w:rsid w:val="00BE1F84"/>
    <w:rsid w:val="00BE33D0"/>
    <w:rsid w:val="00BE3FC9"/>
    <w:rsid w:val="00BE625D"/>
    <w:rsid w:val="00BE67CB"/>
    <w:rsid w:val="00BF5E76"/>
    <w:rsid w:val="00BF6A36"/>
    <w:rsid w:val="00BF7842"/>
    <w:rsid w:val="00C002B6"/>
    <w:rsid w:val="00C00441"/>
    <w:rsid w:val="00C00C51"/>
    <w:rsid w:val="00C01C5D"/>
    <w:rsid w:val="00C031FC"/>
    <w:rsid w:val="00C06648"/>
    <w:rsid w:val="00C07FA5"/>
    <w:rsid w:val="00C11044"/>
    <w:rsid w:val="00C12CFC"/>
    <w:rsid w:val="00C131A9"/>
    <w:rsid w:val="00C14E87"/>
    <w:rsid w:val="00C15AF2"/>
    <w:rsid w:val="00C202AB"/>
    <w:rsid w:val="00C21119"/>
    <w:rsid w:val="00C21158"/>
    <w:rsid w:val="00C2205F"/>
    <w:rsid w:val="00C22BB3"/>
    <w:rsid w:val="00C247B7"/>
    <w:rsid w:val="00C26D40"/>
    <w:rsid w:val="00C2735D"/>
    <w:rsid w:val="00C3082B"/>
    <w:rsid w:val="00C30A60"/>
    <w:rsid w:val="00C30B5D"/>
    <w:rsid w:val="00C30EE2"/>
    <w:rsid w:val="00C30F4E"/>
    <w:rsid w:val="00C3112C"/>
    <w:rsid w:val="00C32461"/>
    <w:rsid w:val="00C33045"/>
    <w:rsid w:val="00C345DB"/>
    <w:rsid w:val="00C34EEC"/>
    <w:rsid w:val="00C36492"/>
    <w:rsid w:val="00C36C1D"/>
    <w:rsid w:val="00C370DB"/>
    <w:rsid w:val="00C40657"/>
    <w:rsid w:val="00C40981"/>
    <w:rsid w:val="00C42677"/>
    <w:rsid w:val="00C42EAE"/>
    <w:rsid w:val="00C431F2"/>
    <w:rsid w:val="00C4366A"/>
    <w:rsid w:val="00C43C28"/>
    <w:rsid w:val="00C44290"/>
    <w:rsid w:val="00C44398"/>
    <w:rsid w:val="00C45353"/>
    <w:rsid w:val="00C453FE"/>
    <w:rsid w:val="00C454A2"/>
    <w:rsid w:val="00C464C4"/>
    <w:rsid w:val="00C46890"/>
    <w:rsid w:val="00C46DD1"/>
    <w:rsid w:val="00C46ED4"/>
    <w:rsid w:val="00C471FD"/>
    <w:rsid w:val="00C5018E"/>
    <w:rsid w:val="00C52570"/>
    <w:rsid w:val="00C526C1"/>
    <w:rsid w:val="00C52C97"/>
    <w:rsid w:val="00C55608"/>
    <w:rsid w:val="00C55674"/>
    <w:rsid w:val="00C55720"/>
    <w:rsid w:val="00C55847"/>
    <w:rsid w:val="00C56057"/>
    <w:rsid w:val="00C573EC"/>
    <w:rsid w:val="00C57E02"/>
    <w:rsid w:val="00C629C5"/>
    <w:rsid w:val="00C640B8"/>
    <w:rsid w:val="00C650A6"/>
    <w:rsid w:val="00C6532C"/>
    <w:rsid w:val="00C655CD"/>
    <w:rsid w:val="00C65770"/>
    <w:rsid w:val="00C6675A"/>
    <w:rsid w:val="00C66A6E"/>
    <w:rsid w:val="00C67081"/>
    <w:rsid w:val="00C702A4"/>
    <w:rsid w:val="00C70E71"/>
    <w:rsid w:val="00C7126B"/>
    <w:rsid w:val="00C7185C"/>
    <w:rsid w:val="00C71EBC"/>
    <w:rsid w:val="00C72ADF"/>
    <w:rsid w:val="00C72B48"/>
    <w:rsid w:val="00C747BD"/>
    <w:rsid w:val="00C771CD"/>
    <w:rsid w:val="00C77504"/>
    <w:rsid w:val="00C81A8D"/>
    <w:rsid w:val="00C8402E"/>
    <w:rsid w:val="00C863F4"/>
    <w:rsid w:val="00C873E1"/>
    <w:rsid w:val="00C90661"/>
    <w:rsid w:val="00C91DD4"/>
    <w:rsid w:val="00C950CF"/>
    <w:rsid w:val="00C955A7"/>
    <w:rsid w:val="00C95F27"/>
    <w:rsid w:val="00C96AA7"/>
    <w:rsid w:val="00CA0A03"/>
    <w:rsid w:val="00CA11E7"/>
    <w:rsid w:val="00CA1B57"/>
    <w:rsid w:val="00CA1E0E"/>
    <w:rsid w:val="00CA29E1"/>
    <w:rsid w:val="00CA3092"/>
    <w:rsid w:val="00CA3379"/>
    <w:rsid w:val="00CA4434"/>
    <w:rsid w:val="00CA6E43"/>
    <w:rsid w:val="00CA75EC"/>
    <w:rsid w:val="00CB2E7D"/>
    <w:rsid w:val="00CB3CCD"/>
    <w:rsid w:val="00CB5EA2"/>
    <w:rsid w:val="00CB618F"/>
    <w:rsid w:val="00CB6877"/>
    <w:rsid w:val="00CB767F"/>
    <w:rsid w:val="00CB7747"/>
    <w:rsid w:val="00CB7DE9"/>
    <w:rsid w:val="00CC046A"/>
    <w:rsid w:val="00CC049D"/>
    <w:rsid w:val="00CC11A9"/>
    <w:rsid w:val="00CC1897"/>
    <w:rsid w:val="00CC2865"/>
    <w:rsid w:val="00CC46C9"/>
    <w:rsid w:val="00CC5CE9"/>
    <w:rsid w:val="00CC60BC"/>
    <w:rsid w:val="00CC6899"/>
    <w:rsid w:val="00CC6AF3"/>
    <w:rsid w:val="00CD21D9"/>
    <w:rsid w:val="00CD2965"/>
    <w:rsid w:val="00CD3FCB"/>
    <w:rsid w:val="00CD552C"/>
    <w:rsid w:val="00CD5A4D"/>
    <w:rsid w:val="00CE2419"/>
    <w:rsid w:val="00CE38B0"/>
    <w:rsid w:val="00CE4DF3"/>
    <w:rsid w:val="00CE4E94"/>
    <w:rsid w:val="00CE6115"/>
    <w:rsid w:val="00CE6236"/>
    <w:rsid w:val="00CE6974"/>
    <w:rsid w:val="00CE69D3"/>
    <w:rsid w:val="00CF04A9"/>
    <w:rsid w:val="00CF072E"/>
    <w:rsid w:val="00CF0981"/>
    <w:rsid w:val="00CF1925"/>
    <w:rsid w:val="00CF254B"/>
    <w:rsid w:val="00CF305A"/>
    <w:rsid w:val="00CF388F"/>
    <w:rsid w:val="00CF4457"/>
    <w:rsid w:val="00CF5BCF"/>
    <w:rsid w:val="00CF73EF"/>
    <w:rsid w:val="00D00463"/>
    <w:rsid w:val="00D02557"/>
    <w:rsid w:val="00D0257F"/>
    <w:rsid w:val="00D034BB"/>
    <w:rsid w:val="00D05194"/>
    <w:rsid w:val="00D0679F"/>
    <w:rsid w:val="00D06CC5"/>
    <w:rsid w:val="00D07CEE"/>
    <w:rsid w:val="00D126DA"/>
    <w:rsid w:val="00D1393D"/>
    <w:rsid w:val="00D15C18"/>
    <w:rsid w:val="00D178DB"/>
    <w:rsid w:val="00D21BEE"/>
    <w:rsid w:val="00D2206B"/>
    <w:rsid w:val="00D226B0"/>
    <w:rsid w:val="00D23E9C"/>
    <w:rsid w:val="00D2643B"/>
    <w:rsid w:val="00D2744C"/>
    <w:rsid w:val="00D27E61"/>
    <w:rsid w:val="00D33347"/>
    <w:rsid w:val="00D340C7"/>
    <w:rsid w:val="00D34EE3"/>
    <w:rsid w:val="00D35094"/>
    <w:rsid w:val="00D361FC"/>
    <w:rsid w:val="00D365D4"/>
    <w:rsid w:val="00D3664F"/>
    <w:rsid w:val="00D36F8E"/>
    <w:rsid w:val="00D3789D"/>
    <w:rsid w:val="00D37D98"/>
    <w:rsid w:val="00D405D4"/>
    <w:rsid w:val="00D40EFD"/>
    <w:rsid w:val="00D41EB1"/>
    <w:rsid w:val="00D42262"/>
    <w:rsid w:val="00D4237D"/>
    <w:rsid w:val="00D43AE8"/>
    <w:rsid w:val="00D43EAD"/>
    <w:rsid w:val="00D45590"/>
    <w:rsid w:val="00D46431"/>
    <w:rsid w:val="00D46F1B"/>
    <w:rsid w:val="00D47BCC"/>
    <w:rsid w:val="00D47FA8"/>
    <w:rsid w:val="00D50E2B"/>
    <w:rsid w:val="00D53E38"/>
    <w:rsid w:val="00D549CB"/>
    <w:rsid w:val="00D54A72"/>
    <w:rsid w:val="00D567D1"/>
    <w:rsid w:val="00D5703A"/>
    <w:rsid w:val="00D57E9A"/>
    <w:rsid w:val="00D60257"/>
    <w:rsid w:val="00D6108F"/>
    <w:rsid w:val="00D61EE5"/>
    <w:rsid w:val="00D6272F"/>
    <w:rsid w:val="00D62865"/>
    <w:rsid w:val="00D64406"/>
    <w:rsid w:val="00D644D3"/>
    <w:rsid w:val="00D6554E"/>
    <w:rsid w:val="00D65F85"/>
    <w:rsid w:val="00D66050"/>
    <w:rsid w:val="00D670C8"/>
    <w:rsid w:val="00D71980"/>
    <w:rsid w:val="00D74035"/>
    <w:rsid w:val="00D76850"/>
    <w:rsid w:val="00D769F4"/>
    <w:rsid w:val="00D80200"/>
    <w:rsid w:val="00D8146E"/>
    <w:rsid w:val="00D837CC"/>
    <w:rsid w:val="00D83BC2"/>
    <w:rsid w:val="00D83C7A"/>
    <w:rsid w:val="00D84F57"/>
    <w:rsid w:val="00D8620F"/>
    <w:rsid w:val="00D86AFC"/>
    <w:rsid w:val="00D86BF6"/>
    <w:rsid w:val="00D879E1"/>
    <w:rsid w:val="00D87C79"/>
    <w:rsid w:val="00D906F2"/>
    <w:rsid w:val="00D9258B"/>
    <w:rsid w:val="00D933E3"/>
    <w:rsid w:val="00D93503"/>
    <w:rsid w:val="00D93711"/>
    <w:rsid w:val="00D9484E"/>
    <w:rsid w:val="00D9562E"/>
    <w:rsid w:val="00D9630A"/>
    <w:rsid w:val="00D97458"/>
    <w:rsid w:val="00DA033D"/>
    <w:rsid w:val="00DA1662"/>
    <w:rsid w:val="00DA31C2"/>
    <w:rsid w:val="00DA63C6"/>
    <w:rsid w:val="00DB4982"/>
    <w:rsid w:val="00DB5653"/>
    <w:rsid w:val="00DB6102"/>
    <w:rsid w:val="00DB624A"/>
    <w:rsid w:val="00DB6B0E"/>
    <w:rsid w:val="00DB76C7"/>
    <w:rsid w:val="00DB76E8"/>
    <w:rsid w:val="00DB7C37"/>
    <w:rsid w:val="00DC06B0"/>
    <w:rsid w:val="00DC1970"/>
    <w:rsid w:val="00DC1E7F"/>
    <w:rsid w:val="00DC32E5"/>
    <w:rsid w:val="00DC59E9"/>
    <w:rsid w:val="00DC6BA8"/>
    <w:rsid w:val="00DC6DF5"/>
    <w:rsid w:val="00DC7C6D"/>
    <w:rsid w:val="00DD01CF"/>
    <w:rsid w:val="00DD0D0B"/>
    <w:rsid w:val="00DD1332"/>
    <w:rsid w:val="00DD1776"/>
    <w:rsid w:val="00DD1FF0"/>
    <w:rsid w:val="00DD3073"/>
    <w:rsid w:val="00DD3173"/>
    <w:rsid w:val="00DD376B"/>
    <w:rsid w:val="00DD441D"/>
    <w:rsid w:val="00DD4474"/>
    <w:rsid w:val="00DD4B62"/>
    <w:rsid w:val="00DD67E3"/>
    <w:rsid w:val="00DD6BE6"/>
    <w:rsid w:val="00DE0B1D"/>
    <w:rsid w:val="00DE1348"/>
    <w:rsid w:val="00DE2912"/>
    <w:rsid w:val="00DE3584"/>
    <w:rsid w:val="00DE3DA9"/>
    <w:rsid w:val="00DE4A72"/>
    <w:rsid w:val="00DE6105"/>
    <w:rsid w:val="00DE6E12"/>
    <w:rsid w:val="00DE727A"/>
    <w:rsid w:val="00DE77C8"/>
    <w:rsid w:val="00DF242D"/>
    <w:rsid w:val="00DF3049"/>
    <w:rsid w:val="00DF3115"/>
    <w:rsid w:val="00DF3E74"/>
    <w:rsid w:val="00DF4AE1"/>
    <w:rsid w:val="00DF4F9A"/>
    <w:rsid w:val="00DF53EB"/>
    <w:rsid w:val="00DF5CB2"/>
    <w:rsid w:val="00DF5CC9"/>
    <w:rsid w:val="00DF5E9F"/>
    <w:rsid w:val="00E00386"/>
    <w:rsid w:val="00E009F8"/>
    <w:rsid w:val="00E00B94"/>
    <w:rsid w:val="00E01F0F"/>
    <w:rsid w:val="00E02336"/>
    <w:rsid w:val="00E0327A"/>
    <w:rsid w:val="00E0585D"/>
    <w:rsid w:val="00E05BA9"/>
    <w:rsid w:val="00E0600A"/>
    <w:rsid w:val="00E075DD"/>
    <w:rsid w:val="00E10328"/>
    <w:rsid w:val="00E1056E"/>
    <w:rsid w:val="00E109D0"/>
    <w:rsid w:val="00E11291"/>
    <w:rsid w:val="00E11D64"/>
    <w:rsid w:val="00E1206F"/>
    <w:rsid w:val="00E1300B"/>
    <w:rsid w:val="00E131A6"/>
    <w:rsid w:val="00E138B7"/>
    <w:rsid w:val="00E13C9A"/>
    <w:rsid w:val="00E145E7"/>
    <w:rsid w:val="00E16C4F"/>
    <w:rsid w:val="00E1730C"/>
    <w:rsid w:val="00E17A3B"/>
    <w:rsid w:val="00E213E6"/>
    <w:rsid w:val="00E219B6"/>
    <w:rsid w:val="00E23AA5"/>
    <w:rsid w:val="00E23B77"/>
    <w:rsid w:val="00E23B8B"/>
    <w:rsid w:val="00E23DA4"/>
    <w:rsid w:val="00E24119"/>
    <w:rsid w:val="00E245B5"/>
    <w:rsid w:val="00E25274"/>
    <w:rsid w:val="00E25DDA"/>
    <w:rsid w:val="00E25EBE"/>
    <w:rsid w:val="00E25F35"/>
    <w:rsid w:val="00E26EEF"/>
    <w:rsid w:val="00E27101"/>
    <w:rsid w:val="00E306E0"/>
    <w:rsid w:val="00E30FB1"/>
    <w:rsid w:val="00E32B97"/>
    <w:rsid w:val="00E33612"/>
    <w:rsid w:val="00E4298B"/>
    <w:rsid w:val="00E44FF7"/>
    <w:rsid w:val="00E46AE7"/>
    <w:rsid w:val="00E50CC4"/>
    <w:rsid w:val="00E52E6F"/>
    <w:rsid w:val="00E533E9"/>
    <w:rsid w:val="00E53763"/>
    <w:rsid w:val="00E53D13"/>
    <w:rsid w:val="00E54680"/>
    <w:rsid w:val="00E56431"/>
    <w:rsid w:val="00E57A1A"/>
    <w:rsid w:val="00E602F2"/>
    <w:rsid w:val="00E6130F"/>
    <w:rsid w:val="00E638AA"/>
    <w:rsid w:val="00E65A1E"/>
    <w:rsid w:val="00E6689E"/>
    <w:rsid w:val="00E70385"/>
    <w:rsid w:val="00E70BFE"/>
    <w:rsid w:val="00E7420A"/>
    <w:rsid w:val="00E80708"/>
    <w:rsid w:val="00E80DD4"/>
    <w:rsid w:val="00E816D3"/>
    <w:rsid w:val="00E81FAA"/>
    <w:rsid w:val="00E82032"/>
    <w:rsid w:val="00E8296B"/>
    <w:rsid w:val="00E83AEB"/>
    <w:rsid w:val="00E84640"/>
    <w:rsid w:val="00E84D59"/>
    <w:rsid w:val="00E84E53"/>
    <w:rsid w:val="00E85000"/>
    <w:rsid w:val="00E8603B"/>
    <w:rsid w:val="00E869D6"/>
    <w:rsid w:val="00E86DF7"/>
    <w:rsid w:val="00E87155"/>
    <w:rsid w:val="00E8755C"/>
    <w:rsid w:val="00E87990"/>
    <w:rsid w:val="00E909E8"/>
    <w:rsid w:val="00E91718"/>
    <w:rsid w:val="00E937AA"/>
    <w:rsid w:val="00E949C9"/>
    <w:rsid w:val="00E950EA"/>
    <w:rsid w:val="00E979ED"/>
    <w:rsid w:val="00EA119D"/>
    <w:rsid w:val="00EA15C6"/>
    <w:rsid w:val="00EA3F92"/>
    <w:rsid w:val="00EA4BE7"/>
    <w:rsid w:val="00EA5A84"/>
    <w:rsid w:val="00EA628E"/>
    <w:rsid w:val="00EA6DCC"/>
    <w:rsid w:val="00EB070C"/>
    <w:rsid w:val="00EB2B88"/>
    <w:rsid w:val="00EB3B54"/>
    <w:rsid w:val="00EB519D"/>
    <w:rsid w:val="00EB5276"/>
    <w:rsid w:val="00EB5F0B"/>
    <w:rsid w:val="00EB7504"/>
    <w:rsid w:val="00EB7999"/>
    <w:rsid w:val="00EC11EB"/>
    <w:rsid w:val="00EC1218"/>
    <w:rsid w:val="00EC2376"/>
    <w:rsid w:val="00EC23E9"/>
    <w:rsid w:val="00EC2BA3"/>
    <w:rsid w:val="00EC2E6C"/>
    <w:rsid w:val="00EC34C7"/>
    <w:rsid w:val="00EC5C3F"/>
    <w:rsid w:val="00EC6826"/>
    <w:rsid w:val="00EC6CFB"/>
    <w:rsid w:val="00ED0500"/>
    <w:rsid w:val="00ED0669"/>
    <w:rsid w:val="00ED12F7"/>
    <w:rsid w:val="00ED17DE"/>
    <w:rsid w:val="00ED252C"/>
    <w:rsid w:val="00ED2D6E"/>
    <w:rsid w:val="00ED303D"/>
    <w:rsid w:val="00ED5109"/>
    <w:rsid w:val="00ED665B"/>
    <w:rsid w:val="00EE02DE"/>
    <w:rsid w:val="00EE0772"/>
    <w:rsid w:val="00EE2ED0"/>
    <w:rsid w:val="00EE30A6"/>
    <w:rsid w:val="00EE3556"/>
    <w:rsid w:val="00EE5A74"/>
    <w:rsid w:val="00EE6884"/>
    <w:rsid w:val="00EE710D"/>
    <w:rsid w:val="00EE792C"/>
    <w:rsid w:val="00EE795A"/>
    <w:rsid w:val="00EF00BD"/>
    <w:rsid w:val="00EF0318"/>
    <w:rsid w:val="00EF29F6"/>
    <w:rsid w:val="00EF2B96"/>
    <w:rsid w:val="00EF4D31"/>
    <w:rsid w:val="00EF729D"/>
    <w:rsid w:val="00EF783B"/>
    <w:rsid w:val="00F01276"/>
    <w:rsid w:val="00F01F08"/>
    <w:rsid w:val="00F03219"/>
    <w:rsid w:val="00F0447B"/>
    <w:rsid w:val="00F0465F"/>
    <w:rsid w:val="00F051FF"/>
    <w:rsid w:val="00F05AA4"/>
    <w:rsid w:val="00F06E69"/>
    <w:rsid w:val="00F112B2"/>
    <w:rsid w:val="00F11D7B"/>
    <w:rsid w:val="00F121CD"/>
    <w:rsid w:val="00F12B70"/>
    <w:rsid w:val="00F12CD8"/>
    <w:rsid w:val="00F1369D"/>
    <w:rsid w:val="00F1580F"/>
    <w:rsid w:val="00F16199"/>
    <w:rsid w:val="00F16286"/>
    <w:rsid w:val="00F16CDA"/>
    <w:rsid w:val="00F174AC"/>
    <w:rsid w:val="00F2339F"/>
    <w:rsid w:val="00F23DB5"/>
    <w:rsid w:val="00F23F7F"/>
    <w:rsid w:val="00F26430"/>
    <w:rsid w:val="00F27AA5"/>
    <w:rsid w:val="00F30EC6"/>
    <w:rsid w:val="00F322F9"/>
    <w:rsid w:val="00F36B50"/>
    <w:rsid w:val="00F36D5D"/>
    <w:rsid w:val="00F3764A"/>
    <w:rsid w:val="00F37711"/>
    <w:rsid w:val="00F42F28"/>
    <w:rsid w:val="00F435F7"/>
    <w:rsid w:val="00F44655"/>
    <w:rsid w:val="00F45123"/>
    <w:rsid w:val="00F454F7"/>
    <w:rsid w:val="00F46115"/>
    <w:rsid w:val="00F4630C"/>
    <w:rsid w:val="00F465F9"/>
    <w:rsid w:val="00F52428"/>
    <w:rsid w:val="00F5282B"/>
    <w:rsid w:val="00F52914"/>
    <w:rsid w:val="00F52DE7"/>
    <w:rsid w:val="00F53AC6"/>
    <w:rsid w:val="00F53E75"/>
    <w:rsid w:val="00F5559C"/>
    <w:rsid w:val="00F55BE2"/>
    <w:rsid w:val="00F565E3"/>
    <w:rsid w:val="00F57C74"/>
    <w:rsid w:val="00F6097E"/>
    <w:rsid w:val="00F618A0"/>
    <w:rsid w:val="00F63068"/>
    <w:rsid w:val="00F634AE"/>
    <w:rsid w:val="00F63873"/>
    <w:rsid w:val="00F650EB"/>
    <w:rsid w:val="00F65AC0"/>
    <w:rsid w:val="00F66592"/>
    <w:rsid w:val="00F66CBB"/>
    <w:rsid w:val="00F67679"/>
    <w:rsid w:val="00F67A91"/>
    <w:rsid w:val="00F70B80"/>
    <w:rsid w:val="00F7208D"/>
    <w:rsid w:val="00F7419D"/>
    <w:rsid w:val="00F74549"/>
    <w:rsid w:val="00F74DB9"/>
    <w:rsid w:val="00F75277"/>
    <w:rsid w:val="00F76B19"/>
    <w:rsid w:val="00F76E07"/>
    <w:rsid w:val="00F77E99"/>
    <w:rsid w:val="00F811AE"/>
    <w:rsid w:val="00F82DA1"/>
    <w:rsid w:val="00F8433E"/>
    <w:rsid w:val="00F903BC"/>
    <w:rsid w:val="00F92B29"/>
    <w:rsid w:val="00F93AAD"/>
    <w:rsid w:val="00F95549"/>
    <w:rsid w:val="00F96024"/>
    <w:rsid w:val="00FA0279"/>
    <w:rsid w:val="00FA0DF4"/>
    <w:rsid w:val="00FA17FF"/>
    <w:rsid w:val="00FA2AFE"/>
    <w:rsid w:val="00FA61AD"/>
    <w:rsid w:val="00FA6C6D"/>
    <w:rsid w:val="00FA7419"/>
    <w:rsid w:val="00FA7872"/>
    <w:rsid w:val="00FA7E0F"/>
    <w:rsid w:val="00FB071A"/>
    <w:rsid w:val="00FB1A8F"/>
    <w:rsid w:val="00FB25D0"/>
    <w:rsid w:val="00FB2F24"/>
    <w:rsid w:val="00FB2F3D"/>
    <w:rsid w:val="00FB3B5C"/>
    <w:rsid w:val="00FB3B6C"/>
    <w:rsid w:val="00FB3C50"/>
    <w:rsid w:val="00FB67DA"/>
    <w:rsid w:val="00FB6BE6"/>
    <w:rsid w:val="00FC1378"/>
    <w:rsid w:val="00FC1445"/>
    <w:rsid w:val="00FC25AA"/>
    <w:rsid w:val="00FC3679"/>
    <w:rsid w:val="00FC41F8"/>
    <w:rsid w:val="00FC5108"/>
    <w:rsid w:val="00FC607C"/>
    <w:rsid w:val="00FC72A7"/>
    <w:rsid w:val="00FC76DC"/>
    <w:rsid w:val="00FC7956"/>
    <w:rsid w:val="00FD0C8B"/>
    <w:rsid w:val="00FD1CE0"/>
    <w:rsid w:val="00FD2B33"/>
    <w:rsid w:val="00FD599A"/>
    <w:rsid w:val="00FD67FE"/>
    <w:rsid w:val="00FD7554"/>
    <w:rsid w:val="00FD7EEF"/>
    <w:rsid w:val="00FE4111"/>
    <w:rsid w:val="00FE426C"/>
    <w:rsid w:val="00FE442A"/>
    <w:rsid w:val="00FE5246"/>
    <w:rsid w:val="00FE630D"/>
    <w:rsid w:val="00FE6843"/>
    <w:rsid w:val="00FF0529"/>
    <w:rsid w:val="00FF2380"/>
    <w:rsid w:val="00FF25FC"/>
    <w:rsid w:val="00FF2FF8"/>
    <w:rsid w:val="00FF329A"/>
    <w:rsid w:val="00FF3C85"/>
    <w:rsid w:val="00FF49F9"/>
    <w:rsid w:val="00FF60D2"/>
    <w:rsid w:val="00FF63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iPriority w:val="99"/>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uiPriority w:val="99"/>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uiPriority w:val="99"/>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8F6E8B"/>
  </w:style>
  <w:style w:type="table" w:customStyle="1" w:styleId="Tablaconcuadrcula29">
    <w:name w:val="Tabla con cuadrícula29"/>
    <w:basedOn w:val="Tablanormal"/>
    <w:next w:val="Tablaconcuadrcula"/>
    <w:rsid w:val="008F6E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iPriority w:val="99"/>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uiPriority w:val="99"/>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uiPriority w:val="99"/>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8F6E8B"/>
  </w:style>
  <w:style w:type="table" w:customStyle="1" w:styleId="Tablaconcuadrcula29">
    <w:name w:val="Tabla con cuadrícula29"/>
    <w:basedOn w:val="Tablanormal"/>
    <w:next w:val="Tablaconcuadrcula"/>
    <w:rsid w:val="008F6E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569">
      <w:bodyDiv w:val="1"/>
      <w:marLeft w:val="0"/>
      <w:marRight w:val="0"/>
      <w:marTop w:val="0"/>
      <w:marBottom w:val="0"/>
      <w:divBdr>
        <w:top w:val="none" w:sz="0" w:space="0" w:color="auto"/>
        <w:left w:val="none" w:sz="0" w:space="0" w:color="auto"/>
        <w:bottom w:val="none" w:sz="0" w:space="0" w:color="auto"/>
        <w:right w:val="none" w:sz="0" w:space="0" w:color="auto"/>
      </w:divBdr>
    </w:div>
    <w:div w:id="287128105">
      <w:bodyDiv w:val="1"/>
      <w:marLeft w:val="0"/>
      <w:marRight w:val="0"/>
      <w:marTop w:val="0"/>
      <w:marBottom w:val="0"/>
      <w:divBdr>
        <w:top w:val="none" w:sz="0" w:space="0" w:color="auto"/>
        <w:left w:val="none" w:sz="0" w:space="0" w:color="auto"/>
        <w:bottom w:val="none" w:sz="0" w:space="0" w:color="auto"/>
        <w:right w:val="none" w:sz="0" w:space="0" w:color="auto"/>
      </w:divBdr>
    </w:div>
    <w:div w:id="357774798">
      <w:bodyDiv w:val="1"/>
      <w:marLeft w:val="0"/>
      <w:marRight w:val="0"/>
      <w:marTop w:val="0"/>
      <w:marBottom w:val="0"/>
      <w:divBdr>
        <w:top w:val="none" w:sz="0" w:space="0" w:color="auto"/>
        <w:left w:val="none" w:sz="0" w:space="0" w:color="auto"/>
        <w:bottom w:val="none" w:sz="0" w:space="0" w:color="auto"/>
        <w:right w:val="none" w:sz="0" w:space="0" w:color="auto"/>
      </w:divBdr>
    </w:div>
    <w:div w:id="631791557">
      <w:bodyDiv w:val="1"/>
      <w:marLeft w:val="0"/>
      <w:marRight w:val="0"/>
      <w:marTop w:val="0"/>
      <w:marBottom w:val="0"/>
      <w:divBdr>
        <w:top w:val="none" w:sz="0" w:space="0" w:color="auto"/>
        <w:left w:val="none" w:sz="0" w:space="0" w:color="auto"/>
        <w:bottom w:val="none" w:sz="0" w:space="0" w:color="auto"/>
        <w:right w:val="none" w:sz="0" w:space="0" w:color="auto"/>
      </w:divBdr>
    </w:div>
    <w:div w:id="799804151">
      <w:bodyDiv w:val="1"/>
      <w:marLeft w:val="0"/>
      <w:marRight w:val="0"/>
      <w:marTop w:val="0"/>
      <w:marBottom w:val="0"/>
      <w:divBdr>
        <w:top w:val="none" w:sz="0" w:space="0" w:color="auto"/>
        <w:left w:val="none" w:sz="0" w:space="0" w:color="auto"/>
        <w:bottom w:val="none" w:sz="0" w:space="0" w:color="auto"/>
        <w:right w:val="none" w:sz="0" w:space="0" w:color="auto"/>
      </w:divBdr>
    </w:div>
    <w:div w:id="929629111">
      <w:bodyDiv w:val="1"/>
      <w:marLeft w:val="0"/>
      <w:marRight w:val="0"/>
      <w:marTop w:val="0"/>
      <w:marBottom w:val="0"/>
      <w:divBdr>
        <w:top w:val="none" w:sz="0" w:space="0" w:color="auto"/>
        <w:left w:val="none" w:sz="0" w:space="0" w:color="auto"/>
        <w:bottom w:val="none" w:sz="0" w:space="0" w:color="auto"/>
        <w:right w:val="none" w:sz="0" w:space="0" w:color="auto"/>
      </w:divBdr>
    </w:div>
    <w:div w:id="1895507443">
      <w:bodyDiv w:val="1"/>
      <w:marLeft w:val="0"/>
      <w:marRight w:val="0"/>
      <w:marTop w:val="0"/>
      <w:marBottom w:val="0"/>
      <w:divBdr>
        <w:top w:val="none" w:sz="0" w:space="0" w:color="auto"/>
        <w:left w:val="none" w:sz="0" w:space="0" w:color="auto"/>
        <w:bottom w:val="none" w:sz="0" w:space="0" w:color="auto"/>
        <w:right w:val="none" w:sz="0" w:space="0" w:color="auto"/>
      </w:divBdr>
    </w:div>
    <w:div w:id="1956131435">
      <w:bodyDiv w:val="1"/>
      <w:marLeft w:val="0"/>
      <w:marRight w:val="0"/>
      <w:marTop w:val="0"/>
      <w:marBottom w:val="0"/>
      <w:divBdr>
        <w:top w:val="none" w:sz="0" w:space="0" w:color="auto"/>
        <w:left w:val="none" w:sz="0" w:space="0" w:color="auto"/>
        <w:bottom w:val="none" w:sz="0" w:space="0" w:color="auto"/>
        <w:right w:val="none" w:sz="0" w:space="0" w:color="auto"/>
      </w:divBdr>
    </w:div>
    <w:div w:id="20952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4222F-88D6-4DF9-998F-4B6174B5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Artavia Luna María Isabel</dc:creator>
  <cp:lastModifiedBy>Morales Ramírez Marianela</cp:lastModifiedBy>
  <cp:revision>2</cp:revision>
  <cp:lastPrinted>2018-01-16T15:44:00Z</cp:lastPrinted>
  <dcterms:created xsi:type="dcterms:W3CDTF">2018-06-07T22:33:00Z</dcterms:created>
  <dcterms:modified xsi:type="dcterms:W3CDTF">2018-06-07T22:33:00Z</dcterms:modified>
</cp:coreProperties>
</file>