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E4" w:rsidRPr="008A4EF7" w:rsidRDefault="002D59E4" w:rsidP="0033313C">
      <w:pPr>
        <w:widowControl/>
        <w:autoSpaceDE/>
        <w:autoSpaceDN/>
        <w:adjustRightInd/>
        <w:jc w:val="both"/>
        <w:rPr>
          <w:rFonts w:asciiTheme="minorHAnsi" w:hAnsiTheme="minorHAnsi" w:cstheme="minorHAnsi"/>
          <w:sz w:val="24"/>
          <w:szCs w:val="20"/>
          <w:lang w:val="es-ES_tradnl"/>
        </w:rPr>
      </w:pPr>
    </w:p>
    <w:p w:rsidR="0033313C" w:rsidRPr="008A4EF7" w:rsidRDefault="0008679C" w:rsidP="0033313C">
      <w:pPr>
        <w:widowControl/>
        <w:autoSpaceDE/>
        <w:autoSpaceDN/>
        <w:adjustRightInd/>
        <w:jc w:val="both"/>
        <w:rPr>
          <w:rFonts w:asciiTheme="minorHAnsi" w:hAnsiTheme="minorHAnsi" w:cstheme="minorHAnsi"/>
          <w:sz w:val="24"/>
          <w:szCs w:val="20"/>
          <w:lang w:val="es-ES_tradnl"/>
        </w:rPr>
      </w:pPr>
      <w:r>
        <w:rPr>
          <w:rFonts w:asciiTheme="minorHAnsi" w:hAnsiTheme="minorHAnsi" w:cstheme="minorHAnsi"/>
          <w:sz w:val="24"/>
          <w:szCs w:val="20"/>
          <w:lang w:val="es-ES_tradnl"/>
        </w:rPr>
        <w:t>09 de abril de 2019</w:t>
      </w:r>
    </w:p>
    <w:p w:rsidR="0033313C" w:rsidRPr="008A4EF7" w:rsidRDefault="008A4EF7" w:rsidP="0033313C">
      <w:pPr>
        <w:widowControl/>
        <w:autoSpaceDE/>
        <w:autoSpaceDN/>
        <w:adjustRightInd/>
        <w:jc w:val="both"/>
        <w:rPr>
          <w:rFonts w:asciiTheme="minorHAnsi" w:hAnsiTheme="minorHAnsi" w:cstheme="minorHAnsi"/>
          <w:sz w:val="24"/>
          <w:szCs w:val="20"/>
          <w:lang w:val="es-ES_tradnl"/>
        </w:rPr>
      </w:pPr>
      <w:r w:rsidRPr="008A4EF7">
        <w:rPr>
          <w:rFonts w:asciiTheme="minorHAnsi" w:hAnsiTheme="minorHAnsi" w:cstheme="minorHAnsi"/>
          <w:sz w:val="24"/>
          <w:szCs w:val="20"/>
          <w:lang w:val="es-ES_tradnl"/>
        </w:rPr>
        <w:t>DF-CI-0</w:t>
      </w:r>
      <w:r w:rsidR="0008679C">
        <w:rPr>
          <w:rFonts w:asciiTheme="minorHAnsi" w:hAnsiTheme="minorHAnsi" w:cstheme="minorHAnsi"/>
          <w:sz w:val="24"/>
          <w:szCs w:val="20"/>
          <w:lang w:val="es-ES_tradnl"/>
        </w:rPr>
        <w:t>386</w:t>
      </w:r>
      <w:r w:rsidR="00C763AE" w:rsidRPr="008A4EF7">
        <w:rPr>
          <w:rFonts w:asciiTheme="minorHAnsi" w:hAnsiTheme="minorHAnsi" w:cstheme="minorHAnsi"/>
          <w:sz w:val="24"/>
          <w:szCs w:val="20"/>
          <w:lang w:val="es-ES_tradnl"/>
        </w:rPr>
        <w:t>-2019</w:t>
      </w:r>
    </w:p>
    <w:p w:rsidR="0033313C" w:rsidRPr="008A4EF7" w:rsidRDefault="0033313C" w:rsidP="0033313C">
      <w:pPr>
        <w:widowControl/>
        <w:autoSpaceDE/>
        <w:autoSpaceDN/>
        <w:adjustRightInd/>
        <w:jc w:val="both"/>
        <w:rPr>
          <w:rFonts w:asciiTheme="minorHAnsi" w:hAnsiTheme="minorHAnsi" w:cstheme="minorHAnsi"/>
          <w:sz w:val="24"/>
          <w:szCs w:val="20"/>
          <w:lang w:val="es-ES_tradnl"/>
        </w:rPr>
      </w:pPr>
    </w:p>
    <w:p w:rsidR="009761A5" w:rsidRPr="008A4EF7" w:rsidRDefault="009761A5" w:rsidP="0033313C">
      <w:pPr>
        <w:widowControl/>
        <w:autoSpaceDE/>
        <w:autoSpaceDN/>
        <w:adjustRightInd/>
        <w:jc w:val="both"/>
        <w:rPr>
          <w:rFonts w:asciiTheme="minorHAnsi" w:hAnsiTheme="minorHAnsi" w:cstheme="minorHAnsi"/>
          <w:sz w:val="24"/>
          <w:szCs w:val="20"/>
          <w:lang w:val="es-ES_tradnl"/>
        </w:rPr>
      </w:pPr>
    </w:p>
    <w:p w:rsidR="002D59E4" w:rsidRPr="008A4EF7" w:rsidRDefault="002D59E4" w:rsidP="0033313C">
      <w:pPr>
        <w:widowControl/>
        <w:autoSpaceDE/>
        <w:autoSpaceDN/>
        <w:adjustRightInd/>
        <w:jc w:val="both"/>
        <w:rPr>
          <w:rFonts w:asciiTheme="minorHAnsi" w:hAnsiTheme="minorHAnsi" w:cstheme="minorHAnsi"/>
          <w:sz w:val="24"/>
          <w:szCs w:val="20"/>
          <w:lang w:val="es-ES_tradnl"/>
        </w:rPr>
      </w:pPr>
    </w:p>
    <w:p w:rsidR="002D59E4" w:rsidRPr="008A4EF7" w:rsidRDefault="002D59E4" w:rsidP="0033313C">
      <w:pPr>
        <w:widowControl/>
        <w:autoSpaceDE/>
        <w:autoSpaceDN/>
        <w:adjustRightInd/>
        <w:jc w:val="both"/>
        <w:rPr>
          <w:rFonts w:asciiTheme="minorHAnsi" w:hAnsiTheme="minorHAnsi" w:cstheme="minorHAnsi"/>
          <w:sz w:val="24"/>
          <w:szCs w:val="20"/>
          <w:lang w:val="es-ES_tradnl"/>
        </w:rPr>
      </w:pPr>
    </w:p>
    <w:p w:rsidR="0033313C" w:rsidRPr="008A4EF7" w:rsidRDefault="0033313C" w:rsidP="0033313C">
      <w:pPr>
        <w:widowControl/>
        <w:autoSpaceDE/>
        <w:autoSpaceDN/>
        <w:adjustRightInd/>
        <w:jc w:val="both"/>
        <w:rPr>
          <w:rFonts w:asciiTheme="minorHAnsi" w:hAnsiTheme="minorHAnsi" w:cstheme="minorHAnsi"/>
          <w:sz w:val="24"/>
          <w:szCs w:val="20"/>
          <w:lang w:val="es-ES_tradnl"/>
        </w:rPr>
      </w:pPr>
      <w:r w:rsidRPr="008A4EF7">
        <w:rPr>
          <w:rFonts w:asciiTheme="minorHAnsi" w:hAnsiTheme="minorHAnsi" w:cstheme="minorHAnsi"/>
          <w:sz w:val="24"/>
          <w:szCs w:val="20"/>
          <w:lang w:val="es-ES_tradnl"/>
        </w:rPr>
        <w:t>Señores (as)</w:t>
      </w:r>
    </w:p>
    <w:p w:rsidR="0033313C" w:rsidRPr="008A4EF7" w:rsidRDefault="0033313C" w:rsidP="0033313C">
      <w:pPr>
        <w:keepNext/>
        <w:keepLines/>
        <w:widowControl/>
        <w:autoSpaceDE/>
        <w:autoSpaceDN/>
        <w:adjustRightInd/>
        <w:outlineLvl w:val="0"/>
        <w:rPr>
          <w:rFonts w:asciiTheme="minorHAnsi" w:hAnsiTheme="minorHAnsi" w:cstheme="minorHAnsi"/>
          <w:sz w:val="24"/>
          <w:szCs w:val="20"/>
          <w:lang w:val="es-ES_tradnl"/>
        </w:rPr>
      </w:pPr>
      <w:r w:rsidRPr="008A4EF7">
        <w:rPr>
          <w:rFonts w:asciiTheme="minorHAnsi" w:hAnsiTheme="minorHAnsi" w:cstheme="minorHAnsi"/>
          <w:sz w:val="24"/>
          <w:szCs w:val="20"/>
          <w:lang w:val="es-ES_tradnl"/>
        </w:rPr>
        <w:t>Directores o Jefes de Crédito</w:t>
      </w:r>
    </w:p>
    <w:p w:rsidR="0033313C" w:rsidRPr="008A4EF7" w:rsidRDefault="0033313C" w:rsidP="0033313C">
      <w:pPr>
        <w:widowControl/>
        <w:autoSpaceDE/>
        <w:autoSpaceDN/>
        <w:adjustRightInd/>
        <w:jc w:val="both"/>
        <w:rPr>
          <w:rFonts w:asciiTheme="minorHAnsi" w:hAnsiTheme="minorHAnsi" w:cstheme="minorHAnsi"/>
          <w:sz w:val="24"/>
          <w:szCs w:val="20"/>
          <w:lang w:val="es-ES_tradnl"/>
        </w:rPr>
      </w:pPr>
      <w:r w:rsidRPr="008A4EF7">
        <w:rPr>
          <w:rFonts w:asciiTheme="minorHAnsi" w:hAnsiTheme="minorHAnsi" w:cstheme="minorHAnsi"/>
          <w:sz w:val="24"/>
          <w:szCs w:val="20"/>
          <w:lang w:val="es-ES_tradnl"/>
        </w:rPr>
        <w:t>Entidades Autorizadas</w:t>
      </w:r>
    </w:p>
    <w:p w:rsidR="0033313C" w:rsidRPr="008A4EF7" w:rsidRDefault="0033313C" w:rsidP="0033313C">
      <w:pPr>
        <w:widowControl/>
        <w:autoSpaceDE/>
        <w:autoSpaceDN/>
        <w:adjustRightInd/>
        <w:jc w:val="both"/>
        <w:rPr>
          <w:rFonts w:asciiTheme="minorHAnsi" w:hAnsiTheme="minorHAnsi" w:cstheme="minorHAnsi"/>
          <w:sz w:val="24"/>
          <w:szCs w:val="20"/>
          <w:lang w:val="es-ES_tradnl"/>
        </w:rPr>
      </w:pPr>
      <w:r w:rsidRPr="008A4EF7">
        <w:rPr>
          <w:rFonts w:asciiTheme="minorHAnsi" w:hAnsiTheme="minorHAnsi" w:cstheme="minorHAnsi"/>
          <w:sz w:val="24"/>
          <w:szCs w:val="20"/>
          <w:lang w:val="es-ES_tradnl"/>
        </w:rPr>
        <w:t>Sistema Financiero Nacional para la Vivienda</w:t>
      </w:r>
    </w:p>
    <w:p w:rsidR="00830818" w:rsidRPr="008A4EF7" w:rsidRDefault="00830818" w:rsidP="0033313C">
      <w:pPr>
        <w:widowControl/>
        <w:autoSpaceDE/>
        <w:autoSpaceDN/>
        <w:adjustRightInd/>
        <w:jc w:val="both"/>
        <w:rPr>
          <w:rFonts w:asciiTheme="minorHAnsi" w:hAnsiTheme="minorHAnsi" w:cstheme="minorHAnsi"/>
          <w:b/>
          <w:bCs/>
          <w:sz w:val="24"/>
          <w:szCs w:val="20"/>
          <w:lang w:val="es-MX"/>
        </w:rPr>
      </w:pPr>
    </w:p>
    <w:p w:rsidR="0033313C" w:rsidRPr="008A4EF7" w:rsidRDefault="0033313C" w:rsidP="0033313C">
      <w:pPr>
        <w:widowControl/>
        <w:autoSpaceDE/>
        <w:autoSpaceDN/>
        <w:adjustRightInd/>
        <w:jc w:val="both"/>
        <w:rPr>
          <w:rFonts w:asciiTheme="minorHAnsi" w:hAnsiTheme="minorHAnsi" w:cstheme="minorHAnsi"/>
          <w:sz w:val="24"/>
          <w:szCs w:val="20"/>
          <w:lang w:val="es-ES_tradnl"/>
        </w:rPr>
      </w:pPr>
      <w:r w:rsidRPr="008A4EF7">
        <w:rPr>
          <w:rFonts w:asciiTheme="minorHAnsi" w:hAnsiTheme="minorHAnsi" w:cstheme="minorHAnsi"/>
          <w:sz w:val="24"/>
          <w:szCs w:val="20"/>
          <w:lang w:val="es-ES_tradnl"/>
        </w:rPr>
        <w:t>Estimados señores:</w:t>
      </w:r>
    </w:p>
    <w:p w:rsidR="00633A0F" w:rsidRPr="008A4EF7" w:rsidRDefault="00633A0F" w:rsidP="00DD4455">
      <w:pPr>
        <w:jc w:val="both"/>
        <w:rPr>
          <w:rFonts w:asciiTheme="minorHAnsi" w:hAnsiTheme="minorHAnsi" w:cstheme="minorHAnsi"/>
          <w:sz w:val="24"/>
          <w:szCs w:val="20"/>
          <w:lang w:val="es-ES_tradnl"/>
        </w:rPr>
      </w:pPr>
    </w:p>
    <w:p w:rsidR="00150ECC" w:rsidRDefault="00933DF6" w:rsidP="00DD4455">
      <w:pPr>
        <w:jc w:val="both"/>
        <w:rPr>
          <w:rFonts w:asciiTheme="minorHAnsi" w:hAnsiTheme="minorHAnsi" w:cstheme="minorHAnsi"/>
          <w:sz w:val="24"/>
          <w:szCs w:val="20"/>
        </w:rPr>
      </w:pPr>
      <w:r>
        <w:rPr>
          <w:rFonts w:asciiTheme="minorHAnsi" w:hAnsiTheme="minorHAnsi" w:cstheme="minorHAnsi"/>
          <w:sz w:val="24"/>
          <w:szCs w:val="20"/>
        </w:rPr>
        <w:t>En atención a la recomendación ID 4185 de la Auditoría Interna del BANHVI, que cita:</w:t>
      </w:r>
    </w:p>
    <w:p w:rsidR="00933DF6" w:rsidRPr="00933DF6" w:rsidRDefault="00933DF6" w:rsidP="00DD4455">
      <w:pPr>
        <w:jc w:val="both"/>
        <w:rPr>
          <w:rFonts w:asciiTheme="minorHAnsi" w:hAnsiTheme="minorHAnsi" w:cstheme="minorHAnsi"/>
          <w:sz w:val="24"/>
          <w:szCs w:val="20"/>
          <w:lang w:val="es-ES_tradnl"/>
        </w:rPr>
      </w:pPr>
    </w:p>
    <w:p w:rsidR="00933DF6" w:rsidRPr="00933DF6" w:rsidRDefault="00933DF6" w:rsidP="001C1C7F">
      <w:pPr>
        <w:ind w:left="284" w:right="993"/>
        <w:jc w:val="both"/>
        <w:rPr>
          <w:rFonts w:asciiTheme="minorHAnsi" w:hAnsiTheme="minorHAnsi" w:cstheme="minorHAnsi"/>
          <w:i/>
          <w:sz w:val="24"/>
          <w:szCs w:val="20"/>
        </w:rPr>
      </w:pPr>
      <w:r w:rsidRPr="00933DF6">
        <w:rPr>
          <w:rFonts w:asciiTheme="minorHAnsi" w:hAnsiTheme="minorHAnsi" w:cstheme="minorHAnsi"/>
          <w:i/>
          <w:sz w:val="24"/>
          <w:szCs w:val="20"/>
        </w:rPr>
        <w:t>“En tanto se mantiene vigente la Directriz DF-CI-0047-2010, deberá instruirse a las entidades autorizadas en el sentido de modificar tal directriz para que, toda obra urgente tramitada ante el BANHVI, sea sin excepción, verificada por el Departamento Técnico del FOSUVI, caso contrario, no podrá ser tramitada ante el Sistema Financiero Nacional para la Vivienda.”</w:t>
      </w:r>
    </w:p>
    <w:p w:rsidR="00933DF6" w:rsidRDefault="00933DF6" w:rsidP="00DD4455">
      <w:pPr>
        <w:jc w:val="both"/>
        <w:rPr>
          <w:rFonts w:asciiTheme="minorHAnsi" w:hAnsiTheme="minorHAnsi" w:cstheme="minorHAnsi"/>
          <w:sz w:val="24"/>
          <w:szCs w:val="20"/>
          <w:lang w:val="es-ES_tradnl"/>
        </w:rPr>
      </w:pPr>
    </w:p>
    <w:p w:rsidR="00933DF6" w:rsidRDefault="001C1C7F" w:rsidP="00DD4455">
      <w:pPr>
        <w:jc w:val="both"/>
        <w:rPr>
          <w:rFonts w:asciiTheme="minorHAnsi" w:hAnsiTheme="minorHAnsi" w:cstheme="minorHAnsi"/>
          <w:sz w:val="24"/>
          <w:szCs w:val="20"/>
          <w:lang w:val="es-ES_tradnl"/>
        </w:rPr>
      </w:pPr>
      <w:r>
        <w:rPr>
          <w:rFonts w:asciiTheme="minorHAnsi" w:hAnsiTheme="minorHAnsi" w:cstheme="minorHAnsi"/>
          <w:sz w:val="24"/>
          <w:szCs w:val="20"/>
          <w:lang w:val="es-ES_tradnl"/>
        </w:rPr>
        <w:t>En relación a la circular DF-CI-0047-2010, se les reiteran las siguientes consideraciones:</w:t>
      </w:r>
    </w:p>
    <w:p w:rsidR="001C1C7F" w:rsidRDefault="001C1C7F" w:rsidP="001C1C7F">
      <w:pPr>
        <w:ind w:right="567"/>
        <w:jc w:val="both"/>
        <w:rPr>
          <w:rFonts w:asciiTheme="minorHAnsi" w:hAnsiTheme="minorHAnsi" w:cstheme="minorHAnsi"/>
          <w:sz w:val="24"/>
          <w:szCs w:val="20"/>
          <w:lang w:val="es-ES_tradnl"/>
        </w:rPr>
      </w:pPr>
    </w:p>
    <w:p w:rsidR="001C1C7F" w:rsidRPr="001C1C7F" w:rsidRDefault="001C1C7F" w:rsidP="001C1C7F">
      <w:pPr>
        <w:pStyle w:val="Prrafodelista"/>
        <w:numPr>
          <w:ilvl w:val="0"/>
          <w:numId w:val="23"/>
        </w:numPr>
        <w:ind w:right="567"/>
        <w:jc w:val="both"/>
        <w:rPr>
          <w:rFonts w:asciiTheme="minorHAnsi" w:hAnsiTheme="minorHAnsi" w:cstheme="minorHAnsi"/>
          <w:sz w:val="24"/>
          <w:szCs w:val="20"/>
          <w:lang w:val="es-ES_tradnl"/>
        </w:rPr>
      </w:pPr>
      <w:r w:rsidRPr="001C1C7F">
        <w:rPr>
          <w:rFonts w:asciiTheme="minorHAnsi" w:hAnsiTheme="minorHAnsi" w:cstheme="minorHAnsi"/>
          <w:sz w:val="24"/>
          <w:szCs w:val="20"/>
          <w:lang w:val="es-ES_tradnl"/>
        </w:rPr>
        <w:t>No se podrá llevar a cabo la construcción de ninguna obra extra o modificación de obras, si de previo no media el aval por escrito del BANHVI.  Cualquier obra extra realizada en sitio que no haya sido aprobada por el BANHVI, quedará bajo la entera responsabilidad de la Entidad Autorizada y el BANHVI no se hará responsable en caso de que no se apruebe su inclusión en el financiamiento del proyecto.</w:t>
      </w:r>
    </w:p>
    <w:p w:rsidR="001C1C7F" w:rsidRPr="001C1C7F" w:rsidRDefault="001C1C7F" w:rsidP="001C1C7F">
      <w:pPr>
        <w:ind w:right="567"/>
        <w:jc w:val="both"/>
        <w:rPr>
          <w:rFonts w:asciiTheme="minorHAnsi" w:hAnsiTheme="minorHAnsi" w:cstheme="minorHAnsi"/>
          <w:sz w:val="24"/>
          <w:szCs w:val="20"/>
          <w:lang w:val="es-ES_tradnl"/>
        </w:rPr>
      </w:pPr>
    </w:p>
    <w:p w:rsidR="001C1C7F" w:rsidRPr="001C1C7F" w:rsidRDefault="001C1C7F" w:rsidP="001C1C7F">
      <w:pPr>
        <w:pStyle w:val="Prrafodelista"/>
        <w:numPr>
          <w:ilvl w:val="0"/>
          <w:numId w:val="23"/>
        </w:numPr>
        <w:ind w:right="567"/>
        <w:jc w:val="both"/>
        <w:rPr>
          <w:rFonts w:asciiTheme="minorHAnsi" w:hAnsiTheme="minorHAnsi" w:cstheme="minorHAnsi"/>
          <w:sz w:val="24"/>
          <w:szCs w:val="20"/>
          <w:lang w:val="es-ES_tradnl"/>
        </w:rPr>
      </w:pPr>
      <w:r w:rsidRPr="001C1C7F">
        <w:rPr>
          <w:rFonts w:asciiTheme="minorHAnsi" w:hAnsiTheme="minorHAnsi" w:cstheme="minorHAnsi"/>
          <w:sz w:val="24"/>
          <w:szCs w:val="20"/>
          <w:lang w:val="es-ES_tradnl"/>
        </w:rPr>
        <w:t>Previo a la ejecución de las obras extras o modificaciones, el Desarrollador/constructor deberá contar con nota de autorización emitida por la Entidad Autorizada, sustentada en la aprobación previa de parte del BANHVI.</w:t>
      </w:r>
    </w:p>
    <w:p w:rsidR="001C1C7F" w:rsidRPr="001C1C7F" w:rsidRDefault="001C1C7F" w:rsidP="001C1C7F">
      <w:pPr>
        <w:ind w:right="567"/>
        <w:jc w:val="both"/>
        <w:rPr>
          <w:rFonts w:asciiTheme="minorHAnsi" w:hAnsiTheme="minorHAnsi" w:cstheme="minorHAnsi"/>
          <w:sz w:val="24"/>
          <w:szCs w:val="20"/>
          <w:lang w:val="es-ES_tradnl"/>
        </w:rPr>
      </w:pPr>
    </w:p>
    <w:p w:rsidR="001C1C7F" w:rsidRDefault="001C1C7F">
      <w:pPr>
        <w:widowControl/>
        <w:autoSpaceDE/>
        <w:autoSpaceDN/>
        <w:adjustRightInd/>
        <w:rPr>
          <w:rFonts w:asciiTheme="minorHAnsi" w:hAnsiTheme="minorHAnsi" w:cstheme="minorHAnsi"/>
          <w:sz w:val="24"/>
          <w:szCs w:val="20"/>
          <w:lang w:val="es-ES_tradnl"/>
        </w:rPr>
      </w:pPr>
      <w:r>
        <w:rPr>
          <w:rFonts w:asciiTheme="minorHAnsi" w:hAnsiTheme="minorHAnsi" w:cstheme="minorHAnsi"/>
          <w:sz w:val="24"/>
          <w:szCs w:val="20"/>
          <w:lang w:val="es-ES_tradnl"/>
        </w:rPr>
        <w:br w:type="page"/>
      </w:r>
    </w:p>
    <w:p w:rsidR="001C1C7F" w:rsidRPr="001C1C7F" w:rsidRDefault="001C1C7F" w:rsidP="001C1C7F">
      <w:pPr>
        <w:pStyle w:val="Prrafodelista"/>
        <w:numPr>
          <w:ilvl w:val="0"/>
          <w:numId w:val="23"/>
        </w:numPr>
        <w:ind w:right="567"/>
        <w:jc w:val="both"/>
        <w:rPr>
          <w:rFonts w:asciiTheme="minorHAnsi" w:hAnsiTheme="minorHAnsi" w:cstheme="minorHAnsi"/>
          <w:sz w:val="24"/>
          <w:szCs w:val="20"/>
          <w:lang w:val="es-ES_tradnl"/>
        </w:rPr>
      </w:pPr>
      <w:r w:rsidRPr="001C1C7F">
        <w:rPr>
          <w:rFonts w:asciiTheme="minorHAnsi" w:hAnsiTheme="minorHAnsi" w:cstheme="minorHAnsi"/>
          <w:sz w:val="24"/>
          <w:szCs w:val="20"/>
          <w:lang w:val="es-ES_tradnl"/>
        </w:rPr>
        <w:lastRenderedPageBreak/>
        <w:t>Si producto de las visitas de control de avance que realiza el personal de nuestro Departamento Técnico, se determina que se están realizando obras extras que no han sido autorizadas, se reportará dicha situación al superior inmediato para tomar las acciones que sean necesarias, en tales casos, la responsabilidad de la construcción de dichas obras es exclusiva del Desarrollador/constructor y éstas correrán por cuenta de éste, siendo también la Entidad Autorizada responsable de tal situación.  El BANHVI no está obligado al pago de ninguna obra extra que no haya sido previamente aprobada por nuestra Junta Directiva.</w:t>
      </w:r>
    </w:p>
    <w:p w:rsidR="001C1C7F" w:rsidRPr="00933DF6" w:rsidRDefault="001C1C7F" w:rsidP="00DD4455">
      <w:pPr>
        <w:jc w:val="both"/>
        <w:rPr>
          <w:rFonts w:asciiTheme="minorHAnsi" w:hAnsiTheme="minorHAnsi" w:cstheme="minorHAnsi"/>
          <w:sz w:val="24"/>
          <w:szCs w:val="20"/>
          <w:lang w:val="es-ES_tradnl"/>
        </w:rPr>
      </w:pPr>
    </w:p>
    <w:p w:rsidR="00933DF6" w:rsidRDefault="001C1C7F" w:rsidP="00933DF6">
      <w:pPr>
        <w:jc w:val="both"/>
        <w:rPr>
          <w:rFonts w:asciiTheme="minorHAnsi" w:hAnsiTheme="minorHAnsi" w:cstheme="minorHAnsi"/>
          <w:sz w:val="24"/>
          <w:szCs w:val="20"/>
        </w:rPr>
      </w:pPr>
      <w:r w:rsidRPr="001C1C7F">
        <w:rPr>
          <w:rFonts w:asciiTheme="minorHAnsi" w:hAnsiTheme="minorHAnsi" w:cstheme="minorHAnsi"/>
          <w:sz w:val="24"/>
          <w:szCs w:val="20"/>
        </w:rPr>
        <w:t>Adicionalmente, se indica que de conformidad con el proceso PN-GBFV-CPE-PR01 de Inspección de Proyectos, que c</w:t>
      </w:r>
      <w:r w:rsidR="00933DF6" w:rsidRPr="001C1C7F">
        <w:rPr>
          <w:rFonts w:asciiTheme="minorHAnsi" w:hAnsiTheme="minorHAnsi" w:cstheme="minorHAnsi"/>
          <w:sz w:val="24"/>
          <w:szCs w:val="20"/>
        </w:rPr>
        <w:t>ualquier modificación, obra adicional, exceso de obra constructiva o modificación de los planos constructivos, incluyendo el diseño de sitio, deberá ser solicitada por la Entidad Autorizada, conforme a las Directrices emitidas por la Dirección FOSUVI, en forma oportuna; caso contrario, el BANHVI se reserva la potestad de no financiarlas si fueron ejecutadas sin previa autorización</w:t>
      </w:r>
    </w:p>
    <w:p w:rsidR="00933DF6" w:rsidRPr="008A4EF7" w:rsidRDefault="00933DF6" w:rsidP="00DD4455">
      <w:pPr>
        <w:jc w:val="both"/>
        <w:rPr>
          <w:rFonts w:asciiTheme="minorHAnsi" w:hAnsiTheme="minorHAnsi" w:cstheme="minorHAnsi"/>
          <w:sz w:val="24"/>
          <w:szCs w:val="20"/>
        </w:rPr>
      </w:pPr>
    </w:p>
    <w:p w:rsidR="00150ECC" w:rsidRPr="008A4EF7" w:rsidRDefault="00150ECC" w:rsidP="00DD4455">
      <w:pPr>
        <w:jc w:val="both"/>
        <w:rPr>
          <w:rFonts w:asciiTheme="minorHAnsi" w:hAnsiTheme="minorHAnsi" w:cstheme="minorHAnsi"/>
          <w:sz w:val="24"/>
          <w:szCs w:val="20"/>
        </w:rPr>
      </w:pPr>
      <w:r w:rsidRPr="008A4EF7">
        <w:rPr>
          <w:rFonts w:asciiTheme="minorHAnsi" w:hAnsiTheme="minorHAnsi" w:cstheme="minorHAnsi"/>
          <w:sz w:val="24"/>
          <w:szCs w:val="20"/>
        </w:rPr>
        <w:t>Atentamente,</w:t>
      </w:r>
    </w:p>
    <w:p w:rsidR="00150ECC" w:rsidRPr="008A4EF7" w:rsidRDefault="00150ECC" w:rsidP="00DD4455">
      <w:pPr>
        <w:jc w:val="both"/>
        <w:rPr>
          <w:rFonts w:asciiTheme="minorHAnsi" w:hAnsiTheme="minorHAnsi" w:cstheme="minorHAnsi"/>
          <w:sz w:val="24"/>
          <w:szCs w:val="20"/>
        </w:rPr>
      </w:pPr>
    </w:p>
    <w:p w:rsidR="003672ED" w:rsidRDefault="003672ED" w:rsidP="00DD4455">
      <w:pPr>
        <w:jc w:val="both"/>
        <w:rPr>
          <w:rFonts w:asciiTheme="minorHAnsi" w:hAnsiTheme="minorHAnsi" w:cstheme="minorHAnsi"/>
          <w:sz w:val="24"/>
          <w:szCs w:val="20"/>
        </w:rPr>
      </w:pPr>
    </w:p>
    <w:p w:rsidR="008A4EF7" w:rsidRDefault="008A4EF7" w:rsidP="00DD4455">
      <w:pPr>
        <w:jc w:val="both"/>
        <w:rPr>
          <w:rFonts w:asciiTheme="minorHAnsi" w:hAnsiTheme="minorHAnsi" w:cstheme="minorHAnsi"/>
          <w:sz w:val="24"/>
          <w:szCs w:val="20"/>
        </w:rPr>
      </w:pPr>
    </w:p>
    <w:p w:rsidR="008A4EF7" w:rsidRPr="008A4EF7" w:rsidRDefault="008A4EF7" w:rsidP="00DD4455">
      <w:pPr>
        <w:jc w:val="both"/>
        <w:rPr>
          <w:rFonts w:asciiTheme="minorHAnsi" w:hAnsiTheme="minorHAnsi" w:cstheme="minorHAnsi"/>
          <w:sz w:val="24"/>
          <w:szCs w:val="20"/>
        </w:rPr>
      </w:pPr>
    </w:p>
    <w:p w:rsidR="008A4EF7" w:rsidRPr="008A4EF7" w:rsidRDefault="008A4EF7" w:rsidP="008A4EF7">
      <w:pPr>
        <w:pStyle w:val="Sinespaciado"/>
        <w:jc w:val="both"/>
        <w:rPr>
          <w:sz w:val="24"/>
          <w:szCs w:val="24"/>
        </w:rPr>
      </w:pPr>
      <w:r w:rsidRPr="008A4EF7">
        <w:rPr>
          <w:sz w:val="24"/>
          <w:szCs w:val="24"/>
        </w:rPr>
        <w:t>MBA. Martha Camacho Murillo</w:t>
      </w:r>
    </w:p>
    <w:p w:rsidR="008A4EF7" w:rsidRPr="008A4EF7" w:rsidRDefault="008A4EF7" w:rsidP="008A4EF7">
      <w:pPr>
        <w:pStyle w:val="Sinespaciado"/>
        <w:jc w:val="both"/>
        <w:rPr>
          <w:sz w:val="24"/>
          <w:szCs w:val="24"/>
        </w:rPr>
      </w:pPr>
      <w:r w:rsidRPr="008A4EF7">
        <w:rPr>
          <w:sz w:val="24"/>
          <w:szCs w:val="24"/>
        </w:rPr>
        <w:t>Directora FOSUVI</w:t>
      </w:r>
    </w:p>
    <w:p w:rsidR="00C37C62" w:rsidRPr="008A4EF7" w:rsidRDefault="00C37C62" w:rsidP="00324F95">
      <w:pPr>
        <w:jc w:val="both"/>
        <w:rPr>
          <w:rFonts w:asciiTheme="minorHAnsi" w:hAnsiTheme="minorHAnsi" w:cstheme="minorHAnsi"/>
          <w:sz w:val="24"/>
          <w:szCs w:val="20"/>
        </w:rPr>
      </w:pPr>
    </w:p>
    <w:p w:rsidR="002D59E4" w:rsidRPr="008A4EF7" w:rsidRDefault="002D59E4" w:rsidP="00324F95">
      <w:pPr>
        <w:jc w:val="both"/>
        <w:rPr>
          <w:rFonts w:asciiTheme="minorHAnsi" w:hAnsiTheme="minorHAnsi" w:cstheme="minorHAnsi"/>
          <w:sz w:val="20"/>
          <w:szCs w:val="20"/>
        </w:rPr>
      </w:pPr>
    </w:p>
    <w:p w:rsidR="00150ECC" w:rsidRPr="0008679C" w:rsidRDefault="008A4EF7" w:rsidP="00A54304">
      <w:pPr>
        <w:tabs>
          <w:tab w:val="left" w:pos="0"/>
          <w:tab w:val="left" w:pos="708"/>
          <w:tab w:val="left" w:pos="1416"/>
          <w:tab w:val="center" w:pos="4419"/>
        </w:tabs>
        <w:suppressAutoHyphens/>
        <w:jc w:val="both"/>
        <w:rPr>
          <w:rFonts w:asciiTheme="minorHAnsi" w:hAnsiTheme="minorHAnsi" w:cstheme="minorHAnsi"/>
          <w:sz w:val="14"/>
          <w:szCs w:val="18"/>
        </w:rPr>
      </w:pPr>
      <w:r w:rsidRPr="0008679C">
        <w:rPr>
          <w:rFonts w:asciiTheme="minorHAnsi" w:hAnsiTheme="minorHAnsi" w:cstheme="minorHAnsi"/>
          <w:sz w:val="14"/>
          <w:szCs w:val="18"/>
        </w:rPr>
        <w:t>MCM</w:t>
      </w:r>
      <w:r w:rsidR="00C82B88" w:rsidRPr="0008679C">
        <w:rPr>
          <w:rFonts w:asciiTheme="minorHAnsi" w:hAnsiTheme="minorHAnsi" w:cstheme="minorHAnsi"/>
          <w:sz w:val="14"/>
          <w:szCs w:val="18"/>
        </w:rPr>
        <w:t>/</w:t>
      </w:r>
      <w:proofErr w:type="spellStart"/>
      <w:r w:rsidRPr="0008679C">
        <w:rPr>
          <w:rFonts w:asciiTheme="minorHAnsi" w:hAnsiTheme="minorHAnsi" w:cstheme="minorHAnsi"/>
          <w:sz w:val="14"/>
          <w:szCs w:val="18"/>
        </w:rPr>
        <w:t>pqe</w:t>
      </w:r>
      <w:proofErr w:type="spellEnd"/>
      <w:r w:rsidR="00150ECC" w:rsidRPr="0008679C">
        <w:rPr>
          <w:rFonts w:asciiTheme="minorHAnsi" w:hAnsiTheme="minorHAnsi" w:cstheme="minorHAnsi"/>
          <w:sz w:val="14"/>
          <w:szCs w:val="18"/>
        </w:rPr>
        <w:t>*</w:t>
      </w:r>
    </w:p>
    <w:p w:rsidR="002D59E4" w:rsidRPr="0008679C" w:rsidRDefault="002D59E4" w:rsidP="00A54304">
      <w:pPr>
        <w:tabs>
          <w:tab w:val="left" w:pos="0"/>
          <w:tab w:val="left" w:pos="708"/>
          <w:tab w:val="left" w:pos="1416"/>
          <w:tab w:val="center" w:pos="4419"/>
        </w:tabs>
        <w:suppressAutoHyphens/>
        <w:jc w:val="both"/>
        <w:rPr>
          <w:rFonts w:asciiTheme="minorHAnsi" w:hAnsiTheme="minorHAnsi" w:cstheme="minorHAnsi"/>
          <w:sz w:val="14"/>
          <w:szCs w:val="18"/>
        </w:rPr>
      </w:pPr>
      <w:bookmarkStart w:id="0" w:name="_GoBack"/>
      <w:bookmarkEnd w:id="0"/>
    </w:p>
    <w:p w:rsidR="00150ECC" w:rsidRPr="0008679C" w:rsidRDefault="00150ECC" w:rsidP="00E436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heme="minorHAnsi" w:hAnsiTheme="minorHAnsi" w:cstheme="minorHAnsi"/>
          <w:sz w:val="14"/>
          <w:szCs w:val="18"/>
          <w:lang w:val="es-ES_tradnl"/>
        </w:rPr>
      </w:pPr>
      <w:r w:rsidRPr="0008679C">
        <w:rPr>
          <w:rFonts w:asciiTheme="minorHAnsi" w:hAnsiTheme="minorHAnsi" w:cstheme="minorHAnsi"/>
          <w:sz w:val="14"/>
          <w:szCs w:val="18"/>
          <w:lang w:val="es-ES_tradnl"/>
        </w:rPr>
        <w:sym w:font="Wingdings" w:char="F031"/>
      </w:r>
      <w:r w:rsidRPr="0008679C">
        <w:rPr>
          <w:rFonts w:asciiTheme="minorHAnsi" w:hAnsiTheme="minorHAnsi" w:cstheme="minorHAnsi"/>
          <w:sz w:val="14"/>
          <w:szCs w:val="18"/>
          <w:lang w:val="es-ES_tradnl"/>
        </w:rPr>
        <w:tab/>
        <w:t>Departamento Técnico</w:t>
      </w:r>
    </w:p>
    <w:p w:rsidR="00150ECC" w:rsidRPr="0008679C" w:rsidRDefault="00150ECC" w:rsidP="00A543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heme="minorHAnsi" w:hAnsiTheme="minorHAnsi" w:cstheme="minorHAnsi"/>
          <w:sz w:val="14"/>
          <w:szCs w:val="18"/>
        </w:rPr>
      </w:pPr>
      <w:r w:rsidRPr="0008679C">
        <w:rPr>
          <w:rFonts w:asciiTheme="minorHAnsi" w:hAnsiTheme="minorHAnsi" w:cstheme="minorHAnsi"/>
          <w:sz w:val="14"/>
          <w:szCs w:val="18"/>
          <w:lang w:val="es-ES_tradnl"/>
        </w:rPr>
        <w:tab/>
      </w:r>
      <w:r w:rsidRPr="0008679C">
        <w:rPr>
          <w:rFonts w:asciiTheme="minorHAnsi" w:hAnsiTheme="minorHAnsi" w:cstheme="minorHAnsi"/>
          <w:sz w:val="14"/>
          <w:szCs w:val="18"/>
        </w:rPr>
        <w:t>Archi</w:t>
      </w:r>
      <w:r w:rsidR="00A54304" w:rsidRPr="0008679C">
        <w:rPr>
          <w:rFonts w:asciiTheme="minorHAnsi" w:hAnsiTheme="minorHAnsi" w:cstheme="minorHAnsi"/>
          <w:sz w:val="14"/>
          <w:szCs w:val="18"/>
        </w:rPr>
        <w:t>vo</w:t>
      </w:r>
    </w:p>
    <w:sectPr w:rsidR="00150ECC" w:rsidRPr="0008679C" w:rsidSect="0008679C">
      <w:headerReference w:type="default" r:id="rId9"/>
      <w:footerReference w:type="default" r:id="rId10"/>
      <w:headerReference w:type="first" r:id="rId11"/>
      <w:footerReference w:type="first" r:id="rId12"/>
      <w:pgSz w:w="12240" w:h="15840" w:code="1"/>
      <w:pgMar w:top="2268" w:right="1608" w:bottom="1701" w:left="1701" w:header="709" w:footer="7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944" w:rsidRDefault="00CE2944">
      <w:pPr>
        <w:spacing w:line="20" w:lineRule="exact"/>
        <w:rPr>
          <w:rFonts w:cs="Times New Roman"/>
          <w:sz w:val="24"/>
          <w:szCs w:val="24"/>
        </w:rPr>
      </w:pPr>
    </w:p>
  </w:endnote>
  <w:endnote w:type="continuationSeparator" w:id="0">
    <w:p w:rsidR="00CE2944" w:rsidRDefault="00CE2944" w:rsidP="00C92700">
      <w:r>
        <w:rPr>
          <w:rFonts w:cs="Times New Roman"/>
          <w:sz w:val="24"/>
          <w:szCs w:val="24"/>
        </w:rPr>
        <w:t xml:space="preserve"> </w:t>
      </w:r>
    </w:p>
  </w:endnote>
  <w:endnote w:type="continuationNotice" w:id="1">
    <w:p w:rsidR="00CE2944" w:rsidRDefault="00CE2944" w:rsidP="00C92700">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C2" w:rsidRPr="0008679C" w:rsidRDefault="00DC68C2">
    <w:pPr>
      <w:pStyle w:val="Piedepgina"/>
      <w:rPr>
        <w:sz w:val="8"/>
      </w:rPr>
    </w:pPr>
    <w:r>
      <w:rPr>
        <w:noProof/>
      </w:rPr>
      <w:drawing>
        <wp:inline distT="0" distB="0" distL="0" distR="0" wp14:anchorId="7336E30D" wp14:editId="1BB170D2">
          <wp:extent cx="5593715" cy="223520"/>
          <wp:effectExtent l="0" t="0" r="698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3715" cy="22352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C62" w:rsidRPr="0008679C" w:rsidRDefault="00C37C62" w:rsidP="0008679C">
    <w:pPr>
      <w:pStyle w:val="Piedepgina"/>
      <w:rPr>
        <w:sz w:val="4"/>
      </w:rPr>
    </w:pPr>
    <w:r>
      <w:rPr>
        <w:noProof/>
      </w:rPr>
      <w:drawing>
        <wp:inline distT="0" distB="0" distL="0" distR="0" wp14:anchorId="0141EEF3" wp14:editId="59789EC4">
          <wp:extent cx="5593715" cy="223520"/>
          <wp:effectExtent l="0" t="0" r="698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3715" cy="2235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944" w:rsidRDefault="00CE2944" w:rsidP="00C92700">
      <w:r>
        <w:rPr>
          <w:rFonts w:cs="Times New Roman"/>
          <w:sz w:val="24"/>
          <w:szCs w:val="24"/>
        </w:rPr>
        <w:separator/>
      </w:r>
    </w:p>
  </w:footnote>
  <w:footnote w:type="continuationSeparator" w:id="0">
    <w:p w:rsidR="00CE2944" w:rsidRDefault="00CE2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A0F" w:rsidRPr="00A54304" w:rsidRDefault="00D36555" w:rsidP="00F85E3A">
    <w:pPr>
      <w:tabs>
        <w:tab w:val="left" w:pos="0"/>
        <w:tab w:val="center" w:pos="4252"/>
        <w:tab w:val="right" w:pos="8503"/>
      </w:tabs>
      <w:suppressAutoHyphens/>
      <w:jc w:val="right"/>
      <w:rPr>
        <w:rFonts w:asciiTheme="minorHAnsi" w:hAnsiTheme="minorHAnsi" w:cstheme="minorHAnsi"/>
        <w:i/>
        <w:iCs/>
        <w:sz w:val="18"/>
        <w:szCs w:val="18"/>
      </w:rPr>
    </w:pPr>
    <w:r>
      <w:object w:dxaOrig="17353"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48.25pt" o:ole="">
          <v:imagedata r:id="rId1" o:title=""/>
        </v:shape>
        <o:OLEObject Type="Embed" ProgID="MSPhotoEd.3" ShapeID="_x0000_i1025" DrawAspect="Content" ObjectID="_1616308761" r:id="rId2"/>
      </w:object>
    </w:r>
  </w:p>
  <w:p w:rsidR="00633A0F" w:rsidRPr="00A54304" w:rsidRDefault="00633A0F" w:rsidP="00F85E3A">
    <w:pPr>
      <w:tabs>
        <w:tab w:val="left" w:pos="0"/>
        <w:tab w:val="center" w:pos="4252"/>
        <w:tab w:val="right" w:pos="8503"/>
      </w:tabs>
      <w:suppressAutoHyphens/>
      <w:jc w:val="right"/>
      <w:rPr>
        <w:rFonts w:asciiTheme="minorHAnsi" w:hAnsiTheme="minorHAnsi" w:cstheme="minorHAnsi"/>
        <w:i/>
        <w:iCs/>
        <w:sz w:val="18"/>
        <w:szCs w:val="18"/>
      </w:rPr>
    </w:pPr>
  </w:p>
  <w:p w:rsidR="00633A0F" w:rsidRPr="00A54304" w:rsidRDefault="00633A0F" w:rsidP="00F85E3A">
    <w:pPr>
      <w:tabs>
        <w:tab w:val="left" w:pos="0"/>
        <w:tab w:val="center" w:pos="4252"/>
        <w:tab w:val="right" w:pos="8503"/>
      </w:tabs>
      <w:suppressAutoHyphens/>
      <w:jc w:val="right"/>
      <w:rPr>
        <w:rFonts w:asciiTheme="minorHAnsi" w:hAnsiTheme="minorHAnsi" w:cstheme="minorHAnsi"/>
        <w:i/>
        <w:iCs/>
        <w:sz w:val="18"/>
        <w:szCs w:val="18"/>
      </w:rPr>
    </w:pPr>
  </w:p>
  <w:p w:rsidR="00633A0F" w:rsidRPr="00A54304" w:rsidRDefault="00633A0F" w:rsidP="00A54304">
    <w:pPr>
      <w:tabs>
        <w:tab w:val="left" w:pos="0"/>
        <w:tab w:val="center" w:pos="4252"/>
        <w:tab w:val="right" w:pos="8503"/>
      </w:tabs>
      <w:suppressAutoHyphens/>
      <w:jc w:val="right"/>
      <w:rPr>
        <w:rFonts w:asciiTheme="minorHAnsi" w:hAnsiTheme="minorHAnsi" w:cstheme="minorHAnsi"/>
        <w:i/>
        <w:iCs/>
        <w:sz w:val="18"/>
        <w:szCs w:val="18"/>
      </w:rPr>
    </w:pPr>
  </w:p>
  <w:p w:rsidR="00633A0F" w:rsidRPr="00A54304" w:rsidRDefault="00633A0F" w:rsidP="00F85E3A">
    <w:pPr>
      <w:tabs>
        <w:tab w:val="left" w:pos="0"/>
        <w:tab w:val="center" w:pos="4252"/>
        <w:tab w:val="right" w:pos="8503"/>
      </w:tabs>
      <w:suppressAutoHyphens/>
      <w:jc w:val="right"/>
      <w:rPr>
        <w:rFonts w:asciiTheme="minorHAnsi" w:hAnsiTheme="minorHAnsi" w:cstheme="minorHAnsi"/>
        <w:i/>
        <w:iCs/>
        <w:sz w:val="18"/>
        <w:szCs w:val="18"/>
      </w:rPr>
    </w:pPr>
    <w:r w:rsidRPr="00A54304">
      <w:rPr>
        <w:rFonts w:asciiTheme="minorHAnsi" w:hAnsiTheme="minorHAnsi" w:cstheme="minorHAnsi"/>
        <w:i/>
        <w:iCs/>
        <w:sz w:val="18"/>
        <w:szCs w:val="18"/>
      </w:rPr>
      <w:t xml:space="preserve">Pág. </w:t>
    </w:r>
    <w:r w:rsidRPr="00A54304">
      <w:rPr>
        <w:rStyle w:val="Nmerodepgina"/>
        <w:rFonts w:asciiTheme="minorHAnsi" w:hAnsiTheme="minorHAnsi" w:cstheme="minorHAnsi"/>
        <w:sz w:val="18"/>
        <w:szCs w:val="18"/>
      </w:rPr>
      <w:fldChar w:fldCharType="begin"/>
    </w:r>
    <w:r w:rsidRPr="00A54304">
      <w:rPr>
        <w:rStyle w:val="Nmerodepgina"/>
        <w:rFonts w:asciiTheme="minorHAnsi" w:hAnsiTheme="minorHAnsi" w:cstheme="minorHAnsi"/>
        <w:sz w:val="18"/>
        <w:szCs w:val="18"/>
      </w:rPr>
      <w:instrText xml:space="preserve"> PAGE </w:instrText>
    </w:r>
    <w:r w:rsidRPr="00A54304">
      <w:rPr>
        <w:rStyle w:val="Nmerodepgina"/>
        <w:rFonts w:asciiTheme="minorHAnsi" w:hAnsiTheme="minorHAnsi" w:cstheme="minorHAnsi"/>
        <w:sz w:val="18"/>
        <w:szCs w:val="18"/>
      </w:rPr>
      <w:fldChar w:fldCharType="separate"/>
    </w:r>
    <w:r w:rsidR="0008679C">
      <w:rPr>
        <w:rStyle w:val="Nmerodepgina"/>
        <w:rFonts w:asciiTheme="minorHAnsi" w:hAnsiTheme="minorHAnsi" w:cstheme="minorHAnsi"/>
        <w:noProof/>
        <w:sz w:val="18"/>
        <w:szCs w:val="18"/>
      </w:rPr>
      <w:t>2</w:t>
    </w:r>
    <w:r w:rsidRPr="00A54304">
      <w:rPr>
        <w:rStyle w:val="Nmerodepgina"/>
        <w:rFonts w:asciiTheme="minorHAnsi" w:hAnsiTheme="minorHAnsi" w:cstheme="minorHAnsi"/>
        <w:sz w:val="18"/>
        <w:szCs w:val="18"/>
      </w:rPr>
      <w:fldChar w:fldCharType="end"/>
    </w:r>
  </w:p>
  <w:p w:rsidR="00633A0F" w:rsidRPr="00A54304" w:rsidRDefault="00633A0F" w:rsidP="00324F95">
    <w:pPr>
      <w:tabs>
        <w:tab w:val="left" w:pos="0"/>
        <w:tab w:val="center" w:pos="4252"/>
        <w:tab w:val="right" w:pos="8503"/>
      </w:tabs>
      <w:suppressAutoHyphens/>
      <w:jc w:val="right"/>
      <w:rPr>
        <w:rFonts w:asciiTheme="minorHAnsi" w:hAnsiTheme="minorHAnsi" w:cstheme="minorHAnsi"/>
        <w:i/>
        <w:iCs/>
        <w:sz w:val="18"/>
        <w:szCs w:val="18"/>
      </w:rPr>
    </w:pPr>
    <w:r w:rsidRPr="00A54304">
      <w:rPr>
        <w:rFonts w:asciiTheme="minorHAnsi" w:hAnsiTheme="minorHAnsi" w:cstheme="minorHAnsi"/>
        <w:i/>
        <w:iCs/>
        <w:sz w:val="18"/>
        <w:szCs w:val="18"/>
      </w:rPr>
      <w:t>DF-</w:t>
    </w:r>
    <w:r w:rsidR="002D59E4">
      <w:rPr>
        <w:rFonts w:asciiTheme="minorHAnsi" w:hAnsiTheme="minorHAnsi" w:cstheme="minorHAnsi"/>
        <w:i/>
        <w:iCs/>
        <w:sz w:val="18"/>
        <w:szCs w:val="18"/>
      </w:rPr>
      <w:t>CI</w:t>
    </w:r>
    <w:r w:rsidR="00A54304">
      <w:rPr>
        <w:rFonts w:asciiTheme="minorHAnsi" w:hAnsiTheme="minorHAnsi" w:cstheme="minorHAnsi"/>
        <w:i/>
        <w:iCs/>
        <w:sz w:val="18"/>
        <w:szCs w:val="18"/>
      </w:rPr>
      <w:t>-</w:t>
    </w:r>
    <w:r w:rsidR="00DC68C2">
      <w:rPr>
        <w:rFonts w:asciiTheme="minorHAnsi" w:hAnsiTheme="minorHAnsi" w:cstheme="minorHAnsi"/>
        <w:i/>
        <w:iCs/>
        <w:sz w:val="18"/>
        <w:szCs w:val="18"/>
      </w:rPr>
      <w:t>0</w:t>
    </w:r>
    <w:r w:rsidR="0008679C">
      <w:rPr>
        <w:rFonts w:asciiTheme="minorHAnsi" w:hAnsiTheme="minorHAnsi" w:cstheme="minorHAnsi"/>
        <w:i/>
        <w:iCs/>
        <w:sz w:val="18"/>
        <w:szCs w:val="18"/>
      </w:rPr>
      <w:t>386</w:t>
    </w:r>
    <w:r w:rsidR="00A54304">
      <w:rPr>
        <w:rFonts w:asciiTheme="minorHAnsi" w:hAnsiTheme="minorHAnsi" w:cstheme="minorHAnsi"/>
        <w:i/>
        <w:iCs/>
        <w:sz w:val="18"/>
        <w:szCs w:val="18"/>
      </w:rPr>
      <w:t>-201</w:t>
    </w:r>
    <w:r w:rsidR="008A4EF7">
      <w:rPr>
        <w:rFonts w:asciiTheme="minorHAnsi" w:hAnsiTheme="minorHAnsi" w:cstheme="minorHAnsi"/>
        <w:i/>
        <w:iCs/>
        <w:sz w:val="18"/>
        <w:szCs w:val="18"/>
      </w:rPr>
      <w:t>9</w:t>
    </w:r>
  </w:p>
  <w:p w:rsidR="00633A0F" w:rsidRPr="00A54304" w:rsidRDefault="0008679C" w:rsidP="00324F95">
    <w:pPr>
      <w:tabs>
        <w:tab w:val="left" w:pos="0"/>
        <w:tab w:val="center" w:pos="4252"/>
        <w:tab w:val="right" w:pos="8503"/>
      </w:tabs>
      <w:suppressAutoHyphens/>
      <w:jc w:val="right"/>
      <w:rPr>
        <w:rFonts w:asciiTheme="minorHAnsi" w:hAnsiTheme="minorHAnsi" w:cstheme="minorHAnsi"/>
        <w:i/>
        <w:iCs/>
        <w:sz w:val="18"/>
        <w:szCs w:val="18"/>
      </w:rPr>
    </w:pPr>
    <w:r>
      <w:rPr>
        <w:rFonts w:asciiTheme="minorHAnsi" w:hAnsiTheme="minorHAnsi" w:cstheme="minorHAnsi"/>
        <w:i/>
        <w:iCs/>
        <w:sz w:val="18"/>
        <w:szCs w:val="18"/>
      </w:rPr>
      <w:t>09 de abril de 2019</w:t>
    </w:r>
  </w:p>
  <w:p w:rsidR="00633A0F" w:rsidRPr="00A54304" w:rsidRDefault="00633A0F" w:rsidP="00324F95">
    <w:pPr>
      <w:tabs>
        <w:tab w:val="left" w:pos="0"/>
        <w:tab w:val="center" w:pos="4252"/>
        <w:tab w:val="right" w:pos="8503"/>
      </w:tabs>
      <w:suppressAutoHyphens/>
      <w:jc w:val="right"/>
      <w:rPr>
        <w:rFonts w:asciiTheme="minorHAnsi" w:hAnsiTheme="minorHAnsi" w:cstheme="minorHAnsi"/>
        <w:i/>
        <w:iCs/>
        <w:sz w:val="22"/>
        <w:szCs w:val="18"/>
      </w:rPr>
    </w:pPr>
  </w:p>
  <w:p w:rsidR="00633A0F" w:rsidRPr="00A54304" w:rsidRDefault="00633A0F" w:rsidP="00324F95">
    <w:pPr>
      <w:tabs>
        <w:tab w:val="left" w:pos="0"/>
        <w:tab w:val="center" w:pos="4252"/>
        <w:tab w:val="right" w:pos="8503"/>
      </w:tabs>
      <w:suppressAutoHyphens/>
      <w:jc w:val="right"/>
      <w:rPr>
        <w:rFonts w:asciiTheme="minorHAnsi" w:hAnsiTheme="minorHAnsi" w:cstheme="minorHAnsi"/>
        <w:i/>
        <w:iCs/>
        <w:sz w:val="22"/>
        <w:szCs w:val="18"/>
      </w:rPr>
    </w:pPr>
  </w:p>
  <w:p w:rsidR="00633A0F" w:rsidRPr="00A54304" w:rsidRDefault="00633A0F" w:rsidP="00324F95">
    <w:pPr>
      <w:tabs>
        <w:tab w:val="left" w:pos="0"/>
        <w:tab w:val="center" w:pos="4252"/>
        <w:tab w:val="right" w:pos="8503"/>
      </w:tabs>
      <w:suppressAutoHyphens/>
      <w:jc w:val="right"/>
      <w:rPr>
        <w:rFonts w:asciiTheme="minorHAnsi" w:hAnsiTheme="minorHAnsi" w:cstheme="minorHAnsi"/>
        <w:i/>
        <w:iCs/>
        <w:sz w:val="22"/>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C62" w:rsidRPr="0008679C" w:rsidRDefault="00C37C62">
    <w:pPr>
      <w:pStyle w:val="Encabezado"/>
      <w:rPr>
        <w:sz w:val="6"/>
      </w:rPr>
    </w:pPr>
    <w:r>
      <w:object w:dxaOrig="17353"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5pt;height:48.25pt" o:ole="">
          <v:imagedata r:id="rId1" o:title=""/>
        </v:shape>
        <o:OLEObject Type="Embed" ProgID="MSPhotoEd.3" ShapeID="_x0000_i1026" DrawAspect="Content" ObjectID="_161630876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numFmt w:val="none"/>
      <w:lvlText w:val=""/>
      <w:lvlJc w:val="left"/>
    </w:lvl>
  </w:abstractNum>
  <w:abstractNum w:abstractNumId="3">
    <w:nsid w:val="002E7FF7"/>
    <w:multiLevelType w:val="hybridMultilevel"/>
    <w:tmpl w:val="8A1CBB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17A50D0"/>
    <w:multiLevelType w:val="hybridMultilevel"/>
    <w:tmpl w:val="77AEEAC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318601D"/>
    <w:multiLevelType w:val="hybridMultilevel"/>
    <w:tmpl w:val="983A95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0E5500D0"/>
    <w:multiLevelType w:val="hybridMultilevel"/>
    <w:tmpl w:val="56F66D2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22706E9"/>
    <w:multiLevelType w:val="hybridMultilevel"/>
    <w:tmpl w:val="8E68B5F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32F38E4"/>
    <w:multiLevelType w:val="hybridMultilevel"/>
    <w:tmpl w:val="D25C8B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12D7677"/>
    <w:multiLevelType w:val="hybridMultilevel"/>
    <w:tmpl w:val="2E56F6B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7B87E1C"/>
    <w:multiLevelType w:val="hybridMultilevel"/>
    <w:tmpl w:val="65CA6A8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F6914F0"/>
    <w:multiLevelType w:val="hybridMultilevel"/>
    <w:tmpl w:val="1AB8552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336903C0"/>
    <w:multiLevelType w:val="hybridMultilevel"/>
    <w:tmpl w:val="4976A57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4723814"/>
    <w:multiLevelType w:val="hybridMultilevel"/>
    <w:tmpl w:val="F838334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4F60E9C"/>
    <w:multiLevelType w:val="hybridMultilevel"/>
    <w:tmpl w:val="29367B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43BF42B6"/>
    <w:multiLevelType w:val="hybridMultilevel"/>
    <w:tmpl w:val="758CEE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B665BA0"/>
    <w:multiLevelType w:val="hybridMultilevel"/>
    <w:tmpl w:val="6908D24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4C202D79"/>
    <w:multiLevelType w:val="hybridMultilevel"/>
    <w:tmpl w:val="2F542D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519C1FD3"/>
    <w:multiLevelType w:val="hybridMultilevel"/>
    <w:tmpl w:val="552A94E4"/>
    <w:lvl w:ilvl="0" w:tplc="B9E656A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52B06752"/>
    <w:multiLevelType w:val="hybridMultilevel"/>
    <w:tmpl w:val="C4B61EA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54FD3549"/>
    <w:multiLevelType w:val="hybridMultilevel"/>
    <w:tmpl w:val="1728A97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5D4C688A"/>
    <w:multiLevelType w:val="hybridMultilevel"/>
    <w:tmpl w:val="D6C4CA5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EBB08EA"/>
    <w:multiLevelType w:val="hybridMultilevel"/>
    <w:tmpl w:val="1918F22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8E83B8A"/>
    <w:multiLevelType w:val="hybridMultilevel"/>
    <w:tmpl w:val="FA46E7E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E560EE5"/>
    <w:multiLevelType w:val="hybridMultilevel"/>
    <w:tmpl w:val="FC525DC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7EBF29BB"/>
    <w:multiLevelType w:val="hybridMultilevel"/>
    <w:tmpl w:val="BBC85C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3"/>
  </w:num>
  <w:num w:numId="2">
    <w:abstractNumId w:val="25"/>
  </w:num>
  <w:num w:numId="3">
    <w:abstractNumId w:val="21"/>
  </w:num>
  <w:num w:numId="4">
    <w:abstractNumId w:val="7"/>
  </w:num>
  <w:num w:numId="5">
    <w:abstractNumId w:val="20"/>
  </w:num>
  <w:num w:numId="6">
    <w:abstractNumId w:val="4"/>
  </w:num>
  <w:num w:numId="7">
    <w:abstractNumId w:val="13"/>
  </w:num>
  <w:num w:numId="8">
    <w:abstractNumId w:val="3"/>
  </w:num>
  <w:num w:numId="9">
    <w:abstractNumId w:val="5"/>
  </w:num>
  <w:num w:numId="10">
    <w:abstractNumId w:val="10"/>
  </w:num>
  <w:num w:numId="11">
    <w:abstractNumId w:val="8"/>
  </w:num>
  <w:num w:numId="12">
    <w:abstractNumId w:val="11"/>
  </w:num>
  <w:num w:numId="13">
    <w:abstractNumId w:val="15"/>
  </w:num>
  <w:num w:numId="14">
    <w:abstractNumId w:val="12"/>
  </w:num>
  <w:num w:numId="15">
    <w:abstractNumId w:val="19"/>
  </w:num>
  <w:num w:numId="16">
    <w:abstractNumId w:val="24"/>
  </w:num>
  <w:num w:numId="17">
    <w:abstractNumId w:val="14"/>
  </w:num>
  <w:num w:numId="18">
    <w:abstractNumId w:val="16"/>
  </w:num>
  <w:num w:numId="19">
    <w:abstractNumId w:val="6"/>
  </w:num>
  <w:num w:numId="20">
    <w:abstractNumId w:val="22"/>
  </w:num>
  <w:num w:numId="21">
    <w:abstractNumId w:val="17"/>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97"/>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00"/>
    <w:rsid w:val="00001B1A"/>
    <w:rsid w:val="0000216F"/>
    <w:rsid w:val="00002C17"/>
    <w:rsid w:val="00003FDC"/>
    <w:rsid w:val="00010E48"/>
    <w:rsid w:val="0001234B"/>
    <w:rsid w:val="0002575E"/>
    <w:rsid w:val="0002673F"/>
    <w:rsid w:val="00032CCB"/>
    <w:rsid w:val="00034D98"/>
    <w:rsid w:val="00040EB0"/>
    <w:rsid w:val="00042445"/>
    <w:rsid w:val="00042EB3"/>
    <w:rsid w:val="00045F4A"/>
    <w:rsid w:val="0004685B"/>
    <w:rsid w:val="00046ADD"/>
    <w:rsid w:val="000504E9"/>
    <w:rsid w:val="000538B2"/>
    <w:rsid w:val="000712D8"/>
    <w:rsid w:val="00071B2D"/>
    <w:rsid w:val="00071E72"/>
    <w:rsid w:val="000740B6"/>
    <w:rsid w:val="00075F5D"/>
    <w:rsid w:val="00076C6D"/>
    <w:rsid w:val="00077855"/>
    <w:rsid w:val="00081ACD"/>
    <w:rsid w:val="00082BC2"/>
    <w:rsid w:val="00085876"/>
    <w:rsid w:val="0008679C"/>
    <w:rsid w:val="00095854"/>
    <w:rsid w:val="00096C39"/>
    <w:rsid w:val="000A222C"/>
    <w:rsid w:val="000B01CC"/>
    <w:rsid w:val="000B080B"/>
    <w:rsid w:val="000B4330"/>
    <w:rsid w:val="000B744D"/>
    <w:rsid w:val="000C1D9B"/>
    <w:rsid w:val="000C3D33"/>
    <w:rsid w:val="000C5194"/>
    <w:rsid w:val="000C54B6"/>
    <w:rsid w:val="000D27E3"/>
    <w:rsid w:val="000D3659"/>
    <w:rsid w:val="000E4142"/>
    <w:rsid w:val="000F0729"/>
    <w:rsid w:val="000F48C1"/>
    <w:rsid w:val="00103D5A"/>
    <w:rsid w:val="00104937"/>
    <w:rsid w:val="00106DF8"/>
    <w:rsid w:val="0011443C"/>
    <w:rsid w:val="0011634C"/>
    <w:rsid w:val="00116B3A"/>
    <w:rsid w:val="0011703A"/>
    <w:rsid w:val="001203E3"/>
    <w:rsid w:val="00122DC8"/>
    <w:rsid w:val="00136918"/>
    <w:rsid w:val="0014338E"/>
    <w:rsid w:val="00143559"/>
    <w:rsid w:val="001451E4"/>
    <w:rsid w:val="00147BD9"/>
    <w:rsid w:val="00150ECC"/>
    <w:rsid w:val="00151825"/>
    <w:rsid w:val="001561D4"/>
    <w:rsid w:val="00162C31"/>
    <w:rsid w:val="00164C6C"/>
    <w:rsid w:val="0016798A"/>
    <w:rsid w:val="00170B0D"/>
    <w:rsid w:val="00173BFA"/>
    <w:rsid w:val="00175A8E"/>
    <w:rsid w:val="00176344"/>
    <w:rsid w:val="001773D8"/>
    <w:rsid w:val="00177C3F"/>
    <w:rsid w:val="001828C7"/>
    <w:rsid w:val="00187D02"/>
    <w:rsid w:val="001B386E"/>
    <w:rsid w:val="001C1735"/>
    <w:rsid w:val="001C18BC"/>
    <w:rsid w:val="001C1C7F"/>
    <w:rsid w:val="001C7539"/>
    <w:rsid w:val="001D7590"/>
    <w:rsid w:val="001E03E3"/>
    <w:rsid w:val="001E0CE6"/>
    <w:rsid w:val="001E60E5"/>
    <w:rsid w:val="001E6245"/>
    <w:rsid w:val="001E6D00"/>
    <w:rsid w:val="001F1679"/>
    <w:rsid w:val="001F54A5"/>
    <w:rsid w:val="001F695E"/>
    <w:rsid w:val="00200061"/>
    <w:rsid w:val="00203431"/>
    <w:rsid w:val="00205356"/>
    <w:rsid w:val="00211E7B"/>
    <w:rsid w:val="002164A0"/>
    <w:rsid w:val="00217DE6"/>
    <w:rsid w:val="002223D1"/>
    <w:rsid w:val="00235B97"/>
    <w:rsid w:val="00236ECB"/>
    <w:rsid w:val="0023789A"/>
    <w:rsid w:val="002402B8"/>
    <w:rsid w:val="00244F38"/>
    <w:rsid w:val="00251D13"/>
    <w:rsid w:val="00252EBB"/>
    <w:rsid w:val="00257FB4"/>
    <w:rsid w:val="002644DE"/>
    <w:rsid w:val="002655F6"/>
    <w:rsid w:val="00265B26"/>
    <w:rsid w:val="0027165A"/>
    <w:rsid w:val="00275D26"/>
    <w:rsid w:val="002771EE"/>
    <w:rsid w:val="002772CA"/>
    <w:rsid w:val="0028303E"/>
    <w:rsid w:val="00285048"/>
    <w:rsid w:val="00287B26"/>
    <w:rsid w:val="00287F5E"/>
    <w:rsid w:val="002968E1"/>
    <w:rsid w:val="002A2612"/>
    <w:rsid w:val="002A4E2D"/>
    <w:rsid w:val="002A5AA4"/>
    <w:rsid w:val="002B221A"/>
    <w:rsid w:val="002B593A"/>
    <w:rsid w:val="002B5FA4"/>
    <w:rsid w:val="002C257C"/>
    <w:rsid w:val="002C56A3"/>
    <w:rsid w:val="002C7B25"/>
    <w:rsid w:val="002D14A1"/>
    <w:rsid w:val="002D3FC1"/>
    <w:rsid w:val="002D59E4"/>
    <w:rsid w:val="002E112E"/>
    <w:rsid w:val="002E46CC"/>
    <w:rsid w:val="002E608B"/>
    <w:rsid w:val="0030604F"/>
    <w:rsid w:val="00310EB7"/>
    <w:rsid w:val="00310FCA"/>
    <w:rsid w:val="00321F6C"/>
    <w:rsid w:val="00324587"/>
    <w:rsid w:val="00324F95"/>
    <w:rsid w:val="003276F2"/>
    <w:rsid w:val="0033313C"/>
    <w:rsid w:val="00333EF4"/>
    <w:rsid w:val="00343B91"/>
    <w:rsid w:val="00364371"/>
    <w:rsid w:val="003672ED"/>
    <w:rsid w:val="003733CF"/>
    <w:rsid w:val="00374C70"/>
    <w:rsid w:val="003830D9"/>
    <w:rsid w:val="00384834"/>
    <w:rsid w:val="00385430"/>
    <w:rsid w:val="003870D7"/>
    <w:rsid w:val="00395D14"/>
    <w:rsid w:val="003A2413"/>
    <w:rsid w:val="003A3EAE"/>
    <w:rsid w:val="003A582B"/>
    <w:rsid w:val="003B0000"/>
    <w:rsid w:val="003B77FD"/>
    <w:rsid w:val="003C4E27"/>
    <w:rsid w:val="003D065C"/>
    <w:rsid w:val="003D1EA9"/>
    <w:rsid w:val="003D28A1"/>
    <w:rsid w:val="003D6465"/>
    <w:rsid w:val="003D7BEF"/>
    <w:rsid w:val="003E29B2"/>
    <w:rsid w:val="003E4B61"/>
    <w:rsid w:val="003E67B1"/>
    <w:rsid w:val="003F3441"/>
    <w:rsid w:val="00402C83"/>
    <w:rsid w:val="00403428"/>
    <w:rsid w:val="004057D0"/>
    <w:rsid w:val="00405F07"/>
    <w:rsid w:val="0040680F"/>
    <w:rsid w:val="00414EC5"/>
    <w:rsid w:val="00416DA7"/>
    <w:rsid w:val="004170AC"/>
    <w:rsid w:val="00421439"/>
    <w:rsid w:val="00432D5C"/>
    <w:rsid w:val="00442EC6"/>
    <w:rsid w:val="0044713D"/>
    <w:rsid w:val="00465DCB"/>
    <w:rsid w:val="004706FC"/>
    <w:rsid w:val="004721DE"/>
    <w:rsid w:val="00474095"/>
    <w:rsid w:val="004771DB"/>
    <w:rsid w:val="004946AE"/>
    <w:rsid w:val="00497363"/>
    <w:rsid w:val="00497736"/>
    <w:rsid w:val="00497FC1"/>
    <w:rsid w:val="004A4987"/>
    <w:rsid w:val="004A5D4D"/>
    <w:rsid w:val="004B1673"/>
    <w:rsid w:val="004B5C9C"/>
    <w:rsid w:val="004C2645"/>
    <w:rsid w:val="004C3BBF"/>
    <w:rsid w:val="004E31BE"/>
    <w:rsid w:val="004E34C3"/>
    <w:rsid w:val="00502FEB"/>
    <w:rsid w:val="00504795"/>
    <w:rsid w:val="00506D0A"/>
    <w:rsid w:val="005128EB"/>
    <w:rsid w:val="005134EF"/>
    <w:rsid w:val="00517269"/>
    <w:rsid w:val="00517B12"/>
    <w:rsid w:val="00517CB8"/>
    <w:rsid w:val="00520F38"/>
    <w:rsid w:val="00521221"/>
    <w:rsid w:val="00522D7F"/>
    <w:rsid w:val="00531ED8"/>
    <w:rsid w:val="00532654"/>
    <w:rsid w:val="00546B84"/>
    <w:rsid w:val="00554683"/>
    <w:rsid w:val="00556140"/>
    <w:rsid w:val="00557CF5"/>
    <w:rsid w:val="00560FA2"/>
    <w:rsid w:val="00563FE2"/>
    <w:rsid w:val="00570FC9"/>
    <w:rsid w:val="005717E4"/>
    <w:rsid w:val="0057263F"/>
    <w:rsid w:val="00573FF5"/>
    <w:rsid w:val="00575C4C"/>
    <w:rsid w:val="0057704C"/>
    <w:rsid w:val="00583014"/>
    <w:rsid w:val="005964A3"/>
    <w:rsid w:val="00596618"/>
    <w:rsid w:val="005A1070"/>
    <w:rsid w:val="005A2018"/>
    <w:rsid w:val="005A2AEF"/>
    <w:rsid w:val="005A409C"/>
    <w:rsid w:val="005B1176"/>
    <w:rsid w:val="005B1DEE"/>
    <w:rsid w:val="005C0EF1"/>
    <w:rsid w:val="005D554A"/>
    <w:rsid w:val="005E46AE"/>
    <w:rsid w:val="005E737F"/>
    <w:rsid w:val="005F25EA"/>
    <w:rsid w:val="005F3BDC"/>
    <w:rsid w:val="005F4BAA"/>
    <w:rsid w:val="00604FF4"/>
    <w:rsid w:val="0061222A"/>
    <w:rsid w:val="00614E23"/>
    <w:rsid w:val="00617C81"/>
    <w:rsid w:val="00620FC1"/>
    <w:rsid w:val="006244F0"/>
    <w:rsid w:val="006257C6"/>
    <w:rsid w:val="00633A0F"/>
    <w:rsid w:val="00645E74"/>
    <w:rsid w:val="00651B9F"/>
    <w:rsid w:val="00655303"/>
    <w:rsid w:val="00655978"/>
    <w:rsid w:val="00660BB9"/>
    <w:rsid w:val="0067066A"/>
    <w:rsid w:val="006804C5"/>
    <w:rsid w:val="00682685"/>
    <w:rsid w:val="0069414E"/>
    <w:rsid w:val="00694AF9"/>
    <w:rsid w:val="006B1C4E"/>
    <w:rsid w:val="006D163F"/>
    <w:rsid w:val="006D220A"/>
    <w:rsid w:val="006D3535"/>
    <w:rsid w:val="006D554B"/>
    <w:rsid w:val="006E11D2"/>
    <w:rsid w:val="006E47F7"/>
    <w:rsid w:val="006E63F4"/>
    <w:rsid w:val="006F0868"/>
    <w:rsid w:val="006F5DAE"/>
    <w:rsid w:val="006F6449"/>
    <w:rsid w:val="006F6F8F"/>
    <w:rsid w:val="007002C2"/>
    <w:rsid w:val="00701EE4"/>
    <w:rsid w:val="00703D1A"/>
    <w:rsid w:val="0070702B"/>
    <w:rsid w:val="0071030B"/>
    <w:rsid w:val="00710FB6"/>
    <w:rsid w:val="00711B69"/>
    <w:rsid w:val="00711D22"/>
    <w:rsid w:val="00715A8B"/>
    <w:rsid w:val="00716733"/>
    <w:rsid w:val="00717338"/>
    <w:rsid w:val="007277A4"/>
    <w:rsid w:val="0073031A"/>
    <w:rsid w:val="00736F01"/>
    <w:rsid w:val="00743B24"/>
    <w:rsid w:val="00750F5E"/>
    <w:rsid w:val="00761AC6"/>
    <w:rsid w:val="0076371B"/>
    <w:rsid w:val="0077225D"/>
    <w:rsid w:val="00773013"/>
    <w:rsid w:val="0078739B"/>
    <w:rsid w:val="00790EBC"/>
    <w:rsid w:val="00791F32"/>
    <w:rsid w:val="007930AE"/>
    <w:rsid w:val="007934A6"/>
    <w:rsid w:val="0079698B"/>
    <w:rsid w:val="007A5B21"/>
    <w:rsid w:val="007A7667"/>
    <w:rsid w:val="007B1062"/>
    <w:rsid w:val="007B3C44"/>
    <w:rsid w:val="007C017F"/>
    <w:rsid w:val="007C3C12"/>
    <w:rsid w:val="007C6104"/>
    <w:rsid w:val="007E0EFB"/>
    <w:rsid w:val="007E21A5"/>
    <w:rsid w:val="007E497D"/>
    <w:rsid w:val="007E6A0F"/>
    <w:rsid w:val="007F0951"/>
    <w:rsid w:val="00800720"/>
    <w:rsid w:val="00803696"/>
    <w:rsid w:val="00805B9C"/>
    <w:rsid w:val="0081141E"/>
    <w:rsid w:val="008172A6"/>
    <w:rsid w:val="00817A33"/>
    <w:rsid w:val="00822574"/>
    <w:rsid w:val="00824396"/>
    <w:rsid w:val="00830818"/>
    <w:rsid w:val="008324B0"/>
    <w:rsid w:val="00833147"/>
    <w:rsid w:val="008358DB"/>
    <w:rsid w:val="008427EA"/>
    <w:rsid w:val="00844C03"/>
    <w:rsid w:val="008462FC"/>
    <w:rsid w:val="0085191D"/>
    <w:rsid w:val="00852D98"/>
    <w:rsid w:val="00854CAD"/>
    <w:rsid w:val="00855661"/>
    <w:rsid w:val="0085714B"/>
    <w:rsid w:val="0086745F"/>
    <w:rsid w:val="008678C2"/>
    <w:rsid w:val="00875609"/>
    <w:rsid w:val="00875A5F"/>
    <w:rsid w:val="00875CD8"/>
    <w:rsid w:val="008777A2"/>
    <w:rsid w:val="00877A09"/>
    <w:rsid w:val="00877CF4"/>
    <w:rsid w:val="0088243C"/>
    <w:rsid w:val="0089146B"/>
    <w:rsid w:val="00894148"/>
    <w:rsid w:val="008A086B"/>
    <w:rsid w:val="008A4EF7"/>
    <w:rsid w:val="008B371F"/>
    <w:rsid w:val="008B42C3"/>
    <w:rsid w:val="008B7EF7"/>
    <w:rsid w:val="008C1B5C"/>
    <w:rsid w:val="008C68BF"/>
    <w:rsid w:val="008D238A"/>
    <w:rsid w:val="008D6837"/>
    <w:rsid w:val="008D71FE"/>
    <w:rsid w:val="008E7796"/>
    <w:rsid w:val="008F6046"/>
    <w:rsid w:val="008F624C"/>
    <w:rsid w:val="0090170B"/>
    <w:rsid w:val="00903070"/>
    <w:rsid w:val="00904760"/>
    <w:rsid w:val="009049D9"/>
    <w:rsid w:val="00904CA5"/>
    <w:rsid w:val="00911A82"/>
    <w:rsid w:val="00920FC7"/>
    <w:rsid w:val="00921292"/>
    <w:rsid w:val="009224E5"/>
    <w:rsid w:val="00926610"/>
    <w:rsid w:val="00932DA7"/>
    <w:rsid w:val="00933DF6"/>
    <w:rsid w:val="00933F30"/>
    <w:rsid w:val="00934FD7"/>
    <w:rsid w:val="00941469"/>
    <w:rsid w:val="00942ABB"/>
    <w:rsid w:val="0095096B"/>
    <w:rsid w:val="00950A7D"/>
    <w:rsid w:val="009550D7"/>
    <w:rsid w:val="009554D2"/>
    <w:rsid w:val="00955BDE"/>
    <w:rsid w:val="009761A5"/>
    <w:rsid w:val="00976D78"/>
    <w:rsid w:val="009770A2"/>
    <w:rsid w:val="00987D7A"/>
    <w:rsid w:val="009909D2"/>
    <w:rsid w:val="009A452F"/>
    <w:rsid w:val="009A6BCE"/>
    <w:rsid w:val="009B1295"/>
    <w:rsid w:val="009B2570"/>
    <w:rsid w:val="009C04A8"/>
    <w:rsid w:val="009C0B46"/>
    <w:rsid w:val="009C3AC8"/>
    <w:rsid w:val="009D1FE2"/>
    <w:rsid w:val="009D621A"/>
    <w:rsid w:val="009E43CD"/>
    <w:rsid w:val="009E4A12"/>
    <w:rsid w:val="009F4CD2"/>
    <w:rsid w:val="00A137B5"/>
    <w:rsid w:val="00A13857"/>
    <w:rsid w:val="00A17BD7"/>
    <w:rsid w:val="00A207BB"/>
    <w:rsid w:val="00A23046"/>
    <w:rsid w:val="00A23824"/>
    <w:rsid w:val="00A31BBB"/>
    <w:rsid w:val="00A36EE9"/>
    <w:rsid w:val="00A40747"/>
    <w:rsid w:val="00A40C83"/>
    <w:rsid w:val="00A40EB0"/>
    <w:rsid w:val="00A44B65"/>
    <w:rsid w:val="00A45F14"/>
    <w:rsid w:val="00A46FE6"/>
    <w:rsid w:val="00A52A46"/>
    <w:rsid w:val="00A54304"/>
    <w:rsid w:val="00A54D4D"/>
    <w:rsid w:val="00A60074"/>
    <w:rsid w:val="00A62CF4"/>
    <w:rsid w:val="00A62FD1"/>
    <w:rsid w:val="00A75FB6"/>
    <w:rsid w:val="00A7657B"/>
    <w:rsid w:val="00A82403"/>
    <w:rsid w:val="00A83372"/>
    <w:rsid w:val="00A9320F"/>
    <w:rsid w:val="00A97BCB"/>
    <w:rsid w:val="00A97D00"/>
    <w:rsid w:val="00AB20D3"/>
    <w:rsid w:val="00AC0BB0"/>
    <w:rsid w:val="00AC1D85"/>
    <w:rsid w:val="00AC1FE7"/>
    <w:rsid w:val="00AD4F8B"/>
    <w:rsid w:val="00AE1949"/>
    <w:rsid w:val="00AE3045"/>
    <w:rsid w:val="00AE505D"/>
    <w:rsid w:val="00AE73A1"/>
    <w:rsid w:val="00AF203C"/>
    <w:rsid w:val="00B00B8A"/>
    <w:rsid w:val="00B02D40"/>
    <w:rsid w:val="00B039B5"/>
    <w:rsid w:val="00B04A2D"/>
    <w:rsid w:val="00B11AEA"/>
    <w:rsid w:val="00B13BCB"/>
    <w:rsid w:val="00B2353B"/>
    <w:rsid w:val="00B305A1"/>
    <w:rsid w:val="00B314A2"/>
    <w:rsid w:val="00B4103B"/>
    <w:rsid w:val="00B50BD1"/>
    <w:rsid w:val="00B51922"/>
    <w:rsid w:val="00B535C0"/>
    <w:rsid w:val="00B53B02"/>
    <w:rsid w:val="00B540EF"/>
    <w:rsid w:val="00B56D28"/>
    <w:rsid w:val="00B632D6"/>
    <w:rsid w:val="00B7164E"/>
    <w:rsid w:val="00B721D1"/>
    <w:rsid w:val="00B87330"/>
    <w:rsid w:val="00B943EA"/>
    <w:rsid w:val="00BA29E2"/>
    <w:rsid w:val="00BA6721"/>
    <w:rsid w:val="00BA73F7"/>
    <w:rsid w:val="00BB0C2C"/>
    <w:rsid w:val="00BB6857"/>
    <w:rsid w:val="00BC1422"/>
    <w:rsid w:val="00BC22F6"/>
    <w:rsid w:val="00BC6DC7"/>
    <w:rsid w:val="00BD5EA2"/>
    <w:rsid w:val="00BD62AC"/>
    <w:rsid w:val="00BE21C9"/>
    <w:rsid w:val="00BF0C3D"/>
    <w:rsid w:val="00BF3332"/>
    <w:rsid w:val="00BF56C5"/>
    <w:rsid w:val="00BF6818"/>
    <w:rsid w:val="00C129E3"/>
    <w:rsid w:val="00C16F35"/>
    <w:rsid w:val="00C17069"/>
    <w:rsid w:val="00C209DC"/>
    <w:rsid w:val="00C326BB"/>
    <w:rsid w:val="00C33841"/>
    <w:rsid w:val="00C34FB2"/>
    <w:rsid w:val="00C37C62"/>
    <w:rsid w:val="00C403A5"/>
    <w:rsid w:val="00C40591"/>
    <w:rsid w:val="00C431C2"/>
    <w:rsid w:val="00C44245"/>
    <w:rsid w:val="00C45FD7"/>
    <w:rsid w:val="00C537A0"/>
    <w:rsid w:val="00C54560"/>
    <w:rsid w:val="00C62C33"/>
    <w:rsid w:val="00C65745"/>
    <w:rsid w:val="00C678CC"/>
    <w:rsid w:val="00C763AE"/>
    <w:rsid w:val="00C80548"/>
    <w:rsid w:val="00C82B88"/>
    <w:rsid w:val="00C90E79"/>
    <w:rsid w:val="00C92700"/>
    <w:rsid w:val="00CA0281"/>
    <w:rsid w:val="00CA0A6F"/>
    <w:rsid w:val="00CA1CDB"/>
    <w:rsid w:val="00CA781C"/>
    <w:rsid w:val="00CB7A14"/>
    <w:rsid w:val="00CC1007"/>
    <w:rsid w:val="00CC48EB"/>
    <w:rsid w:val="00CD603B"/>
    <w:rsid w:val="00CE1685"/>
    <w:rsid w:val="00CE16E0"/>
    <w:rsid w:val="00CE2944"/>
    <w:rsid w:val="00CE7AE2"/>
    <w:rsid w:val="00CF250C"/>
    <w:rsid w:val="00CF31E1"/>
    <w:rsid w:val="00CF7DB4"/>
    <w:rsid w:val="00D12C9B"/>
    <w:rsid w:val="00D255B2"/>
    <w:rsid w:val="00D36555"/>
    <w:rsid w:val="00D3680A"/>
    <w:rsid w:val="00D43FCA"/>
    <w:rsid w:val="00D4600D"/>
    <w:rsid w:val="00D528F8"/>
    <w:rsid w:val="00D57D70"/>
    <w:rsid w:val="00D61712"/>
    <w:rsid w:val="00D63C2A"/>
    <w:rsid w:val="00D64233"/>
    <w:rsid w:val="00D65EBD"/>
    <w:rsid w:val="00D73DA0"/>
    <w:rsid w:val="00D77D4E"/>
    <w:rsid w:val="00D80CC1"/>
    <w:rsid w:val="00D82852"/>
    <w:rsid w:val="00D87554"/>
    <w:rsid w:val="00D91635"/>
    <w:rsid w:val="00D924E9"/>
    <w:rsid w:val="00D97512"/>
    <w:rsid w:val="00DA314E"/>
    <w:rsid w:val="00DB6C9C"/>
    <w:rsid w:val="00DB6CD1"/>
    <w:rsid w:val="00DB7574"/>
    <w:rsid w:val="00DC5ADE"/>
    <w:rsid w:val="00DC68C2"/>
    <w:rsid w:val="00DD1AF9"/>
    <w:rsid w:val="00DD4455"/>
    <w:rsid w:val="00DD5428"/>
    <w:rsid w:val="00DD7E5D"/>
    <w:rsid w:val="00DE04B0"/>
    <w:rsid w:val="00DF590A"/>
    <w:rsid w:val="00DF730F"/>
    <w:rsid w:val="00DF7E0F"/>
    <w:rsid w:val="00E0460E"/>
    <w:rsid w:val="00E065E9"/>
    <w:rsid w:val="00E103D2"/>
    <w:rsid w:val="00E11A46"/>
    <w:rsid w:val="00E1669D"/>
    <w:rsid w:val="00E1753A"/>
    <w:rsid w:val="00E22A39"/>
    <w:rsid w:val="00E25956"/>
    <w:rsid w:val="00E263E4"/>
    <w:rsid w:val="00E264B2"/>
    <w:rsid w:val="00E335DC"/>
    <w:rsid w:val="00E33A77"/>
    <w:rsid w:val="00E34064"/>
    <w:rsid w:val="00E36D94"/>
    <w:rsid w:val="00E416AC"/>
    <w:rsid w:val="00E436A6"/>
    <w:rsid w:val="00E43CF2"/>
    <w:rsid w:val="00E44A91"/>
    <w:rsid w:val="00E44C5E"/>
    <w:rsid w:val="00E4699D"/>
    <w:rsid w:val="00E55358"/>
    <w:rsid w:val="00E56CFB"/>
    <w:rsid w:val="00E6262E"/>
    <w:rsid w:val="00E70148"/>
    <w:rsid w:val="00E7114A"/>
    <w:rsid w:val="00E7286D"/>
    <w:rsid w:val="00E76CE4"/>
    <w:rsid w:val="00E9024E"/>
    <w:rsid w:val="00E90C0E"/>
    <w:rsid w:val="00E93CCF"/>
    <w:rsid w:val="00E94149"/>
    <w:rsid w:val="00EA3E8A"/>
    <w:rsid w:val="00EA619A"/>
    <w:rsid w:val="00EA7728"/>
    <w:rsid w:val="00EB121D"/>
    <w:rsid w:val="00EB12EF"/>
    <w:rsid w:val="00EC475E"/>
    <w:rsid w:val="00EC52E1"/>
    <w:rsid w:val="00ED392E"/>
    <w:rsid w:val="00ED5848"/>
    <w:rsid w:val="00EE0899"/>
    <w:rsid w:val="00EE0B67"/>
    <w:rsid w:val="00EF146E"/>
    <w:rsid w:val="00EF401F"/>
    <w:rsid w:val="00EF4631"/>
    <w:rsid w:val="00EF53EB"/>
    <w:rsid w:val="00EF7887"/>
    <w:rsid w:val="00EF79AB"/>
    <w:rsid w:val="00F025C1"/>
    <w:rsid w:val="00F076B2"/>
    <w:rsid w:val="00F142C3"/>
    <w:rsid w:val="00F15089"/>
    <w:rsid w:val="00F15E9A"/>
    <w:rsid w:val="00F218B0"/>
    <w:rsid w:val="00F22FC8"/>
    <w:rsid w:val="00F308C5"/>
    <w:rsid w:val="00F33451"/>
    <w:rsid w:val="00F33858"/>
    <w:rsid w:val="00F33B0C"/>
    <w:rsid w:val="00F41811"/>
    <w:rsid w:val="00F469E3"/>
    <w:rsid w:val="00F5022B"/>
    <w:rsid w:val="00F504DF"/>
    <w:rsid w:val="00F574FD"/>
    <w:rsid w:val="00F60432"/>
    <w:rsid w:val="00F62465"/>
    <w:rsid w:val="00F64F6A"/>
    <w:rsid w:val="00F653EB"/>
    <w:rsid w:val="00F71028"/>
    <w:rsid w:val="00F7358F"/>
    <w:rsid w:val="00F84DDD"/>
    <w:rsid w:val="00F85E3A"/>
    <w:rsid w:val="00FA0D8C"/>
    <w:rsid w:val="00FA483B"/>
    <w:rsid w:val="00FB021C"/>
    <w:rsid w:val="00FB03E5"/>
    <w:rsid w:val="00FB7AA5"/>
    <w:rsid w:val="00FB7FDC"/>
    <w:rsid w:val="00FC1279"/>
    <w:rsid w:val="00FC63DD"/>
    <w:rsid w:val="00FD37B6"/>
    <w:rsid w:val="00FD612F"/>
    <w:rsid w:val="00FD722E"/>
    <w:rsid w:val="00FD7DB0"/>
    <w:rsid w:val="00FE1A2D"/>
    <w:rsid w:val="00FE78C1"/>
    <w:rsid w:val="00FF139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B26"/>
    <w:pPr>
      <w:widowControl w:val="0"/>
      <w:autoSpaceDE w:val="0"/>
      <w:autoSpaceDN w:val="0"/>
      <w:adjustRightInd w:val="0"/>
    </w:pPr>
    <w:rPr>
      <w:rFonts w:ascii="Bookman Old Style" w:hAnsi="Bookman Old Style" w:cs="Bookman Old Style"/>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Pr>
      <w:rFonts w:cs="Times New Roman"/>
      <w:sz w:val="24"/>
      <w:szCs w:val="24"/>
    </w:rPr>
  </w:style>
  <w:style w:type="character" w:styleId="Refdenotaalfinal">
    <w:name w:val="endnote reference"/>
    <w:semiHidden/>
    <w:rPr>
      <w:vertAlign w:val="superscript"/>
    </w:rPr>
  </w:style>
  <w:style w:type="paragraph" w:customStyle="1" w:styleId="Textodenotaalpie">
    <w:name w:val="Texto de nota al pie"/>
    <w:basedOn w:val="Normal"/>
    <w:rPr>
      <w:rFonts w:cs="Times New Roman"/>
      <w:sz w:val="24"/>
      <w:szCs w:val="24"/>
    </w:rPr>
  </w:style>
  <w:style w:type="character" w:styleId="Refdenotaalpie">
    <w:name w:val="footnote reference"/>
    <w:semiHidden/>
    <w:rPr>
      <w:vertAlign w:val="superscript"/>
    </w:rPr>
  </w:style>
  <w:style w:type="paragraph" w:customStyle="1" w:styleId="Tdc1">
    <w:name w:val="Tdc 1"/>
    <w:basedOn w:val="Normal"/>
    <w:pPr>
      <w:tabs>
        <w:tab w:val="right" w:leader="dot" w:pos="9360"/>
      </w:tabs>
      <w:suppressAutoHyphens/>
      <w:spacing w:before="480" w:line="240" w:lineRule="atLeast"/>
      <w:ind w:left="720" w:right="720" w:hanging="720"/>
    </w:pPr>
    <w:rPr>
      <w:lang w:val="en-US"/>
    </w:rPr>
  </w:style>
  <w:style w:type="paragraph" w:customStyle="1" w:styleId="Tdc2">
    <w:name w:val="Tdc 2"/>
    <w:basedOn w:val="Normal"/>
    <w:pPr>
      <w:tabs>
        <w:tab w:val="right" w:leader="dot" w:pos="9360"/>
      </w:tabs>
      <w:suppressAutoHyphens/>
      <w:spacing w:line="240" w:lineRule="atLeast"/>
      <w:ind w:left="720" w:right="720"/>
    </w:pPr>
    <w:rPr>
      <w:lang w:val="en-US"/>
    </w:rPr>
  </w:style>
  <w:style w:type="paragraph" w:customStyle="1" w:styleId="Tdc3">
    <w:name w:val="Tdc 3"/>
    <w:basedOn w:val="Normal"/>
    <w:pPr>
      <w:tabs>
        <w:tab w:val="right" w:leader="dot" w:pos="9360"/>
      </w:tabs>
      <w:suppressAutoHyphens/>
      <w:spacing w:line="240" w:lineRule="atLeast"/>
      <w:ind w:left="720" w:right="720"/>
    </w:pPr>
    <w:rPr>
      <w:lang w:val="en-US"/>
    </w:rPr>
  </w:style>
  <w:style w:type="paragraph" w:customStyle="1" w:styleId="Tdc4">
    <w:name w:val="Tdc 4"/>
    <w:basedOn w:val="Normal"/>
    <w:pPr>
      <w:tabs>
        <w:tab w:val="right" w:leader="dot" w:pos="9360"/>
      </w:tabs>
      <w:suppressAutoHyphens/>
      <w:spacing w:line="240" w:lineRule="atLeast"/>
      <w:ind w:left="720" w:right="720"/>
    </w:pPr>
    <w:rPr>
      <w:lang w:val="en-US"/>
    </w:rPr>
  </w:style>
  <w:style w:type="paragraph" w:customStyle="1" w:styleId="Tdc5">
    <w:name w:val="Tdc 5"/>
    <w:basedOn w:val="Normal"/>
    <w:pPr>
      <w:tabs>
        <w:tab w:val="right" w:leader="dot" w:pos="9360"/>
      </w:tabs>
      <w:suppressAutoHyphens/>
      <w:spacing w:line="240" w:lineRule="atLeast"/>
      <w:ind w:left="720" w:right="720"/>
    </w:pPr>
    <w:rPr>
      <w:lang w:val="en-US"/>
    </w:rPr>
  </w:style>
  <w:style w:type="paragraph" w:customStyle="1" w:styleId="Tdc6">
    <w:name w:val="Tdc 6"/>
    <w:basedOn w:val="Normal"/>
    <w:pPr>
      <w:tabs>
        <w:tab w:val="right" w:pos="9360"/>
      </w:tabs>
      <w:suppressAutoHyphens/>
      <w:spacing w:line="240" w:lineRule="atLeast"/>
      <w:ind w:left="720" w:hanging="720"/>
    </w:pPr>
    <w:rPr>
      <w:lang w:val="en-US"/>
    </w:rPr>
  </w:style>
  <w:style w:type="paragraph" w:customStyle="1" w:styleId="Tdc7">
    <w:name w:val="Tdc 7"/>
    <w:basedOn w:val="Normal"/>
    <w:pPr>
      <w:suppressAutoHyphens/>
      <w:spacing w:line="240" w:lineRule="atLeast"/>
      <w:ind w:left="720" w:hanging="720"/>
    </w:pPr>
    <w:rPr>
      <w:lang w:val="en-US"/>
    </w:rPr>
  </w:style>
  <w:style w:type="paragraph" w:customStyle="1" w:styleId="Tdc8">
    <w:name w:val="Tdc 8"/>
    <w:basedOn w:val="Normal"/>
    <w:pPr>
      <w:tabs>
        <w:tab w:val="right" w:pos="9360"/>
      </w:tabs>
      <w:suppressAutoHyphens/>
      <w:spacing w:line="240" w:lineRule="atLeast"/>
      <w:ind w:left="720" w:hanging="720"/>
    </w:pPr>
    <w:rPr>
      <w:lang w:val="en-US"/>
    </w:rPr>
  </w:style>
  <w:style w:type="paragraph" w:customStyle="1" w:styleId="Tdc9">
    <w:name w:val="Tdc 9"/>
    <w:basedOn w:val="Normal"/>
    <w:pPr>
      <w:tabs>
        <w:tab w:val="right" w:leader="dot" w:pos="9360"/>
      </w:tabs>
      <w:suppressAutoHyphens/>
      <w:spacing w:line="240" w:lineRule="atLeast"/>
      <w:ind w:left="720" w:hanging="720"/>
    </w:pPr>
    <w:rPr>
      <w:lang w:val="en-US"/>
    </w:rPr>
  </w:style>
  <w:style w:type="paragraph" w:styleId="ndice1">
    <w:name w:val="index 1"/>
    <w:basedOn w:val="Normal"/>
    <w:next w:val="Normal"/>
    <w:semiHidden/>
    <w:pPr>
      <w:tabs>
        <w:tab w:val="right" w:leader="dot" w:pos="9360"/>
      </w:tabs>
      <w:suppressAutoHyphens/>
      <w:spacing w:line="240" w:lineRule="atLeast"/>
      <w:ind w:left="720" w:hanging="720"/>
    </w:pPr>
    <w:rPr>
      <w:lang w:val="en-US"/>
    </w:rPr>
  </w:style>
  <w:style w:type="paragraph" w:styleId="ndice2">
    <w:name w:val="index 2"/>
    <w:basedOn w:val="Normal"/>
    <w:next w:val="Normal"/>
    <w:semiHidden/>
    <w:pPr>
      <w:tabs>
        <w:tab w:val="right" w:leader="dot" w:pos="9360"/>
      </w:tabs>
      <w:suppressAutoHyphens/>
      <w:spacing w:line="240" w:lineRule="atLeast"/>
      <w:ind w:left="720"/>
    </w:pPr>
    <w:rPr>
      <w:lang w:val="en-US"/>
    </w:rPr>
  </w:style>
  <w:style w:type="paragraph" w:customStyle="1" w:styleId="Encabezadodetda">
    <w:name w:val="Encabezado de tda"/>
    <w:basedOn w:val="Normal"/>
    <w:pPr>
      <w:tabs>
        <w:tab w:val="right" w:pos="9360"/>
      </w:tabs>
      <w:suppressAutoHyphens/>
      <w:spacing w:line="240" w:lineRule="atLeast"/>
    </w:pPr>
    <w:rPr>
      <w:lang w:val="en-US"/>
    </w:rPr>
  </w:style>
  <w:style w:type="paragraph" w:styleId="Ttulo">
    <w:name w:val="Title"/>
    <w:basedOn w:val="Normal"/>
    <w:qFormat/>
    <w:rPr>
      <w:rFonts w:cs="Times New Roman"/>
      <w:sz w:val="24"/>
      <w:szCs w:val="24"/>
    </w:rPr>
  </w:style>
  <w:style w:type="character" w:customStyle="1" w:styleId="EquationCaption">
    <w:name w:val="_Equation Caption"/>
  </w:style>
  <w:style w:type="paragraph" w:styleId="Encabezado">
    <w:name w:val="header"/>
    <w:basedOn w:val="Normal"/>
    <w:rsid w:val="00C54560"/>
    <w:pPr>
      <w:tabs>
        <w:tab w:val="center" w:pos="4252"/>
        <w:tab w:val="right" w:pos="8504"/>
      </w:tabs>
    </w:pPr>
  </w:style>
  <w:style w:type="paragraph" w:styleId="Piedepgina">
    <w:name w:val="footer"/>
    <w:basedOn w:val="Normal"/>
    <w:rsid w:val="00C54560"/>
    <w:pPr>
      <w:tabs>
        <w:tab w:val="center" w:pos="4252"/>
        <w:tab w:val="right" w:pos="8504"/>
      </w:tabs>
    </w:pPr>
  </w:style>
  <w:style w:type="paragraph" w:styleId="Textodeglobo">
    <w:name w:val="Balloon Text"/>
    <w:basedOn w:val="Normal"/>
    <w:semiHidden/>
    <w:rsid w:val="006804C5"/>
    <w:rPr>
      <w:rFonts w:ascii="Tahoma" w:hAnsi="Tahoma" w:cs="Tahoma"/>
      <w:sz w:val="16"/>
      <w:szCs w:val="16"/>
    </w:rPr>
  </w:style>
  <w:style w:type="character" w:styleId="Nmerodepgina">
    <w:name w:val="page number"/>
    <w:basedOn w:val="Fuentedeprrafopredeter"/>
    <w:rsid w:val="005F3BDC"/>
  </w:style>
  <w:style w:type="paragraph" w:styleId="Textoindependiente2">
    <w:name w:val="Body Text 2"/>
    <w:basedOn w:val="Normal"/>
    <w:rsid w:val="00EE0899"/>
    <w:pPr>
      <w:widowControl/>
      <w:autoSpaceDE/>
      <w:autoSpaceDN/>
      <w:adjustRightInd/>
      <w:jc w:val="both"/>
    </w:pPr>
    <w:rPr>
      <w:rFonts w:ascii="Garamond" w:hAnsi="Garamond" w:cs="Arial"/>
      <w:sz w:val="24"/>
      <w:szCs w:val="24"/>
    </w:rPr>
  </w:style>
  <w:style w:type="paragraph" w:customStyle="1" w:styleId="a">
    <w:basedOn w:val="Normal"/>
    <w:rsid w:val="00402C83"/>
    <w:pPr>
      <w:widowControl/>
      <w:autoSpaceDE/>
      <w:autoSpaceDN/>
      <w:adjustRightInd/>
      <w:spacing w:after="160" w:line="240" w:lineRule="exact"/>
    </w:pPr>
    <w:rPr>
      <w:rFonts w:ascii="Arial" w:hAnsi="Arial" w:cs="Times New Roman"/>
      <w:sz w:val="20"/>
      <w:szCs w:val="20"/>
      <w:lang w:val="en-US" w:eastAsia="en-US"/>
    </w:rPr>
  </w:style>
  <w:style w:type="paragraph" w:customStyle="1" w:styleId="CarCarCar1CarCarCarCarCarCarCarCarCarCarCarCar">
    <w:name w:val="Car Car Car1 Car Car Car Car Car Car Car Car Car Car Car Car"/>
    <w:basedOn w:val="Normal"/>
    <w:rsid w:val="007B1062"/>
    <w:pPr>
      <w:widowControl/>
      <w:autoSpaceDE/>
      <w:autoSpaceDN/>
      <w:adjustRightInd/>
      <w:spacing w:after="160" w:line="240" w:lineRule="exact"/>
    </w:pPr>
    <w:rPr>
      <w:rFonts w:ascii="Arial" w:hAnsi="Arial" w:cs="Times New Roman"/>
      <w:sz w:val="20"/>
      <w:szCs w:val="20"/>
      <w:lang w:val="en-US" w:eastAsia="en-US"/>
    </w:rPr>
  </w:style>
  <w:style w:type="character" w:styleId="Refdecomentario">
    <w:name w:val="annotation reference"/>
    <w:semiHidden/>
    <w:rsid w:val="00032CCB"/>
    <w:rPr>
      <w:sz w:val="16"/>
      <w:szCs w:val="16"/>
    </w:rPr>
  </w:style>
  <w:style w:type="paragraph" w:styleId="Textocomentario">
    <w:name w:val="annotation text"/>
    <w:basedOn w:val="Normal"/>
    <w:semiHidden/>
    <w:rsid w:val="00032CCB"/>
    <w:rPr>
      <w:sz w:val="20"/>
      <w:szCs w:val="20"/>
    </w:rPr>
  </w:style>
  <w:style w:type="paragraph" w:styleId="Asuntodelcomentario">
    <w:name w:val="annotation subject"/>
    <w:basedOn w:val="Textocomentario"/>
    <w:next w:val="Textocomentario"/>
    <w:semiHidden/>
    <w:rsid w:val="00032CCB"/>
    <w:rPr>
      <w:b/>
      <w:bCs/>
    </w:rPr>
  </w:style>
  <w:style w:type="paragraph" w:styleId="Textoindependiente">
    <w:name w:val="Body Text"/>
    <w:basedOn w:val="Normal"/>
    <w:rsid w:val="001E6245"/>
    <w:pPr>
      <w:spacing w:after="120"/>
    </w:pPr>
  </w:style>
  <w:style w:type="paragraph" w:styleId="Prrafodelista">
    <w:name w:val="List Paragraph"/>
    <w:basedOn w:val="Normal"/>
    <w:uiPriority w:val="34"/>
    <w:qFormat/>
    <w:rsid w:val="005A2018"/>
    <w:pPr>
      <w:ind w:left="720"/>
      <w:contextualSpacing/>
    </w:pPr>
  </w:style>
  <w:style w:type="paragraph" w:customStyle="1" w:styleId="Car">
    <w:name w:val="Car"/>
    <w:basedOn w:val="Normal"/>
    <w:rsid w:val="00C37C62"/>
    <w:pPr>
      <w:widowControl/>
      <w:autoSpaceDE/>
      <w:autoSpaceDN/>
      <w:adjustRightInd/>
      <w:spacing w:after="160" w:line="240" w:lineRule="exact"/>
    </w:pPr>
    <w:rPr>
      <w:rFonts w:ascii="Arial" w:hAnsi="Arial" w:cs="Times New Roman"/>
      <w:sz w:val="20"/>
      <w:szCs w:val="20"/>
      <w:lang w:val="en-US" w:eastAsia="en-US"/>
    </w:rPr>
  </w:style>
  <w:style w:type="character" w:styleId="Hipervnculo">
    <w:name w:val="Hyperlink"/>
    <w:basedOn w:val="Fuentedeprrafopredeter"/>
    <w:uiPriority w:val="99"/>
    <w:unhideWhenUsed/>
    <w:rsid w:val="003672ED"/>
    <w:rPr>
      <w:color w:val="0000FF" w:themeColor="hyperlink"/>
      <w:u w:val="single"/>
    </w:rPr>
  </w:style>
  <w:style w:type="paragraph" w:styleId="Sinespaciado">
    <w:name w:val="No Spacing"/>
    <w:uiPriority w:val="1"/>
    <w:qFormat/>
    <w:rsid w:val="008A4EF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B26"/>
    <w:pPr>
      <w:widowControl w:val="0"/>
      <w:autoSpaceDE w:val="0"/>
      <w:autoSpaceDN w:val="0"/>
      <w:adjustRightInd w:val="0"/>
    </w:pPr>
    <w:rPr>
      <w:rFonts w:ascii="Bookman Old Style" w:hAnsi="Bookman Old Style" w:cs="Bookman Old Style"/>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Pr>
      <w:rFonts w:cs="Times New Roman"/>
      <w:sz w:val="24"/>
      <w:szCs w:val="24"/>
    </w:rPr>
  </w:style>
  <w:style w:type="character" w:styleId="Refdenotaalfinal">
    <w:name w:val="endnote reference"/>
    <w:semiHidden/>
    <w:rPr>
      <w:vertAlign w:val="superscript"/>
    </w:rPr>
  </w:style>
  <w:style w:type="paragraph" w:customStyle="1" w:styleId="Textodenotaalpie">
    <w:name w:val="Texto de nota al pie"/>
    <w:basedOn w:val="Normal"/>
    <w:rPr>
      <w:rFonts w:cs="Times New Roman"/>
      <w:sz w:val="24"/>
      <w:szCs w:val="24"/>
    </w:rPr>
  </w:style>
  <w:style w:type="character" w:styleId="Refdenotaalpie">
    <w:name w:val="footnote reference"/>
    <w:semiHidden/>
    <w:rPr>
      <w:vertAlign w:val="superscript"/>
    </w:rPr>
  </w:style>
  <w:style w:type="paragraph" w:customStyle="1" w:styleId="Tdc1">
    <w:name w:val="Tdc 1"/>
    <w:basedOn w:val="Normal"/>
    <w:pPr>
      <w:tabs>
        <w:tab w:val="right" w:leader="dot" w:pos="9360"/>
      </w:tabs>
      <w:suppressAutoHyphens/>
      <w:spacing w:before="480" w:line="240" w:lineRule="atLeast"/>
      <w:ind w:left="720" w:right="720" w:hanging="720"/>
    </w:pPr>
    <w:rPr>
      <w:lang w:val="en-US"/>
    </w:rPr>
  </w:style>
  <w:style w:type="paragraph" w:customStyle="1" w:styleId="Tdc2">
    <w:name w:val="Tdc 2"/>
    <w:basedOn w:val="Normal"/>
    <w:pPr>
      <w:tabs>
        <w:tab w:val="right" w:leader="dot" w:pos="9360"/>
      </w:tabs>
      <w:suppressAutoHyphens/>
      <w:spacing w:line="240" w:lineRule="atLeast"/>
      <w:ind w:left="720" w:right="720"/>
    </w:pPr>
    <w:rPr>
      <w:lang w:val="en-US"/>
    </w:rPr>
  </w:style>
  <w:style w:type="paragraph" w:customStyle="1" w:styleId="Tdc3">
    <w:name w:val="Tdc 3"/>
    <w:basedOn w:val="Normal"/>
    <w:pPr>
      <w:tabs>
        <w:tab w:val="right" w:leader="dot" w:pos="9360"/>
      </w:tabs>
      <w:suppressAutoHyphens/>
      <w:spacing w:line="240" w:lineRule="atLeast"/>
      <w:ind w:left="720" w:right="720"/>
    </w:pPr>
    <w:rPr>
      <w:lang w:val="en-US"/>
    </w:rPr>
  </w:style>
  <w:style w:type="paragraph" w:customStyle="1" w:styleId="Tdc4">
    <w:name w:val="Tdc 4"/>
    <w:basedOn w:val="Normal"/>
    <w:pPr>
      <w:tabs>
        <w:tab w:val="right" w:leader="dot" w:pos="9360"/>
      </w:tabs>
      <w:suppressAutoHyphens/>
      <w:spacing w:line="240" w:lineRule="atLeast"/>
      <w:ind w:left="720" w:right="720"/>
    </w:pPr>
    <w:rPr>
      <w:lang w:val="en-US"/>
    </w:rPr>
  </w:style>
  <w:style w:type="paragraph" w:customStyle="1" w:styleId="Tdc5">
    <w:name w:val="Tdc 5"/>
    <w:basedOn w:val="Normal"/>
    <w:pPr>
      <w:tabs>
        <w:tab w:val="right" w:leader="dot" w:pos="9360"/>
      </w:tabs>
      <w:suppressAutoHyphens/>
      <w:spacing w:line="240" w:lineRule="atLeast"/>
      <w:ind w:left="720" w:right="720"/>
    </w:pPr>
    <w:rPr>
      <w:lang w:val="en-US"/>
    </w:rPr>
  </w:style>
  <w:style w:type="paragraph" w:customStyle="1" w:styleId="Tdc6">
    <w:name w:val="Tdc 6"/>
    <w:basedOn w:val="Normal"/>
    <w:pPr>
      <w:tabs>
        <w:tab w:val="right" w:pos="9360"/>
      </w:tabs>
      <w:suppressAutoHyphens/>
      <w:spacing w:line="240" w:lineRule="atLeast"/>
      <w:ind w:left="720" w:hanging="720"/>
    </w:pPr>
    <w:rPr>
      <w:lang w:val="en-US"/>
    </w:rPr>
  </w:style>
  <w:style w:type="paragraph" w:customStyle="1" w:styleId="Tdc7">
    <w:name w:val="Tdc 7"/>
    <w:basedOn w:val="Normal"/>
    <w:pPr>
      <w:suppressAutoHyphens/>
      <w:spacing w:line="240" w:lineRule="atLeast"/>
      <w:ind w:left="720" w:hanging="720"/>
    </w:pPr>
    <w:rPr>
      <w:lang w:val="en-US"/>
    </w:rPr>
  </w:style>
  <w:style w:type="paragraph" w:customStyle="1" w:styleId="Tdc8">
    <w:name w:val="Tdc 8"/>
    <w:basedOn w:val="Normal"/>
    <w:pPr>
      <w:tabs>
        <w:tab w:val="right" w:pos="9360"/>
      </w:tabs>
      <w:suppressAutoHyphens/>
      <w:spacing w:line="240" w:lineRule="atLeast"/>
      <w:ind w:left="720" w:hanging="720"/>
    </w:pPr>
    <w:rPr>
      <w:lang w:val="en-US"/>
    </w:rPr>
  </w:style>
  <w:style w:type="paragraph" w:customStyle="1" w:styleId="Tdc9">
    <w:name w:val="Tdc 9"/>
    <w:basedOn w:val="Normal"/>
    <w:pPr>
      <w:tabs>
        <w:tab w:val="right" w:leader="dot" w:pos="9360"/>
      </w:tabs>
      <w:suppressAutoHyphens/>
      <w:spacing w:line="240" w:lineRule="atLeast"/>
      <w:ind w:left="720" w:hanging="720"/>
    </w:pPr>
    <w:rPr>
      <w:lang w:val="en-US"/>
    </w:rPr>
  </w:style>
  <w:style w:type="paragraph" w:styleId="ndice1">
    <w:name w:val="index 1"/>
    <w:basedOn w:val="Normal"/>
    <w:next w:val="Normal"/>
    <w:semiHidden/>
    <w:pPr>
      <w:tabs>
        <w:tab w:val="right" w:leader="dot" w:pos="9360"/>
      </w:tabs>
      <w:suppressAutoHyphens/>
      <w:spacing w:line="240" w:lineRule="atLeast"/>
      <w:ind w:left="720" w:hanging="720"/>
    </w:pPr>
    <w:rPr>
      <w:lang w:val="en-US"/>
    </w:rPr>
  </w:style>
  <w:style w:type="paragraph" w:styleId="ndice2">
    <w:name w:val="index 2"/>
    <w:basedOn w:val="Normal"/>
    <w:next w:val="Normal"/>
    <w:semiHidden/>
    <w:pPr>
      <w:tabs>
        <w:tab w:val="right" w:leader="dot" w:pos="9360"/>
      </w:tabs>
      <w:suppressAutoHyphens/>
      <w:spacing w:line="240" w:lineRule="atLeast"/>
      <w:ind w:left="720"/>
    </w:pPr>
    <w:rPr>
      <w:lang w:val="en-US"/>
    </w:rPr>
  </w:style>
  <w:style w:type="paragraph" w:customStyle="1" w:styleId="Encabezadodetda">
    <w:name w:val="Encabezado de tda"/>
    <w:basedOn w:val="Normal"/>
    <w:pPr>
      <w:tabs>
        <w:tab w:val="right" w:pos="9360"/>
      </w:tabs>
      <w:suppressAutoHyphens/>
      <w:spacing w:line="240" w:lineRule="atLeast"/>
    </w:pPr>
    <w:rPr>
      <w:lang w:val="en-US"/>
    </w:rPr>
  </w:style>
  <w:style w:type="paragraph" w:styleId="Ttulo">
    <w:name w:val="Title"/>
    <w:basedOn w:val="Normal"/>
    <w:qFormat/>
    <w:rPr>
      <w:rFonts w:cs="Times New Roman"/>
      <w:sz w:val="24"/>
      <w:szCs w:val="24"/>
    </w:rPr>
  </w:style>
  <w:style w:type="character" w:customStyle="1" w:styleId="EquationCaption">
    <w:name w:val="_Equation Caption"/>
  </w:style>
  <w:style w:type="paragraph" w:styleId="Encabezado">
    <w:name w:val="header"/>
    <w:basedOn w:val="Normal"/>
    <w:rsid w:val="00C54560"/>
    <w:pPr>
      <w:tabs>
        <w:tab w:val="center" w:pos="4252"/>
        <w:tab w:val="right" w:pos="8504"/>
      </w:tabs>
    </w:pPr>
  </w:style>
  <w:style w:type="paragraph" w:styleId="Piedepgina">
    <w:name w:val="footer"/>
    <w:basedOn w:val="Normal"/>
    <w:rsid w:val="00C54560"/>
    <w:pPr>
      <w:tabs>
        <w:tab w:val="center" w:pos="4252"/>
        <w:tab w:val="right" w:pos="8504"/>
      </w:tabs>
    </w:pPr>
  </w:style>
  <w:style w:type="paragraph" w:styleId="Textodeglobo">
    <w:name w:val="Balloon Text"/>
    <w:basedOn w:val="Normal"/>
    <w:semiHidden/>
    <w:rsid w:val="006804C5"/>
    <w:rPr>
      <w:rFonts w:ascii="Tahoma" w:hAnsi="Tahoma" w:cs="Tahoma"/>
      <w:sz w:val="16"/>
      <w:szCs w:val="16"/>
    </w:rPr>
  </w:style>
  <w:style w:type="character" w:styleId="Nmerodepgina">
    <w:name w:val="page number"/>
    <w:basedOn w:val="Fuentedeprrafopredeter"/>
    <w:rsid w:val="005F3BDC"/>
  </w:style>
  <w:style w:type="paragraph" w:styleId="Textoindependiente2">
    <w:name w:val="Body Text 2"/>
    <w:basedOn w:val="Normal"/>
    <w:rsid w:val="00EE0899"/>
    <w:pPr>
      <w:widowControl/>
      <w:autoSpaceDE/>
      <w:autoSpaceDN/>
      <w:adjustRightInd/>
      <w:jc w:val="both"/>
    </w:pPr>
    <w:rPr>
      <w:rFonts w:ascii="Garamond" w:hAnsi="Garamond" w:cs="Arial"/>
      <w:sz w:val="24"/>
      <w:szCs w:val="24"/>
    </w:rPr>
  </w:style>
  <w:style w:type="paragraph" w:customStyle="1" w:styleId="a">
    <w:basedOn w:val="Normal"/>
    <w:rsid w:val="00402C83"/>
    <w:pPr>
      <w:widowControl/>
      <w:autoSpaceDE/>
      <w:autoSpaceDN/>
      <w:adjustRightInd/>
      <w:spacing w:after="160" w:line="240" w:lineRule="exact"/>
    </w:pPr>
    <w:rPr>
      <w:rFonts w:ascii="Arial" w:hAnsi="Arial" w:cs="Times New Roman"/>
      <w:sz w:val="20"/>
      <w:szCs w:val="20"/>
      <w:lang w:val="en-US" w:eastAsia="en-US"/>
    </w:rPr>
  </w:style>
  <w:style w:type="paragraph" w:customStyle="1" w:styleId="CarCarCar1CarCarCarCarCarCarCarCarCarCarCarCar">
    <w:name w:val="Car Car Car1 Car Car Car Car Car Car Car Car Car Car Car Car"/>
    <w:basedOn w:val="Normal"/>
    <w:rsid w:val="007B1062"/>
    <w:pPr>
      <w:widowControl/>
      <w:autoSpaceDE/>
      <w:autoSpaceDN/>
      <w:adjustRightInd/>
      <w:spacing w:after="160" w:line="240" w:lineRule="exact"/>
    </w:pPr>
    <w:rPr>
      <w:rFonts w:ascii="Arial" w:hAnsi="Arial" w:cs="Times New Roman"/>
      <w:sz w:val="20"/>
      <w:szCs w:val="20"/>
      <w:lang w:val="en-US" w:eastAsia="en-US"/>
    </w:rPr>
  </w:style>
  <w:style w:type="character" w:styleId="Refdecomentario">
    <w:name w:val="annotation reference"/>
    <w:semiHidden/>
    <w:rsid w:val="00032CCB"/>
    <w:rPr>
      <w:sz w:val="16"/>
      <w:szCs w:val="16"/>
    </w:rPr>
  </w:style>
  <w:style w:type="paragraph" w:styleId="Textocomentario">
    <w:name w:val="annotation text"/>
    <w:basedOn w:val="Normal"/>
    <w:semiHidden/>
    <w:rsid w:val="00032CCB"/>
    <w:rPr>
      <w:sz w:val="20"/>
      <w:szCs w:val="20"/>
    </w:rPr>
  </w:style>
  <w:style w:type="paragraph" w:styleId="Asuntodelcomentario">
    <w:name w:val="annotation subject"/>
    <w:basedOn w:val="Textocomentario"/>
    <w:next w:val="Textocomentario"/>
    <w:semiHidden/>
    <w:rsid w:val="00032CCB"/>
    <w:rPr>
      <w:b/>
      <w:bCs/>
    </w:rPr>
  </w:style>
  <w:style w:type="paragraph" w:styleId="Textoindependiente">
    <w:name w:val="Body Text"/>
    <w:basedOn w:val="Normal"/>
    <w:rsid w:val="001E6245"/>
    <w:pPr>
      <w:spacing w:after="120"/>
    </w:pPr>
  </w:style>
  <w:style w:type="paragraph" w:styleId="Prrafodelista">
    <w:name w:val="List Paragraph"/>
    <w:basedOn w:val="Normal"/>
    <w:uiPriority w:val="34"/>
    <w:qFormat/>
    <w:rsid w:val="005A2018"/>
    <w:pPr>
      <w:ind w:left="720"/>
      <w:contextualSpacing/>
    </w:pPr>
  </w:style>
  <w:style w:type="paragraph" w:customStyle="1" w:styleId="Car">
    <w:name w:val="Car"/>
    <w:basedOn w:val="Normal"/>
    <w:rsid w:val="00C37C62"/>
    <w:pPr>
      <w:widowControl/>
      <w:autoSpaceDE/>
      <w:autoSpaceDN/>
      <w:adjustRightInd/>
      <w:spacing w:after="160" w:line="240" w:lineRule="exact"/>
    </w:pPr>
    <w:rPr>
      <w:rFonts w:ascii="Arial" w:hAnsi="Arial" w:cs="Times New Roman"/>
      <w:sz w:val="20"/>
      <w:szCs w:val="20"/>
      <w:lang w:val="en-US" w:eastAsia="en-US"/>
    </w:rPr>
  </w:style>
  <w:style w:type="character" w:styleId="Hipervnculo">
    <w:name w:val="Hyperlink"/>
    <w:basedOn w:val="Fuentedeprrafopredeter"/>
    <w:uiPriority w:val="99"/>
    <w:unhideWhenUsed/>
    <w:rsid w:val="003672ED"/>
    <w:rPr>
      <w:color w:val="0000FF" w:themeColor="hyperlink"/>
      <w:u w:val="single"/>
    </w:rPr>
  </w:style>
  <w:style w:type="paragraph" w:styleId="Sinespaciado">
    <w:name w:val="No Spacing"/>
    <w:uiPriority w:val="1"/>
    <w:qFormat/>
    <w:rsid w:val="008A4EF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6008">
      <w:bodyDiv w:val="1"/>
      <w:marLeft w:val="0"/>
      <w:marRight w:val="0"/>
      <w:marTop w:val="0"/>
      <w:marBottom w:val="0"/>
      <w:divBdr>
        <w:top w:val="none" w:sz="0" w:space="0" w:color="auto"/>
        <w:left w:val="none" w:sz="0" w:space="0" w:color="auto"/>
        <w:bottom w:val="none" w:sz="0" w:space="0" w:color="auto"/>
        <w:right w:val="none" w:sz="0" w:space="0" w:color="auto"/>
      </w:divBdr>
    </w:div>
    <w:div w:id="232472252">
      <w:bodyDiv w:val="1"/>
      <w:marLeft w:val="0"/>
      <w:marRight w:val="0"/>
      <w:marTop w:val="0"/>
      <w:marBottom w:val="0"/>
      <w:divBdr>
        <w:top w:val="none" w:sz="0" w:space="0" w:color="auto"/>
        <w:left w:val="none" w:sz="0" w:space="0" w:color="auto"/>
        <w:bottom w:val="none" w:sz="0" w:space="0" w:color="auto"/>
        <w:right w:val="none" w:sz="0" w:space="0" w:color="auto"/>
      </w:divBdr>
    </w:div>
    <w:div w:id="434056788">
      <w:bodyDiv w:val="1"/>
      <w:marLeft w:val="0"/>
      <w:marRight w:val="0"/>
      <w:marTop w:val="0"/>
      <w:marBottom w:val="0"/>
      <w:divBdr>
        <w:top w:val="none" w:sz="0" w:space="0" w:color="auto"/>
        <w:left w:val="none" w:sz="0" w:space="0" w:color="auto"/>
        <w:bottom w:val="none" w:sz="0" w:space="0" w:color="auto"/>
        <w:right w:val="none" w:sz="0" w:space="0" w:color="auto"/>
      </w:divBdr>
    </w:div>
    <w:div w:id="480193283">
      <w:bodyDiv w:val="1"/>
      <w:marLeft w:val="0"/>
      <w:marRight w:val="0"/>
      <w:marTop w:val="0"/>
      <w:marBottom w:val="0"/>
      <w:divBdr>
        <w:top w:val="none" w:sz="0" w:space="0" w:color="auto"/>
        <w:left w:val="none" w:sz="0" w:space="0" w:color="auto"/>
        <w:bottom w:val="none" w:sz="0" w:space="0" w:color="auto"/>
        <w:right w:val="none" w:sz="0" w:space="0" w:color="auto"/>
      </w:divBdr>
    </w:div>
    <w:div w:id="497574580">
      <w:bodyDiv w:val="1"/>
      <w:marLeft w:val="0"/>
      <w:marRight w:val="0"/>
      <w:marTop w:val="0"/>
      <w:marBottom w:val="0"/>
      <w:divBdr>
        <w:top w:val="none" w:sz="0" w:space="0" w:color="auto"/>
        <w:left w:val="none" w:sz="0" w:space="0" w:color="auto"/>
        <w:bottom w:val="none" w:sz="0" w:space="0" w:color="auto"/>
        <w:right w:val="none" w:sz="0" w:space="0" w:color="auto"/>
      </w:divBdr>
    </w:div>
    <w:div w:id="602225265">
      <w:bodyDiv w:val="1"/>
      <w:marLeft w:val="0"/>
      <w:marRight w:val="0"/>
      <w:marTop w:val="0"/>
      <w:marBottom w:val="0"/>
      <w:divBdr>
        <w:top w:val="none" w:sz="0" w:space="0" w:color="auto"/>
        <w:left w:val="none" w:sz="0" w:space="0" w:color="auto"/>
        <w:bottom w:val="none" w:sz="0" w:space="0" w:color="auto"/>
        <w:right w:val="none" w:sz="0" w:space="0" w:color="auto"/>
      </w:divBdr>
    </w:div>
    <w:div w:id="608855367">
      <w:bodyDiv w:val="1"/>
      <w:marLeft w:val="0"/>
      <w:marRight w:val="0"/>
      <w:marTop w:val="0"/>
      <w:marBottom w:val="0"/>
      <w:divBdr>
        <w:top w:val="none" w:sz="0" w:space="0" w:color="auto"/>
        <w:left w:val="none" w:sz="0" w:space="0" w:color="auto"/>
        <w:bottom w:val="none" w:sz="0" w:space="0" w:color="auto"/>
        <w:right w:val="none" w:sz="0" w:space="0" w:color="auto"/>
      </w:divBdr>
    </w:div>
    <w:div w:id="723871886">
      <w:bodyDiv w:val="1"/>
      <w:marLeft w:val="0"/>
      <w:marRight w:val="0"/>
      <w:marTop w:val="0"/>
      <w:marBottom w:val="0"/>
      <w:divBdr>
        <w:top w:val="none" w:sz="0" w:space="0" w:color="auto"/>
        <w:left w:val="none" w:sz="0" w:space="0" w:color="auto"/>
        <w:bottom w:val="none" w:sz="0" w:space="0" w:color="auto"/>
        <w:right w:val="none" w:sz="0" w:space="0" w:color="auto"/>
      </w:divBdr>
    </w:div>
    <w:div w:id="736973119">
      <w:bodyDiv w:val="1"/>
      <w:marLeft w:val="0"/>
      <w:marRight w:val="0"/>
      <w:marTop w:val="0"/>
      <w:marBottom w:val="0"/>
      <w:divBdr>
        <w:top w:val="none" w:sz="0" w:space="0" w:color="auto"/>
        <w:left w:val="none" w:sz="0" w:space="0" w:color="auto"/>
        <w:bottom w:val="none" w:sz="0" w:space="0" w:color="auto"/>
        <w:right w:val="none" w:sz="0" w:space="0" w:color="auto"/>
      </w:divBdr>
    </w:div>
    <w:div w:id="815806442">
      <w:bodyDiv w:val="1"/>
      <w:marLeft w:val="0"/>
      <w:marRight w:val="0"/>
      <w:marTop w:val="0"/>
      <w:marBottom w:val="0"/>
      <w:divBdr>
        <w:top w:val="none" w:sz="0" w:space="0" w:color="auto"/>
        <w:left w:val="none" w:sz="0" w:space="0" w:color="auto"/>
        <w:bottom w:val="none" w:sz="0" w:space="0" w:color="auto"/>
        <w:right w:val="none" w:sz="0" w:space="0" w:color="auto"/>
      </w:divBdr>
    </w:div>
    <w:div w:id="847672619">
      <w:bodyDiv w:val="1"/>
      <w:marLeft w:val="0"/>
      <w:marRight w:val="0"/>
      <w:marTop w:val="0"/>
      <w:marBottom w:val="0"/>
      <w:divBdr>
        <w:top w:val="none" w:sz="0" w:space="0" w:color="auto"/>
        <w:left w:val="none" w:sz="0" w:space="0" w:color="auto"/>
        <w:bottom w:val="none" w:sz="0" w:space="0" w:color="auto"/>
        <w:right w:val="none" w:sz="0" w:space="0" w:color="auto"/>
      </w:divBdr>
    </w:div>
    <w:div w:id="859006054">
      <w:bodyDiv w:val="1"/>
      <w:marLeft w:val="0"/>
      <w:marRight w:val="0"/>
      <w:marTop w:val="0"/>
      <w:marBottom w:val="0"/>
      <w:divBdr>
        <w:top w:val="none" w:sz="0" w:space="0" w:color="auto"/>
        <w:left w:val="none" w:sz="0" w:space="0" w:color="auto"/>
        <w:bottom w:val="none" w:sz="0" w:space="0" w:color="auto"/>
        <w:right w:val="none" w:sz="0" w:space="0" w:color="auto"/>
      </w:divBdr>
    </w:div>
    <w:div w:id="898326390">
      <w:bodyDiv w:val="1"/>
      <w:marLeft w:val="0"/>
      <w:marRight w:val="0"/>
      <w:marTop w:val="0"/>
      <w:marBottom w:val="0"/>
      <w:divBdr>
        <w:top w:val="none" w:sz="0" w:space="0" w:color="auto"/>
        <w:left w:val="none" w:sz="0" w:space="0" w:color="auto"/>
        <w:bottom w:val="none" w:sz="0" w:space="0" w:color="auto"/>
        <w:right w:val="none" w:sz="0" w:space="0" w:color="auto"/>
      </w:divBdr>
    </w:div>
    <w:div w:id="989362427">
      <w:bodyDiv w:val="1"/>
      <w:marLeft w:val="0"/>
      <w:marRight w:val="0"/>
      <w:marTop w:val="0"/>
      <w:marBottom w:val="0"/>
      <w:divBdr>
        <w:top w:val="none" w:sz="0" w:space="0" w:color="auto"/>
        <w:left w:val="none" w:sz="0" w:space="0" w:color="auto"/>
        <w:bottom w:val="none" w:sz="0" w:space="0" w:color="auto"/>
        <w:right w:val="none" w:sz="0" w:space="0" w:color="auto"/>
      </w:divBdr>
    </w:div>
    <w:div w:id="1113086662">
      <w:bodyDiv w:val="1"/>
      <w:marLeft w:val="0"/>
      <w:marRight w:val="0"/>
      <w:marTop w:val="0"/>
      <w:marBottom w:val="0"/>
      <w:divBdr>
        <w:top w:val="none" w:sz="0" w:space="0" w:color="auto"/>
        <w:left w:val="none" w:sz="0" w:space="0" w:color="auto"/>
        <w:bottom w:val="none" w:sz="0" w:space="0" w:color="auto"/>
        <w:right w:val="none" w:sz="0" w:space="0" w:color="auto"/>
      </w:divBdr>
    </w:div>
    <w:div w:id="1188256758">
      <w:bodyDiv w:val="1"/>
      <w:marLeft w:val="0"/>
      <w:marRight w:val="0"/>
      <w:marTop w:val="0"/>
      <w:marBottom w:val="0"/>
      <w:divBdr>
        <w:top w:val="none" w:sz="0" w:space="0" w:color="auto"/>
        <w:left w:val="none" w:sz="0" w:space="0" w:color="auto"/>
        <w:bottom w:val="none" w:sz="0" w:space="0" w:color="auto"/>
        <w:right w:val="none" w:sz="0" w:space="0" w:color="auto"/>
      </w:divBdr>
    </w:div>
    <w:div w:id="1299795427">
      <w:bodyDiv w:val="1"/>
      <w:marLeft w:val="0"/>
      <w:marRight w:val="0"/>
      <w:marTop w:val="0"/>
      <w:marBottom w:val="0"/>
      <w:divBdr>
        <w:top w:val="none" w:sz="0" w:space="0" w:color="auto"/>
        <w:left w:val="none" w:sz="0" w:space="0" w:color="auto"/>
        <w:bottom w:val="none" w:sz="0" w:space="0" w:color="auto"/>
        <w:right w:val="none" w:sz="0" w:space="0" w:color="auto"/>
      </w:divBdr>
    </w:div>
    <w:div w:id="1521234819">
      <w:bodyDiv w:val="1"/>
      <w:marLeft w:val="0"/>
      <w:marRight w:val="0"/>
      <w:marTop w:val="0"/>
      <w:marBottom w:val="0"/>
      <w:divBdr>
        <w:top w:val="none" w:sz="0" w:space="0" w:color="auto"/>
        <w:left w:val="none" w:sz="0" w:space="0" w:color="auto"/>
        <w:bottom w:val="none" w:sz="0" w:space="0" w:color="auto"/>
        <w:right w:val="none" w:sz="0" w:space="0" w:color="auto"/>
      </w:divBdr>
    </w:div>
    <w:div w:id="1582374868">
      <w:bodyDiv w:val="1"/>
      <w:marLeft w:val="0"/>
      <w:marRight w:val="0"/>
      <w:marTop w:val="0"/>
      <w:marBottom w:val="0"/>
      <w:divBdr>
        <w:top w:val="none" w:sz="0" w:space="0" w:color="auto"/>
        <w:left w:val="none" w:sz="0" w:space="0" w:color="auto"/>
        <w:bottom w:val="none" w:sz="0" w:space="0" w:color="auto"/>
        <w:right w:val="none" w:sz="0" w:space="0" w:color="auto"/>
      </w:divBdr>
    </w:div>
    <w:div w:id="1625039591">
      <w:bodyDiv w:val="1"/>
      <w:marLeft w:val="0"/>
      <w:marRight w:val="0"/>
      <w:marTop w:val="0"/>
      <w:marBottom w:val="0"/>
      <w:divBdr>
        <w:top w:val="none" w:sz="0" w:space="0" w:color="auto"/>
        <w:left w:val="none" w:sz="0" w:space="0" w:color="auto"/>
        <w:bottom w:val="none" w:sz="0" w:space="0" w:color="auto"/>
        <w:right w:val="none" w:sz="0" w:space="0" w:color="auto"/>
      </w:divBdr>
    </w:div>
    <w:div w:id="1660689981">
      <w:bodyDiv w:val="1"/>
      <w:marLeft w:val="0"/>
      <w:marRight w:val="0"/>
      <w:marTop w:val="0"/>
      <w:marBottom w:val="0"/>
      <w:divBdr>
        <w:top w:val="none" w:sz="0" w:space="0" w:color="auto"/>
        <w:left w:val="none" w:sz="0" w:space="0" w:color="auto"/>
        <w:bottom w:val="none" w:sz="0" w:space="0" w:color="auto"/>
        <w:right w:val="none" w:sz="0" w:space="0" w:color="auto"/>
      </w:divBdr>
    </w:div>
    <w:div w:id="1671365579">
      <w:bodyDiv w:val="1"/>
      <w:marLeft w:val="0"/>
      <w:marRight w:val="0"/>
      <w:marTop w:val="0"/>
      <w:marBottom w:val="0"/>
      <w:divBdr>
        <w:top w:val="none" w:sz="0" w:space="0" w:color="auto"/>
        <w:left w:val="none" w:sz="0" w:space="0" w:color="auto"/>
        <w:bottom w:val="none" w:sz="0" w:space="0" w:color="auto"/>
        <w:right w:val="none" w:sz="0" w:space="0" w:color="auto"/>
      </w:divBdr>
    </w:div>
    <w:div w:id="1683313120">
      <w:bodyDiv w:val="1"/>
      <w:marLeft w:val="0"/>
      <w:marRight w:val="0"/>
      <w:marTop w:val="0"/>
      <w:marBottom w:val="0"/>
      <w:divBdr>
        <w:top w:val="none" w:sz="0" w:space="0" w:color="auto"/>
        <w:left w:val="none" w:sz="0" w:space="0" w:color="auto"/>
        <w:bottom w:val="none" w:sz="0" w:space="0" w:color="auto"/>
        <w:right w:val="none" w:sz="0" w:space="0" w:color="auto"/>
      </w:divBdr>
    </w:div>
    <w:div w:id="1746099044">
      <w:bodyDiv w:val="1"/>
      <w:marLeft w:val="0"/>
      <w:marRight w:val="0"/>
      <w:marTop w:val="0"/>
      <w:marBottom w:val="0"/>
      <w:divBdr>
        <w:top w:val="none" w:sz="0" w:space="0" w:color="auto"/>
        <w:left w:val="none" w:sz="0" w:space="0" w:color="auto"/>
        <w:bottom w:val="none" w:sz="0" w:space="0" w:color="auto"/>
        <w:right w:val="none" w:sz="0" w:space="0" w:color="auto"/>
      </w:divBdr>
    </w:div>
    <w:div w:id="1846047438">
      <w:bodyDiv w:val="1"/>
      <w:marLeft w:val="0"/>
      <w:marRight w:val="0"/>
      <w:marTop w:val="0"/>
      <w:marBottom w:val="0"/>
      <w:divBdr>
        <w:top w:val="none" w:sz="0" w:space="0" w:color="auto"/>
        <w:left w:val="none" w:sz="0" w:space="0" w:color="auto"/>
        <w:bottom w:val="none" w:sz="0" w:space="0" w:color="auto"/>
        <w:right w:val="none" w:sz="0" w:space="0" w:color="auto"/>
      </w:divBdr>
    </w:div>
    <w:div w:id="1919361425">
      <w:bodyDiv w:val="1"/>
      <w:marLeft w:val="0"/>
      <w:marRight w:val="0"/>
      <w:marTop w:val="0"/>
      <w:marBottom w:val="0"/>
      <w:divBdr>
        <w:top w:val="none" w:sz="0" w:space="0" w:color="auto"/>
        <w:left w:val="none" w:sz="0" w:space="0" w:color="auto"/>
        <w:bottom w:val="none" w:sz="0" w:space="0" w:color="auto"/>
        <w:right w:val="none" w:sz="0" w:space="0" w:color="auto"/>
      </w:divBdr>
    </w:div>
    <w:div w:id="1955820618">
      <w:bodyDiv w:val="1"/>
      <w:marLeft w:val="0"/>
      <w:marRight w:val="0"/>
      <w:marTop w:val="0"/>
      <w:marBottom w:val="0"/>
      <w:divBdr>
        <w:top w:val="none" w:sz="0" w:space="0" w:color="auto"/>
        <w:left w:val="none" w:sz="0" w:space="0" w:color="auto"/>
        <w:bottom w:val="none" w:sz="0" w:space="0" w:color="auto"/>
        <w:right w:val="none" w:sz="0" w:space="0" w:color="auto"/>
      </w:divBdr>
    </w:div>
    <w:div w:id="2048293069">
      <w:bodyDiv w:val="1"/>
      <w:marLeft w:val="0"/>
      <w:marRight w:val="0"/>
      <w:marTop w:val="0"/>
      <w:marBottom w:val="0"/>
      <w:divBdr>
        <w:top w:val="none" w:sz="0" w:space="0" w:color="auto"/>
        <w:left w:val="none" w:sz="0" w:space="0" w:color="auto"/>
        <w:bottom w:val="none" w:sz="0" w:space="0" w:color="auto"/>
        <w:right w:val="none" w:sz="0" w:space="0" w:color="auto"/>
      </w:divBdr>
    </w:div>
    <w:div w:id="2090730761">
      <w:bodyDiv w:val="1"/>
      <w:marLeft w:val="0"/>
      <w:marRight w:val="0"/>
      <w:marTop w:val="0"/>
      <w:marBottom w:val="0"/>
      <w:divBdr>
        <w:top w:val="none" w:sz="0" w:space="0" w:color="auto"/>
        <w:left w:val="none" w:sz="0" w:space="0" w:color="auto"/>
        <w:bottom w:val="none" w:sz="0" w:space="0" w:color="auto"/>
        <w:right w:val="none" w:sz="0" w:space="0" w:color="auto"/>
      </w:divBdr>
    </w:div>
    <w:div w:id="2101638151">
      <w:bodyDiv w:val="1"/>
      <w:marLeft w:val="0"/>
      <w:marRight w:val="0"/>
      <w:marTop w:val="0"/>
      <w:marBottom w:val="0"/>
      <w:divBdr>
        <w:top w:val="none" w:sz="0" w:space="0" w:color="auto"/>
        <w:left w:val="none" w:sz="0" w:space="0" w:color="auto"/>
        <w:bottom w:val="none" w:sz="0" w:space="0" w:color="auto"/>
        <w:right w:val="none" w:sz="0" w:space="0" w:color="auto"/>
      </w:divBdr>
    </w:div>
    <w:div w:id="2115981136">
      <w:bodyDiv w:val="1"/>
      <w:marLeft w:val="0"/>
      <w:marRight w:val="0"/>
      <w:marTop w:val="0"/>
      <w:marBottom w:val="0"/>
      <w:divBdr>
        <w:top w:val="none" w:sz="0" w:space="0" w:color="auto"/>
        <w:left w:val="none" w:sz="0" w:space="0" w:color="auto"/>
        <w:bottom w:val="none" w:sz="0" w:space="0" w:color="auto"/>
        <w:right w:val="none" w:sz="0" w:space="0" w:color="auto"/>
      </w:divBdr>
    </w:div>
    <w:div w:id="214126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3FA45-C60D-4B4A-9D56-3B9D08F7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2176</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3 de enero de 2008</vt:lpstr>
    </vt:vector>
  </TitlesOfParts>
  <Company>Bco.Hipotecario de la Vivienda</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de enero de 2008</dc:title>
  <dc:creator>CARLOS</dc:creator>
  <cp:lastModifiedBy>Martínez Cordero Hannia</cp:lastModifiedBy>
  <cp:revision>2</cp:revision>
  <cp:lastPrinted>2019-04-09T15:47:00Z</cp:lastPrinted>
  <dcterms:created xsi:type="dcterms:W3CDTF">2019-04-09T15:53:00Z</dcterms:created>
  <dcterms:modified xsi:type="dcterms:W3CDTF">2019-04-09T15:53:00Z</dcterms:modified>
</cp:coreProperties>
</file>